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227F4F" w:rsidRPr="00F2291F" w14:paraId="387DF0B4" w14:textId="77777777" w:rsidTr="0064263F">
        <w:trPr>
          <w:trHeight w:val="720"/>
        </w:trPr>
        <w:tc>
          <w:tcPr>
            <w:tcW w:w="5490" w:type="dxa"/>
            <w:gridSpan w:val="2"/>
            <w:tcBorders>
              <w:bottom w:val="single" w:sz="18" w:space="0" w:color="auto"/>
            </w:tcBorders>
          </w:tcPr>
          <w:p w14:paraId="47814480" w14:textId="77777777" w:rsidR="0064263F" w:rsidRPr="0064263F" w:rsidRDefault="0064263F" w:rsidP="006426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4263F">
              <w:rPr>
                <w:rFonts w:ascii="Univers" w:hAnsi="Univers"/>
                <w:b/>
                <w:sz w:val="28"/>
                <w:szCs w:val="28"/>
                <w:lang w:val="fr-FR"/>
              </w:rPr>
              <w:t>NATIONS</w:t>
            </w:r>
          </w:p>
          <w:p w14:paraId="50AE5712" w14:textId="452DBB71" w:rsidR="00227F4F" w:rsidRPr="00F2291F" w:rsidRDefault="0064263F" w:rsidP="006426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2291F">
              <w:rPr>
                <w:rFonts w:ascii="Univers" w:hAnsi="Univers"/>
                <w:b/>
                <w:sz w:val="28"/>
                <w:szCs w:val="28"/>
                <w:lang w:val="fr-FR"/>
              </w:rPr>
              <w:t>UNIES</w:t>
            </w:r>
          </w:p>
        </w:tc>
        <w:tc>
          <w:tcPr>
            <w:tcW w:w="4590" w:type="dxa"/>
            <w:tcBorders>
              <w:bottom w:val="single" w:sz="18" w:space="0" w:color="auto"/>
            </w:tcBorders>
          </w:tcPr>
          <w:p w14:paraId="4B4F33AA" w14:textId="77777777" w:rsidR="00227F4F" w:rsidRPr="00F2291F" w:rsidRDefault="00227F4F" w:rsidP="00FD4690">
            <w:pPr>
              <w:jc w:val="right"/>
              <w:rPr>
                <w:sz w:val="52"/>
                <w:szCs w:val="52"/>
                <w:lang w:val="fr-FR"/>
              </w:rPr>
            </w:pPr>
            <w:r w:rsidRPr="00F2291F">
              <w:rPr>
                <w:rFonts w:ascii="Univers Bold" w:hAnsi="Univers Bold"/>
                <w:b/>
                <w:sz w:val="72"/>
                <w:lang w:val="fr-FR"/>
              </w:rPr>
              <w:t>EP</w:t>
            </w:r>
          </w:p>
        </w:tc>
      </w:tr>
      <w:tr w:rsidR="00227F4F" w:rsidRPr="00F2291F" w14:paraId="5C7CB85D" w14:textId="77777777" w:rsidTr="00642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87EB1A" w14:textId="77777777" w:rsidR="00227F4F" w:rsidRPr="00F2291F" w:rsidRDefault="007B3D87" w:rsidP="00FD4690">
            <w:pPr>
              <w:spacing w:before="120"/>
              <w:rPr>
                <w:lang w:val="fr-FR"/>
              </w:rPr>
            </w:pPr>
            <w:r w:rsidRPr="00F2291F">
              <w:rPr>
                <w:noProof/>
                <w:lang w:val="fr-FR" w:eastAsia="zh-CN"/>
              </w:rPr>
              <mc:AlternateContent>
                <mc:Choice Requires="wpg">
                  <w:drawing>
                    <wp:anchor distT="0" distB="0" distL="114300" distR="114300" simplePos="0" relativeHeight="251659264" behindDoc="0" locked="0" layoutInCell="1" allowOverlap="1" wp14:anchorId="3AFC4572" wp14:editId="7B00F948">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5AC3CD7" id="Group 1" o:spid="_x0000_s1026" style="position:absolute;margin-left:1.2pt;margin-top:3.85pt;width:67.5pt;height:127.75pt;z-index:251659264"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4C7895F" w14:textId="77777777" w:rsidR="0064263F" w:rsidRPr="0064263F" w:rsidRDefault="0064263F" w:rsidP="006426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4263F">
              <w:rPr>
                <w:rFonts w:ascii="Univers" w:hAnsi="Univers"/>
                <w:b/>
                <w:sz w:val="32"/>
                <w:lang w:val="fr-FR"/>
              </w:rPr>
              <w:t>Programme des</w:t>
            </w:r>
          </w:p>
          <w:p w14:paraId="55EDEA2F" w14:textId="77777777" w:rsidR="0064263F" w:rsidRPr="0064263F" w:rsidRDefault="0064263F" w:rsidP="006426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4263F">
              <w:rPr>
                <w:rFonts w:ascii="Univers" w:hAnsi="Univers"/>
                <w:b/>
                <w:sz w:val="32"/>
                <w:lang w:val="fr-FR"/>
              </w:rPr>
              <w:t>Nations Unies pour</w:t>
            </w:r>
          </w:p>
          <w:p w14:paraId="233E03C3" w14:textId="7C5E2CBA" w:rsidR="0064263F" w:rsidRPr="0064263F" w:rsidRDefault="0064263F" w:rsidP="006426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4263F">
              <w:rPr>
                <w:rFonts w:ascii="Univers" w:hAnsi="Univers"/>
                <w:b/>
                <w:sz w:val="32"/>
                <w:lang w:val="fr-FR"/>
              </w:rPr>
              <w:t>l</w:t>
            </w:r>
            <w:r w:rsidR="00041660">
              <w:rPr>
                <w:rFonts w:ascii="Univers" w:hAnsi="Univers"/>
                <w:b/>
                <w:sz w:val="32"/>
                <w:lang w:val="fr-FR"/>
              </w:rPr>
              <w:t>’</w:t>
            </w:r>
            <w:r w:rsidRPr="0064263F">
              <w:rPr>
                <w:rFonts w:ascii="Univers" w:hAnsi="Univers"/>
                <w:b/>
                <w:sz w:val="32"/>
                <w:lang w:val="fr-FR"/>
              </w:rPr>
              <w:t>environnement</w:t>
            </w:r>
          </w:p>
          <w:p w14:paraId="713CCA0C" w14:textId="1D231EE4" w:rsidR="00227F4F" w:rsidRPr="00F2291F" w:rsidRDefault="0064263F" w:rsidP="0064263F">
            <w:pPr>
              <w:spacing w:before="720"/>
              <w:ind w:left="158"/>
              <w:rPr>
                <w:lang w:val="fr-FR"/>
              </w:rPr>
            </w:pPr>
            <w:r w:rsidRPr="00F2291F">
              <w:rPr>
                <w:rFonts w:ascii="Univers" w:hAnsi="Univers"/>
                <w:b/>
                <w:sz w:val="32"/>
                <w:lang w:val="fr-FR"/>
              </w:rPr>
              <w:t xml:space="preserve"> </w:t>
            </w:r>
          </w:p>
        </w:tc>
        <w:tc>
          <w:tcPr>
            <w:tcW w:w="4590" w:type="dxa"/>
            <w:tcBorders>
              <w:top w:val="nil"/>
              <w:left w:val="nil"/>
              <w:bottom w:val="single" w:sz="36" w:space="0" w:color="auto"/>
              <w:right w:val="nil"/>
            </w:tcBorders>
          </w:tcPr>
          <w:p w14:paraId="7B79553B" w14:textId="487794B9" w:rsidR="0064263F" w:rsidRPr="0064263F" w:rsidRDefault="0064263F" w:rsidP="0064263F">
            <w:pPr>
              <w:rPr>
                <w:lang w:val="fr-FR"/>
              </w:rPr>
            </w:pPr>
            <w:proofErr w:type="spellStart"/>
            <w:r w:rsidRPr="0064263F">
              <w:rPr>
                <w:lang w:val="fr-FR"/>
              </w:rPr>
              <w:t>Distr</w:t>
            </w:r>
            <w:proofErr w:type="spellEnd"/>
            <w:r w:rsidR="00A54E70">
              <w:rPr>
                <w:lang w:val="fr-FR"/>
              </w:rPr>
              <w:t>,</w:t>
            </w:r>
          </w:p>
          <w:p w14:paraId="78C7BCD4" w14:textId="77777777" w:rsidR="0064263F" w:rsidRPr="0064263F" w:rsidRDefault="0064263F" w:rsidP="0064263F">
            <w:pPr>
              <w:rPr>
                <w:lang w:val="fr-FR"/>
              </w:rPr>
            </w:pPr>
            <w:r w:rsidRPr="0064263F">
              <w:rPr>
                <w:lang w:val="fr-FR"/>
              </w:rPr>
              <w:t>GÉNÉRALE</w:t>
            </w:r>
          </w:p>
          <w:p w14:paraId="2D296EC5" w14:textId="77777777" w:rsidR="00227F4F" w:rsidRPr="00F2291F" w:rsidRDefault="00227F4F" w:rsidP="00FD4690">
            <w:pPr>
              <w:rPr>
                <w:lang w:val="fr-FR"/>
              </w:rPr>
            </w:pPr>
          </w:p>
          <w:p w14:paraId="298B43B9" w14:textId="77777777" w:rsidR="00227F4F" w:rsidRPr="00F2291F" w:rsidRDefault="00227F4F" w:rsidP="00FD4690">
            <w:pPr>
              <w:rPr>
                <w:lang w:val="fr-FR"/>
              </w:rPr>
            </w:pPr>
          </w:p>
          <w:p w14:paraId="5EB1E6F9" w14:textId="7DA14F86" w:rsidR="00227F4F" w:rsidRPr="00F2291F" w:rsidRDefault="00AE0EB4" w:rsidP="00FD4690">
            <w:pPr>
              <w:rPr>
                <w:lang w:val="fr-FR"/>
              </w:rPr>
            </w:pPr>
            <w:r w:rsidRPr="00F2291F">
              <w:rPr>
                <w:lang w:val="fr-FR"/>
              </w:rPr>
              <w:fldChar w:fldCharType="begin"/>
            </w:r>
            <w:r w:rsidRPr="00F2291F">
              <w:rPr>
                <w:lang w:val="fr-FR"/>
              </w:rPr>
              <w:instrText xml:space="preserve"> DOCPROPERTY "Document number"  \* MERGEFORMAT </w:instrText>
            </w:r>
            <w:r w:rsidRPr="00F2291F">
              <w:rPr>
                <w:lang w:val="fr-FR"/>
              </w:rPr>
              <w:fldChar w:fldCharType="separate"/>
            </w:r>
            <w:r w:rsidR="004065CB" w:rsidRPr="00F2291F">
              <w:rPr>
                <w:lang w:val="fr-FR"/>
              </w:rPr>
              <w:t>UNEP/</w:t>
            </w:r>
            <w:proofErr w:type="spellStart"/>
            <w:r w:rsidR="004065CB" w:rsidRPr="00F2291F">
              <w:rPr>
                <w:lang w:val="fr-FR"/>
              </w:rPr>
              <w:t>Oz</w:t>
            </w:r>
            <w:r w:rsidR="00902FE8">
              <w:rPr>
                <w:lang w:val="fr-FR"/>
              </w:rPr>
              <w:t>L.Pro</w:t>
            </w:r>
            <w:proofErr w:type="spellEnd"/>
            <w:r w:rsidR="004065CB" w:rsidRPr="00F2291F">
              <w:rPr>
                <w:lang w:val="fr-FR"/>
              </w:rPr>
              <w:t>/</w:t>
            </w:r>
            <w:proofErr w:type="spellStart"/>
            <w:r w:rsidR="004065CB" w:rsidRPr="00F2291F">
              <w:rPr>
                <w:lang w:val="fr-FR"/>
              </w:rPr>
              <w:t>ExCom</w:t>
            </w:r>
            <w:proofErr w:type="spellEnd"/>
            <w:r w:rsidR="004065CB" w:rsidRPr="00F2291F">
              <w:rPr>
                <w:lang w:val="fr-FR"/>
              </w:rPr>
              <w:t>/93/94</w:t>
            </w:r>
            <w:r w:rsidRPr="00F2291F">
              <w:rPr>
                <w:lang w:val="fr-FR"/>
              </w:rPr>
              <w:fldChar w:fldCharType="end"/>
            </w:r>
          </w:p>
          <w:p w14:paraId="69F6C555" w14:textId="4B5999EA" w:rsidR="00227F4F" w:rsidRPr="00F2291F" w:rsidRDefault="00227F4F" w:rsidP="00FD4690">
            <w:pPr>
              <w:rPr>
                <w:lang w:val="fr-FR"/>
              </w:rPr>
            </w:pPr>
            <w:r w:rsidRPr="00F2291F">
              <w:rPr>
                <w:lang w:val="fr-FR"/>
              </w:rPr>
              <w:fldChar w:fldCharType="begin"/>
            </w:r>
            <w:r w:rsidRPr="00F2291F">
              <w:rPr>
                <w:lang w:val="fr-FR"/>
              </w:rPr>
              <w:instrText xml:space="preserve"> DOCPROPERTY "Revision date" \@ "d MMMM YYYY"  \* MERGEFORMAT </w:instrText>
            </w:r>
            <w:r w:rsidRPr="00F2291F">
              <w:rPr>
                <w:lang w:val="fr-FR"/>
              </w:rPr>
              <w:fldChar w:fldCharType="separate"/>
            </w:r>
            <w:r w:rsidR="005500EF" w:rsidRPr="00F2291F">
              <w:rPr>
                <w:lang w:val="fr-FR"/>
              </w:rPr>
              <w:t xml:space="preserve">13 </w:t>
            </w:r>
            <w:r w:rsidR="00744AF9" w:rsidRPr="00F2291F">
              <w:rPr>
                <w:lang w:val="fr-FR"/>
              </w:rPr>
              <w:t>novembre</w:t>
            </w:r>
            <w:r w:rsidR="005500EF" w:rsidRPr="00F2291F">
              <w:rPr>
                <w:lang w:val="fr-FR"/>
              </w:rPr>
              <w:t xml:space="preserve"> 2023</w:t>
            </w:r>
            <w:r w:rsidRPr="00F2291F">
              <w:rPr>
                <w:lang w:val="fr-FR"/>
              </w:rPr>
              <w:fldChar w:fldCharType="end"/>
            </w:r>
          </w:p>
          <w:p w14:paraId="3AFD36C7" w14:textId="77777777" w:rsidR="00227F4F" w:rsidRPr="00F2291F" w:rsidRDefault="00227F4F" w:rsidP="00FD4690">
            <w:pPr>
              <w:rPr>
                <w:caps/>
                <w:lang w:val="fr-FR"/>
              </w:rPr>
            </w:pPr>
          </w:p>
          <w:p w14:paraId="133C2220" w14:textId="77777777" w:rsidR="0064263F" w:rsidRPr="0064263F" w:rsidRDefault="0064263F" w:rsidP="0064263F">
            <w:pPr>
              <w:rPr>
                <w:lang w:val="fr-FR"/>
              </w:rPr>
            </w:pPr>
            <w:r w:rsidRPr="0064263F">
              <w:rPr>
                <w:lang w:val="fr-FR"/>
              </w:rPr>
              <w:t>FRANÇAIS</w:t>
            </w:r>
          </w:p>
          <w:p w14:paraId="1F2B5586" w14:textId="45137CE3" w:rsidR="00227F4F" w:rsidRPr="00F2291F" w:rsidRDefault="00663E45" w:rsidP="0064263F">
            <w:pPr>
              <w:rPr>
                <w:lang w:val="fr-FR"/>
              </w:rPr>
            </w:pPr>
            <w:r w:rsidRPr="00F2291F">
              <w:rPr>
                <w:lang w:val="fr-FR"/>
              </w:rPr>
              <w:t>ORIGINAL</w:t>
            </w:r>
            <w:r w:rsidR="00041660">
              <w:rPr>
                <w:lang w:val="fr-FR"/>
              </w:rPr>
              <w:t> :</w:t>
            </w:r>
            <w:r w:rsidR="0064263F" w:rsidRPr="00F2291F">
              <w:rPr>
                <w:lang w:val="fr-FR"/>
              </w:rPr>
              <w:t xml:space="preserve"> ANGLAIS</w:t>
            </w:r>
          </w:p>
        </w:tc>
      </w:tr>
    </w:tbl>
    <w:p w14:paraId="37B9BAF3" w14:textId="0B0B66C9" w:rsidR="00E72900" w:rsidRPr="00F2291F" w:rsidRDefault="0064263F" w:rsidP="00E72900">
      <w:pPr>
        <w:jc w:val="left"/>
        <w:rPr>
          <w:lang w:val="fr-FR"/>
        </w:rPr>
      </w:pPr>
      <w:r w:rsidRPr="00F2291F">
        <w:rPr>
          <w:lang w:val="fr-FR"/>
        </w:rPr>
        <w:t xml:space="preserve">COMITÉ EXÉCUTIF </w:t>
      </w:r>
      <w:r w:rsidRPr="00F2291F">
        <w:rPr>
          <w:lang w:val="fr-FR"/>
        </w:rPr>
        <w:br/>
        <w:t xml:space="preserve">  DU FONDS MULTILATÉRAL AUX FINS </w:t>
      </w:r>
      <w:r w:rsidRPr="00F2291F">
        <w:rPr>
          <w:lang w:val="fr-FR"/>
        </w:rPr>
        <w:br/>
        <w:t xml:space="preserve">  D</w:t>
      </w:r>
      <w:r w:rsidR="00041660">
        <w:rPr>
          <w:lang w:val="fr-FR"/>
        </w:rPr>
        <w:t>’</w:t>
      </w:r>
      <w:r w:rsidRPr="00F2291F">
        <w:rPr>
          <w:lang w:val="fr-FR"/>
        </w:rPr>
        <w:t>APPLICATION DU PROTOCOLE DE MONTRÉAL</w:t>
      </w:r>
      <w:r w:rsidR="00227F4F" w:rsidRPr="00F2291F">
        <w:rPr>
          <w:lang w:val="fr-FR"/>
        </w:rPr>
        <w:br/>
      </w:r>
      <w:r w:rsidR="00D32FBD" w:rsidRPr="00F2291F">
        <w:rPr>
          <w:lang w:val="fr-FR"/>
        </w:rPr>
        <w:t>Quatre-vingt-treizième réunion</w:t>
      </w:r>
    </w:p>
    <w:p w14:paraId="6B45DD15" w14:textId="0A878D69" w:rsidR="00E72900" w:rsidRPr="00F2291F" w:rsidRDefault="00D32FBD" w:rsidP="00E72900">
      <w:pPr>
        <w:jc w:val="left"/>
        <w:rPr>
          <w:lang w:val="fr-FR"/>
        </w:rPr>
      </w:pPr>
      <w:r w:rsidRPr="00F2291F">
        <w:rPr>
          <w:lang w:val="fr-FR"/>
        </w:rPr>
        <w:t>Montréal</w:t>
      </w:r>
      <w:r w:rsidR="00E72900" w:rsidRPr="00F2291F">
        <w:rPr>
          <w:lang w:val="fr-FR"/>
        </w:rPr>
        <w:t xml:space="preserve">, </w:t>
      </w:r>
      <w:r w:rsidR="00F52618" w:rsidRPr="00F2291F">
        <w:rPr>
          <w:lang w:val="fr-FR"/>
        </w:rPr>
        <w:t>15</w:t>
      </w:r>
      <w:r w:rsidR="002D5A75" w:rsidRPr="00F2291F">
        <w:rPr>
          <w:lang w:val="fr-FR"/>
        </w:rPr>
        <w:t>-</w:t>
      </w:r>
      <w:r w:rsidR="00F52618" w:rsidRPr="00F2291F">
        <w:rPr>
          <w:lang w:val="fr-FR"/>
        </w:rPr>
        <w:t xml:space="preserve">19 </w:t>
      </w:r>
      <w:r w:rsidRPr="00F2291F">
        <w:rPr>
          <w:lang w:val="fr-FR"/>
        </w:rPr>
        <w:t>décembre</w:t>
      </w:r>
      <w:r w:rsidR="00F52618" w:rsidRPr="00F2291F">
        <w:rPr>
          <w:lang w:val="fr-FR"/>
        </w:rPr>
        <w:t xml:space="preserve"> 2</w:t>
      </w:r>
      <w:r w:rsidR="0089151C" w:rsidRPr="00F2291F">
        <w:rPr>
          <w:lang w:val="fr-FR"/>
        </w:rPr>
        <w:t>023</w:t>
      </w:r>
    </w:p>
    <w:p w14:paraId="723F628A" w14:textId="05FE4F98" w:rsidR="00D05563" w:rsidRPr="00F2291F" w:rsidRDefault="00D32FBD" w:rsidP="00D05563">
      <w:pPr>
        <w:jc w:val="left"/>
        <w:rPr>
          <w:lang w:val="fr-FR"/>
        </w:rPr>
      </w:pPr>
      <w:r w:rsidRPr="00F2291F">
        <w:rPr>
          <w:lang w:val="fr-FR"/>
        </w:rPr>
        <w:t>Point</w:t>
      </w:r>
      <w:r w:rsidR="00D05563" w:rsidRPr="00F2291F">
        <w:rPr>
          <w:lang w:val="fr-FR"/>
        </w:rPr>
        <w:t xml:space="preserve"> </w:t>
      </w:r>
      <w:r w:rsidR="00131179" w:rsidRPr="00F2291F">
        <w:rPr>
          <w:lang w:val="fr-FR"/>
        </w:rPr>
        <w:t>9</w:t>
      </w:r>
      <w:r w:rsidRPr="00F2291F">
        <w:rPr>
          <w:lang w:val="fr-FR"/>
        </w:rPr>
        <w:t> e</w:t>
      </w:r>
      <w:r w:rsidR="00131179" w:rsidRPr="00F2291F">
        <w:rPr>
          <w:lang w:val="fr-FR"/>
        </w:rPr>
        <w:t xml:space="preserve">) </w:t>
      </w:r>
      <w:r w:rsidRPr="00F2291F">
        <w:rPr>
          <w:lang w:val="fr-FR"/>
        </w:rPr>
        <w:t>de l</w:t>
      </w:r>
      <w:r w:rsidR="00041660">
        <w:rPr>
          <w:lang w:val="fr-FR"/>
        </w:rPr>
        <w:t>’</w:t>
      </w:r>
      <w:r w:rsidRPr="00F2291F">
        <w:rPr>
          <w:lang w:val="fr-FR"/>
        </w:rPr>
        <w:t>ordre du jour provisoire</w:t>
      </w:r>
      <w:r w:rsidR="00D05563" w:rsidRPr="00F2291F">
        <w:rPr>
          <w:rStyle w:val="FootnoteReference"/>
          <w:lang w:val="fr-FR"/>
        </w:rPr>
        <w:footnoteReference w:id="2"/>
      </w:r>
    </w:p>
    <w:p w14:paraId="04B44857" w14:textId="77777777" w:rsidR="00921064" w:rsidRPr="00F2291F" w:rsidRDefault="00921064" w:rsidP="00E72900">
      <w:pPr>
        <w:jc w:val="left"/>
        <w:rPr>
          <w:lang w:val="fr-FR"/>
        </w:rPr>
      </w:pPr>
    </w:p>
    <w:p w14:paraId="46F5B645" w14:textId="77777777" w:rsidR="00921064" w:rsidRPr="00F2291F" w:rsidRDefault="00921064" w:rsidP="00AE3928">
      <w:pPr>
        <w:jc w:val="right"/>
        <w:rPr>
          <w:lang w:val="fr-FR"/>
        </w:rPr>
      </w:pPr>
    </w:p>
    <w:p w14:paraId="5B5E3F2B" w14:textId="77777777" w:rsidR="00A22065" w:rsidRPr="00F2291F" w:rsidRDefault="00A22065" w:rsidP="00E72900">
      <w:pPr>
        <w:jc w:val="left"/>
        <w:rPr>
          <w:lang w:val="fr-FR"/>
        </w:rPr>
      </w:pPr>
    </w:p>
    <w:p w14:paraId="74FFD088" w14:textId="2408961A" w:rsidR="00E31784" w:rsidRDefault="0064263F" w:rsidP="00E31784">
      <w:pPr>
        <w:pStyle w:val="StyleHeader4Para4Left0Firstline0"/>
        <w:numPr>
          <w:ilvl w:val="0"/>
          <w:numId w:val="0"/>
        </w:numPr>
        <w:tabs>
          <w:tab w:val="left" w:pos="488"/>
          <w:tab w:val="center" w:pos="4680"/>
        </w:tabs>
        <w:jc w:val="center"/>
        <w:rPr>
          <w:b/>
          <w:sz w:val="22"/>
          <w:lang w:val="fr-FR"/>
        </w:rPr>
      </w:pPr>
      <w:r w:rsidRPr="00F2291F">
        <w:rPr>
          <w:b/>
          <w:sz w:val="22"/>
          <w:lang w:val="fr-FR"/>
        </w:rPr>
        <w:t>BUDGET DU PROGRAMME D</w:t>
      </w:r>
      <w:r w:rsidR="00041660">
        <w:rPr>
          <w:b/>
          <w:sz w:val="22"/>
          <w:lang w:val="fr-FR"/>
        </w:rPr>
        <w:t>’</w:t>
      </w:r>
      <w:r w:rsidRPr="00F2291F">
        <w:rPr>
          <w:b/>
          <w:sz w:val="22"/>
          <w:lang w:val="fr-FR"/>
        </w:rPr>
        <w:t xml:space="preserve">AIDE À LA CONFORMITÉ DU PNUE POUR </w:t>
      </w:r>
      <w:r w:rsidR="00E31784" w:rsidRPr="00F2291F">
        <w:rPr>
          <w:b/>
          <w:sz w:val="22"/>
          <w:lang w:val="fr-FR"/>
        </w:rPr>
        <w:t>2024</w:t>
      </w:r>
    </w:p>
    <w:p w14:paraId="0EC55F6D" w14:textId="77777777" w:rsidR="00EE6FFF" w:rsidRPr="00F2291F" w:rsidRDefault="00EE6FFF" w:rsidP="00E31784">
      <w:pPr>
        <w:pStyle w:val="StyleHeader4Para4Left0Firstline0"/>
        <w:numPr>
          <w:ilvl w:val="0"/>
          <w:numId w:val="0"/>
        </w:numPr>
        <w:tabs>
          <w:tab w:val="left" w:pos="488"/>
          <w:tab w:val="center" w:pos="4680"/>
        </w:tabs>
        <w:jc w:val="center"/>
        <w:rPr>
          <w:b/>
          <w:sz w:val="22"/>
          <w:lang w:val="fr-FR"/>
        </w:rPr>
      </w:pPr>
    </w:p>
    <w:p w14:paraId="14EFDA9C" w14:textId="77777777" w:rsidR="00E31784" w:rsidRPr="00F2291F" w:rsidRDefault="00E31784" w:rsidP="00E31784">
      <w:pPr>
        <w:pStyle w:val="StyleHeader4Para4Left0Firstline0"/>
        <w:numPr>
          <w:ilvl w:val="0"/>
          <w:numId w:val="0"/>
        </w:numPr>
        <w:tabs>
          <w:tab w:val="left" w:pos="488"/>
          <w:tab w:val="center" w:pos="4680"/>
        </w:tabs>
        <w:rPr>
          <w:b/>
          <w:sz w:val="24"/>
          <w:szCs w:val="24"/>
          <w:lang w:val="fr-FR"/>
        </w:rPr>
      </w:pPr>
      <w:r w:rsidRPr="00F2291F">
        <w:rPr>
          <w:b/>
          <w:sz w:val="24"/>
          <w:szCs w:val="24"/>
          <w:lang w:val="fr-FR"/>
        </w:rPr>
        <w:t>Introduction</w:t>
      </w:r>
    </w:p>
    <w:p w14:paraId="50A2470C" w14:textId="7C9D2E56" w:rsidR="00E31784" w:rsidRPr="00F2291F" w:rsidRDefault="008370EC" w:rsidP="00E31784">
      <w:pPr>
        <w:pStyle w:val="Heading1"/>
        <w:rPr>
          <w:u w:val="single"/>
          <w:lang w:val="fr-FR"/>
        </w:rPr>
      </w:pPr>
      <w:r w:rsidRPr="00F2291F">
        <w:rPr>
          <w:lang w:val="fr-FR"/>
        </w:rPr>
        <w:t>Le PNUE a soumis le budget de son Programme d</w:t>
      </w:r>
      <w:r w:rsidR="00041660">
        <w:rPr>
          <w:lang w:val="fr-FR"/>
        </w:rPr>
        <w:t>’</w:t>
      </w:r>
      <w:r w:rsidRPr="00F2291F">
        <w:rPr>
          <w:lang w:val="fr-FR"/>
        </w:rPr>
        <w:t>assistance à la conformité (PAC) pour 2024, pour un coût total de 10</w:t>
      </w:r>
      <w:r w:rsidR="00656F91">
        <w:rPr>
          <w:lang w:val="fr-FR"/>
        </w:rPr>
        <w:t> </w:t>
      </w:r>
      <w:r w:rsidRPr="00F2291F">
        <w:rPr>
          <w:lang w:val="fr-FR"/>
        </w:rPr>
        <w:t>431</w:t>
      </w:r>
      <w:r w:rsidR="00656F91">
        <w:rPr>
          <w:lang w:val="fr-FR"/>
        </w:rPr>
        <w:t> </w:t>
      </w:r>
      <w:r w:rsidRPr="00F2291F">
        <w:rPr>
          <w:lang w:val="fr-FR"/>
        </w:rPr>
        <w:t>200</w:t>
      </w:r>
      <w:r w:rsidR="00656F91">
        <w:rPr>
          <w:lang w:val="fr-FR"/>
        </w:rPr>
        <w:t> </w:t>
      </w:r>
      <w:r w:rsidRPr="00F2291F">
        <w:rPr>
          <w:lang w:val="fr-FR"/>
        </w:rPr>
        <w:t>$US, plus des coûts d</w:t>
      </w:r>
      <w:r w:rsidR="00041660">
        <w:rPr>
          <w:lang w:val="fr-FR"/>
        </w:rPr>
        <w:t>’</w:t>
      </w:r>
      <w:r w:rsidRPr="00F2291F">
        <w:rPr>
          <w:lang w:val="fr-FR"/>
        </w:rPr>
        <w:t>appui d</w:t>
      </w:r>
      <w:r w:rsidR="00041660">
        <w:rPr>
          <w:lang w:val="fr-FR"/>
        </w:rPr>
        <w:t>’</w:t>
      </w:r>
      <w:r w:rsidRPr="00F2291F">
        <w:rPr>
          <w:lang w:val="fr-FR"/>
        </w:rPr>
        <w:t>agence de 834</w:t>
      </w:r>
      <w:r w:rsidR="00656F91">
        <w:rPr>
          <w:lang w:val="fr-FR"/>
        </w:rPr>
        <w:t> </w:t>
      </w:r>
      <w:r w:rsidRPr="00F2291F">
        <w:rPr>
          <w:lang w:val="fr-FR"/>
        </w:rPr>
        <w:t>496</w:t>
      </w:r>
      <w:r w:rsidR="00656F91">
        <w:rPr>
          <w:lang w:val="fr-FR"/>
        </w:rPr>
        <w:t> </w:t>
      </w:r>
      <w:r w:rsidRPr="00F2291F">
        <w:rPr>
          <w:lang w:val="fr-FR"/>
        </w:rPr>
        <w:t>$US</w:t>
      </w:r>
      <w:r w:rsidRPr="00F2291F">
        <w:rPr>
          <w:rStyle w:val="FootnoteReference"/>
          <w:lang w:val="fr-FR"/>
        </w:rPr>
        <w:footnoteReference w:id="3"/>
      </w:r>
      <w:r w:rsidR="00656F91">
        <w:rPr>
          <w:lang w:val="fr-FR"/>
        </w:rPr>
        <w:t>.</w:t>
      </w:r>
      <w:r w:rsidRPr="00F2291F">
        <w:rPr>
          <w:lang w:val="fr-FR"/>
        </w:rPr>
        <w:t xml:space="preserve"> </w:t>
      </w:r>
      <w:r w:rsidR="00656F91">
        <w:rPr>
          <w:lang w:val="fr-FR"/>
        </w:rPr>
        <w:t xml:space="preserve">La demande comprend </w:t>
      </w:r>
      <w:r w:rsidRPr="00F2291F">
        <w:rPr>
          <w:lang w:val="fr-FR"/>
        </w:rPr>
        <w:t xml:space="preserve">le rapport </w:t>
      </w:r>
      <w:r w:rsidR="00DE5F98">
        <w:rPr>
          <w:lang w:val="fr-FR"/>
        </w:rPr>
        <w:t xml:space="preserve">périodique </w:t>
      </w:r>
      <w:r w:rsidRPr="00F2291F">
        <w:rPr>
          <w:lang w:val="fr-FR"/>
        </w:rPr>
        <w:t xml:space="preserve">2023 </w:t>
      </w:r>
      <w:r w:rsidR="00DE5F98">
        <w:rPr>
          <w:lang w:val="fr-FR"/>
        </w:rPr>
        <w:t xml:space="preserve">ainsi que </w:t>
      </w:r>
      <w:r w:rsidRPr="00F2291F">
        <w:rPr>
          <w:lang w:val="fr-FR"/>
        </w:rPr>
        <w:t xml:space="preserve">le programme des travaux de 2024, </w:t>
      </w:r>
      <w:r w:rsidR="00A7713B">
        <w:rPr>
          <w:lang w:val="fr-FR"/>
        </w:rPr>
        <w:t xml:space="preserve">qui sont </w:t>
      </w:r>
      <w:r w:rsidRPr="00F2291F">
        <w:rPr>
          <w:lang w:val="fr-FR"/>
        </w:rPr>
        <w:t>joints au présent document</w:t>
      </w:r>
      <w:r w:rsidR="00554391">
        <w:rPr>
          <w:lang w:val="fr-FR"/>
        </w:rPr>
        <w:t>.</w:t>
      </w:r>
      <w:r w:rsidR="00E31784" w:rsidRPr="00F2291F">
        <w:rPr>
          <w:lang w:val="fr-FR"/>
        </w:rPr>
        <w:t xml:space="preserve"> </w:t>
      </w:r>
    </w:p>
    <w:p w14:paraId="7C8C6FEC" w14:textId="09E20379" w:rsidR="00E31784" w:rsidRPr="00F2291F" w:rsidRDefault="008370EC" w:rsidP="00E31784">
      <w:pPr>
        <w:pStyle w:val="Heading1"/>
        <w:rPr>
          <w:u w:val="single"/>
          <w:lang w:val="fr-FR"/>
        </w:rPr>
      </w:pPr>
      <w:r w:rsidRPr="00F2291F">
        <w:rPr>
          <w:lang w:val="fr-FR"/>
        </w:rPr>
        <w:t>L</w:t>
      </w:r>
      <w:r w:rsidR="00CF7AC5">
        <w:rPr>
          <w:lang w:val="fr-FR"/>
        </w:rPr>
        <w:t>a proposition de</w:t>
      </w:r>
      <w:r w:rsidRPr="00F2291F">
        <w:rPr>
          <w:lang w:val="fr-FR"/>
        </w:rPr>
        <w:t xml:space="preserve"> plan de travail </w:t>
      </w:r>
      <w:r w:rsidR="00724AA3">
        <w:rPr>
          <w:lang w:val="fr-FR"/>
        </w:rPr>
        <w:t xml:space="preserve">du </w:t>
      </w:r>
      <w:r w:rsidR="00724AA3" w:rsidRPr="00F2291F">
        <w:rPr>
          <w:lang w:val="fr-FR"/>
        </w:rPr>
        <w:t xml:space="preserve">PAC 2024 </w:t>
      </w:r>
      <w:r w:rsidRPr="00F2291F">
        <w:rPr>
          <w:lang w:val="fr-FR"/>
        </w:rPr>
        <w:t>est présenté</w:t>
      </w:r>
      <w:r w:rsidR="008019EB">
        <w:rPr>
          <w:lang w:val="fr-FR"/>
        </w:rPr>
        <w:t>e</w:t>
      </w:r>
      <w:r w:rsidR="00724AA3">
        <w:rPr>
          <w:lang w:val="fr-FR"/>
        </w:rPr>
        <w:t xml:space="preserve"> au titre</w:t>
      </w:r>
      <w:r w:rsidRPr="00F2291F">
        <w:rPr>
          <w:lang w:val="fr-FR"/>
        </w:rPr>
        <w:t xml:space="preserve"> la première année de la stratégie triennale 2024-2026 </w:t>
      </w:r>
      <w:r w:rsidR="00C04845">
        <w:rPr>
          <w:lang w:val="fr-FR"/>
        </w:rPr>
        <w:t>du</w:t>
      </w:r>
      <w:r w:rsidRPr="00F2291F">
        <w:rPr>
          <w:lang w:val="fr-FR"/>
        </w:rPr>
        <w:t xml:space="preserve"> PAC</w:t>
      </w:r>
      <w:r w:rsidR="001F64F0">
        <w:rPr>
          <w:lang w:val="fr-FR"/>
        </w:rPr>
        <w:t xml:space="preserve">. </w:t>
      </w:r>
    </w:p>
    <w:p w14:paraId="32AEA566" w14:textId="22FF7390" w:rsidR="00E31784" w:rsidRPr="00F2291F" w:rsidRDefault="00A635F8" w:rsidP="00E31784">
      <w:pPr>
        <w:pStyle w:val="Heading1"/>
        <w:numPr>
          <w:ilvl w:val="0"/>
          <w:numId w:val="0"/>
        </w:numPr>
        <w:tabs>
          <w:tab w:val="left" w:pos="720"/>
        </w:tabs>
        <w:rPr>
          <w:b/>
          <w:bCs/>
          <w:sz w:val="24"/>
          <w:szCs w:val="24"/>
          <w:lang w:val="fr-FR"/>
        </w:rPr>
      </w:pPr>
      <w:r w:rsidRPr="00F2291F">
        <w:rPr>
          <w:b/>
          <w:bCs/>
          <w:sz w:val="24"/>
          <w:szCs w:val="24"/>
          <w:lang w:val="fr-FR"/>
        </w:rPr>
        <w:t xml:space="preserve">Rapport </w:t>
      </w:r>
      <w:r w:rsidR="00CB506E">
        <w:rPr>
          <w:b/>
          <w:bCs/>
          <w:sz w:val="24"/>
          <w:szCs w:val="24"/>
          <w:lang w:val="fr-FR"/>
        </w:rPr>
        <w:t>périodique</w:t>
      </w:r>
      <w:r w:rsidRPr="00F2291F">
        <w:rPr>
          <w:b/>
          <w:bCs/>
          <w:sz w:val="24"/>
          <w:szCs w:val="24"/>
          <w:lang w:val="fr-FR"/>
        </w:rPr>
        <w:t xml:space="preserve"> du PAC </w:t>
      </w:r>
      <w:r w:rsidR="00B01027">
        <w:rPr>
          <w:b/>
          <w:bCs/>
          <w:sz w:val="24"/>
          <w:szCs w:val="24"/>
          <w:lang w:val="fr-FR"/>
        </w:rPr>
        <w:t>pour</w:t>
      </w:r>
      <w:r w:rsidRPr="00F2291F">
        <w:rPr>
          <w:b/>
          <w:bCs/>
          <w:sz w:val="24"/>
          <w:szCs w:val="24"/>
          <w:lang w:val="fr-FR"/>
        </w:rPr>
        <w:t xml:space="preserve"> </w:t>
      </w:r>
      <w:r w:rsidR="00E31784" w:rsidRPr="00F2291F">
        <w:rPr>
          <w:b/>
          <w:bCs/>
          <w:sz w:val="24"/>
          <w:szCs w:val="24"/>
          <w:lang w:val="fr-FR"/>
        </w:rPr>
        <w:t>202</w:t>
      </w:r>
      <w:r w:rsidR="00E57C1B" w:rsidRPr="00F2291F">
        <w:rPr>
          <w:b/>
          <w:bCs/>
          <w:sz w:val="24"/>
          <w:szCs w:val="24"/>
          <w:lang w:val="fr-FR"/>
        </w:rPr>
        <w:t>3</w:t>
      </w:r>
      <w:r w:rsidR="00E31784" w:rsidRPr="00F2291F">
        <w:rPr>
          <w:b/>
          <w:bCs/>
          <w:sz w:val="24"/>
          <w:szCs w:val="24"/>
          <w:lang w:val="fr-FR"/>
        </w:rPr>
        <w:t xml:space="preserve"> </w:t>
      </w:r>
    </w:p>
    <w:p w14:paraId="710C0CD9" w14:textId="13923C83" w:rsidR="00E31784" w:rsidRPr="00F2291F" w:rsidRDefault="001640B5" w:rsidP="00E31784">
      <w:pPr>
        <w:pStyle w:val="Heading1"/>
        <w:rPr>
          <w:lang w:val="fr-FR"/>
        </w:rPr>
      </w:pPr>
      <w:r w:rsidRPr="001640B5">
        <w:rPr>
          <w:lang w:val="fr-FR"/>
        </w:rPr>
        <w:t>Le rapport périodique complet est inclus dans la partie III de la demande jointe au présent document</w:t>
      </w:r>
      <w:r w:rsidR="00A54E70">
        <w:rPr>
          <w:lang w:val="fr-FR"/>
        </w:rPr>
        <w:t>,</w:t>
      </w:r>
      <w:r w:rsidRPr="001640B5">
        <w:rPr>
          <w:lang w:val="fr-FR"/>
        </w:rPr>
        <w:t xml:space="preserve"> Les activités mises en œuvre de septembre 2022 à août 2023 sont résumées ci-dessous</w:t>
      </w:r>
      <w:r w:rsidR="00041660">
        <w:rPr>
          <w:lang w:val="fr-FR"/>
        </w:rPr>
        <w:t> :</w:t>
      </w:r>
    </w:p>
    <w:p w14:paraId="25510513" w14:textId="323C5B90" w:rsidR="00980C45" w:rsidRPr="00F2291F" w:rsidRDefault="00D33140" w:rsidP="00587897">
      <w:pPr>
        <w:pStyle w:val="Heading2"/>
        <w:keepNext/>
        <w:widowControl/>
        <w:rPr>
          <w:lang w:val="fr-FR"/>
        </w:rPr>
      </w:pPr>
      <w:r w:rsidRPr="00D33140">
        <w:rPr>
          <w:lang w:val="fr-FR"/>
        </w:rPr>
        <w:t xml:space="preserve">Le programme a fourni une </w:t>
      </w:r>
      <w:r w:rsidR="00453115">
        <w:rPr>
          <w:lang w:val="fr-FR"/>
        </w:rPr>
        <w:t>aide</w:t>
      </w:r>
      <w:r w:rsidRPr="00D33140">
        <w:rPr>
          <w:lang w:val="fr-FR"/>
        </w:rPr>
        <w:t xml:space="preserve"> en matière de conformité à 147 pays visés à l</w:t>
      </w:r>
      <w:r w:rsidR="00041660">
        <w:rPr>
          <w:lang w:val="fr-FR"/>
        </w:rPr>
        <w:t>’</w:t>
      </w:r>
      <w:r w:rsidRPr="00D33140">
        <w:rPr>
          <w:lang w:val="fr-FR"/>
        </w:rPr>
        <w:t>article</w:t>
      </w:r>
      <w:r w:rsidR="0050002C">
        <w:rPr>
          <w:lang w:val="fr-FR"/>
        </w:rPr>
        <w:t> </w:t>
      </w:r>
      <w:r w:rsidRPr="00D33140">
        <w:rPr>
          <w:lang w:val="fr-FR"/>
        </w:rPr>
        <w:t>5, a soutenu la mise en œuvre de projets de renforcement institutionnel dans 103 pays et a suivi régulièrement l</w:t>
      </w:r>
      <w:r w:rsidR="00041660">
        <w:rPr>
          <w:lang w:val="fr-FR"/>
        </w:rPr>
        <w:t>’</w:t>
      </w:r>
      <w:r w:rsidRPr="00D33140">
        <w:rPr>
          <w:lang w:val="fr-FR"/>
        </w:rPr>
        <w:t>état des rapports sur les données de l</w:t>
      </w:r>
      <w:r w:rsidR="00041660">
        <w:rPr>
          <w:lang w:val="fr-FR"/>
        </w:rPr>
        <w:t>’</w:t>
      </w:r>
      <w:r w:rsidRPr="00D33140">
        <w:rPr>
          <w:lang w:val="fr-FR"/>
        </w:rPr>
        <w:t>article</w:t>
      </w:r>
      <w:r w:rsidR="00ED2878">
        <w:rPr>
          <w:lang w:val="fr-FR"/>
        </w:rPr>
        <w:t> </w:t>
      </w:r>
      <w:r w:rsidRPr="00D33140">
        <w:rPr>
          <w:lang w:val="fr-FR"/>
        </w:rPr>
        <w:t>7 et des programmes nationaux, ainsi que la mise en œuvre des lois et règlements pertinents, en fournissant des actions de suivi si nécessaire</w:t>
      </w:r>
      <w:r w:rsidR="002E2859">
        <w:rPr>
          <w:lang w:val="fr-FR"/>
        </w:rPr>
        <w:t>.</w:t>
      </w:r>
      <w:r w:rsidRPr="00D33140">
        <w:rPr>
          <w:lang w:val="fr-FR"/>
        </w:rPr>
        <w:t xml:space="preserve"> Ces efforts ont permis aux pays de respecter dans une large mesure les obligations du Protocole de Montréal et les objectifs d</w:t>
      </w:r>
      <w:r w:rsidR="00041660">
        <w:rPr>
          <w:lang w:val="fr-FR"/>
        </w:rPr>
        <w:t>’</w:t>
      </w:r>
      <w:r w:rsidRPr="00D33140">
        <w:rPr>
          <w:lang w:val="fr-FR"/>
        </w:rPr>
        <w:t>élimination, d</w:t>
      </w:r>
      <w:r w:rsidR="00041660">
        <w:rPr>
          <w:lang w:val="fr-FR"/>
        </w:rPr>
        <w:t>’</w:t>
      </w:r>
      <w:r w:rsidRPr="00D33140">
        <w:rPr>
          <w:lang w:val="fr-FR"/>
        </w:rPr>
        <w:t xml:space="preserve">obtenir le soutien des </w:t>
      </w:r>
      <w:r w:rsidRPr="00D33140">
        <w:rPr>
          <w:lang w:val="fr-FR"/>
        </w:rPr>
        <w:lastRenderedPageBreak/>
        <w:t>parties prenantes nationales et d</w:t>
      </w:r>
      <w:r w:rsidR="00041660">
        <w:rPr>
          <w:lang w:val="fr-FR"/>
        </w:rPr>
        <w:t>’</w:t>
      </w:r>
      <w:r w:rsidRPr="00D33140">
        <w:rPr>
          <w:lang w:val="fr-FR"/>
        </w:rPr>
        <w:t>associer les unités nationales</w:t>
      </w:r>
      <w:r>
        <w:rPr>
          <w:lang w:val="fr-FR"/>
        </w:rPr>
        <w:t xml:space="preserve"> de l</w:t>
      </w:r>
      <w:r w:rsidR="00041660">
        <w:rPr>
          <w:lang w:val="fr-FR"/>
        </w:rPr>
        <w:t>’</w:t>
      </w:r>
      <w:r w:rsidRPr="00D33140">
        <w:rPr>
          <w:lang w:val="fr-FR"/>
        </w:rPr>
        <w:t>ozone (UNO) aux processus décisionnels nationaux</w:t>
      </w:r>
      <w:r w:rsidR="00041660">
        <w:rPr>
          <w:lang w:val="fr-FR"/>
        </w:rPr>
        <w:t> ;</w:t>
      </w:r>
      <w:r w:rsidR="0047016B" w:rsidRPr="00F2291F">
        <w:rPr>
          <w:lang w:val="fr-FR"/>
        </w:rPr>
        <w:t xml:space="preserve"> </w:t>
      </w:r>
    </w:p>
    <w:p w14:paraId="303C69F8" w14:textId="1FB217FD" w:rsidR="00980C45" w:rsidRPr="00F2291F" w:rsidRDefault="00D72A6B" w:rsidP="00980C45">
      <w:pPr>
        <w:pStyle w:val="Heading2"/>
        <w:rPr>
          <w:lang w:val="fr-FR"/>
        </w:rPr>
      </w:pPr>
      <w:r w:rsidRPr="00D72A6B">
        <w:rPr>
          <w:lang w:val="fr-FR"/>
        </w:rPr>
        <w:t>Il a soutenu la mise en œuvre de plans de gestion de l</w:t>
      </w:r>
      <w:r w:rsidR="00041660">
        <w:rPr>
          <w:lang w:val="fr-FR"/>
        </w:rPr>
        <w:t>’</w:t>
      </w:r>
      <w:r w:rsidRPr="00D72A6B">
        <w:rPr>
          <w:lang w:val="fr-FR"/>
        </w:rPr>
        <w:t>élimination progressive des HCFC (PGEH) dans 105 pays (en tant qu</w:t>
      </w:r>
      <w:r w:rsidR="00041660">
        <w:rPr>
          <w:lang w:val="fr-FR"/>
        </w:rPr>
        <w:t>’</w:t>
      </w:r>
      <w:r w:rsidRPr="00D72A6B">
        <w:rPr>
          <w:lang w:val="fr-FR"/>
        </w:rPr>
        <w:t>agence principale d</w:t>
      </w:r>
      <w:r w:rsidR="00041660">
        <w:rPr>
          <w:lang w:val="fr-FR"/>
        </w:rPr>
        <w:t>’</w:t>
      </w:r>
      <w:r w:rsidRPr="00D72A6B">
        <w:rPr>
          <w:lang w:val="fr-FR"/>
        </w:rPr>
        <w:t>exécution dans 77 pays et en tant qu</w:t>
      </w:r>
      <w:r w:rsidR="00041660">
        <w:rPr>
          <w:lang w:val="fr-FR"/>
        </w:rPr>
        <w:t>’</w:t>
      </w:r>
      <w:r w:rsidRPr="00D72A6B">
        <w:rPr>
          <w:lang w:val="fr-FR"/>
        </w:rPr>
        <w:t>agence de coopération d</w:t>
      </w:r>
      <w:r w:rsidR="00041660">
        <w:rPr>
          <w:lang w:val="fr-FR"/>
        </w:rPr>
        <w:t>’</w:t>
      </w:r>
      <w:r w:rsidRPr="00D72A6B">
        <w:rPr>
          <w:lang w:val="fr-FR"/>
        </w:rPr>
        <w:t>exécution dans 28 pays) ainsi que six projets d</w:t>
      </w:r>
      <w:r w:rsidR="00041660">
        <w:rPr>
          <w:lang w:val="fr-FR"/>
        </w:rPr>
        <w:t>’</w:t>
      </w:r>
      <w:r w:rsidRPr="00D72A6B">
        <w:rPr>
          <w:lang w:val="fr-FR"/>
        </w:rPr>
        <w:t>efficacité énergétique conformément à la décision 89/6, ce qui a permis l</w:t>
      </w:r>
      <w:r w:rsidR="00041660">
        <w:rPr>
          <w:lang w:val="fr-FR"/>
        </w:rPr>
        <w:t>’</w:t>
      </w:r>
      <w:r w:rsidRPr="00D72A6B">
        <w:rPr>
          <w:lang w:val="fr-FR"/>
        </w:rPr>
        <w:t>élimination systématique des HCFC</w:t>
      </w:r>
      <w:r w:rsidR="00041660">
        <w:rPr>
          <w:lang w:val="fr-FR"/>
        </w:rPr>
        <w:t> ;</w:t>
      </w:r>
    </w:p>
    <w:p w14:paraId="18BA0E30" w14:textId="3B97DF8F" w:rsidR="00980C45" w:rsidRPr="00F2291F" w:rsidRDefault="00C85A23" w:rsidP="00980C45">
      <w:pPr>
        <w:pStyle w:val="Heading2"/>
        <w:keepNext/>
        <w:widowControl/>
        <w:rPr>
          <w:lang w:val="fr-FR"/>
        </w:rPr>
      </w:pPr>
      <w:r w:rsidRPr="00C85A23">
        <w:rPr>
          <w:lang w:val="fr-FR"/>
        </w:rPr>
        <w:t>Il a aidé 31 pays à mettre en œuvre des activités habilitantes pour l</w:t>
      </w:r>
      <w:r w:rsidR="00041660">
        <w:rPr>
          <w:lang w:val="fr-FR"/>
        </w:rPr>
        <w:t>’</w:t>
      </w:r>
      <w:r w:rsidRPr="00C85A23">
        <w:rPr>
          <w:lang w:val="fr-FR"/>
        </w:rPr>
        <w:t>élimination progressive des HFC et à établir des rapports à ce sujet, et il a aidé les pays à ratifier l</w:t>
      </w:r>
      <w:r w:rsidR="00041660">
        <w:rPr>
          <w:lang w:val="fr-FR"/>
        </w:rPr>
        <w:t>’</w:t>
      </w:r>
      <w:r w:rsidRPr="00C85A23">
        <w:rPr>
          <w:lang w:val="fr-FR"/>
        </w:rPr>
        <w:t>amendement de Kigali</w:t>
      </w:r>
      <w:r w:rsidR="00041660">
        <w:rPr>
          <w:lang w:val="fr-FR"/>
        </w:rPr>
        <w:t> ;</w:t>
      </w:r>
      <w:r w:rsidRPr="00C85A23">
        <w:rPr>
          <w:lang w:val="fr-FR"/>
        </w:rPr>
        <w:t xml:space="preserve"> il a élaboré des kits d</w:t>
      </w:r>
      <w:r w:rsidR="00041660">
        <w:rPr>
          <w:lang w:val="fr-FR"/>
        </w:rPr>
        <w:t>’</w:t>
      </w:r>
      <w:r w:rsidRPr="00C85A23">
        <w:rPr>
          <w:lang w:val="fr-FR"/>
        </w:rPr>
        <w:t>outils pour la préparation du plan de mise en œuvre des HFC de Kigali, il a aidé 12 pays visés à l</w:t>
      </w:r>
      <w:r w:rsidR="00041660">
        <w:rPr>
          <w:lang w:val="fr-FR"/>
        </w:rPr>
        <w:t>’</w:t>
      </w:r>
      <w:r w:rsidRPr="00C85A23">
        <w:rPr>
          <w:lang w:val="fr-FR"/>
        </w:rPr>
        <w:t>article 5 dans leurs demandes de préparation de projets de plans de mise en œuvre des HFC et dans leurs demandes pour un plan de mise en œuvre des HFC</w:t>
      </w:r>
      <w:r w:rsidR="00041660">
        <w:rPr>
          <w:lang w:val="fr-FR"/>
        </w:rPr>
        <w:t> ;</w:t>
      </w:r>
      <w:r w:rsidRPr="00C85A23">
        <w:rPr>
          <w:lang w:val="fr-FR"/>
        </w:rPr>
        <w:t xml:space="preserve"> il a aidé au suivi et à l</w:t>
      </w:r>
      <w:r w:rsidR="00041660">
        <w:rPr>
          <w:lang w:val="fr-FR"/>
        </w:rPr>
        <w:t>’</w:t>
      </w:r>
      <w:r w:rsidRPr="00C85A23">
        <w:rPr>
          <w:lang w:val="fr-FR"/>
        </w:rPr>
        <w:t>analyse de la consommation de HFC et des calculs de référence</w:t>
      </w:r>
      <w:r w:rsidR="00041660">
        <w:rPr>
          <w:lang w:val="fr-FR"/>
        </w:rPr>
        <w:t> ;</w:t>
      </w:r>
      <w:r w:rsidRPr="00C85A23">
        <w:rPr>
          <w:lang w:val="fr-FR"/>
        </w:rPr>
        <w:t xml:space="preserve"> il a discuté avec les pays concernés des risques de non-conformité avec le Protocole de Montréal, des raisons de l</w:t>
      </w:r>
      <w:r w:rsidR="00041660">
        <w:rPr>
          <w:lang w:val="fr-FR"/>
        </w:rPr>
        <w:t>’</w:t>
      </w:r>
      <w:r w:rsidRPr="00C85A23">
        <w:rPr>
          <w:lang w:val="fr-FR"/>
        </w:rPr>
        <w:t>augmentation de la consommation de HFC et des mesures d</w:t>
      </w:r>
      <w:r w:rsidR="00041660">
        <w:rPr>
          <w:lang w:val="fr-FR"/>
        </w:rPr>
        <w:t>’</w:t>
      </w:r>
      <w:r w:rsidRPr="00C85A23">
        <w:rPr>
          <w:lang w:val="fr-FR"/>
        </w:rPr>
        <w:t>atténuation possibles</w:t>
      </w:r>
      <w:r w:rsidR="00041660">
        <w:rPr>
          <w:lang w:val="fr-FR"/>
        </w:rPr>
        <w:t> ;</w:t>
      </w:r>
    </w:p>
    <w:p w14:paraId="1319B67D" w14:textId="176B586D" w:rsidR="00D833FE" w:rsidRPr="00F2291F" w:rsidRDefault="00321882" w:rsidP="00D833FE">
      <w:pPr>
        <w:pStyle w:val="Heading2"/>
        <w:rPr>
          <w:i/>
          <w:iCs/>
          <w:lang w:val="fr-FR"/>
        </w:rPr>
      </w:pPr>
      <w:r w:rsidRPr="00321882">
        <w:rPr>
          <w:lang w:val="fr-FR"/>
        </w:rPr>
        <w:t>Il a continué à faire fonctionner les réseaux régionaux de responsables nationaux de l</w:t>
      </w:r>
      <w:r w:rsidR="00041660">
        <w:rPr>
          <w:lang w:val="fr-FR"/>
        </w:rPr>
        <w:t>’</w:t>
      </w:r>
      <w:r w:rsidRPr="00321882">
        <w:rPr>
          <w:lang w:val="fr-FR"/>
        </w:rPr>
        <w:t>ozone en organisant au total 23 réunions de réseau et réunions thématiques, ainsi que 22 autres réunions (dont 40 % de réunions virtuelles) sur divers sujets liés à la conformité avec le Protocole de Montréal, y compris l</w:t>
      </w:r>
      <w:r w:rsidR="00041660">
        <w:rPr>
          <w:lang w:val="fr-FR"/>
        </w:rPr>
        <w:t>’</w:t>
      </w:r>
      <w:r w:rsidRPr="00321882">
        <w:rPr>
          <w:lang w:val="fr-FR"/>
        </w:rPr>
        <w:t>amendement de Kigali</w:t>
      </w:r>
      <w:r w:rsidR="00041660">
        <w:rPr>
          <w:lang w:val="fr-FR"/>
        </w:rPr>
        <w:t> ;</w:t>
      </w:r>
      <w:r w:rsidRPr="00321882">
        <w:rPr>
          <w:lang w:val="fr-FR"/>
        </w:rPr>
        <w:t xml:space="preserve"> il a formé 116 nouveaux responsables nationaux de l</w:t>
      </w:r>
      <w:r w:rsidR="00041660">
        <w:rPr>
          <w:lang w:val="fr-FR"/>
        </w:rPr>
        <w:t>’</w:t>
      </w:r>
      <w:r w:rsidRPr="00321882">
        <w:rPr>
          <w:lang w:val="fr-FR"/>
        </w:rPr>
        <w:t>ozone dans six régions dans le cadre du programme de formation des responsables nationaux de l</w:t>
      </w:r>
      <w:r w:rsidR="00041660">
        <w:rPr>
          <w:lang w:val="fr-FR"/>
        </w:rPr>
        <w:t>’</w:t>
      </w:r>
      <w:r w:rsidRPr="00321882">
        <w:rPr>
          <w:lang w:val="fr-FR"/>
        </w:rPr>
        <w:t>ozone, ce qui a permis d</w:t>
      </w:r>
      <w:r w:rsidR="00041660">
        <w:rPr>
          <w:lang w:val="fr-FR"/>
        </w:rPr>
        <w:t>’</w:t>
      </w:r>
      <w:r w:rsidRPr="00321882">
        <w:rPr>
          <w:lang w:val="fr-FR"/>
        </w:rPr>
        <w:t>accroître la capacité des responsables nationaux de l</w:t>
      </w:r>
      <w:r w:rsidR="00041660">
        <w:rPr>
          <w:lang w:val="fr-FR"/>
        </w:rPr>
        <w:t>’</w:t>
      </w:r>
      <w:r w:rsidRPr="00321882">
        <w:rPr>
          <w:lang w:val="fr-FR"/>
        </w:rPr>
        <w:t>ozone à traiter les questions émergentes et à partager les informations et les meilleures pratiques</w:t>
      </w:r>
      <w:r w:rsidR="00041660">
        <w:rPr>
          <w:lang w:val="fr-FR"/>
        </w:rPr>
        <w:t> ;</w:t>
      </w:r>
    </w:p>
    <w:p w14:paraId="1D567890" w14:textId="52D7E491" w:rsidR="00980C45" w:rsidRPr="00F2291F" w:rsidRDefault="009D147F" w:rsidP="00980C45">
      <w:pPr>
        <w:pStyle w:val="Heading2"/>
        <w:rPr>
          <w:lang w:val="fr-FR"/>
        </w:rPr>
      </w:pPr>
      <w:r w:rsidRPr="009D147F">
        <w:rPr>
          <w:lang w:val="fr-FR"/>
        </w:rPr>
        <w:t>Il a élaboré des produits et services d</w:t>
      </w:r>
      <w:r w:rsidR="00041660">
        <w:rPr>
          <w:lang w:val="fr-FR"/>
        </w:rPr>
        <w:t>’</w:t>
      </w:r>
      <w:r w:rsidRPr="009D147F">
        <w:rPr>
          <w:lang w:val="fr-FR"/>
        </w:rPr>
        <w:t>information et de développement des capacités aux niveaux régional et mondial, notamment des fiches d</w:t>
      </w:r>
      <w:r w:rsidR="00041660">
        <w:rPr>
          <w:lang w:val="fr-FR"/>
        </w:rPr>
        <w:t>’</w:t>
      </w:r>
      <w:r w:rsidRPr="009D147F">
        <w:rPr>
          <w:lang w:val="fr-FR"/>
        </w:rPr>
        <w:t>information, des publications, des applications pour ordinateurs de bureau et smartphones et des manuels de formation</w:t>
      </w:r>
      <w:r w:rsidR="00041660">
        <w:rPr>
          <w:lang w:val="fr-FR"/>
        </w:rPr>
        <w:t> ;</w:t>
      </w:r>
      <w:r w:rsidRPr="009D147F">
        <w:rPr>
          <w:lang w:val="fr-FR"/>
        </w:rPr>
        <w:t xml:space="preserve"> il a mis à jour le site web d</w:t>
      </w:r>
      <w:r w:rsidR="00041660">
        <w:rPr>
          <w:lang w:val="fr-FR"/>
        </w:rPr>
        <w:t>’</w:t>
      </w:r>
      <w:proofErr w:type="spellStart"/>
      <w:r w:rsidRPr="009D147F">
        <w:rPr>
          <w:lang w:val="fr-FR"/>
        </w:rPr>
        <w:t>OzonAction</w:t>
      </w:r>
      <w:proofErr w:type="spellEnd"/>
      <w:r w:rsidR="00041660">
        <w:rPr>
          <w:lang w:val="fr-FR"/>
        </w:rPr>
        <w:t> ;</w:t>
      </w:r>
      <w:r w:rsidRPr="009D147F">
        <w:rPr>
          <w:lang w:val="fr-FR"/>
        </w:rPr>
        <w:t xml:space="preserve"> il a préparé et diffusé le bulletin d</w:t>
      </w:r>
      <w:r w:rsidR="00041660">
        <w:rPr>
          <w:lang w:val="fr-FR"/>
        </w:rPr>
        <w:t>’</w:t>
      </w:r>
      <w:r w:rsidRPr="009D147F">
        <w:rPr>
          <w:lang w:val="fr-FR"/>
        </w:rPr>
        <w:t xml:space="preserve">information bihebdomadaire </w:t>
      </w:r>
      <w:proofErr w:type="spellStart"/>
      <w:r w:rsidRPr="009D147F">
        <w:rPr>
          <w:lang w:val="fr-FR"/>
        </w:rPr>
        <w:t>OzonNews</w:t>
      </w:r>
      <w:proofErr w:type="spellEnd"/>
      <w:r w:rsidRPr="009D147F">
        <w:rPr>
          <w:lang w:val="fr-FR"/>
        </w:rPr>
        <w:t xml:space="preserve"> et quatre éditions spéciales, ce qui a permis aux pays de se montrer très satisfaits des produits et ressources du PAC, comme l</w:t>
      </w:r>
      <w:r w:rsidR="00041660">
        <w:rPr>
          <w:lang w:val="fr-FR"/>
        </w:rPr>
        <w:t>’</w:t>
      </w:r>
      <w:r w:rsidRPr="009D147F">
        <w:rPr>
          <w:lang w:val="fr-FR"/>
        </w:rPr>
        <w:t>indiquent les réponses à une enquête régionale</w:t>
      </w:r>
      <w:r w:rsidR="00041660">
        <w:rPr>
          <w:lang w:val="fr-FR"/>
        </w:rPr>
        <w:t> ;</w:t>
      </w:r>
      <w:r w:rsidRPr="009D147F">
        <w:rPr>
          <w:lang w:val="fr-FR"/>
        </w:rPr>
        <w:t xml:space="preserve"> il a organisé des activités de vulgarisation telles que le concours artistique régional Ozone2Climate pour l</w:t>
      </w:r>
      <w:r w:rsidR="00041660">
        <w:rPr>
          <w:lang w:val="fr-FR"/>
        </w:rPr>
        <w:t>’</w:t>
      </w:r>
      <w:r w:rsidRPr="009D147F">
        <w:rPr>
          <w:lang w:val="fr-FR"/>
        </w:rPr>
        <w:t>Asie et le Pacifique</w:t>
      </w:r>
      <w:r w:rsidR="00041660">
        <w:rPr>
          <w:lang w:val="fr-FR"/>
        </w:rPr>
        <w:t> ;</w:t>
      </w:r>
      <w:r w:rsidRPr="009D147F">
        <w:rPr>
          <w:lang w:val="fr-FR"/>
        </w:rPr>
        <w:t xml:space="preserve"> il a soutenu la célébration de la Journée mondiale de l</w:t>
      </w:r>
      <w:r w:rsidR="00041660">
        <w:rPr>
          <w:lang w:val="fr-FR"/>
        </w:rPr>
        <w:t>’</w:t>
      </w:r>
      <w:r w:rsidRPr="009D147F">
        <w:rPr>
          <w:lang w:val="fr-FR"/>
        </w:rPr>
        <w:t>ozone et de la Journée mondiale de la réfrigération</w:t>
      </w:r>
      <w:r w:rsidR="00041660">
        <w:rPr>
          <w:lang w:val="fr-FR"/>
        </w:rPr>
        <w:t> ;</w:t>
      </w:r>
    </w:p>
    <w:p w14:paraId="41543701" w14:textId="09E2F900" w:rsidR="00632723" w:rsidRPr="00F2291F" w:rsidRDefault="00A464E1" w:rsidP="00632723">
      <w:pPr>
        <w:pStyle w:val="Heading2"/>
        <w:rPr>
          <w:lang w:val="fr-FR"/>
        </w:rPr>
      </w:pPr>
      <w:r w:rsidRPr="00A464E1">
        <w:rPr>
          <w:lang w:val="fr-FR"/>
        </w:rPr>
        <w:t>Il a continué à développer et à promouvoir les produits issus des activités mondiales et du programme mondial de formation pour le secteur de l</w:t>
      </w:r>
      <w:r w:rsidR="00041660">
        <w:rPr>
          <w:lang w:val="fr-FR"/>
        </w:rPr>
        <w:t>’</w:t>
      </w:r>
      <w:r w:rsidRPr="00A464E1">
        <w:rPr>
          <w:lang w:val="fr-FR"/>
        </w:rPr>
        <w:t>entretien des équipements de réfrigération</w:t>
      </w:r>
      <w:r w:rsidR="00041660">
        <w:rPr>
          <w:lang w:val="fr-FR"/>
        </w:rPr>
        <w:t> :</w:t>
      </w:r>
      <w:r w:rsidRPr="00A464E1">
        <w:rPr>
          <w:lang w:val="fr-FR"/>
        </w:rPr>
        <w:t xml:space="preserve"> le programme </w:t>
      </w:r>
      <w:proofErr w:type="spellStart"/>
      <w:r w:rsidRPr="00A464E1">
        <w:rPr>
          <w:lang w:val="fr-FR"/>
        </w:rPr>
        <w:t>Refrigerant</w:t>
      </w:r>
      <w:proofErr w:type="spellEnd"/>
      <w:r w:rsidRPr="00A464E1">
        <w:rPr>
          <w:lang w:val="fr-FR"/>
        </w:rPr>
        <w:t xml:space="preserve"> Driving License (RDL), qui est ouvert aux candidatures des </w:t>
      </w:r>
      <w:r w:rsidR="001C7ED1">
        <w:rPr>
          <w:lang w:val="fr-FR"/>
        </w:rPr>
        <w:t>UNO</w:t>
      </w:r>
      <w:r w:rsidRPr="00A464E1">
        <w:rPr>
          <w:lang w:val="fr-FR"/>
        </w:rPr>
        <w:t xml:space="preserve"> intéressé</w:t>
      </w:r>
      <w:r w:rsidR="000137A1">
        <w:rPr>
          <w:lang w:val="fr-FR"/>
        </w:rPr>
        <w:t>e</w:t>
      </w:r>
      <w:r w:rsidRPr="00A464E1">
        <w:rPr>
          <w:lang w:val="fr-FR"/>
        </w:rPr>
        <w:t>s depuis juillet 2023</w:t>
      </w:r>
      <w:r w:rsidR="00041660">
        <w:rPr>
          <w:lang w:val="fr-FR"/>
        </w:rPr>
        <w:t> ;</w:t>
      </w:r>
      <w:r w:rsidRPr="00A464E1">
        <w:rPr>
          <w:lang w:val="fr-FR"/>
        </w:rPr>
        <w:t xml:space="preserve"> trois cours d</w:t>
      </w:r>
      <w:r w:rsidR="00041660">
        <w:rPr>
          <w:lang w:val="fr-FR"/>
        </w:rPr>
        <w:t>’</w:t>
      </w:r>
      <w:r w:rsidRPr="00A464E1">
        <w:rPr>
          <w:lang w:val="fr-FR"/>
        </w:rPr>
        <w:t>apprentissage en ligne (connaissance des réfrigérants, gestion rationnelle des réfrigérants et connaissance de l</w:t>
      </w:r>
      <w:r w:rsidR="00041660">
        <w:rPr>
          <w:lang w:val="fr-FR"/>
        </w:rPr>
        <w:t>’</w:t>
      </w:r>
      <w:r w:rsidRPr="00A464E1">
        <w:rPr>
          <w:lang w:val="fr-FR"/>
        </w:rPr>
        <w:t>efficacité énergétique pour les systèmes de réfrigération et de climatisation (R&amp;C))</w:t>
      </w:r>
      <w:r w:rsidR="00041660">
        <w:rPr>
          <w:lang w:val="fr-FR"/>
        </w:rPr>
        <w:t> ;</w:t>
      </w:r>
      <w:r w:rsidRPr="00A464E1">
        <w:rPr>
          <w:lang w:val="fr-FR"/>
        </w:rPr>
        <w:t xml:space="preserve"> un cours universitaire sur la gestion des réfrigérants</w:t>
      </w:r>
      <w:r w:rsidR="00041660">
        <w:rPr>
          <w:lang w:val="fr-FR"/>
        </w:rPr>
        <w:t> ;</w:t>
      </w:r>
      <w:r w:rsidRPr="00A464E1">
        <w:rPr>
          <w:lang w:val="fr-FR"/>
        </w:rPr>
        <w:t xml:space="preserve"> un manuel de formation R&amp;C</w:t>
      </w:r>
      <w:r w:rsidR="00041660">
        <w:rPr>
          <w:lang w:val="fr-FR"/>
        </w:rPr>
        <w:t> ;</w:t>
      </w:r>
      <w:r w:rsidRPr="00A464E1">
        <w:rPr>
          <w:lang w:val="fr-FR"/>
        </w:rPr>
        <w:t xml:space="preserve"> des fiches d</w:t>
      </w:r>
      <w:r w:rsidR="00041660">
        <w:rPr>
          <w:lang w:val="fr-FR"/>
        </w:rPr>
        <w:t>’</w:t>
      </w:r>
      <w:r w:rsidRPr="00A464E1">
        <w:rPr>
          <w:lang w:val="fr-FR"/>
        </w:rPr>
        <w:t>information (une sur la sécurité des réfrigérants et une pour le secteur des climatiseurs mobiles)</w:t>
      </w:r>
      <w:r w:rsidR="00041660">
        <w:rPr>
          <w:lang w:val="fr-FR"/>
        </w:rPr>
        <w:t> ;</w:t>
      </w:r>
      <w:r w:rsidRPr="00A464E1">
        <w:rPr>
          <w:lang w:val="fr-FR"/>
        </w:rPr>
        <w:t xml:space="preserve"> un guide rapide sur les réfrigérants inflammables</w:t>
      </w:r>
      <w:r w:rsidR="00041660">
        <w:rPr>
          <w:lang w:val="fr-FR"/>
        </w:rPr>
        <w:t> ;</w:t>
      </w:r>
      <w:r w:rsidRPr="00A464E1">
        <w:rPr>
          <w:lang w:val="fr-FR"/>
        </w:rPr>
        <w:t xml:space="preserve"> et des applications mobiles pour les techniciens R&amp;C, qui ont tous fourni aux </w:t>
      </w:r>
      <w:r w:rsidR="00562054">
        <w:rPr>
          <w:lang w:val="fr-FR"/>
        </w:rPr>
        <w:t>UNO</w:t>
      </w:r>
      <w:r w:rsidRPr="00A464E1">
        <w:rPr>
          <w:lang w:val="fr-FR"/>
        </w:rPr>
        <w:t xml:space="preserve"> une variété de produits et d</w:t>
      </w:r>
      <w:r w:rsidR="00041660">
        <w:rPr>
          <w:lang w:val="fr-FR"/>
        </w:rPr>
        <w:t>’</w:t>
      </w:r>
      <w:r w:rsidRPr="00A464E1">
        <w:rPr>
          <w:lang w:val="fr-FR"/>
        </w:rPr>
        <w:t>outils pour faciliter la préparation et la mise en œuvre des projets et des activités du Fonds multilatéral</w:t>
      </w:r>
      <w:r w:rsidR="00041660">
        <w:rPr>
          <w:lang w:val="fr-FR"/>
        </w:rPr>
        <w:t> ;</w:t>
      </w:r>
    </w:p>
    <w:p w14:paraId="75DB8C16" w14:textId="50E1586A" w:rsidR="00980C45" w:rsidRPr="00F2291F" w:rsidRDefault="00AA494B" w:rsidP="00980C45">
      <w:pPr>
        <w:pStyle w:val="Heading2"/>
        <w:rPr>
          <w:lang w:val="fr-FR"/>
        </w:rPr>
      </w:pPr>
      <w:r w:rsidRPr="00AA494B">
        <w:rPr>
          <w:lang w:val="fr-FR"/>
        </w:rPr>
        <w:t xml:space="preserve">Il a </w:t>
      </w:r>
      <w:r w:rsidR="00C32C76">
        <w:rPr>
          <w:lang w:val="fr-FR"/>
        </w:rPr>
        <w:t>poursuivi son</w:t>
      </w:r>
      <w:r w:rsidRPr="00AA494B">
        <w:rPr>
          <w:lang w:val="fr-FR"/>
        </w:rPr>
        <w:t xml:space="preserve"> partenariat avec l</w:t>
      </w:r>
      <w:r w:rsidR="00041660">
        <w:rPr>
          <w:lang w:val="fr-FR"/>
        </w:rPr>
        <w:t>’</w:t>
      </w:r>
      <w:r w:rsidRPr="00AA494B">
        <w:rPr>
          <w:lang w:val="fr-FR"/>
        </w:rPr>
        <w:t>Organisation mondiale des douanes (OMD), sur la base d</w:t>
      </w:r>
      <w:r w:rsidR="00041660">
        <w:rPr>
          <w:lang w:val="fr-FR"/>
        </w:rPr>
        <w:t>’</w:t>
      </w:r>
      <w:r w:rsidRPr="00AA494B">
        <w:rPr>
          <w:lang w:val="fr-FR"/>
        </w:rPr>
        <w:t>un protocole d</w:t>
      </w:r>
      <w:r w:rsidR="00041660">
        <w:rPr>
          <w:lang w:val="fr-FR"/>
        </w:rPr>
        <w:t>’</w:t>
      </w:r>
      <w:r w:rsidRPr="00AA494B">
        <w:rPr>
          <w:lang w:val="fr-FR"/>
        </w:rPr>
        <w:t>accord et d</w:t>
      </w:r>
      <w:r w:rsidR="00041660">
        <w:rPr>
          <w:lang w:val="fr-FR"/>
        </w:rPr>
        <w:t>’</w:t>
      </w:r>
      <w:r w:rsidRPr="00AA494B">
        <w:rPr>
          <w:lang w:val="fr-FR"/>
        </w:rPr>
        <w:t xml:space="preserve">un plan de travail annuel, afin de fournir aux agents des </w:t>
      </w:r>
      <w:r w:rsidRPr="00AA494B">
        <w:rPr>
          <w:lang w:val="fr-FR"/>
        </w:rPr>
        <w:lastRenderedPageBreak/>
        <w:t>douanes et aux ONO des informations et du matériel de formation appropriés sur les questions liées au commerce des substances réglementées, aux opérations d</w:t>
      </w:r>
      <w:r w:rsidR="00041660">
        <w:rPr>
          <w:lang w:val="fr-FR"/>
        </w:rPr>
        <w:t>’</w:t>
      </w:r>
      <w:r w:rsidRPr="00AA494B">
        <w:rPr>
          <w:lang w:val="fr-FR"/>
        </w:rPr>
        <w:t>application, aux meilleures pratiques et aux approches novatrices, ainsi qu</w:t>
      </w:r>
      <w:r w:rsidR="00041660">
        <w:rPr>
          <w:lang w:val="fr-FR"/>
        </w:rPr>
        <w:t>’</w:t>
      </w:r>
      <w:r w:rsidRPr="00AA494B">
        <w:rPr>
          <w:lang w:val="fr-FR"/>
        </w:rPr>
        <w:t>aux moyens de lutter contre le commerce illégal des substances réglementées</w:t>
      </w:r>
      <w:r w:rsidR="00041660">
        <w:rPr>
          <w:lang w:val="fr-FR"/>
        </w:rPr>
        <w:t> ;</w:t>
      </w:r>
    </w:p>
    <w:p w14:paraId="029A10AC" w14:textId="5BF85F88" w:rsidR="00980C45" w:rsidRPr="00F2291F" w:rsidRDefault="00B91DCF" w:rsidP="00980C45">
      <w:pPr>
        <w:pStyle w:val="Heading2"/>
        <w:rPr>
          <w:lang w:val="fr-FR"/>
        </w:rPr>
      </w:pPr>
      <w:r w:rsidRPr="00B91DCF">
        <w:rPr>
          <w:lang w:val="fr-FR"/>
        </w:rPr>
        <w:t>Il a continué à développer ses partenariats avec plusieurs associations professionnelles</w:t>
      </w:r>
      <w:r w:rsidR="00980C45" w:rsidRPr="00F2291F">
        <w:rPr>
          <w:rStyle w:val="FootnoteReference"/>
          <w:lang w:val="fr-FR"/>
        </w:rPr>
        <w:footnoteReference w:id="4"/>
      </w:r>
      <w:r w:rsidR="00980C45" w:rsidRPr="00F2291F">
        <w:rPr>
          <w:lang w:val="fr-FR"/>
        </w:rPr>
        <w:t xml:space="preserve"> </w:t>
      </w:r>
      <w:r w:rsidRPr="00B91DCF">
        <w:rPr>
          <w:lang w:val="fr-FR"/>
        </w:rPr>
        <w:t>pour tirer parti de leur réputation, de leur expertise et de leurs produits de connaissance afin de soutenir les pays visés à l</w:t>
      </w:r>
      <w:r w:rsidR="00041660">
        <w:rPr>
          <w:lang w:val="fr-FR"/>
        </w:rPr>
        <w:t>’</w:t>
      </w:r>
      <w:r w:rsidRPr="00B91DCF">
        <w:rPr>
          <w:lang w:val="fr-FR"/>
        </w:rPr>
        <w:t>article 5 dans leurs initiatives dans le secteur de l</w:t>
      </w:r>
      <w:r w:rsidR="00041660">
        <w:rPr>
          <w:lang w:val="fr-FR"/>
        </w:rPr>
        <w:t>’</w:t>
      </w:r>
      <w:r w:rsidRPr="00B91DCF">
        <w:rPr>
          <w:lang w:val="fr-FR"/>
        </w:rPr>
        <w:t>entretien des équipements de réfrigération</w:t>
      </w:r>
      <w:r w:rsidR="00041660">
        <w:t> ;</w:t>
      </w:r>
      <w:r w:rsidRPr="00B91DCF">
        <w:rPr>
          <w:lang w:val="fr-FR"/>
        </w:rPr>
        <w:t xml:space="preserve"> et</w:t>
      </w:r>
    </w:p>
    <w:p w14:paraId="7B0536CA" w14:textId="4DA16C53" w:rsidR="00B3233E" w:rsidRPr="00F2291F" w:rsidRDefault="00B91DCF" w:rsidP="00C37B9A">
      <w:pPr>
        <w:pStyle w:val="Heading2"/>
        <w:widowControl/>
        <w:numPr>
          <w:ilvl w:val="1"/>
          <w:numId w:val="1"/>
        </w:numPr>
        <w:rPr>
          <w:lang w:val="fr-FR"/>
        </w:rPr>
      </w:pPr>
      <w:r w:rsidRPr="00B91DCF">
        <w:rPr>
          <w:lang w:val="fr-FR"/>
        </w:rPr>
        <w:t>Il a soutenu la politique du Fonds multilatéral sur la prise en compte de l</w:t>
      </w:r>
      <w:r w:rsidR="00041660">
        <w:rPr>
          <w:lang w:val="fr-FR"/>
        </w:rPr>
        <w:t>’</w:t>
      </w:r>
      <w:r w:rsidRPr="00B91DCF">
        <w:rPr>
          <w:lang w:val="fr-FR"/>
        </w:rPr>
        <w:t>égalité entre les femmes et les hommes au niveau des projets et dans les services de la PAC en incluant des ressources sur la prise en compte de l</w:t>
      </w:r>
      <w:r w:rsidR="00041660">
        <w:rPr>
          <w:lang w:val="fr-FR"/>
        </w:rPr>
        <w:t>’</w:t>
      </w:r>
      <w:r w:rsidRPr="00B91DCF">
        <w:rPr>
          <w:lang w:val="fr-FR"/>
        </w:rPr>
        <w:t xml:space="preserve">égalité entre les femmes et les hommes sur le site web </w:t>
      </w:r>
      <w:proofErr w:type="spellStart"/>
      <w:r w:rsidRPr="00B91DCF">
        <w:rPr>
          <w:lang w:val="fr-FR"/>
        </w:rPr>
        <w:t>OzonAction</w:t>
      </w:r>
      <w:proofErr w:type="spellEnd"/>
      <w:r w:rsidRPr="00B91DCF">
        <w:rPr>
          <w:lang w:val="fr-FR"/>
        </w:rPr>
        <w:t>, en organisant plusieurs ateliers régionaux sur la prise en compte de l</w:t>
      </w:r>
      <w:r w:rsidR="00041660">
        <w:rPr>
          <w:lang w:val="fr-FR"/>
        </w:rPr>
        <w:t>’</w:t>
      </w:r>
      <w:r w:rsidRPr="00B91DCF">
        <w:rPr>
          <w:lang w:val="fr-FR"/>
        </w:rPr>
        <w:t>égalité entre les femmes et les hommes ou des sessions liées à l</w:t>
      </w:r>
      <w:r w:rsidR="00041660">
        <w:rPr>
          <w:lang w:val="fr-FR"/>
        </w:rPr>
        <w:t>’</w:t>
      </w:r>
      <w:r w:rsidRPr="00B91DCF">
        <w:rPr>
          <w:lang w:val="fr-FR"/>
        </w:rPr>
        <w:t>égalité entre les femmes et les hommes dans la plupart des régions, en publiant deux publications sur la prise en compte de l</w:t>
      </w:r>
      <w:r w:rsidR="00041660">
        <w:rPr>
          <w:lang w:val="fr-FR"/>
        </w:rPr>
        <w:t>’</w:t>
      </w:r>
      <w:r w:rsidRPr="00B91DCF">
        <w:rPr>
          <w:lang w:val="fr-FR"/>
        </w:rPr>
        <w:t>égalité entre les femmes et les hommes, en soutenant un réseau international de femmes dans le domaine du refroidissement et en veillant à ce que les exigences, les objectifs et les indicateurs de la prise en compte de l</w:t>
      </w:r>
      <w:r w:rsidR="00041660">
        <w:rPr>
          <w:lang w:val="fr-FR"/>
        </w:rPr>
        <w:t>’</w:t>
      </w:r>
      <w:r w:rsidRPr="00B91DCF">
        <w:rPr>
          <w:lang w:val="fr-FR"/>
        </w:rPr>
        <w:t>égalité entre les femmes et les hommes soient inclus dans toutes les phases d</w:t>
      </w:r>
      <w:r w:rsidR="00041660">
        <w:rPr>
          <w:lang w:val="fr-FR"/>
        </w:rPr>
        <w:t>’</w:t>
      </w:r>
      <w:r w:rsidRPr="00B91DCF">
        <w:rPr>
          <w:lang w:val="fr-FR"/>
        </w:rPr>
        <w:t>élaboration et de mise en œuvre des projets, ce qui a entraîné une prise en compte accrue de la prise en compte de l</w:t>
      </w:r>
      <w:r w:rsidR="00041660">
        <w:rPr>
          <w:lang w:val="fr-FR"/>
        </w:rPr>
        <w:t>’</w:t>
      </w:r>
      <w:r w:rsidRPr="00B91DCF">
        <w:rPr>
          <w:lang w:val="fr-FR"/>
        </w:rPr>
        <w:t>égalité entre les femmes et les hommes dans la mise en œuvre des projets soutenus par le Fonds</w:t>
      </w:r>
      <w:r w:rsidR="00695D5C">
        <w:rPr>
          <w:lang w:val="fr-FR"/>
        </w:rPr>
        <w:t>.</w:t>
      </w:r>
    </w:p>
    <w:p w14:paraId="1F418518" w14:textId="6D415D82" w:rsidR="00505F26" w:rsidRPr="00F2291F" w:rsidRDefault="000F2FAE" w:rsidP="00EE668A">
      <w:pPr>
        <w:rPr>
          <w:u w:val="single"/>
          <w:lang w:val="fr-FR"/>
        </w:rPr>
      </w:pPr>
      <w:r w:rsidRPr="000F2FAE">
        <w:rPr>
          <w:u w:val="single"/>
          <w:lang w:val="fr-FR"/>
        </w:rPr>
        <w:t>Rapport périodique sur le projet d</w:t>
      </w:r>
      <w:r w:rsidR="00041660">
        <w:rPr>
          <w:u w:val="single"/>
          <w:lang w:val="fr-FR"/>
        </w:rPr>
        <w:t>’</w:t>
      </w:r>
      <w:r w:rsidRPr="000F2FAE">
        <w:rPr>
          <w:u w:val="single"/>
          <w:lang w:val="fr-FR"/>
        </w:rPr>
        <w:t>assistance technique pour le jumelage des responsables de l</w:t>
      </w:r>
      <w:r w:rsidR="00041660">
        <w:rPr>
          <w:u w:val="single"/>
          <w:lang w:val="fr-FR"/>
        </w:rPr>
        <w:t>’</w:t>
      </w:r>
      <w:r w:rsidRPr="000F2FAE">
        <w:rPr>
          <w:u w:val="single"/>
          <w:lang w:val="fr-FR"/>
        </w:rPr>
        <w:t>ozone et des décideurs en matière d</w:t>
      </w:r>
      <w:r w:rsidR="00041660">
        <w:rPr>
          <w:u w:val="single"/>
          <w:lang w:val="fr-FR"/>
        </w:rPr>
        <w:t>’</w:t>
      </w:r>
      <w:r w:rsidRPr="000F2FAE">
        <w:rPr>
          <w:u w:val="single"/>
          <w:lang w:val="fr-FR"/>
        </w:rPr>
        <w:t xml:space="preserve">efficacité énergétique afin de soutenir les </w:t>
      </w:r>
      <w:r w:rsidR="007F226C">
        <w:rPr>
          <w:u w:val="single"/>
          <w:lang w:val="fr-FR"/>
        </w:rPr>
        <w:t>objectifs</w:t>
      </w:r>
      <w:r w:rsidRPr="000F2FAE">
        <w:rPr>
          <w:u w:val="single"/>
          <w:lang w:val="fr-FR"/>
        </w:rPr>
        <w:t xml:space="preserve"> de l</w:t>
      </w:r>
      <w:r w:rsidR="00041660">
        <w:rPr>
          <w:u w:val="single"/>
          <w:lang w:val="fr-FR"/>
        </w:rPr>
        <w:t>’</w:t>
      </w:r>
      <w:r w:rsidRPr="000F2FAE">
        <w:rPr>
          <w:u w:val="single"/>
          <w:lang w:val="fr-FR"/>
        </w:rPr>
        <w:t>amendement de Kigali (phase</w:t>
      </w:r>
      <w:r w:rsidR="00E97172">
        <w:rPr>
          <w:u w:val="single"/>
          <w:lang w:val="fr-FR"/>
        </w:rPr>
        <w:t> </w:t>
      </w:r>
      <w:r w:rsidRPr="000F2FAE">
        <w:rPr>
          <w:u w:val="single"/>
          <w:lang w:val="fr-FR"/>
        </w:rPr>
        <w:t>I</w:t>
      </w:r>
      <w:r w:rsidR="00041660">
        <w:rPr>
          <w:u w:val="single"/>
          <w:lang w:val="fr-FR"/>
        </w:rPr>
        <w:t> :</w:t>
      </w:r>
      <w:r w:rsidRPr="000F2FAE">
        <w:rPr>
          <w:u w:val="single"/>
          <w:lang w:val="fr-FR"/>
        </w:rPr>
        <w:t xml:space="preserve"> 2023-2024)</w:t>
      </w:r>
      <w:r w:rsidR="00A54E70">
        <w:rPr>
          <w:u w:val="single"/>
          <w:lang w:val="fr-FR"/>
        </w:rPr>
        <w:t>,</w:t>
      </w:r>
      <w:r w:rsidR="00505F26" w:rsidRPr="00F2291F">
        <w:rPr>
          <w:u w:val="single"/>
          <w:lang w:val="fr-FR"/>
        </w:rPr>
        <w:t xml:space="preserve"> </w:t>
      </w:r>
    </w:p>
    <w:p w14:paraId="209C8DF8" w14:textId="0CFBC9A1" w:rsidR="00987DE1" w:rsidRPr="00F2291F" w:rsidRDefault="0008351E" w:rsidP="00ED4231">
      <w:pPr>
        <w:pStyle w:val="Heading1"/>
        <w:numPr>
          <w:ilvl w:val="0"/>
          <w:numId w:val="1"/>
        </w:numPr>
        <w:spacing w:before="240"/>
        <w:rPr>
          <w:lang w:val="fr-FR"/>
        </w:rPr>
      </w:pPr>
      <w:r w:rsidRPr="0008351E">
        <w:rPr>
          <w:lang w:val="fr-FR"/>
        </w:rPr>
        <w:t>À sa 91</w:t>
      </w:r>
      <w:r w:rsidR="002D2507" w:rsidRPr="002D2507">
        <w:rPr>
          <w:vertAlign w:val="superscript"/>
          <w:lang w:val="fr-FR"/>
        </w:rPr>
        <w:t>e</w:t>
      </w:r>
      <w:r w:rsidR="002D2507">
        <w:rPr>
          <w:lang w:val="fr-FR"/>
        </w:rPr>
        <w:t xml:space="preserve"> </w:t>
      </w:r>
      <w:r w:rsidRPr="0008351E">
        <w:rPr>
          <w:lang w:val="fr-FR"/>
        </w:rPr>
        <w:t>réunion, le Comité exécutif a approuvé la phase I du projet mondial d</w:t>
      </w:r>
      <w:r w:rsidR="00041660">
        <w:rPr>
          <w:lang w:val="fr-FR"/>
        </w:rPr>
        <w:t>’</w:t>
      </w:r>
      <w:r w:rsidRPr="0008351E">
        <w:rPr>
          <w:lang w:val="fr-FR"/>
        </w:rPr>
        <w:t>assistance technique pour le jumelage des ONO et des décideurs nationaux en matière d</w:t>
      </w:r>
      <w:r w:rsidR="00041660">
        <w:rPr>
          <w:lang w:val="fr-FR"/>
        </w:rPr>
        <w:t>’</w:t>
      </w:r>
      <w:r w:rsidRPr="0008351E">
        <w:rPr>
          <w:lang w:val="fr-FR"/>
        </w:rPr>
        <w:t>efficacité énergétique afin de soutenir les objectifs de l</w:t>
      </w:r>
      <w:r w:rsidR="00041660">
        <w:rPr>
          <w:lang w:val="fr-FR"/>
        </w:rPr>
        <w:t>’</w:t>
      </w:r>
      <w:r w:rsidRPr="0008351E">
        <w:rPr>
          <w:lang w:val="fr-FR"/>
        </w:rPr>
        <w:t>amendement de Kigali (ci-après dénommé "projet de jumelage") et a demandé au PNUE de fournir un rapport à mi-parcours sur les progrès de la mise en œuvre en 2023 dans le cadre de son rapport sur l</w:t>
      </w:r>
      <w:r w:rsidR="00041660">
        <w:rPr>
          <w:lang w:val="fr-FR"/>
        </w:rPr>
        <w:t>’</w:t>
      </w:r>
      <w:r w:rsidRPr="0008351E">
        <w:rPr>
          <w:lang w:val="fr-FR"/>
        </w:rPr>
        <w:t>état d</w:t>
      </w:r>
      <w:r w:rsidR="00041660">
        <w:rPr>
          <w:lang w:val="fr-FR"/>
        </w:rPr>
        <w:t>’</w:t>
      </w:r>
      <w:r w:rsidRPr="0008351E">
        <w:rPr>
          <w:lang w:val="fr-FR"/>
        </w:rPr>
        <w:t>avancement d</w:t>
      </w:r>
      <w:r w:rsidR="00C74F7D">
        <w:rPr>
          <w:lang w:val="fr-FR"/>
        </w:rPr>
        <w:t>u</w:t>
      </w:r>
      <w:r w:rsidRPr="0008351E">
        <w:rPr>
          <w:lang w:val="fr-FR"/>
        </w:rPr>
        <w:t xml:space="preserve"> PAC (décision 91/42)</w:t>
      </w:r>
      <w:r w:rsidR="00887C48">
        <w:rPr>
          <w:lang w:val="fr-FR"/>
        </w:rPr>
        <w:t>.</w:t>
      </w:r>
      <w:r w:rsidR="00FF6F52" w:rsidRPr="00F2291F">
        <w:rPr>
          <w:lang w:val="fr-FR"/>
        </w:rPr>
        <w:t xml:space="preserve"> </w:t>
      </w:r>
    </w:p>
    <w:p w14:paraId="7B32DA51" w14:textId="1AB1B0F5" w:rsidR="009D5EAC" w:rsidRPr="00F2291F" w:rsidRDefault="00D64BBD" w:rsidP="00D61B40">
      <w:pPr>
        <w:pStyle w:val="Heading1"/>
        <w:rPr>
          <w:lang w:val="fr-FR"/>
        </w:rPr>
      </w:pPr>
      <w:r w:rsidRPr="00D64BBD">
        <w:rPr>
          <w:lang w:val="fr-FR"/>
        </w:rPr>
        <w:t>Le PNUE a rapporté avoir achevé plusieurs activités préparatoires au cours de la période couverte par le présent rapport, notamment</w:t>
      </w:r>
      <w:r w:rsidR="00041660">
        <w:rPr>
          <w:lang w:val="fr-FR"/>
        </w:rPr>
        <w:t> :</w:t>
      </w:r>
      <w:r w:rsidRPr="00D64BBD">
        <w:rPr>
          <w:lang w:val="fr-FR"/>
        </w:rPr>
        <w:t xml:space="preserve"> l</w:t>
      </w:r>
      <w:r w:rsidR="00041660">
        <w:rPr>
          <w:lang w:val="fr-FR"/>
        </w:rPr>
        <w:t>’</w:t>
      </w:r>
      <w:r w:rsidRPr="00D64BBD">
        <w:rPr>
          <w:lang w:val="fr-FR"/>
        </w:rPr>
        <w:t>identification des décideurs nationaux éligibles en matière d</w:t>
      </w:r>
      <w:r w:rsidR="00041660">
        <w:rPr>
          <w:lang w:val="fr-FR"/>
        </w:rPr>
        <w:t>’</w:t>
      </w:r>
      <w:r w:rsidRPr="00D64BBD">
        <w:rPr>
          <w:lang w:val="fr-FR"/>
        </w:rPr>
        <w:t xml:space="preserve">efficacité énergétique et des correspondants </w:t>
      </w:r>
      <w:r w:rsidR="00BD73E0">
        <w:rPr>
          <w:lang w:val="fr-FR"/>
        </w:rPr>
        <w:t>au sein des</w:t>
      </w:r>
      <w:r w:rsidRPr="00D64BBD">
        <w:rPr>
          <w:lang w:val="fr-FR"/>
        </w:rPr>
        <w:t xml:space="preserve"> mécanismes financiers de chaque pays participant</w:t>
      </w:r>
      <w:r w:rsidR="00041660">
        <w:rPr>
          <w:lang w:val="fr-FR"/>
        </w:rPr>
        <w:t> ;</w:t>
      </w:r>
      <w:r w:rsidRPr="00D64BBD">
        <w:rPr>
          <w:lang w:val="fr-FR"/>
        </w:rPr>
        <w:t xml:space="preserve"> le recrutement d</w:t>
      </w:r>
      <w:r w:rsidR="00041660">
        <w:rPr>
          <w:lang w:val="fr-FR"/>
        </w:rPr>
        <w:t>’</w:t>
      </w:r>
      <w:r w:rsidRPr="00D64BBD">
        <w:rPr>
          <w:lang w:val="fr-FR"/>
        </w:rPr>
        <w:t>experts techniques qui feront office d</w:t>
      </w:r>
      <w:r w:rsidR="00041660">
        <w:rPr>
          <w:lang w:val="fr-FR"/>
        </w:rPr>
        <w:t>’</w:t>
      </w:r>
      <w:r w:rsidRPr="00D64BBD">
        <w:rPr>
          <w:lang w:val="fr-FR"/>
        </w:rPr>
        <w:t>intervenants/formateurs pendant les ateliers</w:t>
      </w:r>
      <w:r w:rsidR="00041660">
        <w:rPr>
          <w:lang w:val="fr-FR"/>
        </w:rPr>
        <w:t> ;</w:t>
      </w:r>
      <w:r w:rsidRPr="00D64BBD">
        <w:rPr>
          <w:lang w:val="fr-FR"/>
        </w:rPr>
        <w:t xml:space="preserve"> l</w:t>
      </w:r>
      <w:r w:rsidR="00041660">
        <w:rPr>
          <w:lang w:val="fr-FR"/>
        </w:rPr>
        <w:t>’</w:t>
      </w:r>
      <w:r w:rsidRPr="00D64BBD">
        <w:rPr>
          <w:lang w:val="fr-FR"/>
        </w:rPr>
        <w:t>identification des outils, informations et matériels de développement des capacités existants sur la base du rapport d</w:t>
      </w:r>
      <w:r w:rsidR="00041660">
        <w:rPr>
          <w:lang w:val="fr-FR"/>
        </w:rPr>
        <w:t>’</w:t>
      </w:r>
      <w:r w:rsidRPr="00D64BBD">
        <w:rPr>
          <w:lang w:val="fr-FR"/>
        </w:rPr>
        <w:t>analyse de l</w:t>
      </w:r>
      <w:r w:rsidR="00041660">
        <w:rPr>
          <w:lang w:val="fr-FR"/>
        </w:rPr>
        <w:t>’</w:t>
      </w:r>
      <w:r w:rsidRPr="00D64BBD">
        <w:rPr>
          <w:lang w:val="fr-FR"/>
        </w:rPr>
        <w:t>évaluation des besoins</w:t>
      </w:r>
      <w:r w:rsidR="00041660">
        <w:rPr>
          <w:lang w:val="fr-FR"/>
        </w:rPr>
        <w:t> ;</w:t>
      </w:r>
      <w:r w:rsidRPr="00D64BBD">
        <w:rPr>
          <w:lang w:val="fr-FR"/>
        </w:rPr>
        <w:t xml:space="preserve"> la préparation des ordres du jour des ateliers qui couvrent des sujets tels que les synergies, les relations institutionnelles, la collaboration et l</w:t>
      </w:r>
      <w:r w:rsidR="00041660">
        <w:rPr>
          <w:lang w:val="fr-FR"/>
        </w:rPr>
        <w:t>’</w:t>
      </w:r>
      <w:r w:rsidRPr="00D64BBD">
        <w:rPr>
          <w:lang w:val="fr-FR"/>
        </w:rPr>
        <w:t>alignement des politiques en matière d</w:t>
      </w:r>
      <w:r w:rsidR="00041660">
        <w:rPr>
          <w:lang w:val="fr-FR"/>
        </w:rPr>
        <w:t>’</w:t>
      </w:r>
      <w:r w:rsidRPr="00D64BBD">
        <w:rPr>
          <w:lang w:val="fr-FR"/>
        </w:rPr>
        <w:t>efficacité énergétique et de refroidissement propre</w:t>
      </w:r>
      <w:r w:rsidR="00041660">
        <w:rPr>
          <w:lang w:val="fr-FR"/>
        </w:rPr>
        <w:t> ;</w:t>
      </w:r>
      <w:r w:rsidRPr="00D64BBD">
        <w:rPr>
          <w:lang w:val="fr-FR"/>
        </w:rPr>
        <w:t xml:space="preserve"> le développement du contenu technique, des polycopiés, des présentations et des matériels connexes</w:t>
      </w:r>
      <w:r w:rsidR="00041660">
        <w:rPr>
          <w:lang w:val="fr-FR"/>
        </w:rPr>
        <w:t> ;</w:t>
      </w:r>
      <w:r w:rsidRPr="00D64BBD">
        <w:rPr>
          <w:lang w:val="fr-FR"/>
        </w:rPr>
        <w:t xml:space="preserve"> et la conception de la structure de l</w:t>
      </w:r>
      <w:r w:rsidR="00041660">
        <w:rPr>
          <w:lang w:val="fr-FR"/>
        </w:rPr>
        <w:t>’</w:t>
      </w:r>
      <w:r w:rsidRPr="00D64BBD">
        <w:rPr>
          <w:lang w:val="fr-FR"/>
        </w:rPr>
        <w:t>atelier</w:t>
      </w:r>
      <w:r w:rsidR="00A54E70">
        <w:rPr>
          <w:lang w:val="fr-FR"/>
        </w:rPr>
        <w:t>,</w:t>
      </w:r>
      <w:r w:rsidRPr="00D64BBD">
        <w:rPr>
          <w:lang w:val="fr-FR"/>
        </w:rPr>
        <w:t xml:space="preserve"> Le premier atelier du projet de jumelage s</w:t>
      </w:r>
      <w:r w:rsidR="00041660">
        <w:rPr>
          <w:lang w:val="fr-FR"/>
        </w:rPr>
        <w:t>’</w:t>
      </w:r>
      <w:r w:rsidRPr="00D64BBD">
        <w:rPr>
          <w:lang w:val="fr-FR"/>
        </w:rPr>
        <w:t>est tenu juste après la réunion du réseau régional commun pour l</w:t>
      </w:r>
      <w:r w:rsidR="00041660">
        <w:rPr>
          <w:lang w:val="fr-FR"/>
        </w:rPr>
        <w:t>’</w:t>
      </w:r>
      <w:r w:rsidRPr="00D64BBD">
        <w:rPr>
          <w:lang w:val="fr-FR"/>
        </w:rPr>
        <w:t>Europe et l</w:t>
      </w:r>
      <w:r w:rsidR="00041660">
        <w:rPr>
          <w:lang w:val="fr-FR"/>
        </w:rPr>
        <w:t>’</w:t>
      </w:r>
      <w:r w:rsidRPr="00D64BBD">
        <w:rPr>
          <w:lang w:val="fr-FR"/>
        </w:rPr>
        <w:t>Asie centrale (ECA) et l</w:t>
      </w:r>
      <w:r w:rsidR="00041660">
        <w:rPr>
          <w:lang w:val="fr-FR"/>
        </w:rPr>
        <w:t>’</w:t>
      </w:r>
      <w:r w:rsidRPr="00D64BBD">
        <w:rPr>
          <w:lang w:val="fr-FR"/>
        </w:rPr>
        <w:t>Asie de l</w:t>
      </w:r>
      <w:r w:rsidR="00041660">
        <w:rPr>
          <w:lang w:val="fr-FR"/>
        </w:rPr>
        <w:t>’</w:t>
      </w:r>
      <w:r w:rsidRPr="00D64BBD">
        <w:rPr>
          <w:lang w:val="fr-FR"/>
        </w:rPr>
        <w:t>Ouest</w:t>
      </w:r>
      <w:r w:rsidR="00A54E70">
        <w:rPr>
          <w:lang w:val="fr-FR"/>
        </w:rPr>
        <w:t>,</w:t>
      </w:r>
      <w:r w:rsidRPr="00D64BBD">
        <w:rPr>
          <w:lang w:val="fr-FR"/>
        </w:rPr>
        <w:t xml:space="preserve"> D</w:t>
      </w:r>
      <w:r w:rsidR="00041660">
        <w:rPr>
          <w:lang w:val="fr-FR"/>
        </w:rPr>
        <w:t>’</w:t>
      </w:r>
      <w:r w:rsidRPr="00D64BBD">
        <w:rPr>
          <w:lang w:val="fr-FR"/>
        </w:rPr>
        <w:t>autres ateliers seront organisés dans différentes régions parallèlement aux réunions de réseau prévues en 2024</w:t>
      </w:r>
      <w:r w:rsidR="00887C48">
        <w:rPr>
          <w:lang w:val="fr-FR"/>
        </w:rPr>
        <w:t>.</w:t>
      </w:r>
      <w:r w:rsidR="008E4800" w:rsidRPr="00F2291F">
        <w:rPr>
          <w:lang w:val="fr-FR"/>
        </w:rPr>
        <w:t xml:space="preserve"> </w:t>
      </w:r>
    </w:p>
    <w:p w14:paraId="1AAC90DA" w14:textId="0809BA5A" w:rsidR="00E31784" w:rsidRPr="00F2291F" w:rsidRDefault="00FB26F2" w:rsidP="00E31784">
      <w:pPr>
        <w:keepNext/>
        <w:keepLines/>
        <w:spacing w:after="240"/>
        <w:rPr>
          <w:u w:val="single"/>
          <w:lang w:val="fr-FR"/>
        </w:rPr>
      </w:pPr>
      <w:r>
        <w:rPr>
          <w:u w:val="single"/>
          <w:lang w:val="fr-FR"/>
        </w:rPr>
        <w:lastRenderedPageBreak/>
        <w:t>Décaissement des fonds</w:t>
      </w:r>
    </w:p>
    <w:p w14:paraId="693DC034" w14:textId="7078C421" w:rsidR="00E31784" w:rsidRPr="00F2291F" w:rsidRDefault="00113CBF" w:rsidP="00E31784">
      <w:pPr>
        <w:pStyle w:val="Heading1"/>
        <w:rPr>
          <w:lang w:val="fr-FR"/>
        </w:rPr>
      </w:pPr>
      <w:r>
        <w:rPr>
          <w:lang w:val="fr-FR"/>
        </w:rPr>
        <w:t>À</w:t>
      </w:r>
      <w:r w:rsidRPr="002D2507">
        <w:rPr>
          <w:lang w:val="fr-FR"/>
        </w:rPr>
        <w:t xml:space="preserve"> la 91</w:t>
      </w:r>
      <w:r w:rsidRPr="002D2507">
        <w:rPr>
          <w:vertAlign w:val="superscript"/>
          <w:lang w:val="fr-FR"/>
        </w:rPr>
        <w:t>e</w:t>
      </w:r>
      <w:r>
        <w:rPr>
          <w:lang w:val="fr-FR"/>
        </w:rPr>
        <w:t xml:space="preserve"> </w:t>
      </w:r>
      <w:r w:rsidRPr="002D2507">
        <w:rPr>
          <w:lang w:val="fr-FR"/>
        </w:rPr>
        <w:t>réunion du Comité exécutif</w:t>
      </w:r>
      <w:r w:rsidRPr="00F2291F">
        <w:rPr>
          <w:rStyle w:val="FootnoteReference"/>
          <w:lang w:val="fr-FR"/>
        </w:rPr>
        <w:footnoteReference w:id="5"/>
      </w:r>
      <w:r>
        <w:rPr>
          <w:lang w:val="fr-FR"/>
        </w:rPr>
        <w:t>, s</w:t>
      </w:r>
      <w:r w:rsidR="002D2507" w:rsidRPr="002D2507">
        <w:rPr>
          <w:lang w:val="fr-FR"/>
        </w:rPr>
        <w:t>ur les 9</w:t>
      </w:r>
      <w:r w:rsidR="00E952FE">
        <w:rPr>
          <w:lang w:val="fr-FR"/>
        </w:rPr>
        <w:t> </w:t>
      </w:r>
      <w:r w:rsidR="002D2507" w:rsidRPr="002D2507">
        <w:rPr>
          <w:lang w:val="fr-FR"/>
        </w:rPr>
        <w:t>988</w:t>
      </w:r>
      <w:r w:rsidR="00E952FE">
        <w:rPr>
          <w:lang w:val="fr-FR"/>
        </w:rPr>
        <w:t> </w:t>
      </w:r>
      <w:r w:rsidR="002D2507" w:rsidRPr="002D2507">
        <w:rPr>
          <w:lang w:val="fr-FR"/>
        </w:rPr>
        <w:t>900</w:t>
      </w:r>
      <w:r w:rsidR="00E952FE">
        <w:rPr>
          <w:lang w:val="fr-FR"/>
        </w:rPr>
        <w:t> </w:t>
      </w:r>
      <w:r w:rsidR="002D2507" w:rsidRPr="002D2507">
        <w:rPr>
          <w:lang w:val="fr-FR"/>
        </w:rPr>
        <w:t>$US, plus des coûts d</w:t>
      </w:r>
      <w:r w:rsidR="00041660">
        <w:rPr>
          <w:lang w:val="fr-FR"/>
        </w:rPr>
        <w:t>’</w:t>
      </w:r>
      <w:r w:rsidR="002D2507" w:rsidRPr="002D2507">
        <w:rPr>
          <w:lang w:val="fr-FR"/>
        </w:rPr>
        <w:t>appui d</w:t>
      </w:r>
      <w:r w:rsidR="00041660">
        <w:rPr>
          <w:lang w:val="fr-FR"/>
        </w:rPr>
        <w:t>’</w:t>
      </w:r>
      <w:r w:rsidR="002D2507" w:rsidRPr="002D2507">
        <w:rPr>
          <w:lang w:val="fr-FR"/>
        </w:rPr>
        <w:t>agence de 799</w:t>
      </w:r>
      <w:r w:rsidR="00CA65BF">
        <w:rPr>
          <w:lang w:val="fr-FR"/>
        </w:rPr>
        <w:t> </w:t>
      </w:r>
      <w:r w:rsidR="002D2507" w:rsidRPr="002D2507">
        <w:rPr>
          <w:lang w:val="fr-FR"/>
        </w:rPr>
        <w:t>112</w:t>
      </w:r>
      <w:r w:rsidR="00CA65BF">
        <w:rPr>
          <w:lang w:val="fr-FR"/>
        </w:rPr>
        <w:t> </w:t>
      </w:r>
      <w:r w:rsidR="002D2507" w:rsidRPr="002D2507">
        <w:rPr>
          <w:lang w:val="fr-FR"/>
        </w:rPr>
        <w:t>$US approuvés pour le budget du PAC pour 2022, le PNUE a restitué 828</w:t>
      </w:r>
      <w:r w:rsidR="00A61D59">
        <w:rPr>
          <w:lang w:val="fr-FR"/>
        </w:rPr>
        <w:t> </w:t>
      </w:r>
      <w:r w:rsidR="002D2507" w:rsidRPr="002D2507">
        <w:rPr>
          <w:lang w:val="fr-FR"/>
        </w:rPr>
        <w:t>000</w:t>
      </w:r>
      <w:r w:rsidR="00A61D59">
        <w:rPr>
          <w:lang w:val="fr-FR"/>
        </w:rPr>
        <w:t> $</w:t>
      </w:r>
      <w:r w:rsidR="002D2507" w:rsidRPr="002D2507">
        <w:rPr>
          <w:lang w:val="fr-FR"/>
        </w:rPr>
        <w:t>US en coûts de projet, plus les coûts d</w:t>
      </w:r>
      <w:r w:rsidR="00041660">
        <w:rPr>
          <w:lang w:val="fr-FR"/>
        </w:rPr>
        <w:t>’</w:t>
      </w:r>
      <w:r w:rsidR="002D2507" w:rsidRPr="002D2507">
        <w:rPr>
          <w:lang w:val="fr-FR"/>
        </w:rPr>
        <w:t>appui d</w:t>
      </w:r>
      <w:r w:rsidR="00041660">
        <w:rPr>
          <w:lang w:val="fr-FR"/>
        </w:rPr>
        <w:t>’</w:t>
      </w:r>
      <w:r w:rsidR="002D2507" w:rsidRPr="002D2507">
        <w:rPr>
          <w:lang w:val="fr-FR"/>
        </w:rPr>
        <w:t>agence de 66</w:t>
      </w:r>
      <w:r w:rsidR="00DE2B2B">
        <w:rPr>
          <w:lang w:val="fr-FR"/>
        </w:rPr>
        <w:t> </w:t>
      </w:r>
      <w:r w:rsidR="002D2507" w:rsidRPr="002D2507">
        <w:rPr>
          <w:lang w:val="fr-FR"/>
        </w:rPr>
        <w:t>240</w:t>
      </w:r>
      <w:r w:rsidR="00DE2B2B">
        <w:rPr>
          <w:lang w:val="fr-FR"/>
        </w:rPr>
        <w:t> </w:t>
      </w:r>
      <w:r w:rsidR="002D2507" w:rsidRPr="002D2507">
        <w:rPr>
          <w:lang w:val="fr-FR"/>
        </w:rPr>
        <w:t>$US</w:t>
      </w:r>
      <w:r w:rsidR="005947D7">
        <w:rPr>
          <w:lang w:val="fr-FR"/>
        </w:rPr>
        <w:t>,</w:t>
      </w:r>
      <w:r w:rsidR="00BB2A6D" w:rsidRPr="00F2291F">
        <w:rPr>
          <w:lang w:val="fr-FR"/>
        </w:rPr>
        <w:t xml:space="preserve"> </w:t>
      </w:r>
      <w:r w:rsidR="00147C95" w:rsidRPr="00147C95">
        <w:rPr>
          <w:lang w:val="fr-FR"/>
        </w:rPr>
        <w:t xml:space="preserve">et un montant supplémentaire de </w:t>
      </w:r>
      <w:r w:rsidR="00147C95" w:rsidRPr="00CA65BF">
        <w:rPr>
          <w:lang w:val="fr-FR"/>
        </w:rPr>
        <w:t>599</w:t>
      </w:r>
      <w:r w:rsidR="00CA65BF">
        <w:t> </w:t>
      </w:r>
      <w:r w:rsidR="00147C95" w:rsidRPr="00CA65BF">
        <w:rPr>
          <w:lang w:val="fr-FR"/>
        </w:rPr>
        <w:t>922</w:t>
      </w:r>
      <w:r w:rsidR="00CA65BF">
        <w:rPr>
          <w:lang w:val="fr-FR"/>
        </w:rPr>
        <w:t> </w:t>
      </w:r>
      <w:r w:rsidR="00147C95" w:rsidRPr="00147C95">
        <w:rPr>
          <w:lang w:val="fr-FR"/>
        </w:rPr>
        <w:t>$US plus 47</w:t>
      </w:r>
      <w:r w:rsidR="00CD5456">
        <w:rPr>
          <w:lang w:val="fr-FR"/>
        </w:rPr>
        <w:t> </w:t>
      </w:r>
      <w:r w:rsidR="00147C95" w:rsidRPr="00147C95">
        <w:rPr>
          <w:lang w:val="fr-FR"/>
        </w:rPr>
        <w:t>994</w:t>
      </w:r>
      <w:r w:rsidR="00CD5456">
        <w:rPr>
          <w:lang w:val="fr-FR"/>
        </w:rPr>
        <w:t> </w:t>
      </w:r>
      <w:r w:rsidR="00147C95" w:rsidRPr="00147C95">
        <w:rPr>
          <w:lang w:val="fr-FR"/>
        </w:rPr>
        <w:t>$US de coûts d</w:t>
      </w:r>
      <w:r w:rsidR="00041660">
        <w:rPr>
          <w:lang w:val="fr-FR"/>
        </w:rPr>
        <w:t>’</w:t>
      </w:r>
      <w:r w:rsidR="00147C95" w:rsidRPr="00147C95">
        <w:rPr>
          <w:lang w:val="fr-FR"/>
        </w:rPr>
        <w:t>appui d</w:t>
      </w:r>
      <w:r w:rsidR="00041660">
        <w:rPr>
          <w:lang w:val="fr-FR"/>
        </w:rPr>
        <w:t>’</w:t>
      </w:r>
      <w:r w:rsidR="00147C95" w:rsidRPr="00147C95">
        <w:rPr>
          <w:lang w:val="fr-FR"/>
        </w:rPr>
        <w:t>agence sont restitués à la 93e réunion</w:t>
      </w:r>
      <w:r w:rsidR="00B63F28" w:rsidRPr="00F2291F">
        <w:rPr>
          <w:rStyle w:val="FootnoteReference"/>
          <w:lang w:val="fr-FR"/>
        </w:rPr>
        <w:footnoteReference w:id="6"/>
      </w:r>
      <w:r w:rsidR="00B46D54">
        <w:rPr>
          <w:lang w:val="fr-FR"/>
        </w:rPr>
        <w:t>,</w:t>
      </w:r>
      <w:r w:rsidR="004C7F4D" w:rsidRPr="00F2291F">
        <w:rPr>
          <w:lang w:val="fr-FR"/>
        </w:rPr>
        <w:t xml:space="preserve"> </w:t>
      </w:r>
      <w:r w:rsidR="00147C95" w:rsidRPr="00147C95">
        <w:rPr>
          <w:lang w:val="fr-FR"/>
        </w:rPr>
        <w:t xml:space="preserve">pour un montant total </w:t>
      </w:r>
      <w:r w:rsidR="00DE633A">
        <w:rPr>
          <w:lang w:val="fr-FR"/>
        </w:rPr>
        <w:t xml:space="preserve">de </w:t>
      </w:r>
      <w:r w:rsidR="00147C95" w:rsidRPr="00147C95">
        <w:rPr>
          <w:lang w:val="fr-FR"/>
        </w:rPr>
        <w:t>restitu</w:t>
      </w:r>
      <w:r w:rsidR="00DE633A">
        <w:rPr>
          <w:lang w:val="fr-FR"/>
        </w:rPr>
        <w:t>tions</w:t>
      </w:r>
      <w:r w:rsidR="00147C95" w:rsidRPr="00147C95">
        <w:rPr>
          <w:lang w:val="fr-FR"/>
        </w:rPr>
        <w:t xml:space="preserve"> de 1</w:t>
      </w:r>
      <w:r w:rsidR="005947D7">
        <w:rPr>
          <w:lang w:val="fr-FR"/>
        </w:rPr>
        <w:t> </w:t>
      </w:r>
      <w:r w:rsidR="00147C95" w:rsidRPr="00147C95">
        <w:rPr>
          <w:lang w:val="fr-FR"/>
        </w:rPr>
        <w:t>427</w:t>
      </w:r>
      <w:r w:rsidR="005947D7">
        <w:rPr>
          <w:lang w:val="fr-FR"/>
        </w:rPr>
        <w:t> </w:t>
      </w:r>
      <w:r w:rsidR="00147C95" w:rsidRPr="00147C95">
        <w:rPr>
          <w:lang w:val="fr-FR"/>
        </w:rPr>
        <w:t>922</w:t>
      </w:r>
      <w:r w:rsidR="005947D7">
        <w:rPr>
          <w:lang w:val="fr-FR"/>
        </w:rPr>
        <w:t> </w:t>
      </w:r>
      <w:r w:rsidR="00147C95" w:rsidRPr="00147C95">
        <w:rPr>
          <w:lang w:val="fr-FR"/>
        </w:rPr>
        <w:t>$US, plus les coûts d</w:t>
      </w:r>
      <w:r w:rsidR="00041660">
        <w:rPr>
          <w:lang w:val="fr-FR"/>
        </w:rPr>
        <w:t>’</w:t>
      </w:r>
      <w:r w:rsidR="00147C95" w:rsidRPr="00147C95">
        <w:rPr>
          <w:lang w:val="fr-FR"/>
        </w:rPr>
        <w:t>appui d</w:t>
      </w:r>
      <w:r w:rsidR="00041660">
        <w:rPr>
          <w:lang w:val="fr-FR"/>
        </w:rPr>
        <w:t>’</w:t>
      </w:r>
      <w:r w:rsidR="00147C95" w:rsidRPr="00147C95">
        <w:rPr>
          <w:lang w:val="fr-FR"/>
        </w:rPr>
        <w:t>agence</w:t>
      </w:r>
      <w:r w:rsidR="00E7647F">
        <w:rPr>
          <w:lang w:val="fr-FR"/>
        </w:rPr>
        <w:t>.</w:t>
      </w:r>
      <w:r w:rsidR="00147C95" w:rsidRPr="00147C95">
        <w:rPr>
          <w:lang w:val="fr-FR"/>
        </w:rPr>
        <w:t xml:space="preserve"> Les soldes </w:t>
      </w:r>
      <w:r w:rsidR="00562EEF">
        <w:rPr>
          <w:lang w:val="fr-FR"/>
        </w:rPr>
        <w:t>restants</w:t>
      </w:r>
      <w:r w:rsidR="00147C95" w:rsidRPr="00147C95">
        <w:rPr>
          <w:lang w:val="fr-FR"/>
        </w:rPr>
        <w:t>, plus les coûts d</w:t>
      </w:r>
      <w:r w:rsidR="00041660">
        <w:rPr>
          <w:lang w:val="fr-FR"/>
        </w:rPr>
        <w:t>’</w:t>
      </w:r>
      <w:r w:rsidR="00147C95" w:rsidRPr="00147C95">
        <w:rPr>
          <w:lang w:val="fr-FR"/>
        </w:rPr>
        <w:t>appui d</w:t>
      </w:r>
      <w:r w:rsidR="00041660">
        <w:rPr>
          <w:lang w:val="fr-FR"/>
        </w:rPr>
        <w:t>’</w:t>
      </w:r>
      <w:r w:rsidR="00147C95" w:rsidRPr="00147C95">
        <w:rPr>
          <w:lang w:val="fr-FR"/>
        </w:rPr>
        <w:t xml:space="preserve">agence, seront restitués une fois les projets financièrement </w:t>
      </w:r>
      <w:r w:rsidR="00D370FF">
        <w:rPr>
          <w:lang w:val="fr-FR"/>
        </w:rPr>
        <w:t>clôturés</w:t>
      </w:r>
      <w:r w:rsidR="00147C95" w:rsidRPr="00147C95">
        <w:rPr>
          <w:lang w:val="fr-FR"/>
        </w:rPr>
        <w:t xml:space="preserve"> et au plus tard lors de la 94</w:t>
      </w:r>
      <w:r w:rsidR="005947D7" w:rsidRPr="005947D7">
        <w:rPr>
          <w:vertAlign w:val="superscript"/>
          <w:lang w:val="fr-FR"/>
        </w:rPr>
        <w:t>e</w:t>
      </w:r>
      <w:r w:rsidR="005947D7">
        <w:rPr>
          <w:lang w:val="fr-FR"/>
        </w:rPr>
        <w:t xml:space="preserve"> </w:t>
      </w:r>
      <w:r w:rsidR="00147C95" w:rsidRPr="00147C95">
        <w:rPr>
          <w:lang w:val="fr-FR"/>
        </w:rPr>
        <w:t>réunion, conformément à la décision 35/36</w:t>
      </w:r>
      <w:r w:rsidR="00147C95">
        <w:rPr>
          <w:lang w:val="fr-FR"/>
        </w:rPr>
        <w:t> </w:t>
      </w:r>
      <w:r w:rsidR="00147C95" w:rsidRPr="00147C95">
        <w:rPr>
          <w:lang w:val="fr-FR"/>
        </w:rPr>
        <w:t>d)</w:t>
      </w:r>
      <w:r w:rsidR="00A54E70">
        <w:rPr>
          <w:lang w:val="fr-FR"/>
        </w:rPr>
        <w:t>,</w:t>
      </w:r>
    </w:p>
    <w:p w14:paraId="01036FE6" w14:textId="282ECB7A" w:rsidR="00E31784" w:rsidRPr="00F2291F" w:rsidRDefault="00837499" w:rsidP="00E31784">
      <w:pPr>
        <w:rPr>
          <w:b/>
          <w:bCs/>
          <w:sz w:val="24"/>
          <w:szCs w:val="24"/>
          <w:lang w:val="fr-FR"/>
        </w:rPr>
      </w:pPr>
      <w:r>
        <w:rPr>
          <w:b/>
          <w:bCs/>
          <w:sz w:val="24"/>
          <w:szCs w:val="24"/>
          <w:lang w:val="fr-FR"/>
        </w:rPr>
        <w:t>S</w:t>
      </w:r>
      <w:r w:rsidR="00796AAD" w:rsidRPr="00796AAD">
        <w:rPr>
          <w:b/>
          <w:bCs/>
          <w:sz w:val="24"/>
          <w:szCs w:val="24"/>
          <w:lang w:val="fr-FR"/>
        </w:rPr>
        <w:t>tratégie triennale glissante pour 2024-2026</w:t>
      </w:r>
    </w:p>
    <w:p w14:paraId="7BE87855" w14:textId="77777777" w:rsidR="00E31784" w:rsidRPr="00F2291F" w:rsidRDefault="00E31784" w:rsidP="00E31784">
      <w:pPr>
        <w:rPr>
          <w:u w:val="single"/>
          <w:lang w:val="fr-FR"/>
        </w:rPr>
      </w:pPr>
    </w:p>
    <w:p w14:paraId="205D5469" w14:textId="2A898103" w:rsidR="00E31784" w:rsidRPr="00F2291F" w:rsidRDefault="00796AAD" w:rsidP="00E31784">
      <w:pPr>
        <w:pStyle w:val="Heading1"/>
        <w:rPr>
          <w:lang w:val="fr-FR"/>
        </w:rPr>
      </w:pPr>
      <w:r w:rsidRPr="00796AAD">
        <w:rPr>
          <w:lang w:val="fr-FR"/>
        </w:rPr>
        <w:t>La stratégie triennale glissante du PAC pour 2024-2026 a été préparée conformément aux fonctions de centre d</w:t>
      </w:r>
      <w:r w:rsidR="00041660">
        <w:rPr>
          <w:lang w:val="fr-FR"/>
        </w:rPr>
        <w:t>’</w:t>
      </w:r>
      <w:r w:rsidRPr="00796AAD">
        <w:rPr>
          <w:lang w:val="fr-FR"/>
        </w:rPr>
        <w:t>échange du PNUE décrites au paragraphe 3(b) de l</w:t>
      </w:r>
      <w:r w:rsidR="00041660">
        <w:rPr>
          <w:lang w:val="fr-FR"/>
        </w:rPr>
        <w:t>’</w:t>
      </w:r>
      <w:r w:rsidRPr="00796AAD">
        <w:rPr>
          <w:lang w:val="fr-FR"/>
        </w:rPr>
        <w:t>article 10 du Protocole de Montréal et en tenant compte du retour d</w:t>
      </w:r>
      <w:r w:rsidR="00041660">
        <w:rPr>
          <w:lang w:val="fr-FR"/>
        </w:rPr>
        <w:t>’</w:t>
      </w:r>
      <w:r w:rsidRPr="00796AAD">
        <w:rPr>
          <w:lang w:val="fr-FR"/>
        </w:rPr>
        <w:t>information des UNO et des enseignements tirés de la mise en œuvre des activités associées à la stratégie triennale précédente</w:t>
      </w:r>
      <w:r w:rsidR="00E97494">
        <w:rPr>
          <w:lang w:val="fr-FR"/>
        </w:rPr>
        <w:t>.</w:t>
      </w:r>
      <w:r w:rsidRPr="00796AAD">
        <w:rPr>
          <w:lang w:val="fr-FR"/>
        </w:rPr>
        <w:t xml:space="preserve"> La stratégie 2024-2026 repose sur deux piliers primordiaux</w:t>
      </w:r>
      <w:r w:rsidR="00041660">
        <w:rPr>
          <w:lang w:val="fr-FR"/>
        </w:rPr>
        <w:t> :</w:t>
      </w:r>
      <w:r w:rsidRPr="00796AAD">
        <w:rPr>
          <w:lang w:val="fr-FR"/>
        </w:rPr>
        <w:t xml:space="preserve"> l</w:t>
      </w:r>
      <w:r w:rsidR="00041660">
        <w:rPr>
          <w:lang w:val="fr-FR"/>
        </w:rPr>
        <w:t>’</w:t>
      </w:r>
      <w:r w:rsidRPr="00796AAD">
        <w:rPr>
          <w:lang w:val="fr-FR"/>
        </w:rPr>
        <w:t>élimination progressive des HCFC et la réduction progressive des HFC, et les activités sont conçues pour atteindre les huit principaux résultats suivants grâce à l</w:t>
      </w:r>
      <w:r w:rsidR="00041660">
        <w:rPr>
          <w:lang w:val="fr-FR"/>
        </w:rPr>
        <w:t>’</w:t>
      </w:r>
      <w:r w:rsidRPr="00796AAD">
        <w:rPr>
          <w:lang w:val="fr-FR"/>
        </w:rPr>
        <w:t>appui aux projets et aux services du PAC</w:t>
      </w:r>
      <w:r w:rsidR="00041660">
        <w:rPr>
          <w:lang w:val="fr-FR"/>
        </w:rPr>
        <w:t> :</w:t>
      </w:r>
      <w:r w:rsidR="00E31784" w:rsidRPr="00F2291F">
        <w:rPr>
          <w:lang w:val="fr-FR"/>
        </w:rPr>
        <w:t xml:space="preserve"> </w:t>
      </w:r>
    </w:p>
    <w:p w14:paraId="7D8A69F7" w14:textId="4F6F5D81" w:rsidR="00352188" w:rsidRPr="00F2291F" w:rsidRDefault="001C15FE" w:rsidP="00E31784">
      <w:pPr>
        <w:pStyle w:val="Heading2"/>
        <w:rPr>
          <w:lang w:val="fr-FR"/>
        </w:rPr>
      </w:pPr>
      <w:r>
        <w:rPr>
          <w:lang w:val="fr-FR"/>
        </w:rPr>
        <w:t>L</w:t>
      </w:r>
      <w:r w:rsidR="00E819B0" w:rsidRPr="00E819B0">
        <w:rPr>
          <w:lang w:val="fr-FR"/>
        </w:rPr>
        <w:t>es UNO gèrent efficacement leurs programmes nationaux</w:t>
      </w:r>
      <w:r w:rsidR="00041660">
        <w:rPr>
          <w:lang w:val="fr-FR"/>
        </w:rPr>
        <w:t> ;</w:t>
      </w:r>
      <w:r w:rsidR="00E31784" w:rsidRPr="00F2291F">
        <w:rPr>
          <w:lang w:val="fr-FR"/>
        </w:rPr>
        <w:t xml:space="preserve"> </w:t>
      </w:r>
    </w:p>
    <w:p w14:paraId="377C0501" w14:textId="0F24BC4B" w:rsidR="00E31784" w:rsidRPr="00F2291F" w:rsidRDefault="00E819B0" w:rsidP="00E31784">
      <w:pPr>
        <w:pStyle w:val="Heading2"/>
        <w:rPr>
          <w:lang w:val="fr-FR"/>
        </w:rPr>
      </w:pPr>
      <w:r w:rsidRPr="00E819B0">
        <w:rPr>
          <w:lang w:val="fr-FR"/>
        </w:rPr>
        <w:t>Les pays visés à l</w:t>
      </w:r>
      <w:r w:rsidR="00041660">
        <w:rPr>
          <w:lang w:val="fr-FR"/>
        </w:rPr>
        <w:t>’</w:t>
      </w:r>
      <w:r w:rsidRPr="00E819B0">
        <w:rPr>
          <w:lang w:val="fr-FR"/>
        </w:rPr>
        <w:t>article 5 rapportent en temps utile des données exactes</w:t>
      </w:r>
      <w:r w:rsidR="00041660">
        <w:rPr>
          <w:lang w:val="fr-FR"/>
        </w:rPr>
        <w:t> ;</w:t>
      </w:r>
    </w:p>
    <w:p w14:paraId="776F2032" w14:textId="58BD2411" w:rsidR="005B76C3" w:rsidRPr="00F2291F" w:rsidRDefault="00E819B0" w:rsidP="00E31784">
      <w:pPr>
        <w:pStyle w:val="Heading2"/>
        <w:rPr>
          <w:lang w:val="fr-FR"/>
        </w:rPr>
      </w:pPr>
      <w:r w:rsidRPr="00E819B0">
        <w:rPr>
          <w:lang w:val="fr-FR"/>
        </w:rPr>
        <w:t>Des cadres juridiques, réglementaires et politiques efficaces sont établis et appliqués</w:t>
      </w:r>
      <w:r w:rsidR="00041660">
        <w:rPr>
          <w:lang w:val="fr-FR"/>
        </w:rPr>
        <w:t> ;</w:t>
      </w:r>
    </w:p>
    <w:p w14:paraId="5A52D1EA" w14:textId="68AA5169" w:rsidR="00537E1C" w:rsidRPr="00F2291F" w:rsidRDefault="00E819B0" w:rsidP="00E31784">
      <w:pPr>
        <w:pStyle w:val="Heading2"/>
        <w:rPr>
          <w:lang w:val="fr-FR"/>
        </w:rPr>
      </w:pPr>
      <w:r w:rsidRPr="00E819B0">
        <w:rPr>
          <w:lang w:val="fr-FR"/>
        </w:rPr>
        <w:t>Les importations et les exportations sont contrôlées et le commerce illégal est réduit/prévenu</w:t>
      </w:r>
      <w:r w:rsidR="00041660">
        <w:rPr>
          <w:lang w:val="fr-FR"/>
        </w:rPr>
        <w:t> ;</w:t>
      </w:r>
    </w:p>
    <w:p w14:paraId="7536C624" w14:textId="1121A237" w:rsidR="0037143B" w:rsidRPr="00F2291F" w:rsidRDefault="00E819B0" w:rsidP="0037143B">
      <w:pPr>
        <w:pStyle w:val="Heading2"/>
        <w:rPr>
          <w:lang w:val="fr-FR"/>
        </w:rPr>
      </w:pPr>
      <w:r w:rsidRPr="00E819B0">
        <w:rPr>
          <w:lang w:val="fr-FR"/>
        </w:rPr>
        <w:t>Les principales parties prenantes et le public soutiennent les programmes nationaux de conformité</w:t>
      </w:r>
      <w:r w:rsidR="00041660">
        <w:rPr>
          <w:lang w:val="fr-FR"/>
        </w:rPr>
        <w:t> ;</w:t>
      </w:r>
    </w:p>
    <w:p w14:paraId="2E57F5B7" w14:textId="6649ABFC" w:rsidR="001D1194" w:rsidRPr="00F2291F" w:rsidRDefault="001C15FE" w:rsidP="00E31784">
      <w:pPr>
        <w:pStyle w:val="Heading2"/>
        <w:rPr>
          <w:lang w:val="fr-FR"/>
        </w:rPr>
      </w:pPr>
      <w:r w:rsidRPr="001C15FE">
        <w:rPr>
          <w:lang w:val="fr-FR"/>
        </w:rPr>
        <w:t>Les technologies à faible PRP sans SAO sont adoptées et utilisées de manière sûre, et les compétences de la main-d</w:t>
      </w:r>
      <w:r w:rsidR="00041660">
        <w:rPr>
          <w:lang w:val="fr-FR"/>
        </w:rPr>
        <w:t>’</w:t>
      </w:r>
      <w:r w:rsidRPr="001C15FE">
        <w:rPr>
          <w:lang w:val="fr-FR"/>
        </w:rPr>
        <w:t>œuvre du secteur de l</w:t>
      </w:r>
      <w:r w:rsidR="00041660">
        <w:rPr>
          <w:lang w:val="fr-FR"/>
        </w:rPr>
        <w:t>’</w:t>
      </w:r>
      <w:r w:rsidRPr="001C15FE">
        <w:rPr>
          <w:lang w:val="fr-FR"/>
        </w:rPr>
        <w:t>entretien sont renforcées</w:t>
      </w:r>
      <w:r w:rsidR="00041660">
        <w:rPr>
          <w:lang w:val="fr-FR"/>
        </w:rPr>
        <w:t> ;</w:t>
      </w:r>
    </w:p>
    <w:p w14:paraId="4AFB3F84" w14:textId="4D3B3614" w:rsidR="00D91155" w:rsidRPr="00F2291F" w:rsidRDefault="001C15FE" w:rsidP="00E31784">
      <w:pPr>
        <w:pStyle w:val="Heading2"/>
        <w:rPr>
          <w:lang w:val="fr-FR"/>
        </w:rPr>
      </w:pPr>
      <w:r w:rsidRPr="001C15FE">
        <w:rPr>
          <w:lang w:val="fr-FR"/>
        </w:rPr>
        <w:t>L</w:t>
      </w:r>
      <w:r w:rsidR="00041660">
        <w:rPr>
          <w:lang w:val="fr-FR"/>
        </w:rPr>
        <w:t>’</w:t>
      </w:r>
      <w:r w:rsidRPr="001C15FE">
        <w:rPr>
          <w:lang w:val="fr-FR"/>
        </w:rPr>
        <w:t>efficacité énergétique est maintenue ou améliorée dans le secteur R&amp;C</w:t>
      </w:r>
      <w:r w:rsidR="00041660">
        <w:rPr>
          <w:lang w:val="fr-FR"/>
        </w:rPr>
        <w:t> ;</w:t>
      </w:r>
      <w:r w:rsidRPr="001C15FE">
        <w:rPr>
          <w:lang w:val="fr-FR"/>
        </w:rPr>
        <w:t xml:space="preserve"> et</w:t>
      </w:r>
    </w:p>
    <w:p w14:paraId="24240383" w14:textId="15C820F7" w:rsidR="0099299D" w:rsidRPr="00F2291F" w:rsidRDefault="001C15FE" w:rsidP="006C6E4F">
      <w:pPr>
        <w:pStyle w:val="Heading2"/>
        <w:rPr>
          <w:lang w:val="fr-FR"/>
        </w:rPr>
      </w:pPr>
      <w:r w:rsidRPr="001C15FE">
        <w:rPr>
          <w:lang w:val="fr-FR"/>
        </w:rPr>
        <w:t>Les questions et les approches liées au genre sont examinées et prises en compte dans les programmes et les projets soutenus par le Fonds multilatéral</w:t>
      </w:r>
      <w:r w:rsidR="00E0166E">
        <w:rPr>
          <w:lang w:val="fr-FR"/>
        </w:rPr>
        <w:t>.</w:t>
      </w:r>
    </w:p>
    <w:p w14:paraId="78AE5A1C" w14:textId="1693C37D" w:rsidR="00E31784" w:rsidRPr="00F2291F" w:rsidRDefault="000D7A07" w:rsidP="0099299D">
      <w:pPr>
        <w:pStyle w:val="Heading1"/>
        <w:rPr>
          <w:lang w:val="fr-FR"/>
        </w:rPr>
      </w:pPr>
      <w:r w:rsidRPr="000D7A07">
        <w:rPr>
          <w:lang w:val="fr-FR"/>
        </w:rPr>
        <w:t xml:space="preserve">Une description détaillée de la stratégie triennale glissante de la PAC pour 2024-2026 figure dans la </w:t>
      </w:r>
      <w:r>
        <w:rPr>
          <w:lang w:val="fr-FR"/>
        </w:rPr>
        <w:t>section</w:t>
      </w:r>
      <w:r w:rsidRPr="000D7A07">
        <w:rPr>
          <w:lang w:val="fr-FR"/>
        </w:rPr>
        <w:t xml:space="preserve"> I de la demande jointe au présent document</w:t>
      </w:r>
      <w:r w:rsidR="00E0166E">
        <w:rPr>
          <w:lang w:val="fr-FR"/>
        </w:rPr>
        <w:t>.</w:t>
      </w:r>
    </w:p>
    <w:p w14:paraId="53C3E592" w14:textId="25EFA620" w:rsidR="00E31784" w:rsidRPr="00F2291F" w:rsidRDefault="0027637B" w:rsidP="00E31784">
      <w:pPr>
        <w:keepNext/>
        <w:spacing w:after="240"/>
        <w:rPr>
          <w:b/>
          <w:bCs/>
          <w:sz w:val="24"/>
          <w:szCs w:val="24"/>
          <w:lang w:val="fr-FR"/>
        </w:rPr>
      </w:pPr>
      <w:r w:rsidRPr="0027637B">
        <w:rPr>
          <w:b/>
          <w:bCs/>
          <w:sz w:val="24"/>
          <w:szCs w:val="24"/>
          <w:lang w:val="fr-FR"/>
        </w:rPr>
        <w:t>Programme de travail du PAC pour 2024</w:t>
      </w:r>
    </w:p>
    <w:p w14:paraId="1D4B068E" w14:textId="6D8F620C" w:rsidR="00E31784" w:rsidRPr="00F2291F" w:rsidRDefault="0027637B" w:rsidP="00E31784">
      <w:pPr>
        <w:pStyle w:val="Heading1"/>
        <w:keepNext/>
        <w:rPr>
          <w:lang w:val="fr-FR"/>
        </w:rPr>
      </w:pPr>
      <w:r w:rsidRPr="0027637B">
        <w:rPr>
          <w:lang w:val="fr-FR"/>
        </w:rPr>
        <w:t>Pour 2024, le PNUE mettra en œuvre les activités suivantes à l</w:t>
      </w:r>
      <w:r w:rsidR="00041660">
        <w:rPr>
          <w:lang w:val="fr-FR"/>
        </w:rPr>
        <w:t>’</w:t>
      </w:r>
      <w:r w:rsidRPr="0027637B">
        <w:rPr>
          <w:lang w:val="fr-FR"/>
        </w:rPr>
        <w:t>appui des huit objectifs énumérés ci-dessus (le plan de travail complet pour 2024 est achevé dans la partie II de la demande)</w:t>
      </w:r>
      <w:r w:rsidR="00041660">
        <w:rPr>
          <w:lang w:val="fr-FR"/>
        </w:rPr>
        <w:t> :</w:t>
      </w:r>
    </w:p>
    <w:p w14:paraId="71DDD366" w14:textId="2F311FD1" w:rsidR="00FB7188" w:rsidRPr="00F2291F" w:rsidRDefault="009E7874" w:rsidP="00457029">
      <w:pPr>
        <w:pStyle w:val="Heading2"/>
        <w:spacing w:before="240"/>
        <w:rPr>
          <w:lang w:val="fr-FR"/>
        </w:rPr>
      </w:pPr>
      <w:r w:rsidRPr="009E7874">
        <w:rPr>
          <w:lang w:val="fr-FR"/>
        </w:rPr>
        <w:t>Continuer à fournir une assistance technique pour le suivi, l</w:t>
      </w:r>
      <w:r w:rsidR="00041660">
        <w:rPr>
          <w:lang w:val="fr-FR"/>
        </w:rPr>
        <w:t>’</w:t>
      </w:r>
      <w:r w:rsidRPr="009E7874">
        <w:rPr>
          <w:lang w:val="fr-FR"/>
        </w:rPr>
        <w:t>établissement de rapports et la mise en œuvre des projets RI</w:t>
      </w:r>
      <w:r w:rsidR="00041660">
        <w:rPr>
          <w:lang w:val="fr-FR"/>
        </w:rPr>
        <w:t> ;</w:t>
      </w:r>
      <w:r w:rsidRPr="009E7874">
        <w:rPr>
          <w:lang w:val="fr-FR"/>
        </w:rPr>
        <w:t xml:space="preserve"> fournir une assistance spécifique aux pays visés à l</w:t>
      </w:r>
      <w:r w:rsidR="00041660">
        <w:rPr>
          <w:lang w:val="fr-FR"/>
        </w:rPr>
        <w:t>’</w:t>
      </w:r>
      <w:r w:rsidRPr="009E7874">
        <w:rPr>
          <w:lang w:val="fr-FR"/>
        </w:rPr>
        <w:t xml:space="preserve">article 5, sur demande, pour traiter des questions techniques, politiques ou opérationnelles </w:t>
      </w:r>
      <w:r w:rsidRPr="009E7874">
        <w:rPr>
          <w:lang w:val="fr-FR"/>
        </w:rPr>
        <w:lastRenderedPageBreak/>
        <w:t>spécifiques</w:t>
      </w:r>
      <w:r w:rsidR="00041660">
        <w:rPr>
          <w:lang w:val="fr-FR"/>
        </w:rPr>
        <w:t> ;</w:t>
      </w:r>
      <w:r w:rsidR="003C3515" w:rsidRPr="00F2291F">
        <w:rPr>
          <w:lang w:val="fr-FR"/>
        </w:rPr>
        <w:t xml:space="preserve"> </w:t>
      </w:r>
    </w:p>
    <w:p w14:paraId="50CC79CD" w14:textId="084329FD" w:rsidR="0093454B" w:rsidRPr="00F2291F" w:rsidRDefault="0024673F" w:rsidP="00457029">
      <w:pPr>
        <w:pStyle w:val="Heading2"/>
        <w:spacing w:before="240"/>
        <w:rPr>
          <w:lang w:val="fr-FR"/>
        </w:rPr>
      </w:pPr>
      <w:r w:rsidRPr="0024673F">
        <w:rPr>
          <w:lang w:val="fr-FR"/>
        </w:rPr>
        <w:t>Renforcer les réseaux régionaux et sous-régionaux des UNO en organisant des réunions en personne, en ligne ou hybrides pour traiter les questions prioritaires demandées par les pays membres du réseau, échanger des informations et partager des expériences</w:t>
      </w:r>
      <w:r w:rsidR="00041660">
        <w:rPr>
          <w:lang w:val="fr-FR"/>
        </w:rPr>
        <w:t> ;</w:t>
      </w:r>
      <w:r w:rsidRPr="0024673F">
        <w:rPr>
          <w:lang w:val="fr-FR"/>
        </w:rPr>
        <w:t xml:space="preserve"> renforcer les capacités des UNO nouvelles et existantes en menant un programme de formation actualisé dans certaines régions</w:t>
      </w:r>
      <w:r w:rsidR="00041660">
        <w:rPr>
          <w:lang w:val="fr-FR"/>
        </w:rPr>
        <w:t> ;</w:t>
      </w:r>
      <w:r w:rsidRPr="0024673F">
        <w:rPr>
          <w:lang w:val="fr-FR"/>
        </w:rPr>
        <w:t xml:space="preserve"> encourager les activités de pays à pays pour répondre à des besoins spécifiques et promouvoir la coopération sud-sud</w:t>
      </w:r>
      <w:r w:rsidR="00041660">
        <w:rPr>
          <w:lang w:val="fr-FR"/>
        </w:rPr>
        <w:t> ;</w:t>
      </w:r>
      <w:r w:rsidRPr="0024673F">
        <w:rPr>
          <w:lang w:val="fr-FR"/>
        </w:rPr>
        <w:t xml:space="preserve"> et soutenir les UNO dans l</w:t>
      </w:r>
      <w:r w:rsidR="00041660">
        <w:rPr>
          <w:lang w:val="fr-FR"/>
        </w:rPr>
        <w:t>’</w:t>
      </w:r>
      <w:r w:rsidRPr="0024673F">
        <w:rPr>
          <w:lang w:val="fr-FR"/>
        </w:rPr>
        <w:t>exploration des synergies liées à la mise en œuvre de l</w:t>
      </w:r>
      <w:r w:rsidR="00041660">
        <w:rPr>
          <w:lang w:val="fr-FR"/>
        </w:rPr>
        <w:t>’</w:t>
      </w:r>
      <w:r w:rsidRPr="0024673F">
        <w:rPr>
          <w:lang w:val="fr-FR"/>
        </w:rPr>
        <w:t>Amendement de Kigali</w:t>
      </w:r>
      <w:r w:rsidR="00041660">
        <w:rPr>
          <w:lang w:val="fr-FR"/>
        </w:rPr>
        <w:t> ;</w:t>
      </w:r>
      <w:r w:rsidR="0093454B" w:rsidRPr="00F2291F">
        <w:rPr>
          <w:lang w:val="fr-FR"/>
        </w:rPr>
        <w:t xml:space="preserve"> </w:t>
      </w:r>
    </w:p>
    <w:p w14:paraId="38FF87CD" w14:textId="7DA98EFB" w:rsidR="00BD5356" w:rsidRPr="00F2291F" w:rsidRDefault="0030246A" w:rsidP="00D74C3D">
      <w:pPr>
        <w:pStyle w:val="Heading2"/>
        <w:rPr>
          <w:lang w:val="fr-FR"/>
        </w:rPr>
      </w:pPr>
      <w:r w:rsidRPr="0030246A">
        <w:rPr>
          <w:lang w:val="fr-FR"/>
        </w:rPr>
        <w:t>Suivre régulièrement les exigences en matière de transmission des données et aider les UNO à utiliser les formats de rapport révisés et les systèmes de rapport en ligne, afin de garantir la transmission des rapports dans les délais et d</w:t>
      </w:r>
      <w:r w:rsidR="00041660">
        <w:rPr>
          <w:lang w:val="fr-FR"/>
        </w:rPr>
        <w:t>’</w:t>
      </w:r>
      <w:r w:rsidRPr="0030246A">
        <w:rPr>
          <w:lang w:val="fr-FR"/>
        </w:rPr>
        <w:t>identifier tout risque potentiel de non-respect des objectifs du Protocole de Montréal et de l</w:t>
      </w:r>
      <w:r w:rsidR="00041660">
        <w:rPr>
          <w:lang w:val="fr-FR"/>
        </w:rPr>
        <w:t>’</w:t>
      </w:r>
      <w:r w:rsidRPr="0030246A">
        <w:rPr>
          <w:lang w:val="fr-FR"/>
        </w:rPr>
        <w:t>Accord</w:t>
      </w:r>
      <w:r w:rsidR="00041660">
        <w:rPr>
          <w:lang w:val="fr-FR"/>
        </w:rPr>
        <w:t> ;</w:t>
      </w:r>
      <w:r w:rsidRPr="0030246A">
        <w:rPr>
          <w:lang w:val="fr-FR"/>
        </w:rPr>
        <w:t xml:space="preserve"> aider les pays visés à l</w:t>
      </w:r>
      <w:r w:rsidR="00041660">
        <w:rPr>
          <w:lang w:val="fr-FR"/>
        </w:rPr>
        <w:t>’</w:t>
      </w:r>
      <w:r w:rsidRPr="0030246A">
        <w:rPr>
          <w:lang w:val="fr-FR"/>
        </w:rPr>
        <w:t>article 5 à identifier et à adopter les meilleures pratiques en matière de collecte de données, de vérification croisée, de rapprochement et de transmission des rapports afin de faciliter la formalisation d</w:t>
      </w:r>
      <w:r w:rsidR="00041660">
        <w:rPr>
          <w:lang w:val="fr-FR"/>
        </w:rPr>
        <w:t>’</w:t>
      </w:r>
      <w:r w:rsidRPr="0030246A">
        <w:rPr>
          <w:lang w:val="fr-FR"/>
        </w:rPr>
        <w:t>une méthodologie de collecte de données, en particulier pour les HFC, et aider les UNO, le cas échéant, à comprendre les calculs de base des HFC et les points de départ pour des réductions globales durables de la consommation de HFC dans leurs pays</w:t>
      </w:r>
      <w:r w:rsidR="00041660">
        <w:rPr>
          <w:lang w:val="fr-FR"/>
        </w:rPr>
        <w:t> ;</w:t>
      </w:r>
    </w:p>
    <w:p w14:paraId="04EEC749" w14:textId="3F8D9D0E" w:rsidR="00C6267F" w:rsidRPr="00F2291F" w:rsidRDefault="0030246A" w:rsidP="00B94D01">
      <w:pPr>
        <w:pStyle w:val="Heading2"/>
        <w:rPr>
          <w:lang w:val="fr-FR"/>
        </w:rPr>
      </w:pPr>
      <w:r w:rsidRPr="0030246A">
        <w:rPr>
          <w:lang w:val="fr-FR"/>
        </w:rPr>
        <w:t>Aider les pays visés à l</w:t>
      </w:r>
      <w:r w:rsidR="00041660">
        <w:rPr>
          <w:lang w:val="fr-FR"/>
        </w:rPr>
        <w:t>’</w:t>
      </w:r>
      <w:r w:rsidRPr="0030246A">
        <w:rPr>
          <w:lang w:val="fr-FR"/>
        </w:rPr>
        <w:t>article 5 à élaborer, réviser, mettre en œuvre et appliquer des politiques, y compris des systèmes de licences et de quotas pour les HFC, ainsi que soutenir l</w:t>
      </w:r>
      <w:r w:rsidR="00041660">
        <w:rPr>
          <w:lang w:val="fr-FR"/>
        </w:rPr>
        <w:t>’</w:t>
      </w:r>
      <w:r w:rsidRPr="0030246A">
        <w:rPr>
          <w:lang w:val="fr-FR"/>
        </w:rPr>
        <w:t>amélioration des systèmes existants de suivi, de rapports, de vérification et d</w:t>
      </w:r>
      <w:r w:rsidR="00041660">
        <w:rPr>
          <w:lang w:val="fr-FR"/>
        </w:rPr>
        <w:t>’</w:t>
      </w:r>
      <w:r w:rsidRPr="0030246A">
        <w:rPr>
          <w:lang w:val="fr-FR"/>
        </w:rPr>
        <w:t>application afin de renforcer les cadres réglementaires</w:t>
      </w:r>
      <w:r w:rsidR="00041660">
        <w:rPr>
          <w:lang w:val="fr-FR"/>
        </w:rPr>
        <w:t> ;</w:t>
      </w:r>
      <w:r w:rsidRPr="0030246A">
        <w:rPr>
          <w:lang w:val="fr-FR"/>
        </w:rPr>
        <w:t xml:space="preserve"> promouvoir les outils existants (par exemple</w:t>
      </w:r>
      <w:r w:rsidR="00041660">
        <w:rPr>
          <w:lang w:val="fr-FR"/>
        </w:rPr>
        <w:t> :</w:t>
      </w:r>
      <w:r w:rsidRPr="0030246A">
        <w:rPr>
          <w:lang w:val="fr-FR"/>
        </w:rPr>
        <w:t xml:space="preserve"> manuel pour la communication des données, consentement informel préalable en connaissance de cause, calculateurs de quotas, </w:t>
      </w:r>
      <w:r w:rsidR="00E52534" w:rsidRPr="0030246A">
        <w:rPr>
          <w:lang w:val="fr-FR"/>
        </w:rPr>
        <w:t>etc.</w:t>
      </w:r>
      <w:r w:rsidR="00041660">
        <w:rPr>
          <w:lang w:val="fr-FR"/>
        </w:rPr>
        <w:t> ;</w:t>
      </w:r>
    </w:p>
    <w:p w14:paraId="38D495AB" w14:textId="20AC8B01" w:rsidR="001513CC" w:rsidRPr="00F2291F" w:rsidRDefault="00084D36" w:rsidP="00930A0C">
      <w:pPr>
        <w:pStyle w:val="Heading2"/>
        <w:rPr>
          <w:lang w:val="fr-FR"/>
        </w:rPr>
      </w:pPr>
      <w:r w:rsidRPr="00084D36">
        <w:rPr>
          <w:lang w:val="fr-FR"/>
        </w:rPr>
        <w:t>Continuer à s</w:t>
      </w:r>
      <w:r w:rsidR="00041660">
        <w:rPr>
          <w:lang w:val="fr-FR"/>
        </w:rPr>
        <w:t>’</w:t>
      </w:r>
      <w:r w:rsidRPr="00084D36">
        <w:rPr>
          <w:lang w:val="fr-FR"/>
        </w:rPr>
        <w:t>engager aux côtés des services des douanes et des organismes chargés de l</w:t>
      </w:r>
      <w:r w:rsidR="00041660">
        <w:rPr>
          <w:lang w:val="fr-FR"/>
        </w:rPr>
        <w:t>’</w:t>
      </w:r>
      <w:r w:rsidRPr="00084D36">
        <w:rPr>
          <w:lang w:val="fr-FR"/>
        </w:rPr>
        <w:t>application de la loi pour intégrer les travaux liés au Protocole de Montréal dans leurs diverses opérations/programmes de travail</w:t>
      </w:r>
      <w:r w:rsidR="00041660">
        <w:rPr>
          <w:lang w:val="fr-FR"/>
        </w:rPr>
        <w:t> ;</w:t>
      </w:r>
      <w:r w:rsidRPr="00084D36">
        <w:rPr>
          <w:lang w:val="fr-FR"/>
        </w:rPr>
        <w:t xml:space="preserve"> mettre à jour et distribuer des outils et du matériel de formation (par ex, HCFC Quota and Licence Tracker Desktop Application) et soutenir la formation des agents chargés de l</w:t>
      </w:r>
      <w:r w:rsidR="00041660">
        <w:rPr>
          <w:lang w:val="fr-FR"/>
        </w:rPr>
        <w:t>’</w:t>
      </w:r>
      <w:r w:rsidRPr="00084D36">
        <w:rPr>
          <w:lang w:val="fr-FR"/>
        </w:rPr>
        <w:t>application du protocole et des courtiers en douane</w:t>
      </w:r>
      <w:r w:rsidR="00041660">
        <w:rPr>
          <w:lang w:val="fr-FR"/>
        </w:rPr>
        <w:t> ;</w:t>
      </w:r>
      <w:r w:rsidRPr="00084D36">
        <w:rPr>
          <w:lang w:val="fr-FR"/>
        </w:rPr>
        <w:t xml:space="preserve"> encourager les pays à institutionnaliser le manuel de formation douanière du PNUE-OMD et l</w:t>
      </w:r>
      <w:r w:rsidR="00041660">
        <w:rPr>
          <w:lang w:val="fr-FR"/>
        </w:rPr>
        <w:t>’</w:t>
      </w:r>
      <w:r w:rsidRPr="00084D36">
        <w:rPr>
          <w:lang w:val="fr-FR"/>
        </w:rPr>
        <w:t>apprentissage en ligne dans les programmes de formation nationaux</w:t>
      </w:r>
      <w:r w:rsidR="00041660">
        <w:rPr>
          <w:lang w:val="fr-FR"/>
        </w:rPr>
        <w:t> ;</w:t>
      </w:r>
      <w:r w:rsidRPr="00084D36">
        <w:rPr>
          <w:lang w:val="fr-FR"/>
        </w:rPr>
        <w:t xml:space="preserve"> promouvoir une large utilisation des codes du système harmonisé 2022 ou des codes régionaux</w:t>
      </w:r>
      <w:r w:rsidR="00041660">
        <w:rPr>
          <w:lang w:val="fr-FR"/>
        </w:rPr>
        <w:t> ;</w:t>
      </w:r>
      <w:r w:rsidRPr="00084D36">
        <w:rPr>
          <w:lang w:val="fr-FR"/>
        </w:rPr>
        <w:t xml:space="preserve"> encourager les organisations régionales et sous-régionales à développer des initiatives visant à suivre le commerce des HCFC et des HFC et à lutter contre le commerce illégal de ces substances</w:t>
      </w:r>
      <w:r w:rsidR="00041660">
        <w:rPr>
          <w:lang w:val="fr-FR"/>
        </w:rPr>
        <w:t> ;</w:t>
      </w:r>
    </w:p>
    <w:p w14:paraId="411564BB" w14:textId="5BEBE43F" w:rsidR="008B7E10" w:rsidRPr="00F2291F" w:rsidRDefault="00307FAF" w:rsidP="00FB7188">
      <w:pPr>
        <w:pStyle w:val="Heading2"/>
        <w:rPr>
          <w:lang w:val="fr-FR"/>
        </w:rPr>
      </w:pPr>
      <w:r w:rsidRPr="00307FAF">
        <w:rPr>
          <w:lang w:val="fr-FR"/>
        </w:rPr>
        <w:t>Continuer à mettre en œuvre les activités du centre mondial d</w:t>
      </w:r>
      <w:r w:rsidR="00041660">
        <w:rPr>
          <w:lang w:val="fr-FR"/>
        </w:rPr>
        <w:t>’</w:t>
      </w:r>
      <w:r w:rsidRPr="00307FAF">
        <w:rPr>
          <w:lang w:val="fr-FR"/>
        </w:rPr>
        <w:t>échange d</w:t>
      </w:r>
      <w:r w:rsidR="00041660">
        <w:rPr>
          <w:lang w:val="fr-FR"/>
        </w:rPr>
        <w:t>’</w:t>
      </w:r>
      <w:r w:rsidRPr="00307FAF">
        <w:rPr>
          <w:lang w:val="fr-FR"/>
        </w:rPr>
        <w:t>informations en publiant des notes techniques sur les réfrigérants et les technologies de remplacement, en réalisant des études de cas et en organisant des manifestations techniques pour favoriser l</w:t>
      </w:r>
      <w:r w:rsidR="00041660">
        <w:rPr>
          <w:lang w:val="fr-FR"/>
        </w:rPr>
        <w:t>’</w:t>
      </w:r>
      <w:r w:rsidRPr="00307FAF">
        <w:rPr>
          <w:lang w:val="fr-FR"/>
        </w:rPr>
        <w:t>adoption de technologies de remplacement à faible PRP</w:t>
      </w:r>
      <w:r w:rsidR="00041660">
        <w:rPr>
          <w:lang w:val="fr-FR"/>
        </w:rPr>
        <w:t> ;</w:t>
      </w:r>
      <w:r w:rsidRPr="00307FAF">
        <w:rPr>
          <w:lang w:val="fr-FR"/>
        </w:rPr>
        <w:t xml:space="preserve"> mettre au point de nouveaux produits et services régionaux et mondiaux de renforcement des capacités et d</w:t>
      </w:r>
      <w:r w:rsidR="00041660">
        <w:rPr>
          <w:lang w:val="fr-FR"/>
        </w:rPr>
        <w:t>’</w:t>
      </w:r>
      <w:r w:rsidRPr="00307FAF">
        <w:rPr>
          <w:lang w:val="fr-FR"/>
        </w:rPr>
        <w:t>information, notamment des fiches d</w:t>
      </w:r>
      <w:r w:rsidR="00041660">
        <w:rPr>
          <w:lang w:val="fr-FR"/>
        </w:rPr>
        <w:t>’</w:t>
      </w:r>
      <w:r w:rsidRPr="00307FAF">
        <w:rPr>
          <w:lang w:val="fr-FR"/>
        </w:rPr>
        <w:t>information, d</w:t>
      </w:r>
      <w:r w:rsidR="00041660">
        <w:rPr>
          <w:lang w:val="fr-FR"/>
        </w:rPr>
        <w:t>’</w:t>
      </w:r>
      <w:r w:rsidRPr="00307FAF">
        <w:rPr>
          <w:lang w:val="fr-FR"/>
        </w:rPr>
        <w:t>autres publications et du matériel de sensibilisation (y compris de courtes vidéos) sur l</w:t>
      </w:r>
      <w:r w:rsidR="00041660">
        <w:rPr>
          <w:lang w:val="fr-FR"/>
        </w:rPr>
        <w:t>’</w:t>
      </w:r>
      <w:r w:rsidRPr="00307FAF">
        <w:rPr>
          <w:lang w:val="fr-FR"/>
        </w:rPr>
        <w:t>amendement de Kigali, afin d</w:t>
      </w:r>
      <w:r w:rsidR="00041660">
        <w:rPr>
          <w:lang w:val="fr-FR"/>
        </w:rPr>
        <w:t>’</w:t>
      </w:r>
      <w:r w:rsidRPr="00307FAF">
        <w:rPr>
          <w:lang w:val="fr-FR"/>
        </w:rPr>
        <w:t>encourager les parties prenantes nationales et le public à se conformer à la législation</w:t>
      </w:r>
      <w:r w:rsidR="00041660">
        <w:rPr>
          <w:lang w:val="fr-FR"/>
        </w:rPr>
        <w:t> ;</w:t>
      </w:r>
    </w:p>
    <w:p w14:paraId="77A8760F" w14:textId="32CBCC98" w:rsidR="00D33393" w:rsidRPr="00F2291F" w:rsidRDefault="00F82989" w:rsidP="00922CB5">
      <w:pPr>
        <w:pStyle w:val="Heading2"/>
        <w:rPr>
          <w:lang w:val="fr-FR"/>
        </w:rPr>
      </w:pPr>
      <w:r w:rsidRPr="00F82989">
        <w:rPr>
          <w:lang w:val="fr-FR"/>
        </w:rPr>
        <w:t>Soutenir toutes les UNO dans le domaine de la formation au secteur de l</w:t>
      </w:r>
      <w:r w:rsidR="00041660">
        <w:rPr>
          <w:lang w:val="fr-FR"/>
        </w:rPr>
        <w:t>’</w:t>
      </w:r>
      <w:r w:rsidRPr="00F82989">
        <w:rPr>
          <w:lang w:val="fr-FR"/>
        </w:rPr>
        <w:t xml:space="preserve">entretien des installations frigorifiques en leur fournissant des produits et des outils de formation (par exemple, RDL, HFC Outlook Model, </w:t>
      </w:r>
      <w:r w:rsidR="001433A9" w:rsidRPr="00F82989">
        <w:rPr>
          <w:lang w:val="fr-FR"/>
        </w:rPr>
        <w:t>etc.</w:t>
      </w:r>
      <w:r w:rsidRPr="00F82989">
        <w:rPr>
          <w:lang w:val="fr-FR"/>
        </w:rPr>
        <w:t>) et des informations sur les réfrigérants et les technologies de remplacement, y compris les technologies en nature</w:t>
      </w:r>
      <w:r w:rsidR="00041660">
        <w:rPr>
          <w:lang w:val="fr-FR"/>
        </w:rPr>
        <w:t> ;</w:t>
      </w:r>
      <w:r w:rsidRPr="00F82989">
        <w:rPr>
          <w:lang w:val="fr-FR"/>
        </w:rPr>
        <w:t xml:space="preserve"> continuer les activités de renforcement des capacités des techniciens d</w:t>
      </w:r>
      <w:r w:rsidR="00041660">
        <w:rPr>
          <w:lang w:val="fr-FR"/>
        </w:rPr>
        <w:t>’</w:t>
      </w:r>
      <w:r w:rsidRPr="00F82989">
        <w:rPr>
          <w:lang w:val="fr-FR"/>
        </w:rPr>
        <w:t>entretien soutenues par le PNUE</w:t>
      </w:r>
      <w:r w:rsidR="00041660">
        <w:rPr>
          <w:lang w:val="fr-FR"/>
        </w:rPr>
        <w:t> ;</w:t>
      </w:r>
      <w:r w:rsidRPr="00F82989">
        <w:rPr>
          <w:lang w:val="fr-FR"/>
        </w:rPr>
        <w:t xml:space="preserve"> soutenir </w:t>
      </w:r>
      <w:r w:rsidRPr="00F82989">
        <w:rPr>
          <w:lang w:val="fr-FR"/>
        </w:rPr>
        <w:lastRenderedPageBreak/>
        <w:t>la coopération entre les UNO et les autorités chargées de l</w:t>
      </w:r>
      <w:r w:rsidR="00041660">
        <w:rPr>
          <w:lang w:val="fr-FR"/>
        </w:rPr>
        <w:t>’</w:t>
      </w:r>
      <w:r w:rsidRPr="00F82989">
        <w:rPr>
          <w:lang w:val="fr-FR"/>
        </w:rPr>
        <w:t>enseignement et de la formation techniques et professionnels pour mettre en œuvre des programmes de certification</w:t>
      </w:r>
      <w:r w:rsidR="00041660">
        <w:rPr>
          <w:lang w:val="fr-FR"/>
        </w:rPr>
        <w:t> ;</w:t>
      </w:r>
      <w:r w:rsidRPr="00F82989">
        <w:rPr>
          <w:lang w:val="fr-FR"/>
        </w:rPr>
        <w:t xml:space="preserve"> entamer une coopération avec les parties prenantes dans le secteur de la chaîne du froid</w:t>
      </w:r>
      <w:r w:rsidR="00041660">
        <w:rPr>
          <w:lang w:val="fr-FR"/>
        </w:rPr>
        <w:t> ;</w:t>
      </w:r>
      <w:r w:rsidRPr="00F82989">
        <w:rPr>
          <w:lang w:val="fr-FR"/>
        </w:rPr>
        <w:t xml:space="preserve"> renforcer les capacités des UNO en ce qui concerne les HFC et les solutions de remplacement utilisées dans les installations frigorifiques</w:t>
      </w:r>
      <w:r w:rsidR="00041660">
        <w:rPr>
          <w:lang w:val="fr-FR"/>
        </w:rPr>
        <w:t> ;</w:t>
      </w:r>
    </w:p>
    <w:p w14:paraId="356E406E" w14:textId="54B1B181" w:rsidR="002160B6" w:rsidRPr="00F2291F" w:rsidRDefault="0053333C" w:rsidP="00DC2CAD">
      <w:pPr>
        <w:pStyle w:val="Heading2"/>
        <w:numPr>
          <w:ilvl w:val="1"/>
          <w:numId w:val="1"/>
        </w:numPr>
        <w:rPr>
          <w:lang w:val="fr-FR"/>
        </w:rPr>
      </w:pPr>
      <w:r w:rsidRPr="0053333C">
        <w:rPr>
          <w:lang w:val="fr-FR"/>
        </w:rPr>
        <w:t>Encourager l</w:t>
      </w:r>
      <w:r w:rsidR="00041660">
        <w:rPr>
          <w:lang w:val="fr-FR"/>
        </w:rPr>
        <w:t>’</w:t>
      </w:r>
      <w:r w:rsidRPr="0053333C">
        <w:rPr>
          <w:lang w:val="fr-FR"/>
        </w:rPr>
        <w:t>utilisation de réfrigérants et de technologies à faible PRP et à haut rendement énergétique, diffuser les produits d</w:t>
      </w:r>
      <w:r w:rsidR="00041660">
        <w:rPr>
          <w:lang w:val="fr-FR"/>
        </w:rPr>
        <w:t>’</w:t>
      </w:r>
      <w:r w:rsidRPr="0053333C">
        <w:rPr>
          <w:lang w:val="fr-FR"/>
        </w:rPr>
        <w:t>information existants et développer de nouveaux produits d</w:t>
      </w:r>
      <w:r w:rsidR="00041660">
        <w:rPr>
          <w:lang w:val="fr-FR"/>
        </w:rPr>
        <w:t>’</w:t>
      </w:r>
      <w:r w:rsidRPr="0053333C">
        <w:rPr>
          <w:lang w:val="fr-FR"/>
        </w:rPr>
        <w:t>information relatifs aux équipements R&amp;C à haut rendement énergétique</w:t>
      </w:r>
      <w:r w:rsidR="00041660">
        <w:rPr>
          <w:lang w:val="fr-FR"/>
        </w:rPr>
        <w:t> ;</w:t>
      </w:r>
      <w:r w:rsidRPr="0053333C">
        <w:rPr>
          <w:lang w:val="fr-FR"/>
        </w:rPr>
        <w:t xml:space="preserve"> soutenir la coopération entre les autorités nationales de l</w:t>
      </w:r>
      <w:r w:rsidR="00041660">
        <w:rPr>
          <w:lang w:val="fr-FR"/>
        </w:rPr>
        <w:t>’</w:t>
      </w:r>
      <w:r w:rsidRPr="0053333C">
        <w:rPr>
          <w:lang w:val="fr-FR"/>
        </w:rPr>
        <w:t>environnement et les décideurs nationaux en matière d</w:t>
      </w:r>
      <w:r w:rsidR="00041660">
        <w:rPr>
          <w:lang w:val="fr-FR"/>
        </w:rPr>
        <w:t>’</w:t>
      </w:r>
      <w:r w:rsidRPr="0053333C">
        <w:rPr>
          <w:lang w:val="fr-FR"/>
        </w:rPr>
        <w:t>efficacité énergétique</w:t>
      </w:r>
      <w:r w:rsidR="00041660">
        <w:rPr>
          <w:lang w:val="fr-FR"/>
        </w:rPr>
        <w:t> ;</w:t>
      </w:r>
      <w:r w:rsidRPr="0053333C">
        <w:rPr>
          <w:lang w:val="fr-FR"/>
        </w:rPr>
        <w:t xml:space="preserve"> proposer des programmes de formation actualisés pour les techniciens sur l</w:t>
      </w:r>
      <w:r w:rsidR="00041660">
        <w:rPr>
          <w:lang w:val="fr-FR"/>
        </w:rPr>
        <w:t>’</w:t>
      </w:r>
      <w:r w:rsidRPr="0053333C">
        <w:rPr>
          <w:lang w:val="fr-FR"/>
        </w:rPr>
        <w:t>installation et la maintenance d</w:t>
      </w:r>
      <w:r w:rsidR="00041660">
        <w:rPr>
          <w:lang w:val="fr-FR"/>
        </w:rPr>
        <w:t>’</w:t>
      </w:r>
      <w:r w:rsidRPr="0053333C">
        <w:rPr>
          <w:lang w:val="fr-FR"/>
        </w:rPr>
        <w:t>équipements R&amp;C à haut rendement énergétique</w:t>
      </w:r>
      <w:r w:rsidR="00041660">
        <w:rPr>
          <w:lang w:val="fr-FR"/>
        </w:rPr>
        <w:t> ;</w:t>
      </w:r>
      <w:r w:rsidRPr="0053333C">
        <w:rPr>
          <w:lang w:val="fr-FR"/>
        </w:rPr>
        <w:t xml:space="preserve"> soutenir les autorités nationales de l</w:t>
      </w:r>
      <w:r w:rsidR="00041660">
        <w:rPr>
          <w:lang w:val="fr-FR"/>
        </w:rPr>
        <w:t>’</w:t>
      </w:r>
      <w:r w:rsidRPr="0053333C">
        <w:rPr>
          <w:lang w:val="fr-FR"/>
        </w:rPr>
        <w:t>environnement dans l</w:t>
      </w:r>
      <w:r w:rsidR="00041660">
        <w:rPr>
          <w:lang w:val="fr-FR"/>
        </w:rPr>
        <w:t>’</w:t>
      </w:r>
      <w:r w:rsidRPr="0053333C">
        <w:rPr>
          <w:lang w:val="fr-FR"/>
        </w:rPr>
        <w:t>élaboration de politiques ou de réglementations visant à améliorer l</w:t>
      </w:r>
      <w:r w:rsidR="00041660">
        <w:rPr>
          <w:lang w:val="fr-FR"/>
        </w:rPr>
        <w:t>’</w:t>
      </w:r>
      <w:r w:rsidRPr="0053333C">
        <w:rPr>
          <w:lang w:val="fr-FR"/>
        </w:rPr>
        <w:t>efficacité énergétique des équipements R&amp;C</w:t>
      </w:r>
      <w:r w:rsidR="00041660">
        <w:rPr>
          <w:lang w:val="fr-FR"/>
        </w:rPr>
        <w:t> ;</w:t>
      </w:r>
      <w:r w:rsidR="00FB7319" w:rsidRPr="00F2291F">
        <w:rPr>
          <w:lang w:val="fr-FR"/>
        </w:rPr>
        <w:t xml:space="preserve"> </w:t>
      </w:r>
    </w:p>
    <w:p w14:paraId="34CEB53A" w14:textId="4ED397CF" w:rsidR="008D6760" w:rsidRPr="00F2291F" w:rsidRDefault="00565093" w:rsidP="0068471F">
      <w:pPr>
        <w:pStyle w:val="Heading2"/>
        <w:rPr>
          <w:lang w:val="fr-FR"/>
        </w:rPr>
      </w:pPr>
      <w:r w:rsidRPr="00565093">
        <w:rPr>
          <w:lang w:val="fr-FR"/>
        </w:rPr>
        <w:t>Aider les UNO qui participent à des projets menés par le PNUE à examiner systématiquement les questions et les approches liées à l</w:t>
      </w:r>
      <w:r w:rsidR="00041660">
        <w:rPr>
          <w:lang w:val="fr-FR"/>
        </w:rPr>
        <w:t>’</w:t>
      </w:r>
      <w:r w:rsidRPr="00565093">
        <w:rPr>
          <w:lang w:val="fr-FR"/>
        </w:rPr>
        <w:t>égalité des sexes dans toutes les phases du cycle de projet</w:t>
      </w:r>
      <w:r w:rsidR="00041660">
        <w:rPr>
          <w:lang w:val="fr-FR"/>
        </w:rPr>
        <w:t> ;</w:t>
      </w:r>
      <w:r w:rsidRPr="00565093">
        <w:rPr>
          <w:lang w:val="fr-FR"/>
        </w:rPr>
        <w:t xml:space="preserve"> continuer à faire de l</w:t>
      </w:r>
      <w:r w:rsidR="00041660">
        <w:rPr>
          <w:lang w:val="fr-FR"/>
        </w:rPr>
        <w:t>’</w:t>
      </w:r>
      <w:r w:rsidRPr="00565093">
        <w:rPr>
          <w:lang w:val="fr-FR"/>
        </w:rPr>
        <w:t>intégration de l</w:t>
      </w:r>
      <w:r w:rsidR="00041660">
        <w:rPr>
          <w:lang w:val="fr-FR"/>
        </w:rPr>
        <w:t>’</w:t>
      </w:r>
      <w:r w:rsidRPr="00565093">
        <w:rPr>
          <w:lang w:val="fr-FR"/>
        </w:rPr>
        <w:t>égalité des sexes un thème des réunions des réseaux régionaux</w:t>
      </w:r>
      <w:r w:rsidR="00041660">
        <w:rPr>
          <w:lang w:val="fr-FR"/>
        </w:rPr>
        <w:t> ;</w:t>
      </w:r>
      <w:r w:rsidRPr="00565093">
        <w:rPr>
          <w:lang w:val="fr-FR"/>
        </w:rPr>
        <w:t xml:space="preserve"> et offrir des possibilités de mise en réseau et de mentorat par l</w:t>
      </w:r>
      <w:r w:rsidR="00041660">
        <w:rPr>
          <w:lang w:val="fr-FR"/>
        </w:rPr>
        <w:t>’</w:t>
      </w:r>
      <w:r w:rsidRPr="00565093">
        <w:rPr>
          <w:lang w:val="fr-FR"/>
        </w:rPr>
        <w:t>intermédiaire du réseau international des femmes dans le secteur du refroidissement</w:t>
      </w:r>
      <w:r w:rsidR="00041660">
        <w:rPr>
          <w:lang w:val="fr-FR"/>
        </w:rPr>
        <w:t> ;</w:t>
      </w:r>
      <w:r w:rsidRPr="00565093">
        <w:rPr>
          <w:lang w:val="fr-FR"/>
        </w:rPr>
        <w:t xml:space="preserve"> et</w:t>
      </w:r>
    </w:p>
    <w:p w14:paraId="0E19E5E1" w14:textId="3B073D27" w:rsidR="006B45EC" w:rsidRPr="00F2291F" w:rsidRDefault="001A10FB" w:rsidP="006F3665">
      <w:pPr>
        <w:pStyle w:val="Heading2"/>
        <w:rPr>
          <w:lang w:val="fr-FR"/>
        </w:rPr>
      </w:pPr>
      <w:r w:rsidRPr="001A10FB">
        <w:rPr>
          <w:lang w:val="fr-FR"/>
        </w:rPr>
        <w:t>Continuer à soutenir la préparation des projets pour les KIP, les projets visant à améliorer ou à maintenir l</w:t>
      </w:r>
      <w:r w:rsidR="00041660">
        <w:rPr>
          <w:lang w:val="fr-FR"/>
        </w:rPr>
        <w:t>’</w:t>
      </w:r>
      <w:r w:rsidRPr="001A10FB">
        <w:rPr>
          <w:lang w:val="fr-FR"/>
        </w:rPr>
        <w:t>efficacité énergétique des équipements R&amp;C et les projets visant à soutenir la préparation des inventaires nationaux des banques de substances contrôlées utilisées ou non désirées</w:t>
      </w:r>
      <w:r w:rsidR="00041660">
        <w:rPr>
          <w:lang w:val="fr-FR"/>
        </w:rPr>
        <w:t> ;</w:t>
      </w:r>
      <w:r w:rsidRPr="001A10FB">
        <w:rPr>
          <w:lang w:val="fr-FR"/>
        </w:rPr>
        <w:t xml:space="preserve"> la mise en œuvre des KIP approuvés et des PGEH en cours</w:t>
      </w:r>
      <w:r w:rsidR="00041660">
        <w:rPr>
          <w:lang w:val="fr-FR"/>
        </w:rPr>
        <w:t> ;</w:t>
      </w:r>
      <w:r w:rsidRPr="001A10FB">
        <w:rPr>
          <w:lang w:val="fr-FR"/>
        </w:rPr>
        <w:t xml:space="preserve"> et l</w:t>
      </w:r>
      <w:r w:rsidR="00041660">
        <w:rPr>
          <w:lang w:val="fr-FR"/>
        </w:rPr>
        <w:t>’</w:t>
      </w:r>
      <w:r w:rsidRPr="001A10FB">
        <w:rPr>
          <w:lang w:val="fr-FR"/>
        </w:rPr>
        <w:t>établissement de rapports de vérification</w:t>
      </w:r>
      <w:r w:rsidR="00596273">
        <w:rPr>
          <w:lang w:val="fr-FR"/>
        </w:rPr>
        <w:t>.</w:t>
      </w:r>
    </w:p>
    <w:p w14:paraId="354B7D96" w14:textId="2838243C" w:rsidR="00E31784" w:rsidRPr="00F2291F" w:rsidRDefault="00B71C1F" w:rsidP="0068471F">
      <w:pPr>
        <w:pStyle w:val="Heading1"/>
        <w:keepNext/>
        <w:numPr>
          <w:ilvl w:val="0"/>
          <w:numId w:val="0"/>
        </w:numPr>
        <w:tabs>
          <w:tab w:val="left" w:pos="720"/>
        </w:tabs>
        <w:rPr>
          <w:u w:val="single"/>
          <w:lang w:val="fr-FR"/>
        </w:rPr>
      </w:pPr>
      <w:r>
        <w:rPr>
          <w:u w:val="single"/>
          <w:lang w:val="fr-FR"/>
        </w:rPr>
        <w:t>Évolutions</w:t>
      </w:r>
      <w:r w:rsidR="009A284D">
        <w:rPr>
          <w:u w:val="single"/>
          <w:lang w:val="fr-FR"/>
        </w:rPr>
        <w:t xml:space="preserve"> du</w:t>
      </w:r>
      <w:r w:rsidR="00E958F9" w:rsidRPr="00E958F9">
        <w:rPr>
          <w:u w:val="single"/>
          <w:lang w:val="fr-FR"/>
        </w:rPr>
        <w:t xml:space="preserve"> budget du PAC </w:t>
      </w:r>
      <w:r w:rsidR="00AF4675">
        <w:rPr>
          <w:u w:val="single"/>
          <w:lang w:val="fr-FR"/>
        </w:rPr>
        <w:t xml:space="preserve">pour </w:t>
      </w:r>
      <w:r w:rsidR="00E958F9" w:rsidRPr="00E958F9">
        <w:rPr>
          <w:u w:val="single"/>
          <w:lang w:val="fr-FR"/>
        </w:rPr>
        <w:t>2024</w:t>
      </w:r>
    </w:p>
    <w:p w14:paraId="60826709" w14:textId="1CA5DD8D" w:rsidR="00F9357B" w:rsidRPr="00F2291F" w:rsidRDefault="00E958F9" w:rsidP="0068471F">
      <w:pPr>
        <w:pStyle w:val="Heading1"/>
        <w:keepNext/>
        <w:rPr>
          <w:lang w:val="fr-FR"/>
        </w:rPr>
      </w:pPr>
      <w:r w:rsidRPr="00E958F9">
        <w:rPr>
          <w:lang w:val="fr-FR"/>
        </w:rPr>
        <w:t>Le budget du PAC pour 2024, qui s</w:t>
      </w:r>
      <w:r w:rsidR="00041660">
        <w:rPr>
          <w:lang w:val="fr-FR"/>
        </w:rPr>
        <w:t>’</w:t>
      </w:r>
      <w:r w:rsidRPr="00E958F9">
        <w:rPr>
          <w:lang w:val="fr-FR"/>
        </w:rPr>
        <w:t>élève à 10</w:t>
      </w:r>
      <w:r w:rsidR="003A784E">
        <w:rPr>
          <w:lang w:val="fr-FR"/>
        </w:rPr>
        <w:t> </w:t>
      </w:r>
      <w:r w:rsidRPr="00E958F9">
        <w:rPr>
          <w:lang w:val="fr-FR"/>
        </w:rPr>
        <w:t>431</w:t>
      </w:r>
      <w:r w:rsidR="003A784E">
        <w:rPr>
          <w:lang w:val="fr-FR"/>
        </w:rPr>
        <w:t> </w:t>
      </w:r>
      <w:r w:rsidRPr="00E958F9">
        <w:rPr>
          <w:lang w:val="fr-FR"/>
        </w:rPr>
        <w:t>200</w:t>
      </w:r>
      <w:r w:rsidR="003A784E">
        <w:rPr>
          <w:lang w:val="fr-FR"/>
        </w:rPr>
        <w:t> </w:t>
      </w:r>
      <w:r w:rsidRPr="00E958F9">
        <w:rPr>
          <w:lang w:val="fr-FR"/>
        </w:rPr>
        <w:t>$US, plus des coûts d</w:t>
      </w:r>
      <w:r w:rsidR="00041660">
        <w:rPr>
          <w:lang w:val="fr-FR"/>
        </w:rPr>
        <w:t>’</w:t>
      </w:r>
      <w:r w:rsidRPr="00E958F9">
        <w:rPr>
          <w:lang w:val="fr-FR"/>
        </w:rPr>
        <w:t>appui d</w:t>
      </w:r>
      <w:r w:rsidR="00041660">
        <w:rPr>
          <w:lang w:val="fr-FR"/>
        </w:rPr>
        <w:t>’</w:t>
      </w:r>
      <w:r w:rsidRPr="00E958F9">
        <w:rPr>
          <w:lang w:val="fr-FR"/>
        </w:rPr>
        <w:t>agence de 834</w:t>
      </w:r>
      <w:r w:rsidR="003A784E">
        <w:rPr>
          <w:lang w:val="fr-FR"/>
        </w:rPr>
        <w:t> </w:t>
      </w:r>
      <w:r w:rsidRPr="00E958F9">
        <w:rPr>
          <w:lang w:val="fr-FR"/>
        </w:rPr>
        <w:t>496</w:t>
      </w:r>
      <w:r w:rsidR="003A784E">
        <w:rPr>
          <w:lang w:val="fr-FR"/>
        </w:rPr>
        <w:t> </w:t>
      </w:r>
      <w:r w:rsidRPr="00E958F9">
        <w:rPr>
          <w:lang w:val="fr-FR"/>
        </w:rPr>
        <w:t>$US, figure à l</w:t>
      </w:r>
      <w:r w:rsidR="00041660">
        <w:rPr>
          <w:lang w:val="fr-FR"/>
        </w:rPr>
        <w:t>’</w:t>
      </w:r>
      <w:r w:rsidRPr="00E958F9">
        <w:rPr>
          <w:lang w:val="fr-FR"/>
        </w:rPr>
        <w:t>annexe 1 de la présente demande</w:t>
      </w:r>
      <w:r w:rsidR="00A54E70">
        <w:rPr>
          <w:lang w:val="fr-FR"/>
        </w:rPr>
        <w:t>,</w:t>
      </w:r>
      <w:r w:rsidRPr="00E958F9">
        <w:rPr>
          <w:lang w:val="fr-FR"/>
        </w:rPr>
        <w:t xml:space="preserve"> La demande globale de budget pour la PAC est supérieure de 2,98 pour cent au budget approuvé en 2023 (soit 10</w:t>
      </w:r>
      <w:r w:rsidR="003A784E">
        <w:rPr>
          <w:lang w:val="fr-FR"/>
        </w:rPr>
        <w:t> </w:t>
      </w:r>
      <w:r w:rsidRPr="00E958F9">
        <w:rPr>
          <w:lang w:val="fr-FR"/>
        </w:rPr>
        <w:t>129</w:t>
      </w:r>
      <w:r w:rsidR="003A784E">
        <w:rPr>
          <w:lang w:val="fr-FR"/>
        </w:rPr>
        <w:t> </w:t>
      </w:r>
      <w:r w:rsidRPr="00E958F9">
        <w:rPr>
          <w:lang w:val="fr-FR"/>
        </w:rPr>
        <w:t>162</w:t>
      </w:r>
      <w:r w:rsidR="003A784E">
        <w:rPr>
          <w:lang w:val="fr-FR"/>
        </w:rPr>
        <w:t> </w:t>
      </w:r>
      <w:r w:rsidRPr="00E958F9">
        <w:rPr>
          <w:lang w:val="fr-FR"/>
        </w:rPr>
        <w:t>dollars</w:t>
      </w:r>
      <w:r w:rsidR="003A784E">
        <w:rPr>
          <w:lang w:val="fr-FR"/>
        </w:rPr>
        <w:t> </w:t>
      </w:r>
      <w:r w:rsidRPr="00E958F9">
        <w:rPr>
          <w:lang w:val="fr-FR"/>
        </w:rPr>
        <w:t>US, plus les coûts d</w:t>
      </w:r>
      <w:r w:rsidR="00041660">
        <w:rPr>
          <w:lang w:val="fr-FR"/>
        </w:rPr>
        <w:t>’</w:t>
      </w:r>
      <w:r w:rsidRPr="00E958F9">
        <w:rPr>
          <w:lang w:val="fr-FR"/>
        </w:rPr>
        <w:t>appui d</w:t>
      </w:r>
      <w:r w:rsidR="00041660">
        <w:rPr>
          <w:lang w:val="fr-FR"/>
        </w:rPr>
        <w:t>’</w:t>
      </w:r>
      <w:r w:rsidRPr="00E958F9">
        <w:rPr>
          <w:lang w:val="fr-FR"/>
        </w:rPr>
        <w:t>agence de 810</w:t>
      </w:r>
      <w:r w:rsidR="003A784E">
        <w:rPr>
          <w:lang w:val="fr-FR"/>
        </w:rPr>
        <w:t> </w:t>
      </w:r>
      <w:r w:rsidRPr="00E958F9">
        <w:rPr>
          <w:lang w:val="fr-FR"/>
        </w:rPr>
        <w:t>333 dollars</w:t>
      </w:r>
      <w:r w:rsidR="003A784E">
        <w:rPr>
          <w:lang w:val="fr-FR"/>
        </w:rPr>
        <w:t> </w:t>
      </w:r>
      <w:r w:rsidRPr="00E958F9">
        <w:rPr>
          <w:lang w:val="fr-FR"/>
        </w:rPr>
        <w:t>US), avec une augmentation de 4,1</w:t>
      </w:r>
      <w:r w:rsidR="003A784E">
        <w:rPr>
          <w:lang w:val="fr-FR"/>
        </w:rPr>
        <w:t> </w:t>
      </w:r>
      <w:r w:rsidRPr="00E958F9">
        <w:rPr>
          <w:lang w:val="fr-FR"/>
        </w:rPr>
        <w:t>pour</w:t>
      </w:r>
      <w:r w:rsidR="003A784E">
        <w:rPr>
          <w:lang w:val="fr-FR"/>
        </w:rPr>
        <w:t> </w:t>
      </w:r>
      <w:r w:rsidRPr="00E958F9">
        <w:rPr>
          <w:lang w:val="fr-FR"/>
        </w:rPr>
        <w:t>cent des dépenses de personnel (soit 302</w:t>
      </w:r>
      <w:r w:rsidR="003A784E">
        <w:rPr>
          <w:lang w:val="fr-FR"/>
        </w:rPr>
        <w:t> </w:t>
      </w:r>
      <w:r w:rsidRPr="003A784E">
        <w:rPr>
          <w:lang w:val="fr-FR"/>
        </w:rPr>
        <w:t>038</w:t>
      </w:r>
      <w:r w:rsidR="003A784E">
        <w:rPr>
          <w:lang w:val="fr-FR"/>
        </w:rPr>
        <w:t> </w:t>
      </w:r>
      <w:r w:rsidRPr="003A784E">
        <w:rPr>
          <w:lang w:val="fr-FR"/>
        </w:rPr>
        <w:t>dollars</w:t>
      </w:r>
      <w:r w:rsidR="003A784E">
        <w:rPr>
          <w:lang w:val="fr-FR"/>
        </w:rPr>
        <w:t> </w:t>
      </w:r>
      <w:r w:rsidRPr="00E958F9">
        <w:rPr>
          <w:lang w:val="fr-FR"/>
        </w:rPr>
        <w:t>US) pour couvrir l</w:t>
      </w:r>
      <w:r w:rsidR="00041660">
        <w:rPr>
          <w:lang w:val="fr-FR"/>
        </w:rPr>
        <w:t>’</w:t>
      </w:r>
      <w:r w:rsidRPr="00E958F9">
        <w:rPr>
          <w:lang w:val="fr-FR"/>
        </w:rPr>
        <w:t>inflation, les engagements de personnel basés sur les dépenses réelles et l</w:t>
      </w:r>
      <w:r w:rsidR="00041660">
        <w:rPr>
          <w:lang w:val="fr-FR"/>
        </w:rPr>
        <w:t>’</w:t>
      </w:r>
      <w:r w:rsidRPr="00E958F9">
        <w:rPr>
          <w:lang w:val="fr-FR"/>
        </w:rPr>
        <w:t>utilisation des coûts standard de l</w:t>
      </w:r>
      <w:r w:rsidR="00041660">
        <w:rPr>
          <w:lang w:val="fr-FR"/>
        </w:rPr>
        <w:t>’</w:t>
      </w:r>
      <w:r w:rsidRPr="00E958F9">
        <w:rPr>
          <w:lang w:val="fr-FR"/>
        </w:rPr>
        <w:t>ONU pour les postes vacants</w:t>
      </w:r>
      <w:r w:rsidR="00A54E70">
        <w:rPr>
          <w:lang w:val="fr-FR"/>
        </w:rPr>
        <w:t>,</w:t>
      </w:r>
      <w:r w:rsidRPr="00E958F9">
        <w:rPr>
          <w:lang w:val="fr-FR"/>
        </w:rPr>
        <w:t xml:space="preserve"> La demande globale de budget pour la PAC se situe dans la limite de l</w:t>
      </w:r>
      <w:r w:rsidR="00041660">
        <w:rPr>
          <w:lang w:val="fr-FR"/>
        </w:rPr>
        <w:t>’</w:t>
      </w:r>
      <w:r w:rsidRPr="00E958F9">
        <w:rPr>
          <w:lang w:val="fr-FR"/>
        </w:rPr>
        <w:t>augmentation maximale de 3</w:t>
      </w:r>
      <w:r w:rsidR="003A784E">
        <w:rPr>
          <w:lang w:val="fr-FR"/>
        </w:rPr>
        <w:t> </w:t>
      </w:r>
      <w:r w:rsidRPr="00E958F9">
        <w:rPr>
          <w:lang w:val="fr-FR"/>
        </w:rPr>
        <w:t>% autorisée par la décision 47/24</w:t>
      </w:r>
      <w:r w:rsidR="00B65E7B">
        <w:rPr>
          <w:lang w:val="fr-FR"/>
        </w:rPr>
        <w:t> </w:t>
      </w:r>
      <w:r w:rsidRPr="00E958F9">
        <w:rPr>
          <w:lang w:val="fr-FR"/>
        </w:rPr>
        <w:t>a)</w:t>
      </w:r>
      <w:r w:rsidR="00B65E7B">
        <w:rPr>
          <w:lang w:val="fr-FR"/>
        </w:rPr>
        <w:t> </w:t>
      </w:r>
      <w:r w:rsidRPr="00E958F9">
        <w:rPr>
          <w:lang w:val="fr-FR"/>
        </w:rPr>
        <w:t>iii)</w:t>
      </w:r>
      <w:r w:rsidR="00F9357B" w:rsidRPr="00F2291F">
        <w:rPr>
          <w:rStyle w:val="FootnoteReference"/>
          <w:lang w:val="fr-FR"/>
        </w:rPr>
        <w:footnoteReference w:id="7"/>
      </w:r>
      <w:r w:rsidR="00590041">
        <w:rPr>
          <w:lang w:val="fr-FR"/>
        </w:rPr>
        <w:t>.</w:t>
      </w:r>
    </w:p>
    <w:p w14:paraId="08718009" w14:textId="036C31E9" w:rsidR="00E31784" w:rsidRPr="00F2291F" w:rsidRDefault="00B944A8" w:rsidP="00E31784">
      <w:pPr>
        <w:pStyle w:val="Heading1"/>
        <w:keepLines/>
        <w:numPr>
          <w:ilvl w:val="0"/>
          <w:numId w:val="0"/>
        </w:numPr>
        <w:tabs>
          <w:tab w:val="left" w:pos="720"/>
        </w:tabs>
        <w:rPr>
          <w:i/>
          <w:lang w:val="fr-FR"/>
        </w:rPr>
      </w:pPr>
      <w:r>
        <w:rPr>
          <w:i/>
          <w:lang w:val="fr-FR"/>
        </w:rPr>
        <w:t>Évolution</w:t>
      </w:r>
      <w:r w:rsidR="008D3DB4" w:rsidRPr="008D3DB4">
        <w:rPr>
          <w:i/>
          <w:lang w:val="fr-FR"/>
        </w:rPr>
        <w:t xml:space="preserve"> </w:t>
      </w:r>
      <w:r w:rsidR="008D3DB4">
        <w:rPr>
          <w:i/>
          <w:lang w:val="fr-FR"/>
        </w:rPr>
        <w:t>d</w:t>
      </w:r>
      <w:r w:rsidR="00D61497">
        <w:rPr>
          <w:i/>
          <w:lang w:val="fr-FR"/>
        </w:rPr>
        <w:t>u</w:t>
      </w:r>
      <w:r w:rsidR="008D3DB4" w:rsidRPr="008D3DB4">
        <w:rPr>
          <w:i/>
          <w:lang w:val="fr-FR"/>
        </w:rPr>
        <w:t xml:space="preserve"> personnel du PA</w:t>
      </w:r>
      <w:r w:rsidR="008D3DB4">
        <w:rPr>
          <w:i/>
          <w:lang w:val="fr-FR"/>
        </w:rPr>
        <w:t>C</w:t>
      </w:r>
      <w:r w:rsidR="00E31784" w:rsidRPr="00F2291F">
        <w:rPr>
          <w:rStyle w:val="FootnoteReference"/>
          <w:i/>
          <w:lang w:val="fr-FR"/>
        </w:rPr>
        <w:footnoteReference w:id="8"/>
      </w:r>
      <w:r w:rsidR="00E31784" w:rsidRPr="00F2291F">
        <w:rPr>
          <w:i/>
          <w:lang w:val="fr-FR"/>
        </w:rPr>
        <w:t xml:space="preserve"> </w:t>
      </w:r>
    </w:p>
    <w:p w14:paraId="3FCA1E3E" w14:textId="50C05409" w:rsidR="004127A0" w:rsidRPr="00F2291F" w:rsidRDefault="00B12FBF" w:rsidP="00196F49">
      <w:pPr>
        <w:pStyle w:val="Heading1"/>
        <w:keepNext/>
        <w:rPr>
          <w:lang w:val="fr-FR"/>
        </w:rPr>
      </w:pPr>
      <w:r w:rsidRPr="00B12FBF">
        <w:rPr>
          <w:lang w:val="fr-FR"/>
        </w:rPr>
        <w:lastRenderedPageBreak/>
        <w:t>Le PNUE a indiqué que sur les neuf postes vacants signalés à la 91</w:t>
      </w:r>
      <w:r w:rsidR="0003356E" w:rsidRPr="0003356E">
        <w:rPr>
          <w:vertAlign w:val="superscript"/>
          <w:lang w:val="fr-FR"/>
        </w:rPr>
        <w:t>e</w:t>
      </w:r>
      <w:r w:rsidR="0003356E">
        <w:rPr>
          <w:lang w:val="fr-FR"/>
        </w:rPr>
        <w:t xml:space="preserve"> </w:t>
      </w:r>
      <w:r w:rsidRPr="00B12FBF">
        <w:rPr>
          <w:lang w:val="fr-FR"/>
        </w:rPr>
        <w:t xml:space="preserve">réunion, cinq ont été pourvus, quatre postes sont en phase finale de recrutement, trois desquels devraient être </w:t>
      </w:r>
      <w:r w:rsidR="00713B8E">
        <w:rPr>
          <w:lang w:val="fr-FR"/>
        </w:rPr>
        <w:t>clôturés</w:t>
      </w:r>
      <w:r w:rsidRPr="00B12FBF">
        <w:rPr>
          <w:lang w:val="fr-FR"/>
        </w:rPr>
        <w:t xml:space="preserve"> d</w:t>
      </w:r>
      <w:r w:rsidR="00041660">
        <w:rPr>
          <w:lang w:val="fr-FR"/>
        </w:rPr>
        <w:t>’</w:t>
      </w:r>
      <w:r w:rsidRPr="00B12FBF">
        <w:rPr>
          <w:lang w:val="fr-FR"/>
        </w:rPr>
        <w:t>ici décembre 2023 et un au cours du premier trimestre 2024</w:t>
      </w:r>
      <w:r w:rsidR="005D3D46">
        <w:rPr>
          <w:lang w:val="fr-FR"/>
        </w:rPr>
        <w:t>.</w:t>
      </w:r>
      <w:r w:rsidR="00063921" w:rsidRPr="00F2291F">
        <w:rPr>
          <w:lang w:val="fr-FR"/>
        </w:rPr>
        <w:t xml:space="preserve"> </w:t>
      </w:r>
    </w:p>
    <w:p w14:paraId="6F6D46CB" w14:textId="0F0740FF" w:rsidR="00E31784" w:rsidRPr="00F2291F" w:rsidRDefault="00A023FE" w:rsidP="0068471F">
      <w:pPr>
        <w:pStyle w:val="Heading1"/>
        <w:keepNext/>
        <w:widowControl w:val="0"/>
        <w:numPr>
          <w:ilvl w:val="0"/>
          <w:numId w:val="0"/>
        </w:numPr>
        <w:tabs>
          <w:tab w:val="left" w:pos="720"/>
        </w:tabs>
        <w:rPr>
          <w:lang w:val="fr-FR"/>
        </w:rPr>
      </w:pPr>
      <w:r w:rsidRPr="00A023FE">
        <w:rPr>
          <w:i/>
          <w:lang w:val="fr-FR"/>
        </w:rPr>
        <w:t>Modifications du budget programmatiqu</w:t>
      </w:r>
      <w:r w:rsidR="008A1616">
        <w:rPr>
          <w:i/>
          <w:lang w:val="fr-FR"/>
        </w:rPr>
        <w:t>e</w:t>
      </w:r>
      <w:r w:rsidR="00E31784" w:rsidRPr="00F2291F">
        <w:rPr>
          <w:rStyle w:val="FootnoteReference"/>
          <w:lang w:val="fr-FR"/>
        </w:rPr>
        <w:footnoteReference w:id="9"/>
      </w:r>
    </w:p>
    <w:p w14:paraId="468AA402" w14:textId="1F0494AF" w:rsidR="00F941F3" w:rsidRPr="00F2291F" w:rsidRDefault="00ED1FBA" w:rsidP="00BE7421">
      <w:pPr>
        <w:pStyle w:val="Heading1"/>
        <w:rPr>
          <w:lang w:val="fr-FR"/>
        </w:rPr>
      </w:pPr>
      <w:r w:rsidRPr="00ED1FBA">
        <w:rPr>
          <w:lang w:val="fr-FR"/>
        </w:rPr>
        <w:t>Le PNUE propose des modifications et des réaffectations aux lignes budgétaires (LB) associées aux postes décrits ci-dessous, afin de refléter les responsabilités nouvelles et restructurées</w:t>
      </w:r>
      <w:r w:rsidR="00041660">
        <w:rPr>
          <w:lang w:val="fr-FR"/>
        </w:rPr>
        <w:t> :</w:t>
      </w:r>
    </w:p>
    <w:p w14:paraId="76F33130" w14:textId="67E3C9E4" w:rsidR="00F941F3" w:rsidRPr="00F2291F" w:rsidRDefault="00A22A4D" w:rsidP="0068471F">
      <w:pPr>
        <w:pStyle w:val="Heading2"/>
        <w:rPr>
          <w:lang w:val="fr-FR"/>
        </w:rPr>
      </w:pPr>
      <w:r w:rsidRPr="00A22A4D">
        <w:rPr>
          <w:lang w:val="fr-FR"/>
        </w:rPr>
        <w:t>BL 1121 (P5) - Coordinateur principal régional du Protocole de Montréal - Asie-Pacifique</w:t>
      </w:r>
      <w:r w:rsidR="00041660">
        <w:rPr>
          <w:lang w:val="fr-FR"/>
        </w:rPr>
        <w:t> :</w:t>
      </w:r>
      <w:r w:rsidRPr="00A22A4D">
        <w:rPr>
          <w:lang w:val="fr-FR"/>
        </w:rPr>
        <w:t xml:space="preserve"> poste annulé</w:t>
      </w:r>
      <w:r w:rsidR="00041660">
        <w:rPr>
          <w:lang w:val="fr-FR"/>
        </w:rPr>
        <w:t> ;</w:t>
      </w:r>
      <w:r w:rsidRPr="00A22A4D">
        <w:rPr>
          <w:lang w:val="fr-FR"/>
        </w:rPr>
        <w:t xml:space="preserve"> les fonds seront réaffectés à deux nouveaux postes P2 (BL 1126 et 1127) et à un poste P3 (BL 1106)</w:t>
      </w:r>
      <w:r w:rsidR="00041660">
        <w:rPr>
          <w:lang w:val="fr-FR"/>
        </w:rPr>
        <w:t> ;</w:t>
      </w:r>
    </w:p>
    <w:p w14:paraId="6AB30887" w14:textId="29DE77B4" w:rsidR="00F941F3" w:rsidRPr="00F2291F" w:rsidRDefault="00A22A4D" w:rsidP="0068471F">
      <w:pPr>
        <w:pStyle w:val="Heading2"/>
        <w:rPr>
          <w:lang w:val="fr-FR"/>
        </w:rPr>
      </w:pPr>
      <w:r w:rsidRPr="00A22A4D">
        <w:rPr>
          <w:lang w:val="fr-FR"/>
        </w:rPr>
        <w:t>BL 1126 et 1127 (P2) - Chargés de programme associés au protocole de Montréal - Asie du Sud-Est et pays insulaires du Pacifique (PIC) / Asie du Sud (Bangkok)</w:t>
      </w:r>
      <w:r w:rsidR="00041660">
        <w:rPr>
          <w:lang w:val="fr-FR"/>
        </w:rPr>
        <w:t> :</w:t>
      </w:r>
      <w:r w:rsidRPr="00A22A4D">
        <w:rPr>
          <w:lang w:val="fr-FR"/>
        </w:rPr>
        <w:t xml:space="preserve"> les postes seront chargés de soutenir la mise en œuvre des projets (PGEH et KIP), d</w:t>
      </w:r>
      <w:r w:rsidR="00041660">
        <w:rPr>
          <w:lang w:val="fr-FR"/>
        </w:rPr>
        <w:t>’</w:t>
      </w:r>
      <w:r w:rsidRPr="00A22A4D">
        <w:rPr>
          <w:lang w:val="fr-FR"/>
        </w:rPr>
        <w:t>organiser des réunions et des ateliers, d</w:t>
      </w:r>
      <w:r w:rsidR="00041660">
        <w:rPr>
          <w:lang w:val="fr-FR"/>
        </w:rPr>
        <w:t>’</w:t>
      </w:r>
      <w:r w:rsidRPr="00A22A4D">
        <w:rPr>
          <w:lang w:val="fr-FR"/>
        </w:rPr>
        <w:t>aider les pays à communiquer des données, d</w:t>
      </w:r>
      <w:r w:rsidR="00041660">
        <w:rPr>
          <w:lang w:val="fr-FR"/>
        </w:rPr>
        <w:t>’</w:t>
      </w:r>
      <w:r w:rsidRPr="00A22A4D">
        <w:rPr>
          <w:lang w:val="fr-FR"/>
        </w:rPr>
        <w:t>assurer le suivi de la communication avec les NOO, et de soutenir l</w:t>
      </w:r>
      <w:r w:rsidR="00041660">
        <w:rPr>
          <w:lang w:val="fr-FR"/>
        </w:rPr>
        <w:t>’</w:t>
      </w:r>
      <w:r w:rsidRPr="00A22A4D">
        <w:rPr>
          <w:lang w:val="fr-FR"/>
        </w:rPr>
        <w:t>équipe PAC Asie et Pacifique</w:t>
      </w:r>
      <w:r w:rsidR="00041660">
        <w:rPr>
          <w:lang w:val="fr-FR"/>
        </w:rPr>
        <w:t> ;</w:t>
      </w:r>
      <w:r w:rsidRPr="00A22A4D">
        <w:rPr>
          <w:lang w:val="fr-FR"/>
        </w:rPr>
        <w:t xml:space="preserve"> les fonds pour ces postes proviendront du poste annulé (BL 1121) ci-dessus</w:t>
      </w:r>
      <w:r w:rsidR="00041660">
        <w:rPr>
          <w:lang w:val="fr-FR"/>
        </w:rPr>
        <w:t> ;</w:t>
      </w:r>
      <w:r w:rsidR="00F941F3" w:rsidRPr="00F2291F">
        <w:rPr>
          <w:lang w:val="fr-FR"/>
        </w:rPr>
        <w:t xml:space="preserve"> </w:t>
      </w:r>
    </w:p>
    <w:p w14:paraId="715B1A40" w14:textId="27B23FD3" w:rsidR="00F941F3" w:rsidRPr="00F2291F" w:rsidRDefault="00CE6493" w:rsidP="0068471F">
      <w:pPr>
        <w:pStyle w:val="Heading2"/>
        <w:rPr>
          <w:lang w:val="fr-FR"/>
        </w:rPr>
      </w:pPr>
      <w:r w:rsidRPr="00CE6493">
        <w:rPr>
          <w:lang w:val="fr-FR"/>
        </w:rPr>
        <w:t xml:space="preserve">BL 1106 (P3) - Chargé de programme </w:t>
      </w:r>
      <w:r w:rsidR="007332CE">
        <w:rPr>
          <w:lang w:val="fr-FR"/>
        </w:rPr>
        <w:t xml:space="preserve">pour le </w:t>
      </w:r>
      <w:r w:rsidRPr="00CE6493">
        <w:rPr>
          <w:lang w:val="fr-FR"/>
        </w:rPr>
        <w:t>Protocole de Montréal - Paris</w:t>
      </w:r>
      <w:r w:rsidR="00041660">
        <w:rPr>
          <w:lang w:val="fr-FR"/>
        </w:rPr>
        <w:t> :</w:t>
      </w:r>
      <w:r w:rsidRPr="00CE6493">
        <w:rPr>
          <w:lang w:val="fr-FR"/>
        </w:rPr>
        <w:t xml:space="preserve"> pour soutenir les questions relatives à l</w:t>
      </w:r>
      <w:r w:rsidR="00041660">
        <w:rPr>
          <w:lang w:val="fr-FR"/>
        </w:rPr>
        <w:t>’</w:t>
      </w:r>
      <w:r w:rsidRPr="00CE6493">
        <w:rPr>
          <w:lang w:val="fr-FR"/>
        </w:rPr>
        <w:t>amendement de Kigali, y compris l</w:t>
      </w:r>
      <w:r w:rsidR="00041660">
        <w:rPr>
          <w:lang w:val="fr-FR"/>
        </w:rPr>
        <w:t>’</w:t>
      </w:r>
      <w:r w:rsidRPr="00CE6493">
        <w:rPr>
          <w:lang w:val="fr-FR"/>
        </w:rPr>
        <w:t>efficacité énergétique et l</w:t>
      </w:r>
      <w:r w:rsidR="00041660">
        <w:rPr>
          <w:lang w:val="fr-FR"/>
        </w:rPr>
        <w:t>’</w:t>
      </w:r>
      <w:r w:rsidRPr="00CE6493">
        <w:rPr>
          <w:lang w:val="fr-FR"/>
        </w:rPr>
        <w:t>examen des projets connexes, et aider les équipes régionales du PAC dans ces domaines</w:t>
      </w:r>
      <w:r w:rsidR="00041660">
        <w:rPr>
          <w:lang w:val="fr-FR"/>
        </w:rPr>
        <w:t> ;</w:t>
      </w:r>
      <w:r w:rsidRPr="00CE6493">
        <w:rPr>
          <w:lang w:val="fr-FR"/>
        </w:rPr>
        <w:t xml:space="preserve"> il s</w:t>
      </w:r>
      <w:r w:rsidR="00041660">
        <w:rPr>
          <w:lang w:val="fr-FR"/>
        </w:rPr>
        <w:t>’</w:t>
      </w:r>
      <w:r w:rsidRPr="00CE6493">
        <w:rPr>
          <w:lang w:val="fr-FR"/>
        </w:rPr>
        <w:t>agissait d</w:t>
      </w:r>
      <w:r w:rsidR="00041660">
        <w:rPr>
          <w:lang w:val="fr-FR"/>
        </w:rPr>
        <w:t>’</w:t>
      </w:r>
      <w:r w:rsidRPr="00CE6493">
        <w:rPr>
          <w:lang w:val="fr-FR"/>
        </w:rPr>
        <w:t>un poste vacant et non financé dans le précédent programme triennal du PAC</w:t>
      </w:r>
      <w:r w:rsidR="00041660">
        <w:rPr>
          <w:lang w:val="fr-FR"/>
        </w:rPr>
        <w:t> ;</w:t>
      </w:r>
      <w:r w:rsidRPr="00CE6493">
        <w:rPr>
          <w:lang w:val="fr-FR"/>
        </w:rPr>
        <w:t xml:space="preserve"> le financement sera assuré en partie par le poste annulé (BL 1121) susmentionné</w:t>
      </w:r>
      <w:r w:rsidR="00041660">
        <w:rPr>
          <w:lang w:val="fr-FR"/>
        </w:rPr>
        <w:t> ;</w:t>
      </w:r>
      <w:r w:rsidRPr="00CE6493">
        <w:rPr>
          <w:lang w:val="fr-FR"/>
        </w:rPr>
        <w:t xml:space="preserve"> et</w:t>
      </w:r>
    </w:p>
    <w:p w14:paraId="256820AC" w14:textId="0530B9EC" w:rsidR="00F941F3" w:rsidRPr="00F2291F" w:rsidRDefault="00CE6493" w:rsidP="0068471F">
      <w:pPr>
        <w:pStyle w:val="Heading2"/>
        <w:rPr>
          <w:lang w:val="fr-FR"/>
        </w:rPr>
      </w:pPr>
      <w:r w:rsidRPr="00CE6493">
        <w:rPr>
          <w:lang w:val="fr-FR"/>
        </w:rPr>
        <w:t>BL 1122 et 1123 (P4) - remplacement des titres fonctionnels des chargés de programme du Protocole de Montréal en coordinateurs régionaux, pour l</w:t>
      </w:r>
      <w:r w:rsidR="00041660">
        <w:rPr>
          <w:lang w:val="fr-FR"/>
        </w:rPr>
        <w:t>’</w:t>
      </w:r>
      <w:r w:rsidRPr="00CE6493">
        <w:rPr>
          <w:lang w:val="fr-FR"/>
        </w:rPr>
        <w:t xml:space="preserve">Asie du Sud-Est et les </w:t>
      </w:r>
      <w:r>
        <w:rPr>
          <w:lang w:val="fr-FR"/>
        </w:rPr>
        <w:t>États insulaires du Pacifique</w:t>
      </w:r>
      <w:r w:rsidRPr="00CE6493">
        <w:rPr>
          <w:lang w:val="fr-FR"/>
        </w:rPr>
        <w:t xml:space="preserve">, </w:t>
      </w:r>
      <w:r w:rsidR="003C30B5">
        <w:rPr>
          <w:lang w:val="fr-FR"/>
        </w:rPr>
        <w:t>ainsi</w:t>
      </w:r>
      <w:r w:rsidR="005E35EC">
        <w:rPr>
          <w:lang w:val="fr-FR"/>
        </w:rPr>
        <w:t xml:space="preserve"> que</w:t>
      </w:r>
      <w:r w:rsidRPr="00CE6493">
        <w:rPr>
          <w:lang w:val="fr-FR"/>
        </w:rPr>
        <w:t xml:space="preserve"> pour l</w:t>
      </w:r>
      <w:r w:rsidR="00041660">
        <w:rPr>
          <w:lang w:val="fr-FR"/>
        </w:rPr>
        <w:t>’</w:t>
      </w:r>
      <w:r w:rsidRPr="00CE6493">
        <w:rPr>
          <w:lang w:val="fr-FR"/>
        </w:rPr>
        <w:t>Asie du Sud, ce qui reflète les responsabilités restructurées pour inclure la coordination des deux réseaux en plus de la mise en œuvre des projets</w:t>
      </w:r>
      <w:r w:rsidR="00041660">
        <w:rPr>
          <w:lang w:val="fr-FR"/>
        </w:rPr>
        <w:t> ;</w:t>
      </w:r>
      <w:r w:rsidRPr="00CE6493">
        <w:rPr>
          <w:lang w:val="fr-FR"/>
        </w:rPr>
        <w:t xml:space="preserve"> un reclassement postérieur sera effectué pour couvrir les responsabilités supplémentaires au même niveau P4.</w:t>
      </w:r>
    </w:p>
    <w:p w14:paraId="25F9ED1E" w14:textId="353F298A" w:rsidR="00E31784" w:rsidRPr="00F2291F" w:rsidRDefault="009425A0" w:rsidP="000C3ACE">
      <w:pPr>
        <w:pStyle w:val="Heading1"/>
        <w:numPr>
          <w:ilvl w:val="0"/>
          <w:numId w:val="0"/>
        </w:numPr>
        <w:tabs>
          <w:tab w:val="left" w:pos="720"/>
        </w:tabs>
        <w:rPr>
          <w:i/>
          <w:lang w:val="fr-FR"/>
        </w:rPr>
      </w:pPr>
      <w:r w:rsidRPr="009425A0">
        <w:rPr>
          <w:i/>
          <w:lang w:val="fr-FR"/>
        </w:rPr>
        <w:t xml:space="preserve">Comparaison du budget pour </w:t>
      </w:r>
      <w:r w:rsidR="00623D09">
        <w:rPr>
          <w:i/>
          <w:lang w:val="fr-FR"/>
        </w:rPr>
        <w:t xml:space="preserve">la période </w:t>
      </w:r>
      <w:r w:rsidRPr="009425A0">
        <w:rPr>
          <w:i/>
          <w:lang w:val="fr-FR"/>
        </w:rPr>
        <w:t>2022-2024</w:t>
      </w:r>
    </w:p>
    <w:p w14:paraId="000A5498" w14:textId="5E8158B8" w:rsidR="00E31784" w:rsidRPr="00F2291F" w:rsidRDefault="009425A0" w:rsidP="00AA6F57">
      <w:pPr>
        <w:pStyle w:val="Heading1"/>
        <w:rPr>
          <w:lang w:val="fr-FR"/>
        </w:rPr>
      </w:pPr>
      <w:r>
        <w:rPr>
          <w:lang w:val="fr-FR"/>
        </w:rPr>
        <w:t>L</w:t>
      </w:r>
      <w:r w:rsidRPr="009425A0">
        <w:rPr>
          <w:lang w:val="fr-FR"/>
        </w:rPr>
        <w:t xml:space="preserve">e PNUE a fourni une comparaison du budget </w:t>
      </w:r>
      <w:r>
        <w:rPr>
          <w:lang w:val="fr-FR"/>
        </w:rPr>
        <w:t>du</w:t>
      </w:r>
      <w:r w:rsidRPr="009425A0">
        <w:rPr>
          <w:lang w:val="fr-FR"/>
        </w:rPr>
        <w:t xml:space="preserve"> PAC pour trois ans, conformément à la décision 91/61</w:t>
      </w:r>
      <w:r>
        <w:rPr>
          <w:lang w:val="fr-FR"/>
        </w:rPr>
        <w:t> </w:t>
      </w:r>
      <w:r w:rsidRPr="009425A0">
        <w:rPr>
          <w:lang w:val="fr-FR"/>
        </w:rPr>
        <w:t>c)</w:t>
      </w:r>
      <w:r>
        <w:rPr>
          <w:lang w:val="fr-FR"/>
        </w:rPr>
        <w:t> </w:t>
      </w:r>
      <w:r w:rsidRPr="009425A0">
        <w:rPr>
          <w:lang w:val="fr-FR"/>
        </w:rPr>
        <w:t>iv)</w:t>
      </w:r>
      <w:r w:rsidR="00963CDA">
        <w:rPr>
          <w:rStyle w:val="FootnoteReference"/>
          <w:lang w:val="fr-FR"/>
        </w:rPr>
        <w:footnoteReference w:id="10"/>
      </w:r>
      <w:r w:rsidRPr="009425A0">
        <w:rPr>
          <w:lang w:val="fr-FR"/>
        </w:rPr>
        <w:t>,</w:t>
      </w:r>
      <w:r w:rsidR="003F5437">
        <w:rPr>
          <w:lang w:val="fr-FR"/>
        </w:rPr>
        <w:t xml:space="preserve"> c</w:t>
      </w:r>
      <w:r w:rsidR="003F5437" w:rsidRPr="009425A0">
        <w:rPr>
          <w:lang w:val="fr-FR"/>
        </w:rPr>
        <w:t xml:space="preserve">omme indiqué </w:t>
      </w:r>
      <w:r w:rsidR="003F5437">
        <w:rPr>
          <w:lang w:val="fr-FR"/>
        </w:rPr>
        <w:t>au</w:t>
      </w:r>
      <w:r w:rsidR="003F5437" w:rsidRPr="009425A0">
        <w:rPr>
          <w:lang w:val="fr-FR"/>
        </w:rPr>
        <w:t xml:space="preserve"> tableau 1</w:t>
      </w:r>
      <w:r w:rsidR="003F5437">
        <w:rPr>
          <w:lang w:val="fr-FR"/>
        </w:rPr>
        <w:t>.</w:t>
      </w:r>
    </w:p>
    <w:p w14:paraId="275C03A4" w14:textId="2D034104" w:rsidR="00E31784" w:rsidRPr="00F2291F" w:rsidRDefault="00E31784" w:rsidP="00E31784">
      <w:pPr>
        <w:keepNext/>
        <w:rPr>
          <w:b/>
          <w:lang w:val="fr-FR"/>
        </w:rPr>
      </w:pPr>
      <w:r w:rsidRPr="00F2291F">
        <w:rPr>
          <w:b/>
          <w:lang w:val="fr-FR"/>
        </w:rPr>
        <w:t>Table</w:t>
      </w:r>
      <w:r w:rsidR="00902FE8">
        <w:rPr>
          <w:b/>
          <w:lang w:val="fr-FR"/>
        </w:rPr>
        <w:t>au</w:t>
      </w:r>
      <w:r w:rsidRPr="00F2291F">
        <w:rPr>
          <w:b/>
          <w:lang w:val="fr-FR"/>
        </w:rPr>
        <w:t xml:space="preserve"> 1</w:t>
      </w:r>
      <w:r w:rsidR="00902FE8">
        <w:rPr>
          <w:b/>
          <w:lang w:val="fr-FR"/>
        </w:rPr>
        <w:t>.</w:t>
      </w:r>
      <w:r w:rsidRPr="00F2291F">
        <w:rPr>
          <w:b/>
          <w:lang w:val="fr-FR"/>
        </w:rPr>
        <w:t xml:space="preserve"> </w:t>
      </w:r>
      <w:r w:rsidR="00902FE8">
        <w:rPr>
          <w:b/>
          <w:lang w:val="fr-FR"/>
        </w:rPr>
        <w:t xml:space="preserve">Budget du PAC pour </w:t>
      </w:r>
      <w:r w:rsidR="005C16AE">
        <w:rPr>
          <w:b/>
          <w:lang w:val="fr-FR"/>
        </w:rPr>
        <w:t xml:space="preserve">la période </w:t>
      </w:r>
      <w:r w:rsidR="00B34A5B" w:rsidRPr="00F2291F">
        <w:rPr>
          <w:b/>
          <w:lang w:val="fr-FR"/>
        </w:rPr>
        <w:t>2022-2024</w:t>
      </w:r>
      <w:r w:rsidRPr="00F2291F">
        <w:rPr>
          <w:b/>
          <w:lang w:val="fr-FR"/>
        </w:rPr>
        <w:t xml:space="preserve"> (</w:t>
      </w:r>
      <w:r w:rsidR="00CC15FB">
        <w:rPr>
          <w:b/>
          <w:lang w:val="fr-FR"/>
        </w:rPr>
        <w:t>$</w:t>
      </w:r>
      <w:r w:rsidRPr="00F2291F">
        <w:rPr>
          <w:b/>
          <w:lang w:val="fr-FR"/>
        </w:rPr>
        <w:t>US)</w:t>
      </w:r>
    </w:p>
    <w:tbl>
      <w:tblPr>
        <w:tblW w:w="9360" w:type="dxa"/>
        <w:tblInd w:w="-5" w:type="dxa"/>
        <w:tblLayout w:type="fixed"/>
        <w:tblCellMar>
          <w:left w:w="115" w:type="dxa"/>
          <w:right w:w="115" w:type="dxa"/>
        </w:tblCellMar>
        <w:tblLook w:val="04A0" w:firstRow="1" w:lastRow="0" w:firstColumn="1" w:lastColumn="0" w:noHBand="0" w:noVBand="1"/>
      </w:tblPr>
      <w:tblGrid>
        <w:gridCol w:w="2005"/>
        <w:gridCol w:w="1225"/>
        <w:gridCol w:w="1226"/>
        <w:gridCol w:w="1214"/>
        <w:gridCol w:w="1226"/>
        <w:gridCol w:w="1204"/>
        <w:gridCol w:w="1260"/>
      </w:tblGrid>
      <w:tr w:rsidR="00E31784" w:rsidRPr="00F2291F" w14:paraId="2E2BBC86" w14:textId="77777777" w:rsidTr="00E31784">
        <w:trPr>
          <w:tblHeader/>
        </w:trPr>
        <w:tc>
          <w:tcPr>
            <w:tcW w:w="200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10047BCE" w14:textId="7E015248" w:rsidR="00E31784" w:rsidRPr="00F2291F" w:rsidRDefault="00803B34">
            <w:pPr>
              <w:jc w:val="left"/>
              <w:rPr>
                <w:b/>
                <w:color w:val="000000"/>
                <w:sz w:val="20"/>
                <w:szCs w:val="20"/>
                <w:lang w:val="fr-FR" w:eastAsia="en-GB"/>
              </w:rPr>
            </w:pPr>
            <w:r>
              <w:rPr>
                <w:b/>
                <w:color w:val="000000"/>
                <w:sz w:val="20"/>
                <w:szCs w:val="20"/>
                <w:lang w:val="fr-FR" w:eastAsia="en-GB"/>
              </w:rPr>
              <w:t>Ligne budgétaire</w:t>
            </w:r>
          </w:p>
        </w:tc>
        <w:tc>
          <w:tcPr>
            <w:tcW w:w="3665" w:type="dxa"/>
            <w:gridSpan w:val="3"/>
            <w:tcBorders>
              <w:top w:val="single" w:sz="4" w:space="0" w:color="auto"/>
              <w:left w:val="single" w:sz="4" w:space="0" w:color="auto"/>
              <w:bottom w:val="single" w:sz="4" w:space="0" w:color="auto"/>
              <w:right w:val="single" w:sz="4" w:space="0" w:color="auto"/>
            </w:tcBorders>
            <w:noWrap/>
            <w:vAlign w:val="center"/>
            <w:hideMark/>
          </w:tcPr>
          <w:p w14:paraId="170E4B0E" w14:textId="3D974519" w:rsidR="00E31784" w:rsidRPr="00F2291F" w:rsidRDefault="00E31784">
            <w:pPr>
              <w:jc w:val="center"/>
              <w:rPr>
                <w:b/>
                <w:bCs/>
                <w:color w:val="000000"/>
                <w:sz w:val="20"/>
                <w:szCs w:val="20"/>
                <w:lang w:val="fr-FR" w:eastAsia="en-GB"/>
              </w:rPr>
            </w:pPr>
            <w:r w:rsidRPr="00F2291F">
              <w:rPr>
                <w:b/>
                <w:bCs/>
                <w:color w:val="000000"/>
                <w:sz w:val="20"/>
                <w:szCs w:val="20"/>
                <w:lang w:val="fr-FR" w:eastAsia="en-GB"/>
              </w:rPr>
              <w:t>20</w:t>
            </w:r>
            <w:r w:rsidR="005E6C15" w:rsidRPr="00F2291F">
              <w:rPr>
                <w:b/>
                <w:bCs/>
                <w:color w:val="000000"/>
                <w:sz w:val="20"/>
                <w:szCs w:val="20"/>
                <w:lang w:val="fr-FR" w:eastAsia="en-GB"/>
              </w:rPr>
              <w:t>22</w:t>
            </w:r>
          </w:p>
        </w:tc>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1A621AED" w14:textId="38D6ADFC" w:rsidR="00E31784" w:rsidRPr="00F2291F" w:rsidRDefault="00E31784">
            <w:pPr>
              <w:jc w:val="center"/>
              <w:rPr>
                <w:b/>
                <w:bCs/>
                <w:color w:val="000000"/>
                <w:sz w:val="20"/>
                <w:szCs w:val="20"/>
                <w:lang w:val="fr-FR" w:eastAsia="en-GB"/>
              </w:rPr>
            </w:pPr>
            <w:r w:rsidRPr="00F2291F">
              <w:rPr>
                <w:b/>
                <w:bCs/>
                <w:color w:val="000000"/>
                <w:sz w:val="20"/>
                <w:szCs w:val="20"/>
                <w:lang w:val="fr-FR" w:eastAsia="en-GB"/>
              </w:rPr>
              <w:t>202</w:t>
            </w:r>
            <w:r w:rsidR="005E6C15" w:rsidRPr="00F2291F">
              <w:rPr>
                <w:b/>
                <w:bCs/>
                <w:color w:val="000000"/>
                <w:sz w:val="20"/>
                <w:szCs w:val="20"/>
                <w:lang w:val="fr-FR" w:eastAsia="en-GB"/>
              </w:rPr>
              <w:t>3</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40AFAA79" w14:textId="2FC614A4" w:rsidR="00E31784" w:rsidRPr="00F2291F" w:rsidRDefault="00E31784">
            <w:pPr>
              <w:jc w:val="center"/>
              <w:rPr>
                <w:b/>
                <w:bCs/>
                <w:color w:val="000000"/>
                <w:sz w:val="20"/>
                <w:szCs w:val="20"/>
                <w:lang w:val="fr-FR" w:eastAsia="en-GB"/>
              </w:rPr>
            </w:pPr>
            <w:r w:rsidRPr="00F2291F">
              <w:rPr>
                <w:b/>
                <w:bCs/>
                <w:color w:val="000000"/>
                <w:sz w:val="20"/>
                <w:szCs w:val="20"/>
                <w:lang w:val="fr-FR" w:eastAsia="en-GB"/>
              </w:rPr>
              <w:t>202</w:t>
            </w:r>
            <w:r w:rsidR="005E6C15" w:rsidRPr="00F2291F">
              <w:rPr>
                <w:b/>
                <w:bCs/>
                <w:color w:val="000000"/>
                <w:sz w:val="20"/>
                <w:szCs w:val="20"/>
                <w:lang w:val="fr-FR" w:eastAsia="en-GB"/>
              </w:rPr>
              <w:t>4</w:t>
            </w:r>
          </w:p>
        </w:tc>
      </w:tr>
      <w:tr w:rsidR="00E31784" w:rsidRPr="00F2291F" w14:paraId="7171FF28" w14:textId="77777777" w:rsidTr="00E31784">
        <w:trPr>
          <w:tblHeader/>
        </w:trPr>
        <w:tc>
          <w:tcPr>
            <w:tcW w:w="2005" w:type="dxa"/>
            <w:vMerge/>
            <w:tcBorders>
              <w:top w:val="single" w:sz="4" w:space="0" w:color="auto"/>
              <w:left w:val="single" w:sz="4" w:space="0" w:color="auto"/>
              <w:bottom w:val="single" w:sz="4" w:space="0" w:color="auto"/>
              <w:right w:val="single" w:sz="4" w:space="0" w:color="auto"/>
            </w:tcBorders>
            <w:vAlign w:val="center"/>
            <w:hideMark/>
          </w:tcPr>
          <w:p w14:paraId="5EEC2EFA" w14:textId="77777777" w:rsidR="00E31784" w:rsidRPr="00F2291F" w:rsidRDefault="00E31784">
            <w:pPr>
              <w:jc w:val="left"/>
              <w:rPr>
                <w:b/>
                <w:color w:val="000000"/>
                <w:sz w:val="20"/>
                <w:szCs w:val="20"/>
                <w:lang w:val="fr-FR" w:eastAsia="en-GB"/>
              </w:rPr>
            </w:pPr>
          </w:p>
        </w:tc>
        <w:tc>
          <w:tcPr>
            <w:tcW w:w="12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5D325E8" w14:textId="38FAFF6F" w:rsidR="00E31784" w:rsidRPr="00F2291F" w:rsidRDefault="00100BFC">
            <w:pPr>
              <w:jc w:val="center"/>
              <w:rPr>
                <w:b/>
                <w:color w:val="000000"/>
                <w:sz w:val="20"/>
                <w:lang w:val="fr-FR"/>
              </w:rPr>
            </w:pPr>
            <w:r>
              <w:rPr>
                <w:b/>
                <w:color w:val="000000"/>
                <w:sz w:val="20"/>
                <w:lang w:val="fr-FR"/>
              </w:rPr>
              <w:t>Approuvé</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61FD24" w14:textId="2D2A352D" w:rsidR="00E31784" w:rsidRPr="00F2291F" w:rsidRDefault="00100BFC">
            <w:pPr>
              <w:jc w:val="center"/>
              <w:rPr>
                <w:b/>
                <w:color w:val="000000"/>
                <w:sz w:val="20"/>
                <w:lang w:val="fr-FR"/>
              </w:rPr>
            </w:pPr>
            <w:r>
              <w:rPr>
                <w:b/>
                <w:color w:val="000000"/>
                <w:sz w:val="20"/>
                <w:lang w:val="fr-FR"/>
              </w:rPr>
              <w:t>Dépense</w:t>
            </w:r>
          </w:p>
        </w:tc>
        <w:tc>
          <w:tcPr>
            <w:tcW w:w="12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A3908F9" w14:textId="0CFCA5E0" w:rsidR="00E31784" w:rsidRPr="00F2291F" w:rsidRDefault="00100BFC">
            <w:pPr>
              <w:jc w:val="center"/>
              <w:rPr>
                <w:b/>
                <w:color w:val="000000"/>
                <w:sz w:val="20"/>
                <w:lang w:val="fr-FR"/>
              </w:rPr>
            </w:pPr>
            <w:r>
              <w:rPr>
                <w:b/>
                <w:color w:val="000000"/>
                <w:sz w:val="20"/>
                <w:lang w:val="fr-FR"/>
              </w:rPr>
              <w:t>Solde</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91A0975" w14:textId="0C111140" w:rsidR="00E31784" w:rsidRPr="00F2291F" w:rsidRDefault="00100BFC">
            <w:pPr>
              <w:jc w:val="center"/>
              <w:rPr>
                <w:b/>
                <w:color w:val="000000"/>
                <w:sz w:val="20"/>
                <w:lang w:val="fr-FR"/>
              </w:rPr>
            </w:pPr>
            <w:r>
              <w:rPr>
                <w:b/>
                <w:color w:val="000000"/>
                <w:sz w:val="20"/>
                <w:lang w:val="fr-FR"/>
              </w:rPr>
              <w:t>Approuvé</w:t>
            </w:r>
          </w:p>
        </w:tc>
        <w:tc>
          <w:tcPr>
            <w:tcW w:w="12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6E98E8B" w14:textId="6913032D" w:rsidR="00E31784" w:rsidRPr="00F2291F" w:rsidRDefault="00100BFC">
            <w:pPr>
              <w:jc w:val="center"/>
              <w:rPr>
                <w:b/>
                <w:color w:val="000000"/>
                <w:sz w:val="20"/>
                <w:lang w:val="fr-FR"/>
              </w:rPr>
            </w:pPr>
            <w:r>
              <w:rPr>
                <w:b/>
                <w:color w:val="000000"/>
                <w:sz w:val="20"/>
                <w:szCs w:val="20"/>
                <w:lang w:val="fr-FR" w:eastAsia="en-GB"/>
              </w:rPr>
              <w:t>Dépense</w:t>
            </w:r>
            <w:r w:rsidR="00D43C57" w:rsidRPr="00F2291F">
              <w:rPr>
                <w:b/>
                <w:color w:val="000000"/>
                <w:sz w:val="20"/>
                <w:szCs w:val="20"/>
                <w:lang w:val="fr-FR" w:eastAsia="en-GB"/>
              </w:rPr>
              <w:t>*</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90E3773" w14:textId="4834A104" w:rsidR="00E31784" w:rsidRPr="00F2291F" w:rsidRDefault="00100BFC">
            <w:pPr>
              <w:jc w:val="center"/>
              <w:rPr>
                <w:b/>
                <w:color w:val="000000"/>
                <w:sz w:val="20"/>
                <w:lang w:val="fr-FR"/>
              </w:rPr>
            </w:pPr>
            <w:r>
              <w:rPr>
                <w:b/>
                <w:color w:val="000000"/>
                <w:sz w:val="20"/>
                <w:lang w:val="fr-FR"/>
              </w:rPr>
              <w:t>Proposé</w:t>
            </w:r>
          </w:p>
        </w:tc>
      </w:tr>
      <w:tr w:rsidR="00E31784" w:rsidRPr="00F2291F" w14:paraId="3C42210D"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D568D34" w14:textId="2B28FA5D" w:rsidR="00E31784" w:rsidRPr="00F2291F" w:rsidRDefault="007A0063">
            <w:pPr>
              <w:jc w:val="left"/>
              <w:rPr>
                <w:color w:val="000000"/>
                <w:sz w:val="20"/>
                <w:szCs w:val="20"/>
                <w:lang w:val="fr-FR" w:eastAsia="en-GB"/>
              </w:rPr>
            </w:pPr>
            <w:r>
              <w:rPr>
                <w:color w:val="000000"/>
                <w:sz w:val="20"/>
                <w:szCs w:val="20"/>
                <w:lang w:val="fr-FR" w:eastAsia="en-GB"/>
              </w:rPr>
              <w:t>Personnel et consultants</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73DE7B" w14:textId="58E8D300" w:rsidR="00E31784" w:rsidRPr="00F2291F" w:rsidRDefault="00A140FE">
            <w:pPr>
              <w:jc w:val="right"/>
              <w:rPr>
                <w:color w:val="000000"/>
                <w:sz w:val="20"/>
                <w:szCs w:val="20"/>
                <w:lang w:val="fr-FR" w:eastAsia="en-GB"/>
              </w:rPr>
            </w:pPr>
            <w:r w:rsidRPr="00F2291F">
              <w:rPr>
                <w:color w:val="000000"/>
                <w:sz w:val="20"/>
                <w:szCs w:val="20"/>
                <w:lang w:val="fr-FR" w:eastAsia="en-GB"/>
              </w:rPr>
              <w:t>7</w:t>
            </w:r>
            <w:r w:rsidR="00A54E70">
              <w:rPr>
                <w:color w:val="000000"/>
                <w:sz w:val="20"/>
                <w:szCs w:val="20"/>
                <w:lang w:val="fr-FR" w:eastAsia="en-GB"/>
              </w:rPr>
              <w:t> </w:t>
            </w:r>
            <w:r w:rsidRPr="00F2291F">
              <w:rPr>
                <w:color w:val="000000"/>
                <w:sz w:val="20"/>
                <w:szCs w:val="20"/>
                <w:lang w:val="fr-FR" w:eastAsia="en-GB"/>
              </w:rPr>
              <w:t>183</w:t>
            </w:r>
            <w:r w:rsidR="00A54E70">
              <w:rPr>
                <w:color w:val="000000"/>
                <w:sz w:val="20"/>
                <w:szCs w:val="20"/>
                <w:lang w:val="fr-FR" w:eastAsia="en-GB"/>
              </w:rPr>
              <w:t> </w:t>
            </w:r>
            <w:r w:rsidRPr="00F2291F">
              <w:rPr>
                <w:color w:val="000000"/>
                <w:sz w:val="20"/>
                <w:szCs w:val="20"/>
                <w:lang w:val="fr-FR" w:eastAsia="en-GB"/>
              </w:rPr>
              <w:t>900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42ADF50" w14:textId="5F6FEA37" w:rsidR="00E31784" w:rsidRPr="00F2291F" w:rsidRDefault="00A140FE">
            <w:pPr>
              <w:jc w:val="right"/>
              <w:rPr>
                <w:color w:val="000000"/>
                <w:sz w:val="20"/>
                <w:szCs w:val="20"/>
                <w:lang w:val="fr-FR" w:eastAsia="en-GB"/>
              </w:rPr>
            </w:pPr>
            <w:r w:rsidRPr="00F2291F">
              <w:rPr>
                <w:color w:val="000000"/>
                <w:sz w:val="20"/>
                <w:szCs w:val="20"/>
                <w:lang w:val="fr-FR" w:eastAsia="en-GB"/>
              </w:rPr>
              <w:t>6</w:t>
            </w:r>
            <w:r w:rsidR="00A54E70">
              <w:rPr>
                <w:color w:val="000000"/>
                <w:sz w:val="20"/>
                <w:szCs w:val="20"/>
                <w:lang w:val="fr-FR" w:eastAsia="en-GB"/>
              </w:rPr>
              <w:t> </w:t>
            </w:r>
            <w:r w:rsidRPr="00F2291F">
              <w:rPr>
                <w:color w:val="000000"/>
                <w:sz w:val="20"/>
                <w:szCs w:val="20"/>
                <w:lang w:val="fr-FR" w:eastAsia="en-GB"/>
              </w:rPr>
              <w:t>439</w:t>
            </w:r>
            <w:r w:rsidR="00A54E70">
              <w:rPr>
                <w:color w:val="000000"/>
                <w:sz w:val="20"/>
                <w:szCs w:val="20"/>
                <w:lang w:val="fr-FR" w:eastAsia="en-GB"/>
              </w:rPr>
              <w:t> </w:t>
            </w:r>
            <w:r w:rsidRPr="00F2291F">
              <w:rPr>
                <w:color w:val="000000"/>
                <w:sz w:val="20"/>
                <w:szCs w:val="20"/>
                <w:lang w:val="fr-FR" w:eastAsia="en-GB"/>
              </w:rPr>
              <w:t>639</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BC5D69B" w14:textId="3CF0C4A3" w:rsidR="00E31784" w:rsidRPr="00F2291F" w:rsidRDefault="005E6C15">
            <w:pPr>
              <w:jc w:val="right"/>
              <w:rPr>
                <w:color w:val="000000"/>
                <w:sz w:val="20"/>
                <w:szCs w:val="20"/>
                <w:lang w:val="fr-FR" w:eastAsia="en-GB"/>
              </w:rPr>
            </w:pPr>
            <w:r w:rsidRPr="00F2291F">
              <w:rPr>
                <w:color w:val="000000"/>
                <w:sz w:val="20"/>
                <w:szCs w:val="20"/>
                <w:lang w:val="fr-FR" w:eastAsia="en-GB"/>
              </w:rPr>
              <w:t>744</w:t>
            </w:r>
            <w:r w:rsidR="00A54E70">
              <w:rPr>
                <w:color w:val="000000"/>
                <w:sz w:val="20"/>
                <w:szCs w:val="20"/>
                <w:lang w:val="fr-FR" w:eastAsia="en-GB"/>
              </w:rPr>
              <w:t> </w:t>
            </w:r>
            <w:r w:rsidRPr="00F2291F">
              <w:rPr>
                <w:color w:val="000000"/>
                <w:sz w:val="20"/>
                <w:szCs w:val="20"/>
                <w:lang w:val="fr-FR" w:eastAsia="en-GB"/>
              </w:rPr>
              <w:t>261</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C6CA48" w14:textId="4E55D318" w:rsidR="00E31784" w:rsidRPr="00F2291F" w:rsidRDefault="005E6C15">
            <w:pPr>
              <w:jc w:val="right"/>
              <w:rPr>
                <w:color w:val="000000"/>
                <w:sz w:val="20"/>
                <w:szCs w:val="20"/>
                <w:lang w:val="fr-FR" w:eastAsia="en-GB"/>
              </w:rPr>
            </w:pPr>
            <w:r w:rsidRPr="00F2291F">
              <w:rPr>
                <w:color w:val="000000"/>
                <w:sz w:val="20"/>
                <w:szCs w:val="20"/>
                <w:lang w:val="fr-FR" w:eastAsia="en-GB"/>
              </w:rPr>
              <w:t>7</w:t>
            </w:r>
            <w:r w:rsidR="00A54E70">
              <w:rPr>
                <w:color w:val="000000"/>
                <w:sz w:val="20"/>
                <w:szCs w:val="20"/>
                <w:lang w:val="fr-FR" w:eastAsia="en-GB"/>
              </w:rPr>
              <w:t> </w:t>
            </w:r>
            <w:r w:rsidRPr="00F2291F">
              <w:rPr>
                <w:color w:val="000000"/>
                <w:sz w:val="20"/>
                <w:szCs w:val="20"/>
                <w:lang w:val="fr-FR" w:eastAsia="en-GB"/>
              </w:rPr>
              <w:t>324</w:t>
            </w:r>
            <w:r w:rsidR="00A54E70">
              <w:rPr>
                <w:color w:val="000000"/>
                <w:sz w:val="20"/>
                <w:szCs w:val="20"/>
                <w:lang w:val="fr-FR" w:eastAsia="en-GB"/>
              </w:rPr>
              <w:t> </w:t>
            </w:r>
            <w:r w:rsidRPr="00F2291F">
              <w:rPr>
                <w:color w:val="000000"/>
                <w:sz w:val="20"/>
                <w:szCs w:val="20"/>
                <w:lang w:val="fr-FR" w:eastAsia="en-GB"/>
              </w:rPr>
              <w:t>162</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84AFB0D" w14:textId="57BA1D88" w:rsidR="00E31784" w:rsidRPr="00F2291F" w:rsidRDefault="003D2F02">
            <w:pPr>
              <w:jc w:val="right"/>
              <w:rPr>
                <w:color w:val="000000"/>
                <w:sz w:val="20"/>
                <w:szCs w:val="20"/>
                <w:lang w:val="fr-FR" w:eastAsia="en-GB"/>
              </w:rPr>
            </w:pPr>
            <w:r w:rsidRPr="00F2291F">
              <w:rPr>
                <w:color w:val="000000"/>
                <w:sz w:val="20"/>
                <w:szCs w:val="20"/>
                <w:lang w:val="fr-FR" w:eastAsia="en-GB"/>
              </w:rPr>
              <w:t>6</w:t>
            </w:r>
            <w:r w:rsidR="00A54E70">
              <w:rPr>
                <w:color w:val="000000"/>
                <w:sz w:val="20"/>
                <w:szCs w:val="20"/>
                <w:lang w:val="fr-FR" w:eastAsia="en-GB"/>
              </w:rPr>
              <w:t> </w:t>
            </w:r>
            <w:r w:rsidRPr="00F2291F">
              <w:rPr>
                <w:color w:val="000000"/>
                <w:sz w:val="20"/>
                <w:szCs w:val="20"/>
                <w:lang w:val="fr-FR" w:eastAsia="en-GB"/>
              </w:rPr>
              <w:t>912</w:t>
            </w:r>
            <w:r w:rsidR="00A54E70">
              <w:rPr>
                <w:color w:val="000000"/>
                <w:sz w:val="20"/>
                <w:szCs w:val="20"/>
                <w:lang w:val="fr-FR" w:eastAsia="en-GB"/>
              </w:rPr>
              <w:t> </w:t>
            </w:r>
            <w:r w:rsidRPr="00F2291F">
              <w:rPr>
                <w:color w:val="000000"/>
                <w:sz w:val="20"/>
                <w:szCs w:val="20"/>
                <w:lang w:val="fr-FR" w:eastAsia="en-GB"/>
              </w:rPr>
              <w:t>423</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F8E2C30" w14:textId="06352D4C" w:rsidR="00E31784" w:rsidRPr="00F2291F" w:rsidRDefault="003D2F02">
            <w:pPr>
              <w:jc w:val="right"/>
              <w:rPr>
                <w:color w:val="000000"/>
                <w:sz w:val="20"/>
                <w:szCs w:val="20"/>
                <w:lang w:val="fr-FR" w:eastAsia="en-GB"/>
              </w:rPr>
            </w:pPr>
            <w:r w:rsidRPr="00F2291F">
              <w:rPr>
                <w:color w:val="000000"/>
                <w:sz w:val="20"/>
                <w:szCs w:val="20"/>
                <w:lang w:val="fr-FR" w:eastAsia="en-GB"/>
              </w:rPr>
              <w:t>7</w:t>
            </w:r>
            <w:r w:rsidR="00A54E70">
              <w:rPr>
                <w:color w:val="000000"/>
                <w:sz w:val="20"/>
                <w:szCs w:val="20"/>
                <w:lang w:val="fr-FR" w:eastAsia="en-GB"/>
              </w:rPr>
              <w:t> </w:t>
            </w:r>
            <w:r w:rsidRPr="00F2291F">
              <w:rPr>
                <w:color w:val="000000"/>
                <w:sz w:val="20"/>
                <w:szCs w:val="20"/>
                <w:lang w:val="fr-FR" w:eastAsia="en-GB"/>
              </w:rPr>
              <w:t>626</w:t>
            </w:r>
            <w:r w:rsidR="00A54E70">
              <w:rPr>
                <w:color w:val="000000"/>
                <w:sz w:val="20"/>
                <w:szCs w:val="20"/>
                <w:lang w:val="fr-FR" w:eastAsia="en-GB"/>
              </w:rPr>
              <w:t> </w:t>
            </w:r>
            <w:r w:rsidRPr="00F2291F">
              <w:rPr>
                <w:color w:val="000000"/>
                <w:sz w:val="20"/>
                <w:szCs w:val="20"/>
                <w:lang w:val="fr-FR" w:eastAsia="en-GB"/>
              </w:rPr>
              <w:t>200</w:t>
            </w:r>
          </w:p>
        </w:tc>
      </w:tr>
      <w:tr w:rsidR="00B87384" w:rsidRPr="00F2291F" w14:paraId="35BE0F9F"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FFAD40D" w14:textId="1AE9771D" w:rsidR="00B87384" w:rsidRPr="00F2291F" w:rsidRDefault="007A0063" w:rsidP="00B87384">
            <w:pPr>
              <w:jc w:val="left"/>
              <w:rPr>
                <w:color w:val="000000"/>
                <w:sz w:val="20"/>
                <w:szCs w:val="20"/>
                <w:lang w:val="fr-FR" w:eastAsia="en-GB"/>
              </w:rPr>
            </w:pPr>
            <w:r>
              <w:rPr>
                <w:color w:val="000000"/>
                <w:sz w:val="20"/>
                <w:szCs w:val="20"/>
                <w:lang w:val="fr-FR" w:eastAsia="en-GB"/>
              </w:rPr>
              <w:t>Déplacements</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4A5D8E0" w14:textId="38FAA745" w:rsidR="00B87384" w:rsidRPr="00F2291F" w:rsidRDefault="00B87384" w:rsidP="00B87384">
            <w:pPr>
              <w:jc w:val="right"/>
              <w:rPr>
                <w:color w:val="000000"/>
                <w:sz w:val="20"/>
                <w:szCs w:val="20"/>
                <w:lang w:val="fr-FR" w:eastAsia="en-GB"/>
              </w:rPr>
            </w:pPr>
            <w:r w:rsidRPr="00F2291F">
              <w:rPr>
                <w:color w:val="000000"/>
                <w:sz w:val="20"/>
                <w:szCs w:val="20"/>
                <w:lang w:val="fr-FR" w:eastAsia="en-GB"/>
              </w:rPr>
              <w:t>548</w:t>
            </w:r>
            <w:r w:rsidR="00A54E70">
              <w:rPr>
                <w:color w:val="000000"/>
                <w:sz w:val="20"/>
                <w:szCs w:val="20"/>
                <w:lang w:val="fr-FR" w:eastAsia="en-GB"/>
              </w:rPr>
              <w:t> </w:t>
            </w:r>
            <w:r w:rsidRPr="00F2291F">
              <w:rPr>
                <w:color w:val="000000"/>
                <w:sz w:val="20"/>
                <w:szCs w:val="20"/>
                <w:lang w:val="fr-FR" w:eastAsia="en-GB"/>
              </w:rPr>
              <w:t>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97E07A1" w14:textId="484F93E2" w:rsidR="00B87384" w:rsidRPr="00F2291F" w:rsidRDefault="00B87384" w:rsidP="00B87384">
            <w:pPr>
              <w:jc w:val="right"/>
              <w:rPr>
                <w:color w:val="000000"/>
                <w:sz w:val="20"/>
                <w:szCs w:val="20"/>
                <w:lang w:val="fr-FR" w:eastAsia="en-GB"/>
              </w:rPr>
            </w:pPr>
            <w:r w:rsidRPr="00F2291F">
              <w:rPr>
                <w:color w:val="000000"/>
                <w:sz w:val="20"/>
                <w:szCs w:val="20"/>
                <w:lang w:val="fr-FR" w:eastAsia="en-GB"/>
              </w:rPr>
              <w:t>416</w:t>
            </w:r>
            <w:r w:rsidR="00A54E70">
              <w:rPr>
                <w:color w:val="000000"/>
                <w:sz w:val="20"/>
                <w:szCs w:val="20"/>
                <w:lang w:val="fr-FR" w:eastAsia="en-GB"/>
              </w:rPr>
              <w:t> </w:t>
            </w:r>
            <w:r w:rsidRPr="00F2291F">
              <w:rPr>
                <w:color w:val="000000"/>
                <w:sz w:val="20"/>
                <w:szCs w:val="20"/>
                <w:lang w:val="fr-FR" w:eastAsia="en-GB"/>
              </w:rPr>
              <w:t>871</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2F787CE" w14:textId="1C3B38E7" w:rsidR="00B87384" w:rsidRPr="00F2291F" w:rsidRDefault="00B87384" w:rsidP="00B87384">
            <w:pPr>
              <w:jc w:val="right"/>
              <w:rPr>
                <w:color w:val="000000"/>
                <w:sz w:val="20"/>
                <w:szCs w:val="20"/>
                <w:lang w:val="fr-FR" w:eastAsia="en-GB"/>
              </w:rPr>
            </w:pPr>
            <w:r w:rsidRPr="00F2291F">
              <w:rPr>
                <w:sz w:val="20"/>
                <w:szCs w:val="20"/>
                <w:lang w:val="fr-FR"/>
              </w:rPr>
              <w:t>131</w:t>
            </w:r>
            <w:r w:rsidR="00A54E70">
              <w:rPr>
                <w:sz w:val="20"/>
                <w:szCs w:val="20"/>
                <w:lang w:val="fr-FR"/>
              </w:rPr>
              <w:t> </w:t>
            </w:r>
            <w:r w:rsidRPr="00F2291F">
              <w:rPr>
                <w:sz w:val="20"/>
                <w:szCs w:val="20"/>
                <w:lang w:val="fr-FR"/>
              </w:rPr>
              <w:t>129</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D2194EB" w14:textId="2DC466DF" w:rsidR="00B87384" w:rsidRPr="00F2291F" w:rsidRDefault="00B87384" w:rsidP="00B87384">
            <w:pPr>
              <w:jc w:val="right"/>
              <w:rPr>
                <w:color w:val="000000"/>
                <w:sz w:val="20"/>
                <w:szCs w:val="20"/>
                <w:lang w:val="fr-FR" w:eastAsia="en-GB"/>
              </w:rPr>
            </w:pPr>
            <w:r w:rsidRPr="00F2291F">
              <w:rPr>
                <w:sz w:val="20"/>
                <w:szCs w:val="20"/>
                <w:lang w:val="fr-FR"/>
              </w:rPr>
              <w:t>548</w:t>
            </w:r>
            <w:r w:rsidR="00A54E70">
              <w:rPr>
                <w:sz w:val="20"/>
                <w:szCs w:val="20"/>
                <w:lang w:val="fr-FR"/>
              </w:rPr>
              <w:t> </w:t>
            </w:r>
            <w:r w:rsidRPr="00F2291F">
              <w:rPr>
                <w:sz w:val="20"/>
                <w:szCs w:val="20"/>
                <w:lang w:val="fr-FR"/>
              </w:rPr>
              <w:t>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5AE639" w14:textId="5F713F91" w:rsidR="00B87384" w:rsidRPr="00F2291F" w:rsidRDefault="00E554E2" w:rsidP="00B87384">
            <w:pPr>
              <w:jc w:val="right"/>
              <w:rPr>
                <w:color w:val="000000"/>
                <w:sz w:val="20"/>
                <w:szCs w:val="20"/>
                <w:lang w:val="fr-FR" w:eastAsia="en-GB"/>
              </w:rPr>
            </w:pPr>
            <w:r w:rsidRPr="00F2291F">
              <w:rPr>
                <w:color w:val="000000"/>
                <w:sz w:val="20"/>
                <w:szCs w:val="20"/>
                <w:lang w:val="fr-FR" w:eastAsia="en-GB"/>
              </w:rPr>
              <w:t>548</w:t>
            </w:r>
            <w:r w:rsidR="00A54E70">
              <w:rPr>
                <w:color w:val="000000"/>
                <w:sz w:val="20"/>
                <w:szCs w:val="20"/>
                <w:lang w:val="fr-FR" w:eastAsia="en-GB"/>
              </w:rPr>
              <w:t> </w:t>
            </w:r>
            <w:r w:rsidRPr="00F2291F">
              <w:rPr>
                <w:color w:val="000000"/>
                <w:sz w:val="20"/>
                <w:szCs w:val="20"/>
                <w:lang w:val="fr-FR" w:eastAsia="en-GB"/>
              </w:rPr>
              <w:t>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63EE404" w14:textId="27FE5322" w:rsidR="00B87384" w:rsidRPr="00F2291F" w:rsidRDefault="009A36E1" w:rsidP="00B87384">
            <w:pPr>
              <w:jc w:val="right"/>
              <w:rPr>
                <w:color w:val="000000"/>
                <w:sz w:val="20"/>
                <w:szCs w:val="20"/>
                <w:lang w:val="fr-FR" w:eastAsia="en-GB"/>
              </w:rPr>
            </w:pPr>
            <w:r w:rsidRPr="00F2291F">
              <w:rPr>
                <w:sz w:val="20"/>
                <w:szCs w:val="20"/>
                <w:lang w:val="fr-FR"/>
              </w:rPr>
              <w:t>548</w:t>
            </w:r>
            <w:r w:rsidR="00A54E70">
              <w:rPr>
                <w:sz w:val="20"/>
                <w:szCs w:val="20"/>
                <w:lang w:val="fr-FR"/>
              </w:rPr>
              <w:t> </w:t>
            </w:r>
            <w:r w:rsidRPr="00F2291F">
              <w:rPr>
                <w:sz w:val="20"/>
                <w:szCs w:val="20"/>
                <w:lang w:val="fr-FR"/>
              </w:rPr>
              <w:t>000</w:t>
            </w:r>
          </w:p>
        </w:tc>
      </w:tr>
      <w:tr w:rsidR="00E26491" w:rsidRPr="00F2291F" w14:paraId="6F50EECE"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76A1A02" w14:textId="57356EDE" w:rsidR="00E26491" w:rsidRPr="00F2291F" w:rsidRDefault="007A0063" w:rsidP="00E26491">
            <w:pPr>
              <w:jc w:val="left"/>
              <w:rPr>
                <w:color w:val="000000"/>
                <w:sz w:val="20"/>
                <w:szCs w:val="20"/>
                <w:lang w:val="fr-FR" w:eastAsia="en-GB"/>
              </w:rPr>
            </w:pPr>
            <w:r>
              <w:rPr>
                <w:color w:val="000000"/>
                <w:sz w:val="20"/>
                <w:szCs w:val="20"/>
                <w:lang w:val="fr-FR" w:eastAsia="en-GB"/>
              </w:rPr>
              <w:t>Activités et réunions régionales</w:t>
            </w:r>
            <w:r w:rsidR="00E26491" w:rsidRPr="00F2291F">
              <w:rPr>
                <w:color w:val="000000"/>
                <w:sz w:val="20"/>
                <w:szCs w:val="20"/>
                <w:lang w:val="fr-FR" w:eastAsia="en-GB"/>
              </w:rPr>
              <w:t>**</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C749100" w14:textId="2CAFD5B2" w:rsidR="00E26491" w:rsidRPr="00F2291F" w:rsidRDefault="00E26491" w:rsidP="00E26491">
            <w:pPr>
              <w:jc w:val="right"/>
              <w:rPr>
                <w:color w:val="000000"/>
                <w:sz w:val="20"/>
                <w:szCs w:val="20"/>
                <w:lang w:val="fr-FR" w:eastAsia="en-GB"/>
              </w:rPr>
            </w:pPr>
            <w:r w:rsidRPr="00F2291F">
              <w:rPr>
                <w:color w:val="000000"/>
                <w:sz w:val="20"/>
                <w:szCs w:val="20"/>
                <w:lang w:val="fr-FR" w:eastAsia="en-GB"/>
              </w:rPr>
              <w:t>1</w:t>
            </w:r>
            <w:r w:rsidR="00A54E70">
              <w:rPr>
                <w:color w:val="000000"/>
                <w:sz w:val="20"/>
                <w:szCs w:val="20"/>
                <w:lang w:val="fr-FR" w:eastAsia="en-GB"/>
              </w:rPr>
              <w:t> </w:t>
            </w:r>
            <w:r w:rsidRPr="00F2291F">
              <w:rPr>
                <w:color w:val="000000"/>
                <w:sz w:val="20"/>
                <w:szCs w:val="20"/>
                <w:lang w:val="fr-FR" w:eastAsia="en-GB"/>
              </w:rPr>
              <w:t>117000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EEB7169" w14:textId="26DD3AFA" w:rsidR="00E26491" w:rsidRPr="00F2291F" w:rsidRDefault="00E26491" w:rsidP="00E26491">
            <w:pPr>
              <w:jc w:val="right"/>
              <w:rPr>
                <w:color w:val="000000"/>
                <w:sz w:val="20"/>
                <w:szCs w:val="20"/>
                <w:lang w:val="fr-FR" w:eastAsia="en-GB"/>
              </w:rPr>
            </w:pPr>
            <w:r w:rsidRPr="00F2291F">
              <w:rPr>
                <w:color w:val="000000"/>
                <w:sz w:val="20"/>
                <w:szCs w:val="20"/>
                <w:lang w:val="fr-FR" w:eastAsia="en-GB"/>
              </w:rPr>
              <w:t>697</w:t>
            </w:r>
            <w:r w:rsidR="00A54E70">
              <w:rPr>
                <w:color w:val="000000"/>
                <w:sz w:val="20"/>
                <w:szCs w:val="20"/>
                <w:lang w:val="fr-FR" w:eastAsia="en-GB"/>
              </w:rPr>
              <w:t> </w:t>
            </w:r>
            <w:r w:rsidRPr="00F2291F">
              <w:rPr>
                <w:color w:val="000000"/>
                <w:sz w:val="20"/>
                <w:szCs w:val="20"/>
                <w:lang w:val="fr-FR" w:eastAsia="en-GB"/>
              </w:rPr>
              <w:t>578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6A9CC3" w14:textId="10DA8A31" w:rsidR="00E26491" w:rsidRPr="00F2291F" w:rsidRDefault="00E26491" w:rsidP="00E26491">
            <w:pPr>
              <w:jc w:val="right"/>
              <w:rPr>
                <w:color w:val="000000"/>
                <w:sz w:val="20"/>
                <w:szCs w:val="20"/>
                <w:lang w:val="fr-FR" w:eastAsia="en-GB"/>
              </w:rPr>
            </w:pPr>
            <w:r w:rsidRPr="00F2291F">
              <w:rPr>
                <w:sz w:val="20"/>
                <w:szCs w:val="20"/>
                <w:lang w:val="fr-FR"/>
              </w:rPr>
              <w:t>419</w:t>
            </w:r>
            <w:r w:rsidR="00A54E70">
              <w:rPr>
                <w:sz w:val="20"/>
                <w:szCs w:val="20"/>
                <w:lang w:val="fr-FR"/>
              </w:rPr>
              <w:t> </w:t>
            </w:r>
            <w:r w:rsidRPr="00F2291F">
              <w:rPr>
                <w:sz w:val="20"/>
                <w:szCs w:val="20"/>
                <w:lang w:val="fr-FR"/>
              </w:rPr>
              <w:t>422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A0CD9F4" w14:textId="146AED96" w:rsidR="00E26491" w:rsidRPr="00F2291F" w:rsidRDefault="00E26491" w:rsidP="00E26491">
            <w:pPr>
              <w:jc w:val="right"/>
              <w:rPr>
                <w:color w:val="000000"/>
                <w:sz w:val="20"/>
                <w:szCs w:val="20"/>
                <w:lang w:val="fr-FR" w:eastAsia="en-GB"/>
              </w:rPr>
            </w:pPr>
            <w:r w:rsidRPr="00F2291F">
              <w:rPr>
                <w:sz w:val="20"/>
                <w:szCs w:val="20"/>
                <w:lang w:val="fr-FR"/>
              </w:rPr>
              <w:t>1</w:t>
            </w:r>
            <w:r w:rsidR="00A54E70">
              <w:rPr>
                <w:sz w:val="20"/>
                <w:szCs w:val="20"/>
                <w:lang w:val="fr-FR"/>
              </w:rPr>
              <w:t> </w:t>
            </w:r>
            <w:r w:rsidRPr="00F2291F">
              <w:rPr>
                <w:sz w:val="20"/>
                <w:szCs w:val="20"/>
                <w:lang w:val="fr-FR"/>
              </w:rPr>
              <w:t>117</w:t>
            </w:r>
            <w:r w:rsidR="00A54E70">
              <w:rPr>
                <w:sz w:val="20"/>
                <w:szCs w:val="20"/>
                <w:lang w:val="fr-FR"/>
              </w:rPr>
              <w:t> </w:t>
            </w:r>
            <w:r w:rsidRPr="00F2291F">
              <w:rPr>
                <w:sz w:val="20"/>
                <w:szCs w:val="20"/>
                <w:lang w:val="fr-FR"/>
              </w:rPr>
              <w:t>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A123BD0" w14:textId="7C8B9EA4" w:rsidR="00E26491" w:rsidRPr="00F2291F" w:rsidRDefault="00E26491" w:rsidP="00E26491">
            <w:pPr>
              <w:jc w:val="right"/>
              <w:rPr>
                <w:color w:val="000000"/>
                <w:sz w:val="20"/>
                <w:szCs w:val="20"/>
                <w:lang w:val="fr-FR" w:eastAsia="en-GB"/>
              </w:rPr>
            </w:pPr>
            <w:r w:rsidRPr="00F2291F">
              <w:rPr>
                <w:color w:val="000000"/>
                <w:sz w:val="20"/>
                <w:szCs w:val="20"/>
                <w:lang w:val="fr-FR" w:eastAsia="en-GB"/>
              </w:rPr>
              <w:t>985</w:t>
            </w:r>
            <w:r w:rsidR="00A54E70">
              <w:rPr>
                <w:color w:val="000000"/>
                <w:sz w:val="20"/>
                <w:szCs w:val="20"/>
                <w:lang w:val="fr-FR" w:eastAsia="en-GB"/>
              </w:rPr>
              <w:t> </w:t>
            </w:r>
            <w:r w:rsidRPr="00F2291F">
              <w:rPr>
                <w:color w:val="000000"/>
                <w:sz w:val="20"/>
                <w:szCs w:val="20"/>
                <w:lang w:val="fr-FR" w:eastAsia="en-GB"/>
              </w:rPr>
              <w:t>929</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88D49B1" w14:textId="49E1AC71" w:rsidR="00E26491" w:rsidRPr="00F2291F" w:rsidRDefault="00120146" w:rsidP="00E26491">
            <w:pPr>
              <w:jc w:val="right"/>
              <w:rPr>
                <w:color w:val="000000"/>
                <w:sz w:val="20"/>
                <w:szCs w:val="20"/>
                <w:lang w:val="fr-FR" w:eastAsia="en-GB"/>
              </w:rPr>
            </w:pPr>
            <w:r w:rsidRPr="00F2291F">
              <w:rPr>
                <w:sz w:val="20"/>
                <w:szCs w:val="20"/>
                <w:lang w:val="fr-FR"/>
              </w:rPr>
              <w:t>1</w:t>
            </w:r>
            <w:r w:rsidR="00A54E70">
              <w:rPr>
                <w:sz w:val="20"/>
                <w:szCs w:val="20"/>
                <w:lang w:val="fr-FR"/>
              </w:rPr>
              <w:t> </w:t>
            </w:r>
            <w:r w:rsidRPr="00F2291F">
              <w:rPr>
                <w:sz w:val="20"/>
                <w:szCs w:val="20"/>
                <w:lang w:val="fr-FR"/>
              </w:rPr>
              <w:t>117</w:t>
            </w:r>
            <w:r w:rsidR="00A54E70">
              <w:rPr>
                <w:sz w:val="20"/>
                <w:szCs w:val="20"/>
                <w:lang w:val="fr-FR"/>
              </w:rPr>
              <w:t> </w:t>
            </w:r>
            <w:r w:rsidRPr="00F2291F">
              <w:rPr>
                <w:sz w:val="20"/>
                <w:szCs w:val="20"/>
                <w:lang w:val="fr-FR"/>
              </w:rPr>
              <w:t>000</w:t>
            </w:r>
          </w:p>
        </w:tc>
      </w:tr>
      <w:tr w:rsidR="005633EC" w:rsidRPr="00F2291F" w14:paraId="7BF61C57"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EE63712" w14:textId="430769F6" w:rsidR="005633EC" w:rsidRPr="00F2291F" w:rsidRDefault="007A0063" w:rsidP="005633EC">
            <w:pPr>
              <w:jc w:val="left"/>
              <w:rPr>
                <w:color w:val="000000"/>
                <w:sz w:val="20"/>
                <w:szCs w:val="20"/>
                <w:lang w:val="fr-FR" w:eastAsia="en-GB"/>
              </w:rPr>
            </w:pPr>
            <w:r>
              <w:rPr>
                <w:color w:val="000000"/>
                <w:sz w:val="20"/>
                <w:szCs w:val="20"/>
                <w:lang w:val="fr-FR" w:eastAsia="en-GB"/>
              </w:rPr>
              <w:t>Services mondiaux</w:t>
            </w:r>
            <w:r w:rsidR="005633EC" w:rsidRPr="00F2291F">
              <w:rPr>
                <w:color w:val="000000"/>
                <w:sz w:val="20"/>
                <w:szCs w:val="20"/>
                <w:lang w:val="fr-FR" w:eastAsia="en-GB"/>
              </w:rPr>
              <w:t>***</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0DB661C" w14:textId="551E7681" w:rsidR="005633EC" w:rsidRPr="00F2291F" w:rsidRDefault="005633EC" w:rsidP="005633EC">
            <w:pPr>
              <w:jc w:val="right"/>
              <w:rPr>
                <w:color w:val="000000"/>
                <w:sz w:val="20"/>
                <w:szCs w:val="20"/>
                <w:lang w:val="fr-FR" w:eastAsia="en-GB"/>
              </w:rPr>
            </w:pPr>
            <w:r w:rsidRPr="00F2291F">
              <w:rPr>
                <w:color w:val="000000"/>
                <w:sz w:val="20"/>
                <w:szCs w:val="20"/>
                <w:lang w:val="fr-FR" w:eastAsia="en-GB"/>
              </w:rPr>
              <w:t>550</w:t>
            </w:r>
            <w:r w:rsidR="00A54E70">
              <w:rPr>
                <w:color w:val="000000"/>
                <w:sz w:val="20"/>
                <w:szCs w:val="20"/>
                <w:lang w:val="fr-FR" w:eastAsia="en-GB"/>
              </w:rPr>
              <w:t> </w:t>
            </w:r>
            <w:r w:rsidRPr="00F2291F">
              <w:rPr>
                <w:color w:val="000000"/>
                <w:sz w:val="20"/>
                <w:szCs w:val="20"/>
                <w:lang w:val="fr-FR" w:eastAsia="en-GB"/>
              </w:rPr>
              <w:t>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BE91F54" w14:textId="1AFF8CAF" w:rsidR="005633EC" w:rsidRPr="00F2291F" w:rsidRDefault="005633EC" w:rsidP="005633EC">
            <w:pPr>
              <w:jc w:val="right"/>
              <w:rPr>
                <w:color w:val="000000"/>
                <w:sz w:val="20"/>
                <w:szCs w:val="20"/>
                <w:lang w:val="fr-FR" w:eastAsia="en-GB"/>
              </w:rPr>
            </w:pPr>
            <w:r w:rsidRPr="00F2291F">
              <w:rPr>
                <w:color w:val="000000"/>
                <w:sz w:val="20"/>
                <w:szCs w:val="20"/>
                <w:lang w:val="fr-FR" w:eastAsia="en-GB"/>
              </w:rPr>
              <w:t>314</w:t>
            </w:r>
            <w:r w:rsidR="00A54E70">
              <w:rPr>
                <w:color w:val="000000"/>
                <w:sz w:val="20"/>
                <w:szCs w:val="20"/>
                <w:lang w:val="fr-FR" w:eastAsia="en-GB"/>
              </w:rPr>
              <w:t> </w:t>
            </w:r>
            <w:r w:rsidRPr="00F2291F">
              <w:rPr>
                <w:color w:val="000000"/>
                <w:sz w:val="20"/>
                <w:szCs w:val="20"/>
                <w:lang w:val="fr-FR" w:eastAsia="en-GB"/>
              </w:rPr>
              <w:t>443</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63CD94" w14:textId="10CF047C" w:rsidR="005633EC" w:rsidRPr="00F2291F" w:rsidRDefault="005633EC" w:rsidP="005633EC">
            <w:pPr>
              <w:jc w:val="right"/>
              <w:rPr>
                <w:color w:val="000000"/>
                <w:sz w:val="20"/>
                <w:szCs w:val="20"/>
                <w:lang w:val="fr-FR" w:eastAsia="en-GB"/>
              </w:rPr>
            </w:pPr>
            <w:r w:rsidRPr="00F2291F">
              <w:rPr>
                <w:sz w:val="20"/>
                <w:szCs w:val="20"/>
                <w:lang w:val="fr-FR"/>
              </w:rPr>
              <w:t>235</w:t>
            </w:r>
            <w:r w:rsidR="00A54E70">
              <w:rPr>
                <w:sz w:val="20"/>
                <w:szCs w:val="20"/>
                <w:lang w:val="fr-FR"/>
              </w:rPr>
              <w:t> </w:t>
            </w:r>
            <w:r w:rsidRPr="00F2291F">
              <w:rPr>
                <w:sz w:val="20"/>
                <w:szCs w:val="20"/>
                <w:lang w:val="fr-FR"/>
              </w:rPr>
              <w:t>557</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4D28E8B" w14:textId="1E223890" w:rsidR="005633EC" w:rsidRPr="00F2291F" w:rsidRDefault="005633EC" w:rsidP="005633EC">
            <w:pPr>
              <w:jc w:val="right"/>
              <w:rPr>
                <w:color w:val="000000"/>
                <w:sz w:val="20"/>
                <w:szCs w:val="20"/>
                <w:lang w:val="fr-FR" w:eastAsia="en-GB"/>
              </w:rPr>
            </w:pPr>
            <w:r w:rsidRPr="00F2291F">
              <w:rPr>
                <w:sz w:val="20"/>
                <w:szCs w:val="20"/>
                <w:lang w:val="fr-FR"/>
              </w:rPr>
              <w:t>550</w:t>
            </w:r>
            <w:r w:rsidR="00A54E70">
              <w:rPr>
                <w:sz w:val="20"/>
                <w:szCs w:val="20"/>
                <w:lang w:val="fr-FR"/>
              </w:rPr>
              <w:t> </w:t>
            </w:r>
            <w:r w:rsidRPr="00F2291F">
              <w:rPr>
                <w:sz w:val="20"/>
                <w:szCs w:val="20"/>
                <w:lang w:val="fr-FR"/>
              </w:rPr>
              <w:t>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CB333EE" w14:textId="4239503A" w:rsidR="005633EC" w:rsidRPr="00F2291F" w:rsidRDefault="00301089" w:rsidP="005633EC">
            <w:pPr>
              <w:jc w:val="right"/>
              <w:rPr>
                <w:color w:val="000000"/>
                <w:sz w:val="20"/>
                <w:szCs w:val="20"/>
                <w:lang w:val="fr-FR" w:eastAsia="en-GB"/>
              </w:rPr>
            </w:pPr>
            <w:r w:rsidRPr="00F2291F">
              <w:rPr>
                <w:color w:val="000000"/>
                <w:sz w:val="20"/>
                <w:szCs w:val="20"/>
                <w:lang w:val="fr-FR" w:eastAsia="en-GB"/>
              </w:rPr>
              <w:t>450</w:t>
            </w:r>
            <w:r w:rsidR="00A54E70">
              <w:rPr>
                <w:color w:val="000000"/>
                <w:sz w:val="20"/>
                <w:szCs w:val="20"/>
                <w:lang w:val="fr-FR" w:eastAsia="en-GB"/>
              </w:rPr>
              <w:t> </w:t>
            </w:r>
            <w:r w:rsidRPr="00F2291F">
              <w:rPr>
                <w:color w:val="000000"/>
                <w:sz w:val="20"/>
                <w:szCs w:val="20"/>
                <w:lang w:val="fr-FR" w:eastAsia="en-GB"/>
              </w:rPr>
              <w:t>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DBE53C" w14:textId="228BF9F5" w:rsidR="005633EC" w:rsidRPr="00F2291F" w:rsidRDefault="00402730" w:rsidP="005633EC">
            <w:pPr>
              <w:jc w:val="right"/>
              <w:rPr>
                <w:color w:val="000000"/>
                <w:sz w:val="20"/>
                <w:szCs w:val="20"/>
                <w:lang w:val="fr-FR" w:eastAsia="en-GB"/>
              </w:rPr>
            </w:pPr>
            <w:r w:rsidRPr="00F2291F">
              <w:rPr>
                <w:sz w:val="20"/>
                <w:szCs w:val="20"/>
                <w:lang w:val="fr-FR"/>
              </w:rPr>
              <w:t>550</w:t>
            </w:r>
            <w:r w:rsidR="00A54E70">
              <w:rPr>
                <w:sz w:val="20"/>
                <w:szCs w:val="20"/>
                <w:lang w:val="fr-FR"/>
              </w:rPr>
              <w:t> </w:t>
            </w:r>
            <w:r w:rsidRPr="00F2291F">
              <w:rPr>
                <w:sz w:val="20"/>
                <w:szCs w:val="20"/>
                <w:lang w:val="fr-FR"/>
              </w:rPr>
              <w:t>000</w:t>
            </w:r>
          </w:p>
        </w:tc>
      </w:tr>
      <w:tr w:rsidR="00C2548F" w:rsidRPr="00F2291F" w14:paraId="4EEDD2BE"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EC77C1C" w14:textId="71A0D526" w:rsidR="00C2548F" w:rsidRPr="00F2291F" w:rsidRDefault="007A0063" w:rsidP="00C2548F">
            <w:pPr>
              <w:jc w:val="left"/>
              <w:rPr>
                <w:color w:val="000000"/>
                <w:sz w:val="20"/>
                <w:szCs w:val="20"/>
                <w:lang w:val="fr-FR" w:eastAsia="en-GB"/>
              </w:rPr>
            </w:pPr>
            <w:r>
              <w:rPr>
                <w:color w:val="000000"/>
                <w:sz w:val="20"/>
                <w:szCs w:val="20"/>
                <w:lang w:val="fr-FR" w:eastAsia="en-GB"/>
              </w:rPr>
              <w:t>Locaux et équipement</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F1354F" w14:textId="135017E8" w:rsidR="00C2548F" w:rsidRPr="00F2291F" w:rsidRDefault="00C2548F" w:rsidP="00C2548F">
            <w:pPr>
              <w:jc w:val="right"/>
              <w:rPr>
                <w:color w:val="000000"/>
                <w:sz w:val="20"/>
                <w:szCs w:val="20"/>
                <w:lang w:val="fr-FR" w:eastAsia="en-GB"/>
              </w:rPr>
            </w:pPr>
            <w:r w:rsidRPr="00F2291F">
              <w:rPr>
                <w:color w:val="000000"/>
                <w:sz w:val="20"/>
                <w:szCs w:val="20"/>
                <w:lang w:val="fr-FR" w:eastAsia="en-GB"/>
              </w:rPr>
              <w:t>590</w:t>
            </w:r>
            <w:r w:rsidR="00A54E70">
              <w:rPr>
                <w:color w:val="000000"/>
                <w:sz w:val="20"/>
                <w:szCs w:val="20"/>
                <w:lang w:val="fr-FR" w:eastAsia="en-GB"/>
              </w:rPr>
              <w:t> </w:t>
            </w:r>
            <w:r w:rsidRPr="00F2291F">
              <w:rPr>
                <w:color w:val="000000"/>
                <w:sz w:val="20"/>
                <w:szCs w:val="20"/>
                <w:lang w:val="fr-FR" w:eastAsia="en-GB"/>
              </w:rPr>
              <w:t>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96EA58" w14:textId="7A59B4DF" w:rsidR="00C2548F" w:rsidRPr="00F2291F" w:rsidRDefault="00C2548F" w:rsidP="00C2548F">
            <w:pPr>
              <w:jc w:val="right"/>
              <w:rPr>
                <w:color w:val="000000"/>
                <w:sz w:val="20"/>
                <w:szCs w:val="20"/>
                <w:lang w:val="fr-FR" w:eastAsia="en-GB"/>
              </w:rPr>
            </w:pPr>
            <w:r w:rsidRPr="00F2291F">
              <w:rPr>
                <w:color w:val="000000"/>
                <w:sz w:val="20"/>
                <w:szCs w:val="20"/>
                <w:lang w:val="fr-FR" w:eastAsia="en-GB"/>
              </w:rPr>
              <w:t>390</w:t>
            </w:r>
            <w:r w:rsidR="00A54E70">
              <w:rPr>
                <w:color w:val="000000"/>
                <w:sz w:val="20"/>
                <w:szCs w:val="20"/>
                <w:lang w:val="fr-FR" w:eastAsia="en-GB"/>
              </w:rPr>
              <w:t> </w:t>
            </w:r>
            <w:r w:rsidRPr="00F2291F">
              <w:rPr>
                <w:color w:val="000000"/>
                <w:sz w:val="20"/>
                <w:szCs w:val="20"/>
                <w:lang w:val="fr-FR" w:eastAsia="en-GB"/>
              </w:rPr>
              <w:t>773</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A91939" w14:textId="72B3B5D8" w:rsidR="00C2548F" w:rsidRPr="00F2291F" w:rsidRDefault="00C2548F" w:rsidP="00C2548F">
            <w:pPr>
              <w:jc w:val="right"/>
              <w:rPr>
                <w:color w:val="000000"/>
                <w:sz w:val="20"/>
                <w:szCs w:val="20"/>
                <w:lang w:val="fr-FR" w:eastAsia="en-GB"/>
              </w:rPr>
            </w:pPr>
            <w:r w:rsidRPr="00F2291F">
              <w:rPr>
                <w:sz w:val="20"/>
                <w:szCs w:val="20"/>
                <w:lang w:val="fr-FR"/>
              </w:rPr>
              <w:t>199</w:t>
            </w:r>
            <w:r w:rsidR="00A54E70">
              <w:rPr>
                <w:sz w:val="20"/>
                <w:szCs w:val="20"/>
                <w:lang w:val="fr-FR"/>
              </w:rPr>
              <w:t> </w:t>
            </w:r>
            <w:r w:rsidRPr="00F2291F">
              <w:rPr>
                <w:sz w:val="20"/>
                <w:szCs w:val="20"/>
                <w:lang w:val="fr-FR"/>
              </w:rPr>
              <w:t>227</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3395EB8" w14:textId="7E49F00D" w:rsidR="00C2548F" w:rsidRPr="00F2291F" w:rsidRDefault="00C2548F" w:rsidP="00C2548F">
            <w:pPr>
              <w:jc w:val="right"/>
              <w:rPr>
                <w:color w:val="000000"/>
                <w:sz w:val="20"/>
                <w:szCs w:val="20"/>
                <w:lang w:val="fr-FR" w:eastAsia="en-GB"/>
              </w:rPr>
            </w:pPr>
            <w:r w:rsidRPr="00F2291F">
              <w:rPr>
                <w:sz w:val="20"/>
                <w:szCs w:val="20"/>
                <w:lang w:val="fr-FR"/>
              </w:rPr>
              <w:t>590</w:t>
            </w:r>
            <w:r w:rsidR="00A54E70">
              <w:rPr>
                <w:sz w:val="20"/>
                <w:szCs w:val="20"/>
                <w:lang w:val="fr-FR"/>
              </w:rPr>
              <w:t> </w:t>
            </w:r>
            <w:r w:rsidRPr="00F2291F">
              <w:rPr>
                <w:sz w:val="20"/>
                <w:szCs w:val="20"/>
                <w:lang w:val="fr-FR"/>
              </w:rPr>
              <w:t>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AF3AFD5" w14:textId="75D32F53" w:rsidR="00C2548F" w:rsidRPr="00F2291F" w:rsidRDefault="00C2548F" w:rsidP="00C2548F">
            <w:pPr>
              <w:jc w:val="right"/>
              <w:rPr>
                <w:color w:val="000000"/>
                <w:sz w:val="20"/>
                <w:szCs w:val="20"/>
                <w:lang w:val="fr-FR" w:eastAsia="en-GB"/>
              </w:rPr>
            </w:pPr>
            <w:r w:rsidRPr="00F2291F">
              <w:rPr>
                <w:color w:val="000000"/>
                <w:sz w:val="20"/>
                <w:szCs w:val="20"/>
                <w:lang w:val="fr-FR" w:eastAsia="en-GB"/>
              </w:rPr>
              <w:t>590</w:t>
            </w:r>
            <w:r w:rsidR="00A54E70">
              <w:rPr>
                <w:color w:val="000000"/>
                <w:sz w:val="20"/>
                <w:szCs w:val="20"/>
                <w:lang w:val="fr-FR" w:eastAsia="en-GB"/>
              </w:rPr>
              <w:t> </w:t>
            </w:r>
            <w:r w:rsidRPr="00F2291F">
              <w:rPr>
                <w:color w:val="000000"/>
                <w:sz w:val="20"/>
                <w:szCs w:val="20"/>
                <w:lang w:val="fr-FR" w:eastAsia="en-GB"/>
              </w:rPr>
              <w:t>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1AD42F0" w14:textId="35FF9CE1" w:rsidR="00C2548F" w:rsidRPr="00F2291F" w:rsidRDefault="00CA6020" w:rsidP="00C2548F">
            <w:pPr>
              <w:jc w:val="right"/>
              <w:rPr>
                <w:color w:val="000000"/>
                <w:sz w:val="20"/>
                <w:szCs w:val="20"/>
                <w:lang w:val="fr-FR" w:eastAsia="en-GB"/>
              </w:rPr>
            </w:pPr>
            <w:r w:rsidRPr="00F2291F">
              <w:rPr>
                <w:sz w:val="20"/>
                <w:szCs w:val="20"/>
                <w:lang w:val="fr-FR"/>
              </w:rPr>
              <w:t>590</w:t>
            </w:r>
            <w:r w:rsidR="00A54E70">
              <w:rPr>
                <w:sz w:val="20"/>
                <w:szCs w:val="20"/>
                <w:lang w:val="fr-FR"/>
              </w:rPr>
              <w:t> </w:t>
            </w:r>
            <w:r w:rsidRPr="00F2291F">
              <w:rPr>
                <w:sz w:val="20"/>
                <w:szCs w:val="20"/>
                <w:lang w:val="fr-FR"/>
              </w:rPr>
              <w:t>000</w:t>
            </w:r>
          </w:p>
        </w:tc>
      </w:tr>
      <w:tr w:rsidR="00C77F07" w:rsidRPr="00F2291F" w14:paraId="5EFE1AC3"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4BAAFE6" w14:textId="3586E0E5" w:rsidR="00C77F07" w:rsidRPr="00F2291F" w:rsidRDefault="007A0063" w:rsidP="00C77F07">
            <w:pPr>
              <w:jc w:val="left"/>
              <w:rPr>
                <w:b/>
                <w:color w:val="000000"/>
                <w:sz w:val="20"/>
                <w:lang w:val="fr-FR"/>
              </w:rPr>
            </w:pPr>
            <w:r>
              <w:rPr>
                <w:b/>
                <w:color w:val="000000"/>
                <w:sz w:val="20"/>
                <w:lang w:val="fr-FR"/>
              </w:rPr>
              <w:lastRenderedPageBreak/>
              <w:t>Sous-total</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8FABB1B" w14:textId="4FFBBBF8" w:rsidR="00C77F07" w:rsidRPr="00F2291F" w:rsidRDefault="00C77F07" w:rsidP="00C77F07">
            <w:pPr>
              <w:jc w:val="right"/>
              <w:rPr>
                <w:b/>
                <w:bCs/>
                <w:color w:val="000000"/>
                <w:sz w:val="20"/>
                <w:szCs w:val="20"/>
                <w:lang w:val="fr-FR" w:eastAsia="en-GB"/>
              </w:rPr>
            </w:pPr>
            <w:r w:rsidRPr="00F2291F">
              <w:rPr>
                <w:b/>
                <w:bCs/>
                <w:color w:val="000000"/>
                <w:sz w:val="20"/>
                <w:szCs w:val="20"/>
                <w:lang w:val="fr-FR" w:eastAsia="en-GB"/>
              </w:rPr>
              <w:t>9</w:t>
            </w:r>
            <w:r w:rsidR="00A54E70">
              <w:rPr>
                <w:b/>
                <w:bCs/>
                <w:color w:val="000000"/>
                <w:sz w:val="20"/>
                <w:szCs w:val="20"/>
                <w:lang w:val="fr-FR" w:eastAsia="en-GB"/>
              </w:rPr>
              <w:t> </w:t>
            </w:r>
            <w:r w:rsidRPr="00F2291F">
              <w:rPr>
                <w:b/>
                <w:bCs/>
                <w:color w:val="000000"/>
                <w:sz w:val="20"/>
                <w:szCs w:val="20"/>
                <w:lang w:val="fr-FR" w:eastAsia="en-GB"/>
              </w:rPr>
              <w:t>988</w:t>
            </w:r>
            <w:r w:rsidR="00A54E70">
              <w:rPr>
                <w:b/>
                <w:bCs/>
                <w:color w:val="000000"/>
                <w:sz w:val="20"/>
                <w:szCs w:val="20"/>
                <w:lang w:val="fr-FR" w:eastAsia="en-GB"/>
              </w:rPr>
              <w:t> </w:t>
            </w:r>
            <w:r w:rsidRPr="00F2291F">
              <w:rPr>
                <w:b/>
                <w:bCs/>
                <w:color w:val="000000"/>
                <w:sz w:val="20"/>
                <w:szCs w:val="20"/>
                <w:lang w:val="fr-FR" w:eastAsia="en-GB"/>
              </w:rPr>
              <w:t>900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E8EFA0" w14:textId="2EF8475B" w:rsidR="00C77F07" w:rsidRPr="00F2291F" w:rsidRDefault="00C77F07" w:rsidP="00C77F07">
            <w:pPr>
              <w:jc w:val="right"/>
              <w:rPr>
                <w:b/>
                <w:bCs/>
                <w:color w:val="000000"/>
                <w:sz w:val="20"/>
                <w:szCs w:val="20"/>
                <w:lang w:val="fr-FR" w:eastAsia="en-GB"/>
              </w:rPr>
            </w:pPr>
            <w:r w:rsidRPr="00F2291F">
              <w:rPr>
                <w:b/>
                <w:bCs/>
                <w:color w:val="000000"/>
                <w:sz w:val="20"/>
                <w:szCs w:val="20"/>
                <w:lang w:val="fr-FR" w:eastAsia="en-GB"/>
              </w:rPr>
              <w:t>8</w:t>
            </w:r>
            <w:r w:rsidR="00A54E70">
              <w:rPr>
                <w:b/>
                <w:bCs/>
                <w:color w:val="000000"/>
                <w:sz w:val="20"/>
                <w:szCs w:val="20"/>
                <w:lang w:val="fr-FR" w:eastAsia="en-GB"/>
              </w:rPr>
              <w:t> </w:t>
            </w:r>
            <w:r w:rsidRPr="00F2291F">
              <w:rPr>
                <w:b/>
                <w:bCs/>
                <w:color w:val="000000"/>
                <w:sz w:val="20"/>
                <w:szCs w:val="20"/>
                <w:lang w:val="fr-FR" w:eastAsia="en-GB"/>
              </w:rPr>
              <w:t>259</w:t>
            </w:r>
            <w:r w:rsidR="00A54E70">
              <w:rPr>
                <w:b/>
                <w:bCs/>
                <w:color w:val="000000"/>
                <w:sz w:val="20"/>
                <w:szCs w:val="20"/>
                <w:lang w:val="fr-FR" w:eastAsia="en-GB"/>
              </w:rPr>
              <w:t> </w:t>
            </w:r>
            <w:r w:rsidRPr="00F2291F">
              <w:rPr>
                <w:b/>
                <w:bCs/>
                <w:color w:val="000000"/>
                <w:sz w:val="20"/>
                <w:szCs w:val="20"/>
                <w:lang w:val="fr-FR" w:eastAsia="en-GB"/>
              </w:rPr>
              <w:t>304</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43D876B" w14:textId="77381C03" w:rsidR="00C77F07" w:rsidRPr="00F2291F" w:rsidRDefault="00C77F07" w:rsidP="0008245D">
            <w:pPr>
              <w:jc w:val="right"/>
              <w:rPr>
                <w:b/>
                <w:bCs/>
                <w:sz w:val="20"/>
                <w:szCs w:val="20"/>
                <w:lang w:val="fr-FR"/>
              </w:rPr>
            </w:pPr>
            <w:r w:rsidRPr="00F2291F">
              <w:rPr>
                <w:b/>
                <w:bCs/>
                <w:sz w:val="20"/>
                <w:szCs w:val="20"/>
                <w:lang w:val="fr-FR"/>
              </w:rPr>
              <w:t>1</w:t>
            </w:r>
            <w:r w:rsidR="00A54E70">
              <w:rPr>
                <w:b/>
                <w:bCs/>
                <w:sz w:val="20"/>
                <w:szCs w:val="20"/>
                <w:lang w:val="fr-FR"/>
              </w:rPr>
              <w:t> </w:t>
            </w:r>
            <w:r w:rsidRPr="00F2291F">
              <w:rPr>
                <w:b/>
                <w:bCs/>
                <w:sz w:val="20"/>
                <w:szCs w:val="20"/>
                <w:lang w:val="fr-FR"/>
              </w:rPr>
              <w:t>729</w:t>
            </w:r>
            <w:r w:rsidR="00A54E70">
              <w:rPr>
                <w:b/>
                <w:bCs/>
                <w:sz w:val="20"/>
                <w:szCs w:val="20"/>
                <w:lang w:val="fr-FR"/>
              </w:rPr>
              <w:t> </w:t>
            </w:r>
            <w:r w:rsidRPr="00F2291F">
              <w:rPr>
                <w:b/>
                <w:bCs/>
                <w:sz w:val="20"/>
                <w:szCs w:val="20"/>
                <w:lang w:val="fr-FR"/>
              </w:rPr>
              <w:t>596</w:t>
            </w:r>
            <w:r w:rsidR="00BA6612" w:rsidRPr="00F2291F">
              <w:rPr>
                <w:b/>
                <w:bCs/>
                <w:sz w:val="20"/>
                <w:szCs w:val="20"/>
                <w:lang w:val="fr-FR"/>
              </w:rPr>
              <w:t>****</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780F9D8" w14:textId="12AC2FC9" w:rsidR="00C77F07" w:rsidRPr="00F2291F" w:rsidRDefault="00C77F07" w:rsidP="00C77F07">
            <w:pPr>
              <w:jc w:val="right"/>
              <w:rPr>
                <w:b/>
                <w:bCs/>
                <w:color w:val="000000"/>
                <w:sz w:val="20"/>
                <w:szCs w:val="20"/>
                <w:lang w:val="fr-FR" w:eastAsia="en-GB"/>
              </w:rPr>
            </w:pPr>
            <w:r w:rsidRPr="00F2291F">
              <w:rPr>
                <w:b/>
                <w:bCs/>
                <w:sz w:val="20"/>
                <w:szCs w:val="20"/>
                <w:lang w:val="fr-FR"/>
              </w:rPr>
              <w:t>10</w:t>
            </w:r>
            <w:r w:rsidR="00A54E70">
              <w:rPr>
                <w:b/>
                <w:bCs/>
                <w:sz w:val="20"/>
                <w:szCs w:val="20"/>
                <w:lang w:val="fr-FR"/>
              </w:rPr>
              <w:t> </w:t>
            </w:r>
            <w:r w:rsidRPr="00F2291F">
              <w:rPr>
                <w:b/>
                <w:bCs/>
                <w:sz w:val="20"/>
                <w:szCs w:val="20"/>
                <w:lang w:val="fr-FR"/>
              </w:rPr>
              <w:t>129</w:t>
            </w:r>
            <w:r w:rsidR="00A54E70">
              <w:rPr>
                <w:b/>
                <w:bCs/>
                <w:sz w:val="20"/>
                <w:szCs w:val="20"/>
                <w:lang w:val="fr-FR"/>
              </w:rPr>
              <w:t> </w:t>
            </w:r>
            <w:r w:rsidRPr="00F2291F">
              <w:rPr>
                <w:b/>
                <w:bCs/>
                <w:sz w:val="20"/>
                <w:szCs w:val="20"/>
                <w:lang w:val="fr-FR"/>
              </w:rPr>
              <w:t>162</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9FDDBEA" w14:textId="6D638393" w:rsidR="00C77F07" w:rsidRPr="00F2291F" w:rsidRDefault="00DF73A6" w:rsidP="00C77F07">
            <w:pPr>
              <w:jc w:val="right"/>
              <w:rPr>
                <w:b/>
                <w:bCs/>
                <w:color w:val="000000"/>
                <w:sz w:val="20"/>
                <w:szCs w:val="20"/>
                <w:lang w:val="fr-FR" w:eastAsia="en-GB"/>
              </w:rPr>
            </w:pPr>
            <w:r w:rsidRPr="00F2291F">
              <w:rPr>
                <w:b/>
                <w:bCs/>
                <w:sz w:val="20"/>
                <w:szCs w:val="20"/>
                <w:lang w:val="fr-FR"/>
              </w:rPr>
              <w:t>9</w:t>
            </w:r>
            <w:r w:rsidR="00A54E70">
              <w:rPr>
                <w:b/>
                <w:bCs/>
                <w:sz w:val="20"/>
                <w:szCs w:val="20"/>
                <w:lang w:val="fr-FR"/>
              </w:rPr>
              <w:t> </w:t>
            </w:r>
            <w:r w:rsidRPr="00F2291F">
              <w:rPr>
                <w:b/>
                <w:bCs/>
                <w:sz w:val="20"/>
                <w:szCs w:val="20"/>
                <w:lang w:val="fr-FR"/>
              </w:rPr>
              <w:t>486</w:t>
            </w:r>
            <w:r w:rsidR="00A54E70">
              <w:rPr>
                <w:b/>
                <w:bCs/>
                <w:sz w:val="20"/>
                <w:szCs w:val="20"/>
                <w:lang w:val="fr-FR"/>
              </w:rPr>
              <w:t> </w:t>
            </w:r>
            <w:r w:rsidRPr="00F2291F">
              <w:rPr>
                <w:b/>
                <w:bCs/>
                <w:sz w:val="20"/>
                <w:szCs w:val="20"/>
                <w:lang w:val="fr-FR"/>
              </w:rPr>
              <w:t>352</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EA7102" w14:textId="6042AE00" w:rsidR="00C77F07" w:rsidRPr="00F2291F" w:rsidRDefault="008D06E2" w:rsidP="00C77F07">
            <w:pPr>
              <w:jc w:val="right"/>
              <w:rPr>
                <w:b/>
                <w:bCs/>
                <w:color w:val="000000"/>
                <w:sz w:val="20"/>
                <w:szCs w:val="20"/>
                <w:lang w:val="fr-FR" w:eastAsia="en-GB"/>
              </w:rPr>
            </w:pPr>
            <w:r w:rsidRPr="00F2291F">
              <w:rPr>
                <w:b/>
                <w:bCs/>
                <w:sz w:val="20"/>
                <w:szCs w:val="20"/>
                <w:lang w:val="fr-FR"/>
              </w:rPr>
              <w:t>10</w:t>
            </w:r>
            <w:r w:rsidR="00A54E70">
              <w:rPr>
                <w:b/>
                <w:bCs/>
                <w:sz w:val="20"/>
                <w:szCs w:val="20"/>
                <w:lang w:val="fr-FR"/>
              </w:rPr>
              <w:t> </w:t>
            </w:r>
            <w:r w:rsidRPr="00F2291F">
              <w:rPr>
                <w:b/>
                <w:bCs/>
                <w:sz w:val="20"/>
                <w:szCs w:val="20"/>
                <w:lang w:val="fr-FR"/>
              </w:rPr>
              <w:t>431</w:t>
            </w:r>
            <w:r w:rsidR="00A54E70">
              <w:rPr>
                <w:b/>
                <w:bCs/>
                <w:sz w:val="20"/>
                <w:szCs w:val="20"/>
                <w:lang w:val="fr-FR"/>
              </w:rPr>
              <w:t> </w:t>
            </w:r>
            <w:r w:rsidRPr="00F2291F">
              <w:rPr>
                <w:b/>
                <w:bCs/>
                <w:sz w:val="20"/>
                <w:szCs w:val="20"/>
                <w:lang w:val="fr-FR"/>
              </w:rPr>
              <w:t>200</w:t>
            </w:r>
          </w:p>
        </w:tc>
      </w:tr>
      <w:tr w:rsidR="00C82BCB" w:rsidRPr="00F2291F" w14:paraId="23B76B89"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5559E27" w14:textId="303ADF0D" w:rsidR="00C82BCB" w:rsidRPr="00F2291F" w:rsidRDefault="007A0063" w:rsidP="00C82BCB">
            <w:pPr>
              <w:jc w:val="left"/>
              <w:rPr>
                <w:color w:val="000000"/>
                <w:sz w:val="20"/>
                <w:szCs w:val="20"/>
                <w:lang w:val="fr-FR" w:eastAsia="en-GB"/>
              </w:rPr>
            </w:pPr>
            <w:r>
              <w:rPr>
                <w:color w:val="000000"/>
                <w:sz w:val="20"/>
                <w:szCs w:val="20"/>
                <w:lang w:val="fr-FR" w:eastAsia="en-GB"/>
              </w:rPr>
              <w:t>Coûts d</w:t>
            </w:r>
            <w:r w:rsidR="00041660">
              <w:rPr>
                <w:color w:val="000000"/>
                <w:sz w:val="20"/>
                <w:szCs w:val="20"/>
                <w:lang w:val="fr-FR" w:eastAsia="en-GB"/>
              </w:rPr>
              <w:t>’</w:t>
            </w:r>
            <w:r>
              <w:rPr>
                <w:color w:val="000000"/>
                <w:sz w:val="20"/>
                <w:szCs w:val="20"/>
                <w:lang w:val="fr-FR" w:eastAsia="en-GB"/>
              </w:rPr>
              <w:t>appui au programme</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0A12CE9" w14:textId="7ABE5BAB" w:rsidR="00C82BCB" w:rsidRPr="00F2291F" w:rsidRDefault="00C82BCB" w:rsidP="00C82BCB">
            <w:pPr>
              <w:jc w:val="right"/>
              <w:rPr>
                <w:color w:val="000000"/>
                <w:sz w:val="20"/>
                <w:szCs w:val="20"/>
                <w:lang w:val="fr-FR" w:eastAsia="en-GB"/>
              </w:rPr>
            </w:pPr>
            <w:r w:rsidRPr="00F2291F">
              <w:rPr>
                <w:color w:val="000000"/>
                <w:sz w:val="20"/>
                <w:szCs w:val="20"/>
                <w:lang w:val="fr-FR" w:eastAsia="en-GB"/>
              </w:rPr>
              <w:t>799</w:t>
            </w:r>
            <w:r w:rsidR="00A54E70">
              <w:rPr>
                <w:color w:val="000000"/>
                <w:sz w:val="20"/>
                <w:szCs w:val="20"/>
                <w:lang w:val="fr-FR" w:eastAsia="en-GB"/>
              </w:rPr>
              <w:t> </w:t>
            </w:r>
            <w:r w:rsidRPr="00F2291F">
              <w:rPr>
                <w:color w:val="000000"/>
                <w:sz w:val="20"/>
                <w:szCs w:val="20"/>
                <w:lang w:val="fr-FR" w:eastAsia="en-GB"/>
              </w:rPr>
              <w:t>112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244D251" w14:textId="7E9A7685" w:rsidR="00C82BCB" w:rsidRPr="00F2291F" w:rsidRDefault="00C82BCB" w:rsidP="00C82BCB">
            <w:pPr>
              <w:jc w:val="right"/>
              <w:rPr>
                <w:color w:val="000000"/>
                <w:sz w:val="20"/>
                <w:szCs w:val="20"/>
                <w:lang w:val="fr-FR" w:eastAsia="en-GB"/>
              </w:rPr>
            </w:pPr>
            <w:r w:rsidRPr="00F2291F">
              <w:rPr>
                <w:color w:val="000000"/>
                <w:sz w:val="20"/>
                <w:szCs w:val="20"/>
                <w:lang w:val="fr-FR" w:eastAsia="en-GB"/>
              </w:rPr>
              <w:t>660</w:t>
            </w:r>
            <w:r w:rsidR="00A54E70">
              <w:rPr>
                <w:color w:val="000000"/>
                <w:sz w:val="20"/>
                <w:szCs w:val="20"/>
                <w:lang w:val="fr-FR" w:eastAsia="en-GB"/>
              </w:rPr>
              <w:t> </w:t>
            </w:r>
            <w:r w:rsidRPr="00F2291F">
              <w:rPr>
                <w:color w:val="000000"/>
                <w:sz w:val="20"/>
                <w:szCs w:val="20"/>
                <w:lang w:val="fr-FR" w:eastAsia="en-GB"/>
              </w:rPr>
              <w:t>744</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4547F1" w14:textId="54655556" w:rsidR="00C82BCB" w:rsidRPr="00F2291F" w:rsidRDefault="00C82BCB" w:rsidP="00C82BCB">
            <w:pPr>
              <w:jc w:val="right"/>
              <w:rPr>
                <w:color w:val="000000"/>
                <w:sz w:val="20"/>
                <w:szCs w:val="20"/>
                <w:lang w:val="fr-FR" w:eastAsia="en-GB"/>
              </w:rPr>
            </w:pPr>
            <w:r w:rsidRPr="00F2291F">
              <w:rPr>
                <w:sz w:val="20"/>
                <w:szCs w:val="20"/>
                <w:lang w:val="fr-FR"/>
              </w:rPr>
              <w:t>138</w:t>
            </w:r>
            <w:r w:rsidR="00A54E70">
              <w:rPr>
                <w:sz w:val="20"/>
                <w:szCs w:val="20"/>
                <w:lang w:val="fr-FR"/>
              </w:rPr>
              <w:t> </w:t>
            </w:r>
            <w:r w:rsidRPr="00F2291F">
              <w:rPr>
                <w:sz w:val="20"/>
                <w:szCs w:val="20"/>
                <w:lang w:val="fr-FR"/>
              </w:rPr>
              <w:t>368</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DE5AC36" w14:textId="4723D6A2" w:rsidR="00C82BCB" w:rsidRPr="00F2291F" w:rsidRDefault="00C82BCB" w:rsidP="00C82BCB">
            <w:pPr>
              <w:jc w:val="right"/>
              <w:rPr>
                <w:color w:val="000000"/>
                <w:sz w:val="20"/>
                <w:szCs w:val="20"/>
                <w:lang w:val="fr-FR" w:eastAsia="en-GB"/>
              </w:rPr>
            </w:pPr>
            <w:r w:rsidRPr="00F2291F">
              <w:rPr>
                <w:sz w:val="20"/>
                <w:szCs w:val="20"/>
                <w:lang w:val="fr-FR"/>
              </w:rPr>
              <w:t>810</w:t>
            </w:r>
            <w:r w:rsidR="00A54E70">
              <w:rPr>
                <w:sz w:val="20"/>
                <w:szCs w:val="20"/>
                <w:lang w:val="fr-FR"/>
              </w:rPr>
              <w:t> </w:t>
            </w:r>
            <w:r w:rsidRPr="00F2291F">
              <w:rPr>
                <w:sz w:val="20"/>
                <w:szCs w:val="20"/>
                <w:lang w:val="fr-FR"/>
              </w:rPr>
              <w:t>333</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0C6E48" w14:textId="73C466A2" w:rsidR="00C82BCB" w:rsidRPr="00F2291F" w:rsidRDefault="000A2EAA" w:rsidP="00C82BCB">
            <w:pPr>
              <w:jc w:val="right"/>
              <w:rPr>
                <w:color w:val="000000"/>
                <w:sz w:val="20"/>
                <w:szCs w:val="20"/>
                <w:lang w:val="fr-FR" w:eastAsia="en-GB"/>
              </w:rPr>
            </w:pPr>
            <w:r w:rsidRPr="00F2291F">
              <w:rPr>
                <w:sz w:val="20"/>
                <w:szCs w:val="20"/>
                <w:lang w:val="fr-FR"/>
              </w:rPr>
              <w:t>758</w:t>
            </w:r>
            <w:r w:rsidR="00A54E70">
              <w:rPr>
                <w:sz w:val="20"/>
                <w:szCs w:val="20"/>
                <w:lang w:val="fr-FR"/>
              </w:rPr>
              <w:t> </w:t>
            </w:r>
            <w:r w:rsidRPr="00F2291F">
              <w:rPr>
                <w:sz w:val="20"/>
                <w:szCs w:val="20"/>
                <w:lang w:val="fr-FR"/>
              </w:rPr>
              <w:t>908</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EF91C2" w14:textId="7FB6DF9E" w:rsidR="00C82BCB" w:rsidRPr="00F2291F" w:rsidRDefault="007B5A6C" w:rsidP="00C82BCB">
            <w:pPr>
              <w:jc w:val="right"/>
              <w:rPr>
                <w:color w:val="000000"/>
                <w:sz w:val="20"/>
                <w:szCs w:val="20"/>
                <w:lang w:val="fr-FR" w:eastAsia="en-GB"/>
              </w:rPr>
            </w:pPr>
            <w:r w:rsidRPr="00F2291F">
              <w:rPr>
                <w:sz w:val="20"/>
                <w:szCs w:val="20"/>
                <w:lang w:val="fr-FR"/>
              </w:rPr>
              <w:t>834</w:t>
            </w:r>
            <w:r w:rsidR="00A54E70">
              <w:rPr>
                <w:sz w:val="20"/>
                <w:szCs w:val="20"/>
                <w:lang w:val="fr-FR"/>
              </w:rPr>
              <w:t> </w:t>
            </w:r>
            <w:r w:rsidRPr="00F2291F">
              <w:rPr>
                <w:sz w:val="20"/>
                <w:szCs w:val="20"/>
                <w:lang w:val="fr-FR"/>
              </w:rPr>
              <w:t>496</w:t>
            </w:r>
          </w:p>
        </w:tc>
      </w:tr>
      <w:tr w:rsidR="00C51C25" w:rsidRPr="00F2291F" w14:paraId="444F11E4"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EA5391D" w14:textId="77777777" w:rsidR="00C51C25" w:rsidRPr="00F2291F" w:rsidRDefault="00C51C25" w:rsidP="00C51C25">
            <w:pPr>
              <w:jc w:val="left"/>
              <w:rPr>
                <w:b/>
                <w:color w:val="000000"/>
                <w:sz w:val="20"/>
                <w:lang w:val="fr-FR"/>
              </w:rPr>
            </w:pPr>
            <w:r w:rsidRPr="00F2291F">
              <w:rPr>
                <w:b/>
                <w:iCs/>
                <w:color w:val="000000"/>
                <w:sz w:val="20"/>
                <w:szCs w:val="20"/>
                <w:lang w:val="fr-FR" w:eastAsia="en-GB"/>
              </w:rPr>
              <w:t>Total</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38CFF47" w14:textId="5F605198" w:rsidR="00C51C25" w:rsidRPr="00F2291F" w:rsidRDefault="00C51C25" w:rsidP="00C51C25">
            <w:pPr>
              <w:jc w:val="right"/>
              <w:rPr>
                <w:b/>
                <w:bCs/>
                <w:color w:val="000000"/>
                <w:sz w:val="20"/>
                <w:szCs w:val="20"/>
                <w:lang w:val="fr-FR" w:eastAsia="en-GB"/>
              </w:rPr>
            </w:pPr>
            <w:r w:rsidRPr="00F2291F">
              <w:rPr>
                <w:b/>
                <w:bCs/>
                <w:color w:val="000000"/>
                <w:sz w:val="20"/>
                <w:szCs w:val="20"/>
                <w:lang w:val="fr-FR" w:eastAsia="en-GB"/>
              </w:rPr>
              <w:t>10</w:t>
            </w:r>
            <w:r w:rsidR="00A54E70">
              <w:rPr>
                <w:b/>
                <w:bCs/>
                <w:color w:val="000000"/>
                <w:sz w:val="20"/>
                <w:szCs w:val="20"/>
                <w:lang w:val="fr-FR" w:eastAsia="en-GB"/>
              </w:rPr>
              <w:t> </w:t>
            </w:r>
            <w:r w:rsidRPr="00F2291F">
              <w:rPr>
                <w:b/>
                <w:bCs/>
                <w:color w:val="000000"/>
                <w:sz w:val="20"/>
                <w:szCs w:val="20"/>
                <w:lang w:val="fr-FR" w:eastAsia="en-GB"/>
              </w:rPr>
              <w:t>788</w:t>
            </w:r>
            <w:r w:rsidR="00A54E70">
              <w:rPr>
                <w:b/>
                <w:bCs/>
                <w:color w:val="000000"/>
                <w:sz w:val="20"/>
                <w:szCs w:val="20"/>
                <w:lang w:val="fr-FR" w:eastAsia="en-GB"/>
              </w:rPr>
              <w:t> </w:t>
            </w:r>
            <w:r w:rsidRPr="00F2291F">
              <w:rPr>
                <w:b/>
                <w:bCs/>
                <w:color w:val="000000"/>
                <w:sz w:val="20"/>
                <w:szCs w:val="20"/>
                <w:lang w:val="fr-FR" w:eastAsia="en-GB"/>
              </w:rPr>
              <w:t>012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32A164B" w14:textId="75705994" w:rsidR="00C51C25" w:rsidRPr="00F2291F" w:rsidRDefault="00C51C25" w:rsidP="00C51C25">
            <w:pPr>
              <w:jc w:val="right"/>
              <w:rPr>
                <w:b/>
                <w:bCs/>
                <w:color w:val="000000"/>
                <w:sz w:val="20"/>
                <w:szCs w:val="20"/>
                <w:lang w:val="fr-FR" w:eastAsia="en-GB"/>
              </w:rPr>
            </w:pPr>
            <w:r w:rsidRPr="00F2291F">
              <w:rPr>
                <w:b/>
                <w:bCs/>
                <w:color w:val="000000"/>
                <w:sz w:val="20"/>
                <w:szCs w:val="20"/>
                <w:lang w:val="fr-FR" w:eastAsia="en-GB"/>
              </w:rPr>
              <w:t>8</w:t>
            </w:r>
            <w:r w:rsidR="00A54E70">
              <w:rPr>
                <w:b/>
                <w:bCs/>
                <w:color w:val="000000"/>
                <w:sz w:val="20"/>
                <w:szCs w:val="20"/>
                <w:lang w:val="fr-FR" w:eastAsia="en-GB"/>
              </w:rPr>
              <w:t> </w:t>
            </w:r>
            <w:r w:rsidRPr="00F2291F">
              <w:rPr>
                <w:b/>
                <w:bCs/>
                <w:color w:val="000000"/>
                <w:sz w:val="20"/>
                <w:szCs w:val="20"/>
                <w:lang w:val="fr-FR" w:eastAsia="en-GB"/>
              </w:rPr>
              <w:t>920</w:t>
            </w:r>
            <w:r w:rsidR="00A54E70">
              <w:rPr>
                <w:b/>
                <w:bCs/>
                <w:color w:val="000000"/>
                <w:sz w:val="20"/>
                <w:szCs w:val="20"/>
                <w:lang w:val="fr-FR" w:eastAsia="en-GB"/>
              </w:rPr>
              <w:t> </w:t>
            </w:r>
            <w:r w:rsidRPr="00F2291F">
              <w:rPr>
                <w:b/>
                <w:bCs/>
                <w:color w:val="000000"/>
                <w:sz w:val="20"/>
                <w:szCs w:val="20"/>
                <w:lang w:val="fr-FR" w:eastAsia="en-GB"/>
              </w:rPr>
              <w:t>048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0A60A5F" w14:textId="250E4C4A" w:rsidR="00C51C25" w:rsidRPr="00F2291F" w:rsidRDefault="00C51C25" w:rsidP="00C51C25">
            <w:pPr>
              <w:jc w:val="right"/>
              <w:rPr>
                <w:b/>
                <w:bCs/>
                <w:color w:val="000000"/>
                <w:sz w:val="20"/>
                <w:szCs w:val="20"/>
                <w:lang w:val="fr-FR" w:eastAsia="en-GB"/>
              </w:rPr>
            </w:pPr>
            <w:r w:rsidRPr="00F2291F">
              <w:rPr>
                <w:b/>
                <w:bCs/>
                <w:sz w:val="20"/>
                <w:szCs w:val="20"/>
                <w:lang w:val="fr-FR"/>
              </w:rPr>
              <w:t>1</w:t>
            </w:r>
            <w:r w:rsidR="00A54E70">
              <w:rPr>
                <w:b/>
                <w:bCs/>
                <w:sz w:val="20"/>
                <w:szCs w:val="20"/>
                <w:lang w:val="fr-FR"/>
              </w:rPr>
              <w:t> </w:t>
            </w:r>
            <w:r w:rsidRPr="00F2291F">
              <w:rPr>
                <w:b/>
                <w:bCs/>
                <w:sz w:val="20"/>
                <w:szCs w:val="20"/>
                <w:lang w:val="fr-FR"/>
              </w:rPr>
              <w:t>867</w:t>
            </w:r>
            <w:r w:rsidR="00A54E70">
              <w:rPr>
                <w:b/>
                <w:bCs/>
                <w:sz w:val="20"/>
                <w:szCs w:val="20"/>
                <w:lang w:val="fr-FR"/>
              </w:rPr>
              <w:t> </w:t>
            </w:r>
            <w:r w:rsidRPr="00F2291F">
              <w:rPr>
                <w:b/>
                <w:bCs/>
                <w:sz w:val="20"/>
                <w:szCs w:val="20"/>
                <w:lang w:val="fr-FR"/>
              </w:rPr>
              <w:t>964</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E8B128" w14:textId="7442611C" w:rsidR="00C51C25" w:rsidRPr="00F2291F" w:rsidRDefault="00C51C25" w:rsidP="00C51C25">
            <w:pPr>
              <w:jc w:val="right"/>
              <w:rPr>
                <w:b/>
                <w:bCs/>
                <w:color w:val="000000"/>
                <w:sz w:val="20"/>
                <w:szCs w:val="20"/>
                <w:lang w:val="fr-FR" w:eastAsia="en-GB"/>
              </w:rPr>
            </w:pPr>
            <w:r w:rsidRPr="00F2291F">
              <w:rPr>
                <w:b/>
                <w:bCs/>
                <w:sz w:val="20"/>
                <w:szCs w:val="20"/>
                <w:lang w:val="fr-FR"/>
              </w:rPr>
              <w:t>10</w:t>
            </w:r>
            <w:r w:rsidR="00A54E70">
              <w:rPr>
                <w:b/>
                <w:bCs/>
                <w:sz w:val="20"/>
                <w:szCs w:val="20"/>
                <w:lang w:val="fr-FR"/>
              </w:rPr>
              <w:t> </w:t>
            </w:r>
            <w:r w:rsidRPr="00F2291F">
              <w:rPr>
                <w:b/>
                <w:bCs/>
                <w:sz w:val="20"/>
                <w:szCs w:val="20"/>
                <w:lang w:val="fr-FR"/>
              </w:rPr>
              <w:t>939</w:t>
            </w:r>
            <w:r w:rsidR="00A54E70">
              <w:rPr>
                <w:b/>
                <w:bCs/>
                <w:sz w:val="20"/>
                <w:szCs w:val="20"/>
                <w:lang w:val="fr-FR"/>
              </w:rPr>
              <w:t> </w:t>
            </w:r>
            <w:r w:rsidRPr="00F2291F">
              <w:rPr>
                <w:b/>
                <w:bCs/>
                <w:sz w:val="20"/>
                <w:szCs w:val="20"/>
                <w:lang w:val="fr-FR"/>
              </w:rPr>
              <w:t>495</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E132C8" w14:textId="161E048B" w:rsidR="00C51C25" w:rsidRPr="00F2291F" w:rsidRDefault="00480D16" w:rsidP="00C51C25">
            <w:pPr>
              <w:jc w:val="right"/>
              <w:rPr>
                <w:b/>
                <w:bCs/>
                <w:color w:val="000000"/>
                <w:sz w:val="20"/>
                <w:szCs w:val="20"/>
                <w:lang w:val="fr-FR" w:eastAsia="en-GB"/>
              </w:rPr>
            </w:pPr>
            <w:r w:rsidRPr="00F2291F">
              <w:rPr>
                <w:b/>
                <w:bCs/>
                <w:sz w:val="20"/>
                <w:szCs w:val="20"/>
                <w:lang w:val="fr-FR"/>
              </w:rPr>
              <w:t>10</w:t>
            </w:r>
            <w:r w:rsidR="00A54E70">
              <w:rPr>
                <w:b/>
                <w:bCs/>
                <w:sz w:val="20"/>
                <w:szCs w:val="20"/>
                <w:lang w:val="fr-FR"/>
              </w:rPr>
              <w:t> </w:t>
            </w:r>
            <w:r w:rsidRPr="00F2291F">
              <w:rPr>
                <w:b/>
                <w:bCs/>
                <w:sz w:val="20"/>
                <w:szCs w:val="20"/>
                <w:lang w:val="fr-FR"/>
              </w:rPr>
              <w:t>245</w:t>
            </w:r>
            <w:r w:rsidR="00A54E70">
              <w:rPr>
                <w:b/>
                <w:bCs/>
                <w:sz w:val="20"/>
                <w:szCs w:val="20"/>
                <w:lang w:val="fr-FR"/>
              </w:rPr>
              <w:t> </w:t>
            </w:r>
            <w:r w:rsidRPr="00F2291F">
              <w:rPr>
                <w:b/>
                <w:bCs/>
                <w:sz w:val="20"/>
                <w:szCs w:val="20"/>
                <w:lang w:val="fr-FR"/>
              </w:rPr>
              <w:t>260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B660808" w14:textId="04065818" w:rsidR="00C51C25" w:rsidRPr="00F2291F" w:rsidRDefault="00105817" w:rsidP="00C51C25">
            <w:pPr>
              <w:jc w:val="right"/>
              <w:rPr>
                <w:b/>
                <w:bCs/>
                <w:color w:val="000000"/>
                <w:sz w:val="20"/>
                <w:szCs w:val="20"/>
                <w:lang w:val="fr-FR" w:eastAsia="en-GB"/>
              </w:rPr>
            </w:pPr>
            <w:r w:rsidRPr="00F2291F">
              <w:rPr>
                <w:b/>
                <w:bCs/>
                <w:sz w:val="20"/>
                <w:szCs w:val="20"/>
                <w:lang w:val="fr-FR"/>
              </w:rPr>
              <w:t>11</w:t>
            </w:r>
            <w:r w:rsidR="00A54E70">
              <w:rPr>
                <w:b/>
                <w:bCs/>
                <w:sz w:val="20"/>
                <w:szCs w:val="20"/>
                <w:lang w:val="fr-FR"/>
              </w:rPr>
              <w:t> </w:t>
            </w:r>
            <w:r w:rsidRPr="00F2291F">
              <w:rPr>
                <w:b/>
                <w:bCs/>
                <w:sz w:val="20"/>
                <w:szCs w:val="20"/>
                <w:lang w:val="fr-FR"/>
              </w:rPr>
              <w:t>265</w:t>
            </w:r>
            <w:r w:rsidR="00A54E70">
              <w:rPr>
                <w:b/>
                <w:bCs/>
                <w:sz w:val="20"/>
                <w:szCs w:val="20"/>
                <w:lang w:val="fr-FR"/>
              </w:rPr>
              <w:t> </w:t>
            </w:r>
            <w:r w:rsidRPr="00F2291F">
              <w:rPr>
                <w:b/>
                <w:bCs/>
                <w:sz w:val="20"/>
                <w:szCs w:val="20"/>
                <w:lang w:val="fr-FR"/>
              </w:rPr>
              <w:t>696</w:t>
            </w:r>
          </w:p>
        </w:tc>
      </w:tr>
    </w:tbl>
    <w:p w14:paraId="286E42C1" w14:textId="1F3C92BE" w:rsidR="00E31784" w:rsidRPr="00F2291F" w:rsidRDefault="00E31784" w:rsidP="00E31784">
      <w:pPr>
        <w:rPr>
          <w:sz w:val="19"/>
          <w:szCs w:val="19"/>
          <w:lang w:val="fr-FR"/>
        </w:rPr>
      </w:pPr>
      <w:r w:rsidRPr="00F2291F">
        <w:rPr>
          <w:sz w:val="19"/>
          <w:lang w:val="fr-FR"/>
        </w:rPr>
        <w:t>*</w:t>
      </w:r>
      <w:r w:rsidRPr="00F2291F">
        <w:rPr>
          <w:sz w:val="19"/>
          <w:szCs w:val="19"/>
          <w:lang w:val="fr-FR"/>
        </w:rPr>
        <w:t xml:space="preserve"> </w:t>
      </w:r>
      <w:r w:rsidR="009C592C">
        <w:rPr>
          <w:sz w:val="19"/>
          <w:szCs w:val="19"/>
          <w:lang w:val="fr-FR"/>
        </w:rPr>
        <w:t>Dépenses estimées en date du 31</w:t>
      </w:r>
      <w:r w:rsidR="00AD16CF" w:rsidRPr="00F2291F">
        <w:rPr>
          <w:sz w:val="19"/>
          <w:szCs w:val="19"/>
          <w:lang w:val="fr-FR"/>
        </w:rPr>
        <w:t xml:space="preserve"> </w:t>
      </w:r>
      <w:r w:rsidR="009C592C">
        <w:rPr>
          <w:sz w:val="19"/>
          <w:szCs w:val="19"/>
          <w:lang w:val="fr-FR"/>
        </w:rPr>
        <w:t>dé</w:t>
      </w:r>
      <w:r w:rsidR="002B1248" w:rsidRPr="00F2291F">
        <w:rPr>
          <w:sz w:val="19"/>
          <w:szCs w:val="19"/>
          <w:lang w:val="fr-FR"/>
        </w:rPr>
        <w:t>cemb</w:t>
      </w:r>
      <w:r w:rsidR="009C592C">
        <w:rPr>
          <w:sz w:val="19"/>
          <w:szCs w:val="19"/>
          <w:lang w:val="fr-FR"/>
        </w:rPr>
        <w:t>re</w:t>
      </w:r>
      <w:r w:rsidR="009A370E" w:rsidRPr="00F2291F">
        <w:rPr>
          <w:sz w:val="19"/>
          <w:szCs w:val="19"/>
          <w:lang w:val="fr-FR"/>
        </w:rPr>
        <w:t xml:space="preserve"> 2023</w:t>
      </w:r>
      <w:r w:rsidR="00432CA0">
        <w:rPr>
          <w:sz w:val="19"/>
          <w:szCs w:val="19"/>
          <w:lang w:val="fr-FR"/>
        </w:rPr>
        <w:t>.</w:t>
      </w:r>
    </w:p>
    <w:p w14:paraId="2903A14F" w14:textId="2402D92D" w:rsidR="00E31784" w:rsidRPr="00F2291F" w:rsidRDefault="00E31784" w:rsidP="00E31784">
      <w:pPr>
        <w:rPr>
          <w:sz w:val="19"/>
          <w:lang w:val="fr-FR"/>
        </w:rPr>
      </w:pPr>
      <w:r w:rsidRPr="00F2291F">
        <w:rPr>
          <w:sz w:val="19"/>
          <w:szCs w:val="19"/>
          <w:lang w:val="fr-FR"/>
        </w:rPr>
        <w:t xml:space="preserve">** </w:t>
      </w:r>
      <w:r w:rsidR="00803B34" w:rsidRPr="00803B34">
        <w:rPr>
          <w:sz w:val="19"/>
          <w:lang w:val="fr-FR"/>
        </w:rPr>
        <w:t>Comprend les dépenses de la ligne budgétaire relative aux réunions consultatives.</w:t>
      </w:r>
    </w:p>
    <w:p w14:paraId="0B501A36" w14:textId="467C0A0E" w:rsidR="00E31784" w:rsidRPr="00F2291F" w:rsidRDefault="00E31784" w:rsidP="00E31784">
      <w:pPr>
        <w:rPr>
          <w:sz w:val="19"/>
          <w:lang w:val="fr-FR"/>
        </w:rPr>
      </w:pPr>
      <w:r w:rsidRPr="00F2291F">
        <w:rPr>
          <w:sz w:val="19"/>
          <w:szCs w:val="19"/>
          <w:lang w:val="fr-FR"/>
        </w:rPr>
        <w:t xml:space="preserve">*** </w:t>
      </w:r>
      <w:r w:rsidR="00803B34" w:rsidRPr="00803B34">
        <w:rPr>
          <w:sz w:val="19"/>
          <w:lang w:val="fr-FR"/>
        </w:rPr>
        <w:t>Comprend la vulgarisation et la traduction, ainsi que les réunions des groupes consultatifs</w:t>
      </w:r>
      <w:r w:rsidR="00432CA0">
        <w:rPr>
          <w:sz w:val="19"/>
          <w:lang w:val="fr-FR"/>
        </w:rPr>
        <w:t>.</w:t>
      </w:r>
    </w:p>
    <w:p w14:paraId="0D8A3392" w14:textId="44411286" w:rsidR="00BA6612" w:rsidRPr="00F2291F" w:rsidRDefault="00BA6612" w:rsidP="00E31784">
      <w:pPr>
        <w:rPr>
          <w:sz w:val="19"/>
          <w:lang w:val="fr-FR"/>
        </w:rPr>
      </w:pPr>
      <w:r w:rsidRPr="00F2291F">
        <w:rPr>
          <w:sz w:val="19"/>
          <w:lang w:val="fr-FR"/>
        </w:rPr>
        <w:t>****</w:t>
      </w:r>
      <w:r w:rsidR="003D333A" w:rsidRPr="003D333A">
        <w:rPr>
          <w:sz w:val="19"/>
          <w:lang w:val="fr-FR"/>
        </w:rPr>
        <w:t>Les soldes restitués aux 91</w:t>
      </w:r>
      <w:r w:rsidR="003A35E6" w:rsidRPr="003A35E6">
        <w:rPr>
          <w:sz w:val="19"/>
          <w:vertAlign w:val="superscript"/>
          <w:lang w:val="fr-FR"/>
        </w:rPr>
        <w:t>e</w:t>
      </w:r>
      <w:r w:rsidR="003A35E6">
        <w:rPr>
          <w:sz w:val="19"/>
          <w:lang w:val="fr-FR"/>
        </w:rPr>
        <w:t xml:space="preserve"> </w:t>
      </w:r>
      <w:r w:rsidR="003D333A" w:rsidRPr="003D333A">
        <w:rPr>
          <w:sz w:val="19"/>
          <w:lang w:val="fr-FR"/>
        </w:rPr>
        <w:t>et 93</w:t>
      </w:r>
      <w:r w:rsidR="003A35E6" w:rsidRPr="003A35E6">
        <w:rPr>
          <w:sz w:val="19"/>
          <w:vertAlign w:val="superscript"/>
          <w:lang w:val="fr-FR"/>
        </w:rPr>
        <w:t>e</w:t>
      </w:r>
      <w:r w:rsidR="003A35E6">
        <w:rPr>
          <w:sz w:val="19"/>
          <w:lang w:val="fr-FR"/>
        </w:rPr>
        <w:t xml:space="preserve"> </w:t>
      </w:r>
      <w:r w:rsidR="003D333A" w:rsidRPr="003D333A">
        <w:rPr>
          <w:sz w:val="19"/>
          <w:lang w:val="fr-FR"/>
        </w:rPr>
        <w:t>réunions s</w:t>
      </w:r>
      <w:r w:rsidR="00041660">
        <w:rPr>
          <w:sz w:val="19"/>
          <w:lang w:val="fr-FR"/>
        </w:rPr>
        <w:t>’</w:t>
      </w:r>
      <w:r w:rsidR="003D333A" w:rsidRPr="003D333A">
        <w:rPr>
          <w:sz w:val="19"/>
          <w:lang w:val="fr-FR"/>
        </w:rPr>
        <w:t>élèvent à 1</w:t>
      </w:r>
      <w:r w:rsidR="00954AA2">
        <w:rPr>
          <w:sz w:val="19"/>
          <w:lang w:val="fr-FR"/>
        </w:rPr>
        <w:t> </w:t>
      </w:r>
      <w:r w:rsidR="003D333A" w:rsidRPr="003D333A">
        <w:rPr>
          <w:sz w:val="19"/>
          <w:lang w:val="fr-FR"/>
        </w:rPr>
        <w:t>427</w:t>
      </w:r>
      <w:r w:rsidR="00954AA2">
        <w:rPr>
          <w:sz w:val="19"/>
          <w:lang w:val="fr-FR"/>
        </w:rPr>
        <w:t> </w:t>
      </w:r>
      <w:r w:rsidR="003D333A" w:rsidRPr="003D333A">
        <w:rPr>
          <w:sz w:val="19"/>
          <w:lang w:val="fr-FR"/>
        </w:rPr>
        <w:t>922</w:t>
      </w:r>
      <w:r w:rsidR="00954AA2">
        <w:rPr>
          <w:sz w:val="19"/>
          <w:lang w:val="fr-FR"/>
        </w:rPr>
        <w:t> </w:t>
      </w:r>
      <w:r w:rsidR="003D333A" w:rsidRPr="003D333A">
        <w:rPr>
          <w:sz w:val="19"/>
          <w:lang w:val="fr-FR"/>
        </w:rPr>
        <w:t>$US, la différence de 301</w:t>
      </w:r>
      <w:r w:rsidR="00954AA2">
        <w:rPr>
          <w:sz w:val="19"/>
          <w:lang w:val="fr-FR"/>
        </w:rPr>
        <w:t> </w:t>
      </w:r>
      <w:r w:rsidR="003D333A" w:rsidRPr="003D333A">
        <w:rPr>
          <w:sz w:val="19"/>
          <w:lang w:val="fr-FR"/>
        </w:rPr>
        <w:t>674</w:t>
      </w:r>
      <w:r w:rsidR="00954AA2">
        <w:rPr>
          <w:sz w:val="19"/>
          <w:lang w:val="fr-FR"/>
        </w:rPr>
        <w:t> </w:t>
      </w:r>
      <w:r w:rsidR="003D333A" w:rsidRPr="003D333A">
        <w:rPr>
          <w:sz w:val="19"/>
          <w:lang w:val="fr-FR"/>
        </w:rPr>
        <w:t>$US a été entièrement engagée à la fin de 2022 et tout solde supplémentaire, plus les coûts d</w:t>
      </w:r>
      <w:r w:rsidR="00041660">
        <w:rPr>
          <w:sz w:val="19"/>
          <w:lang w:val="fr-FR"/>
        </w:rPr>
        <w:t>’</w:t>
      </w:r>
      <w:r w:rsidR="003D333A" w:rsidRPr="003D333A">
        <w:rPr>
          <w:sz w:val="19"/>
          <w:lang w:val="fr-FR"/>
        </w:rPr>
        <w:t>appui d</w:t>
      </w:r>
      <w:r w:rsidR="00041660">
        <w:rPr>
          <w:sz w:val="19"/>
          <w:lang w:val="fr-FR"/>
        </w:rPr>
        <w:t>’</w:t>
      </w:r>
      <w:r w:rsidR="003D333A" w:rsidRPr="003D333A">
        <w:rPr>
          <w:sz w:val="19"/>
          <w:lang w:val="fr-FR"/>
        </w:rPr>
        <w:t>agence, une fois les dépenses finales effectuées, sera restitué à la 94</w:t>
      </w:r>
      <w:r w:rsidR="006E6233" w:rsidRPr="006E6233">
        <w:rPr>
          <w:sz w:val="19"/>
          <w:vertAlign w:val="superscript"/>
          <w:lang w:val="fr-FR"/>
        </w:rPr>
        <w:t>e</w:t>
      </w:r>
      <w:r w:rsidR="006E6233">
        <w:rPr>
          <w:sz w:val="19"/>
          <w:lang w:val="fr-FR"/>
        </w:rPr>
        <w:t xml:space="preserve"> </w:t>
      </w:r>
      <w:r w:rsidR="003D333A" w:rsidRPr="003D333A">
        <w:rPr>
          <w:sz w:val="19"/>
          <w:lang w:val="fr-FR"/>
        </w:rPr>
        <w:t>réunion</w:t>
      </w:r>
      <w:r w:rsidR="00432CA0">
        <w:rPr>
          <w:sz w:val="19"/>
          <w:lang w:val="fr-FR"/>
        </w:rPr>
        <w:t>.</w:t>
      </w:r>
    </w:p>
    <w:p w14:paraId="1B0A3A2C" w14:textId="77777777" w:rsidR="00E31784" w:rsidRPr="00F2291F" w:rsidRDefault="00E31784" w:rsidP="00E31784">
      <w:pPr>
        <w:rPr>
          <w:lang w:val="fr-FR"/>
        </w:rPr>
      </w:pPr>
    </w:p>
    <w:p w14:paraId="520EF48E" w14:textId="4572B95C" w:rsidR="00196F49" w:rsidRPr="00F2291F" w:rsidRDefault="00B555EF" w:rsidP="00196F49">
      <w:pPr>
        <w:pStyle w:val="Heading1"/>
        <w:keepNext/>
        <w:rPr>
          <w:lang w:val="fr-FR"/>
        </w:rPr>
      </w:pPr>
      <w:r w:rsidRPr="00B555EF">
        <w:rPr>
          <w:lang w:val="fr-FR"/>
        </w:rPr>
        <w:t>Les soldes du PAC 2022 ont été restitués aux 91ème et 93ème réunions comme décrit au paragraphe 6 ci-dessus. Un solde supplémentaire de 301 674 $US a été relevé par le PNUE comme étant engagé d</w:t>
      </w:r>
      <w:r w:rsidR="00041660">
        <w:rPr>
          <w:lang w:val="fr-FR"/>
        </w:rPr>
        <w:t>’</w:t>
      </w:r>
      <w:r w:rsidRPr="00B555EF">
        <w:rPr>
          <w:lang w:val="fr-FR"/>
        </w:rPr>
        <w:t>ici à la fin de 2022</w:t>
      </w:r>
      <w:r w:rsidR="00041660">
        <w:rPr>
          <w:lang w:val="fr-FR"/>
        </w:rPr>
        <w:t> ;</w:t>
      </w:r>
      <w:r w:rsidRPr="00B555EF">
        <w:rPr>
          <w:lang w:val="fr-FR"/>
        </w:rPr>
        <w:t xml:space="preserve"> il s</w:t>
      </w:r>
      <w:r w:rsidR="00041660">
        <w:rPr>
          <w:lang w:val="fr-FR"/>
        </w:rPr>
        <w:t>’</w:t>
      </w:r>
      <w:r w:rsidRPr="00B555EF">
        <w:rPr>
          <w:lang w:val="fr-FR"/>
        </w:rPr>
        <w:t>agit de dépenses finales qui sont en cours d</w:t>
      </w:r>
      <w:r w:rsidR="00041660">
        <w:rPr>
          <w:lang w:val="fr-FR"/>
        </w:rPr>
        <w:t>’</w:t>
      </w:r>
      <w:r w:rsidRPr="00B555EF">
        <w:rPr>
          <w:lang w:val="fr-FR"/>
        </w:rPr>
        <w:t>examen, y compris les contrats et engagements en cours. Une fois qu</w:t>
      </w:r>
      <w:r w:rsidR="00041660">
        <w:rPr>
          <w:lang w:val="fr-FR"/>
        </w:rPr>
        <w:t>’</w:t>
      </w:r>
      <w:r w:rsidRPr="00B555EF">
        <w:rPr>
          <w:lang w:val="fr-FR"/>
        </w:rPr>
        <w:t>elles auront été rapprochées et que les projets auront été clôturés, le solde supplémentaire, plus les coûts d</w:t>
      </w:r>
      <w:r w:rsidR="00041660">
        <w:rPr>
          <w:lang w:val="fr-FR"/>
        </w:rPr>
        <w:t>’</w:t>
      </w:r>
      <w:r w:rsidRPr="00B555EF">
        <w:rPr>
          <w:lang w:val="fr-FR"/>
        </w:rPr>
        <w:t>appui de l</w:t>
      </w:r>
      <w:r w:rsidR="00041660">
        <w:rPr>
          <w:lang w:val="fr-FR"/>
        </w:rPr>
        <w:t>’</w:t>
      </w:r>
      <w:r w:rsidRPr="00B555EF">
        <w:rPr>
          <w:lang w:val="fr-FR"/>
        </w:rPr>
        <w:t>agence, sera restitué au plus tard à la 94ème réunion, conformément à la décision 35/36</w:t>
      </w:r>
      <w:r>
        <w:rPr>
          <w:lang w:val="fr-FR"/>
        </w:rPr>
        <w:t> </w:t>
      </w:r>
      <w:r w:rsidRPr="00B555EF">
        <w:rPr>
          <w:lang w:val="fr-FR"/>
        </w:rPr>
        <w:t>d)</w:t>
      </w:r>
      <w:r>
        <w:rPr>
          <w:lang w:val="fr-FR"/>
        </w:rPr>
        <w:t>.</w:t>
      </w:r>
    </w:p>
    <w:p w14:paraId="60271AFB" w14:textId="354C7320" w:rsidR="00E31784" w:rsidRPr="00F2291F" w:rsidRDefault="00A2001D" w:rsidP="00196F49">
      <w:pPr>
        <w:pStyle w:val="Heading1"/>
        <w:keepNext/>
        <w:numPr>
          <w:ilvl w:val="0"/>
          <w:numId w:val="0"/>
        </w:numPr>
        <w:jc w:val="center"/>
        <w:rPr>
          <w:b/>
          <w:lang w:val="fr-FR"/>
        </w:rPr>
      </w:pPr>
      <w:r>
        <w:rPr>
          <w:b/>
          <w:lang w:val="fr-FR"/>
        </w:rPr>
        <w:t xml:space="preserve">REMARQUES ET </w:t>
      </w:r>
      <w:r w:rsidRPr="00F2291F">
        <w:rPr>
          <w:b/>
          <w:lang w:val="fr-FR"/>
        </w:rPr>
        <w:t xml:space="preserve">RECOMMENDATION </w:t>
      </w:r>
      <w:r>
        <w:rPr>
          <w:b/>
          <w:lang w:val="fr-FR"/>
        </w:rPr>
        <w:t>DU S</w:t>
      </w:r>
      <w:r w:rsidR="00E31784" w:rsidRPr="00F2291F">
        <w:rPr>
          <w:b/>
          <w:lang w:val="fr-FR"/>
        </w:rPr>
        <w:t xml:space="preserve">ECRETARIAT </w:t>
      </w:r>
    </w:p>
    <w:p w14:paraId="5742F54F" w14:textId="6CBB1F57" w:rsidR="00E31784" w:rsidRPr="00F2291F" w:rsidRDefault="00A2001D" w:rsidP="00E31784">
      <w:pPr>
        <w:keepNext/>
        <w:spacing w:after="240"/>
        <w:jc w:val="left"/>
        <w:rPr>
          <w:lang w:val="fr-FR"/>
        </w:rPr>
      </w:pPr>
      <w:r>
        <w:rPr>
          <w:b/>
          <w:lang w:val="fr-FR"/>
        </w:rPr>
        <w:t>REMARQUES</w:t>
      </w:r>
    </w:p>
    <w:p w14:paraId="3EC9C7A4" w14:textId="26F20748" w:rsidR="00E31784" w:rsidRPr="00F2291F" w:rsidRDefault="00E60348" w:rsidP="00E31784">
      <w:pPr>
        <w:pStyle w:val="Heading1"/>
        <w:rPr>
          <w:lang w:val="fr-FR"/>
        </w:rPr>
      </w:pPr>
      <w:r w:rsidRPr="00E60348">
        <w:rPr>
          <w:lang w:val="fr-FR"/>
        </w:rPr>
        <w:t>Le Secrétariat a examiné la demande de budget pour le PAC et les modifications apportées au programme et à la dotation en personnel conformément à la décision 91/61</w:t>
      </w:r>
      <w:r>
        <w:rPr>
          <w:lang w:val="fr-FR"/>
        </w:rPr>
        <w:t> </w:t>
      </w:r>
      <w:r w:rsidRPr="00E60348">
        <w:rPr>
          <w:lang w:val="fr-FR"/>
        </w:rPr>
        <w:t>c)</w:t>
      </w:r>
      <w:r w:rsidR="00E31784" w:rsidRPr="00F2291F">
        <w:rPr>
          <w:rStyle w:val="FootnoteReference"/>
          <w:lang w:val="fr-FR"/>
        </w:rPr>
        <w:footnoteReference w:id="11"/>
      </w:r>
      <w:r>
        <w:rPr>
          <w:lang w:val="fr-FR"/>
        </w:rPr>
        <w:t>,</w:t>
      </w:r>
      <w:r w:rsidR="00E31784" w:rsidRPr="00F2291F">
        <w:rPr>
          <w:lang w:val="fr-FR"/>
        </w:rPr>
        <w:t xml:space="preserve"> </w:t>
      </w:r>
      <w:r w:rsidRPr="00E60348">
        <w:rPr>
          <w:lang w:val="fr-FR"/>
        </w:rPr>
        <w:t>en tenant compte de la structure globale du PAC, de ses opérations et de sa structure régionale, ainsi que d</w:t>
      </w:r>
      <w:r w:rsidR="00041660">
        <w:rPr>
          <w:lang w:val="fr-FR"/>
        </w:rPr>
        <w:t>’</w:t>
      </w:r>
      <w:r w:rsidRPr="00E60348">
        <w:rPr>
          <w:lang w:val="fr-FR"/>
        </w:rPr>
        <w:t>autres décisions pertinentes</w:t>
      </w:r>
      <w:r>
        <w:rPr>
          <w:lang w:val="fr-FR"/>
        </w:rPr>
        <w:t>.</w:t>
      </w:r>
    </w:p>
    <w:p w14:paraId="41C7B23C" w14:textId="1EACC64B" w:rsidR="0068725A" w:rsidRPr="00F2291F" w:rsidRDefault="00E60348" w:rsidP="00575A72">
      <w:pPr>
        <w:pStyle w:val="Heading1"/>
        <w:rPr>
          <w:lang w:val="fr-FR"/>
        </w:rPr>
      </w:pPr>
      <w:r w:rsidRPr="00E60348">
        <w:rPr>
          <w:lang w:val="fr-FR"/>
        </w:rPr>
        <w:t>Le Secrétariat a pris note que la stratégie triennale glissante pour 2024-2026 a été alignée sur le plan d</w:t>
      </w:r>
      <w:r w:rsidR="00041660">
        <w:rPr>
          <w:lang w:val="fr-FR"/>
        </w:rPr>
        <w:t>’</w:t>
      </w:r>
      <w:r w:rsidRPr="00E60348">
        <w:rPr>
          <w:lang w:val="fr-FR"/>
        </w:rPr>
        <w:t>activités du Fonds multilatéral et a pris en compte les besoins actuels et anticipés des pays visés à l</w:t>
      </w:r>
      <w:r w:rsidR="00041660">
        <w:rPr>
          <w:lang w:val="fr-FR"/>
        </w:rPr>
        <w:t>’</w:t>
      </w:r>
      <w:r w:rsidRPr="00E60348">
        <w:rPr>
          <w:lang w:val="fr-FR"/>
        </w:rPr>
        <w:t>article</w:t>
      </w:r>
      <w:r w:rsidR="004A45AA">
        <w:rPr>
          <w:lang w:val="fr-FR"/>
        </w:rPr>
        <w:t> </w:t>
      </w:r>
      <w:r w:rsidRPr="00E60348">
        <w:rPr>
          <w:lang w:val="fr-FR"/>
        </w:rPr>
        <w:t>5</w:t>
      </w:r>
      <w:r w:rsidR="00041660">
        <w:rPr>
          <w:lang w:val="fr-FR"/>
        </w:rPr>
        <w:t> ;</w:t>
      </w:r>
      <w:r w:rsidRPr="00E60348">
        <w:rPr>
          <w:lang w:val="fr-FR"/>
        </w:rPr>
        <w:t xml:space="preserve"> elle a suivi l</w:t>
      </w:r>
      <w:r w:rsidR="00041660">
        <w:rPr>
          <w:lang w:val="fr-FR"/>
        </w:rPr>
        <w:t>’</w:t>
      </w:r>
      <w:r w:rsidRPr="00E60348">
        <w:rPr>
          <w:lang w:val="fr-FR"/>
        </w:rPr>
        <w:t>approche de gestion axée sur les résultats du PNUE et a inclus une théorie du changement</w:t>
      </w:r>
      <w:r w:rsidR="0068725A" w:rsidRPr="00F2291F">
        <w:rPr>
          <w:rStyle w:val="FootnoteReference"/>
          <w:lang w:val="fr-FR"/>
        </w:rPr>
        <w:footnoteReference w:id="12"/>
      </w:r>
      <w:r>
        <w:rPr>
          <w:lang w:val="fr-FR"/>
        </w:rPr>
        <w:t>.</w:t>
      </w:r>
    </w:p>
    <w:p w14:paraId="185A6987" w14:textId="6592C40C" w:rsidR="00374445" w:rsidRPr="00F2291F" w:rsidRDefault="00196D60" w:rsidP="00374445">
      <w:pPr>
        <w:pStyle w:val="Heading1"/>
        <w:rPr>
          <w:lang w:val="fr-FR"/>
        </w:rPr>
      </w:pPr>
      <w:r w:rsidRPr="00196D60">
        <w:rPr>
          <w:lang w:val="fr-FR"/>
        </w:rPr>
        <w:t>En réponse à la question du Secrétariat sur le changement d</w:t>
      </w:r>
      <w:r w:rsidR="00041660">
        <w:rPr>
          <w:lang w:val="fr-FR"/>
        </w:rPr>
        <w:t>’</w:t>
      </w:r>
      <w:r w:rsidRPr="00196D60">
        <w:rPr>
          <w:lang w:val="fr-FR"/>
        </w:rPr>
        <w:t>orientation perçu dans la nouvelle stratégie, des pays à faible consommation en volume (LVC) à tous les UNO pour la fourniture de services, le PNUE explique que le PAC continuera à aider les pays à faible consommation en volume qui sont au cœur de son travail par l</w:t>
      </w:r>
      <w:r w:rsidR="00041660">
        <w:rPr>
          <w:lang w:val="fr-FR"/>
        </w:rPr>
        <w:t>’</w:t>
      </w:r>
      <w:r w:rsidRPr="00196D60">
        <w:rPr>
          <w:lang w:val="fr-FR"/>
        </w:rPr>
        <w:t>intermédiaire des équipes régionales du PAC. En prenant note de l</w:t>
      </w:r>
      <w:r w:rsidR="00041660">
        <w:rPr>
          <w:lang w:val="fr-FR"/>
        </w:rPr>
        <w:t>’</w:t>
      </w:r>
      <w:r w:rsidRPr="00196D60">
        <w:rPr>
          <w:lang w:val="fr-FR"/>
        </w:rPr>
        <w:t>observation du Secrétariat, le PNUE a réintroduit une référence spécifique aux pays visés à faible consommation en volume dans la stratégie, d</w:t>
      </w:r>
      <w:r w:rsidR="00041660">
        <w:rPr>
          <w:lang w:val="fr-FR"/>
        </w:rPr>
        <w:t>’</w:t>
      </w:r>
      <w:r w:rsidRPr="00196D60">
        <w:rPr>
          <w:lang w:val="fr-FR"/>
        </w:rPr>
        <w:t>autant plus que la plupart des activités dans ces pays sont mises en œuvre par le PNUE</w:t>
      </w:r>
      <w:r>
        <w:rPr>
          <w:lang w:val="fr-FR"/>
        </w:rPr>
        <w:t>.</w:t>
      </w:r>
      <w:r w:rsidR="00241D64" w:rsidRPr="00F2291F">
        <w:rPr>
          <w:lang w:val="fr-FR"/>
        </w:rPr>
        <w:t xml:space="preserve"> </w:t>
      </w:r>
    </w:p>
    <w:p w14:paraId="19126CDD" w14:textId="75DA8717" w:rsidR="008F16C8" w:rsidRPr="00F2291F" w:rsidRDefault="0024087B" w:rsidP="00E31784">
      <w:pPr>
        <w:pStyle w:val="Heading1"/>
        <w:rPr>
          <w:lang w:val="fr-FR"/>
        </w:rPr>
      </w:pPr>
      <w:r w:rsidRPr="0024087B">
        <w:rPr>
          <w:lang w:val="fr-FR"/>
        </w:rPr>
        <w:t>Le Secrétariat a également demandé des éclaircissements sur la corrélation entre les domaines thématiques identifiés, les résultats et les activités spécifiques, en particulier sur la façon dont les services du PAC sont liés aux divers autres domaines pour lesquels le PNUE reçoit un financement de projet séparément du PAC. Le PNUE a expliqué que les domaines thématiques du PAC sont alignés sur ceux qui doivent être abordés par les pays visés à l</w:t>
      </w:r>
      <w:r w:rsidR="00041660">
        <w:rPr>
          <w:lang w:val="fr-FR"/>
        </w:rPr>
        <w:t>’</w:t>
      </w:r>
      <w:r w:rsidRPr="0024087B">
        <w:rPr>
          <w:lang w:val="fr-FR"/>
        </w:rPr>
        <w:t>article 5 lors de la mise en œuvre de leurs projets (par ex, Par la suite, le PNUE a remis une version révisée de la stratégie triennale qui a pris en compte les commentaires et les observations du Secrétariat.</w:t>
      </w:r>
    </w:p>
    <w:p w14:paraId="39A214A6" w14:textId="65B08315" w:rsidR="005072AF" w:rsidRPr="00F2291F" w:rsidRDefault="000D2428" w:rsidP="005072AF">
      <w:pPr>
        <w:pStyle w:val="Heading1"/>
        <w:rPr>
          <w:lang w:val="fr-FR"/>
        </w:rPr>
      </w:pPr>
      <w:r w:rsidRPr="000D2428">
        <w:rPr>
          <w:lang w:val="fr-FR"/>
        </w:rPr>
        <w:lastRenderedPageBreak/>
        <w:t>En ce qui concerne l</w:t>
      </w:r>
      <w:r w:rsidR="00041660">
        <w:rPr>
          <w:lang w:val="fr-FR"/>
        </w:rPr>
        <w:t>’</w:t>
      </w:r>
      <w:r w:rsidRPr="000D2428">
        <w:rPr>
          <w:lang w:val="fr-FR"/>
        </w:rPr>
        <w:t>annulation du poste P5 de coordinateur principal du réseau régional au sein du bureau de l</w:t>
      </w:r>
      <w:r w:rsidR="00041660">
        <w:rPr>
          <w:lang w:val="fr-FR"/>
        </w:rPr>
        <w:t>’</w:t>
      </w:r>
      <w:r w:rsidRPr="000D2428">
        <w:rPr>
          <w:lang w:val="fr-FR"/>
        </w:rPr>
        <w:t>Asie et du Pacifique et son impact sur la représentation globale dans la région, le PNUE a expliqué que ce changement avait été effectué en consultation avec le bureau régional et était basé sur les besoins prioritaires de la région pour une mise en œuvre plus efficace. L</w:t>
      </w:r>
      <w:r w:rsidR="00041660">
        <w:rPr>
          <w:lang w:val="fr-FR"/>
        </w:rPr>
        <w:t>’</w:t>
      </w:r>
      <w:r w:rsidRPr="000D2428">
        <w:rPr>
          <w:lang w:val="fr-FR"/>
        </w:rPr>
        <w:t>ajout de deux postes P2 fournira l</w:t>
      </w:r>
      <w:r w:rsidR="00041660">
        <w:rPr>
          <w:lang w:val="fr-FR"/>
        </w:rPr>
        <w:t>’</w:t>
      </w:r>
      <w:r w:rsidRPr="000D2428">
        <w:rPr>
          <w:lang w:val="fr-FR"/>
        </w:rPr>
        <w:t>appui supplémentaire requis par la région et le PNUE est convaincu que cette approche garantira l</w:t>
      </w:r>
      <w:r w:rsidR="00041660">
        <w:rPr>
          <w:lang w:val="fr-FR"/>
        </w:rPr>
        <w:t>’</w:t>
      </w:r>
      <w:r w:rsidRPr="000D2428">
        <w:rPr>
          <w:lang w:val="fr-FR"/>
        </w:rPr>
        <w:t>excellente prestation des services du PAC et des projets aux pays visés à l</w:t>
      </w:r>
      <w:r w:rsidR="00041660">
        <w:rPr>
          <w:lang w:val="fr-FR"/>
        </w:rPr>
        <w:t>’</w:t>
      </w:r>
      <w:r w:rsidRPr="000D2428">
        <w:rPr>
          <w:lang w:val="fr-FR"/>
        </w:rPr>
        <w:t>article 5 dans cette sous-région et les sous-régions correspondantes.</w:t>
      </w:r>
    </w:p>
    <w:p w14:paraId="637B028E" w14:textId="0182C56E" w:rsidR="00105345" w:rsidRPr="00F2291F" w:rsidRDefault="00437146" w:rsidP="00DD1A3A">
      <w:pPr>
        <w:pStyle w:val="Heading1"/>
        <w:rPr>
          <w:lang w:val="fr-FR"/>
        </w:rPr>
      </w:pPr>
      <w:r w:rsidRPr="00437146">
        <w:rPr>
          <w:lang w:val="fr-FR"/>
        </w:rPr>
        <w:t>En examinant le rapport périodique remis au titre du projet d</w:t>
      </w:r>
      <w:r w:rsidR="00041660">
        <w:rPr>
          <w:lang w:val="fr-FR"/>
        </w:rPr>
        <w:t>’</w:t>
      </w:r>
      <w:r w:rsidRPr="00437146">
        <w:rPr>
          <w:lang w:val="fr-FR"/>
        </w:rPr>
        <w:t>assistance technique pour le jumelage des ONO et des décideurs nationaux en matière d</w:t>
      </w:r>
      <w:r w:rsidR="00041660">
        <w:rPr>
          <w:lang w:val="fr-FR"/>
        </w:rPr>
        <w:t>’</w:t>
      </w:r>
      <w:r w:rsidRPr="00437146">
        <w:rPr>
          <w:lang w:val="fr-FR"/>
        </w:rPr>
        <w:t>efficacité énergétique conformément à la décision 91/42(a), le Secrétariat a demandé au PNUE une mise à jour des résultats du premier atelier de jumelage achevé à la fin du mois de septembre pour les régions conjointes de l</w:t>
      </w:r>
      <w:r w:rsidR="00041660">
        <w:rPr>
          <w:lang w:val="fr-FR"/>
        </w:rPr>
        <w:t>’</w:t>
      </w:r>
      <w:r w:rsidRPr="00437146">
        <w:rPr>
          <w:lang w:val="fr-FR"/>
        </w:rPr>
        <w:t>Asie Centrale et Orientale et de l</w:t>
      </w:r>
      <w:r w:rsidR="00041660">
        <w:rPr>
          <w:lang w:val="fr-FR"/>
        </w:rPr>
        <w:t>’</w:t>
      </w:r>
      <w:r w:rsidRPr="00437146">
        <w:rPr>
          <w:lang w:val="fr-FR"/>
        </w:rPr>
        <w:t>Asie occidentale, le PNUE a indiqué que l</w:t>
      </w:r>
      <w:r w:rsidR="00041660">
        <w:rPr>
          <w:lang w:val="fr-FR"/>
        </w:rPr>
        <w:t>’</w:t>
      </w:r>
      <w:r w:rsidRPr="00437146">
        <w:rPr>
          <w:lang w:val="fr-FR"/>
        </w:rPr>
        <w:t>atelier a été bien accueilli par les participants et qu</w:t>
      </w:r>
      <w:r w:rsidR="00041660">
        <w:rPr>
          <w:lang w:val="fr-FR"/>
        </w:rPr>
        <w:t>’</w:t>
      </w:r>
      <w:r w:rsidRPr="00437146">
        <w:rPr>
          <w:lang w:val="fr-FR"/>
        </w:rPr>
        <w:t>il a permis d</w:t>
      </w:r>
      <w:r w:rsidR="00041660">
        <w:rPr>
          <w:lang w:val="fr-FR"/>
        </w:rPr>
        <w:t>’</w:t>
      </w:r>
      <w:r w:rsidRPr="00437146">
        <w:rPr>
          <w:lang w:val="fr-FR"/>
        </w:rPr>
        <w:t>examiner les synergies/liens sur le financement (Fonds pour l</w:t>
      </w:r>
      <w:r w:rsidR="00041660">
        <w:rPr>
          <w:lang w:val="fr-FR"/>
        </w:rPr>
        <w:t>’</w:t>
      </w:r>
      <w:r w:rsidRPr="00437146">
        <w:rPr>
          <w:lang w:val="fr-FR"/>
        </w:rPr>
        <w:t>environnement mondial, Fonds vert pour le climat, Fonds multilatéral, ) et les rapports/plans (contributions déterminées au niveau national, plans de Kigali, etc.) pour le secteur du refroidissement pour les pays participants. Il a également permis de discuter des moyens de s</w:t>
      </w:r>
      <w:r w:rsidR="00041660">
        <w:rPr>
          <w:lang w:val="fr-FR"/>
        </w:rPr>
        <w:t>’</w:t>
      </w:r>
      <w:r w:rsidRPr="00437146">
        <w:rPr>
          <w:lang w:val="fr-FR"/>
        </w:rPr>
        <w:t>assurer que le mandat et les exigences du Protocole de Montréal sont pris en compte lors de l</w:t>
      </w:r>
      <w:r w:rsidR="00041660">
        <w:rPr>
          <w:lang w:val="fr-FR"/>
        </w:rPr>
        <w:t>’</w:t>
      </w:r>
      <w:r w:rsidRPr="00437146">
        <w:rPr>
          <w:lang w:val="fr-FR"/>
        </w:rPr>
        <w:t>examen de l</w:t>
      </w:r>
      <w:r w:rsidR="00041660">
        <w:rPr>
          <w:lang w:val="fr-FR"/>
        </w:rPr>
        <w:t>’</w:t>
      </w:r>
      <w:r w:rsidRPr="00437146">
        <w:rPr>
          <w:lang w:val="fr-FR"/>
        </w:rPr>
        <w:t>efficacité énergétique dans le secteur du chauffage, de la ventilation et de la climatisation</w:t>
      </w:r>
      <w:r>
        <w:rPr>
          <w:lang w:val="fr-FR"/>
        </w:rPr>
        <w:t>.</w:t>
      </w:r>
      <w:r w:rsidRPr="00437146">
        <w:rPr>
          <w:lang w:val="fr-FR"/>
        </w:rPr>
        <w:t xml:space="preserve"> Le PNUE a également expliqué que les retards dans la tenue des autres ateliers régionaux étaient principalement dus à d</w:t>
      </w:r>
      <w:r w:rsidR="00041660">
        <w:rPr>
          <w:lang w:val="fr-FR"/>
        </w:rPr>
        <w:t>’</w:t>
      </w:r>
      <w:r w:rsidRPr="00437146">
        <w:rPr>
          <w:lang w:val="fr-FR"/>
        </w:rPr>
        <w:t>autres priorités sur lesquelles les pays visés à l</w:t>
      </w:r>
      <w:r w:rsidR="00041660">
        <w:rPr>
          <w:lang w:val="fr-FR"/>
        </w:rPr>
        <w:t>’</w:t>
      </w:r>
      <w:r w:rsidRPr="00437146">
        <w:rPr>
          <w:lang w:val="fr-FR"/>
        </w:rPr>
        <w:t>article 5 souhaitaient se concentrer pour les réunions du réseau en 2023</w:t>
      </w:r>
      <w:r w:rsidR="00041660">
        <w:rPr>
          <w:lang w:val="fr-FR"/>
        </w:rPr>
        <w:t> ;</w:t>
      </w:r>
      <w:r w:rsidRPr="00437146">
        <w:rPr>
          <w:lang w:val="fr-FR"/>
        </w:rPr>
        <w:t xml:space="preserve"> les autres ateliers de jumelage devraient être achevés d</w:t>
      </w:r>
      <w:r w:rsidR="00041660">
        <w:rPr>
          <w:lang w:val="fr-FR"/>
        </w:rPr>
        <w:t>’</w:t>
      </w:r>
      <w:r w:rsidRPr="00437146">
        <w:rPr>
          <w:lang w:val="fr-FR"/>
        </w:rPr>
        <w:t>ici le premier trimestre 2024.</w:t>
      </w:r>
    </w:p>
    <w:p w14:paraId="4019C32A" w14:textId="2267582E" w:rsidR="00E31784" w:rsidRPr="00F2291F" w:rsidRDefault="003D1EA7" w:rsidP="00E31784">
      <w:pPr>
        <w:pStyle w:val="Heading1"/>
        <w:rPr>
          <w:lang w:val="fr-FR"/>
        </w:rPr>
      </w:pPr>
      <w:r w:rsidRPr="003D1EA7">
        <w:rPr>
          <w:lang w:val="fr-FR"/>
        </w:rPr>
        <w:t>Lors de l</w:t>
      </w:r>
      <w:r w:rsidR="00041660">
        <w:rPr>
          <w:lang w:val="fr-FR"/>
        </w:rPr>
        <w:t>’</w:t>
      </w:r>
      <w:r w:rsidRPr="003D1EA7">
        <w:rPr>
          <w:lang w:val="fr-FR"/>
        </w:rPr>
        <w:t>examen du projet de budget 2024 du PAC par rapport au budget approuvé 2023, le Secrétariat n</w:t>
      </w:r>
      <w:r w:rsidR="00041660">
        <w:rPr>
          <w:lang w:val="fr-FR"/>
        </w:rPr>
        <w:t>’</w:t>
      </w:r>
      <w:r w:rsidRPr="003D1EA7">
        <w:rPr>
          <w:lang w:val="fr-FR"/>
        </w:rPr>
        <w:t>a observé aucun changement dans les totaux des principales lignes budgétaires, à l</w:t>
      </w:r>
      <w:r w:rsidR="00041660">
        <w:rPr>
          <w:lang w:val="fr-FR"/>
        </w:rPr>
        <w:t>’</w:t>
      </w:r>
      <w:r w:rsidRPr="003D1EA7">
        <w:rPr>
          <w:lang w:val="fr-FR"/>
        </w:rPr>
        <w:t>exception de l</w:t>
      </w:r>
      <w:r w:rsidR="00041660">
        <w:rPr>
          <w:lang w:val="fr-FR"/>
        </w:rPr>
        <w:t>’</w:t>
      </w:r>
      <w:r w:rsidRPr="003D1EA7">
        <w:rPr>
          <w:lang w:val="fr-FR"/>
        </w:rPr>
        <w:t>augmentation des dépenses de personnel (BL 1100), comme indiqué au tableau 2. Le budget global du PAC est inférieur au niveau admissible d</w:t>
      </w:r>
      <w:r w:rsidR="00041660">
        <w:rPr>
          <w:lang w:val="fr-FR"/>
        </w:rPr>
        <w:t>’</w:t>
      </w:r>
      <w:r w:rsidRPr="003D1EA7">
        <w:rPr>
          <w:lang w:val="fr-FR"/>
        </w:rPr>
        <w:t>augmentation et les changements proposés du personnel sont conformes aux responsabilités accrues des postes.</w:t>
      </w:r>
    </w:p>
    <w:p w14:paraId="1A27E0CC" w14:textId="302AAECD" w:rsidR="0094588D" w:rsidRPr="00F2291F" w:rsidRDefault="0094588D" w:rsidP="0094588D">
      <w:pPr>
        <w:pStyle w:val="Heading1"/>
        <w:keepNext/>
        <w:numPr>
          <w:ilvl w:val="0"/>
          <w:numId w:val="0"/>
        </w:numPr>
        <w:tabs>
          <w:tab w:val="left" w:pos="720"/>
        </w:tabs>
        <w:spacing w:after="0"/>
        <w:rPr>
          <w:b/>
          <w:lang w:val="fr-FR"/>
        </w:rPr>
      </w:pPr>
      <w:r w:rsidRPr="00F2291F">
        <w:rPr>
          <w:b/>
          <w:lang w:val="fr-FR"/>
        </w:rPr>
        <w:t>Table</w:t>
      </w:r>
      <w:r w:rsidR="00602EE3">
        <w:rPr>
          <w:b/>
          <w:lang w:val="fr-FR"/>
        </w:rPr>
        <w:t>au</w:t>
      </w:r>
      <w:r w:rsidRPr="00F2291F">
        <w:rPr>
          <w:b/>
          <w:lang w:val="fr-FR"/>
        </w:rPr>
        <w:t xml:space="preserve"> 2</w:t>
      </w:r>
      <w:r w:rsidR="00602EE3">
        <w:rPr>
          <w:b/>
          <w:lang w:val="fr-FR"/>
        </w:rPr>
        <w:t>.</w:t>
      </w:r>
      <w:r w:rsidRPr="00F2291F">
        <w:rPr>
          <w:b/>
          <w:lang w:val="fr-FR"/>
        </w:rPr>
        <w:t xml:space="preserve"> </w:t>
      </w:r>
      <w:r w:rsidR="00602EE3" w:rsidRPr="00602EE3">
        <w:rPr>
          <w:b/>
          <w:lang w:val="fr-FR"/>
        </w:rPr>
        <w:t xml:space="preserve">Comparaison du budget approuvé du PAC pour 2023 et du budget proposé pour 2024 </w:t>
      </w:r>
      <w:r w:rsidRPr="00F2291F">
        <w:rPr>
          <w:b/>
          <w:lang w:val="fr-FR"/>
        </w:rPr>
        <w:t>(</w:t>
      </w:r>
      <w:r w:rsidR="00602EE3">
        <w:rPr>
          <w:b/>
          <w:lang w:val="fr-FR"/>
        </w:rPr>
        <w:t>$U</w:t>
      </w:r>
      <w:r w:rsidRPr="00F2291F">
        <w:rPr>
          <w:b/>
          <w:lang w:val="fr-FR"/>
        </w:rPr>
        <w:t>S)</w:t>
      </w:r>
    </w:p>
    <w:tbl>
      <w:tblPr>
        <w:tblW w:w="5028" w:type="pct"/>
        <w:tblLook w:val="04A0" w:firstRow="1" w:lastRow="0" w:firstColumn="1" w:lastColumn="0" w:noHBand="0" w:noVBand="1"/>
      </w:tblPr>
      <w:tblGrid>
        <w:gridCol w:w="3505"/>
        <w:gridCol w:w="1678"/>
        <w:gridCol w:w="1610"/>
        <w:gridCol w:w="1443"/>
        <w:gridCol w:w="1257"/>
      </w:tblGrid>
      <w:tr w:rsidR="0094588D" w:rsidRPr="00F2291F" w14:paraId="371BE454" w14:textId="77777777" w:rsidTr="001E33EA">
        <w:trPr>
          <w:tblHeader/>
        </w:trPr>
        <w:tc>
          <w:tcPr>
            <w:tcW w:w="1846" w:type="pct"/>
            <w:tcBorders>
              <w:top w:val="single" w:sz="4" w:space="0" w:color="auto"/>
              <w:left w:val="single" w:sz="4" w:space="0" w:color="auto"/>
              <w:bottom w:val="single" w:sz="4" w:space="0" w:color="auto"/>
              <w:right w:val="single" w:sz="4" w:space="0" w:color="auto"/>
            </w:tcBorders>
            <w:noWrap/>
            <w:vAlign w:val="center"/>
            <w:hideMark/>
          </w:tcPr>
          <w:p w14:paraId="06E7A7C3" w14:textId="243AB458" w:rsidR="0094588D" w:rsidRPr="00F2291F" w:rsidRDefault="006A2347" w:rsidP="00BF6377">
            <w:pPr>
              <w:keepNext/>
              <w:jc w:val="left"/>
              <w:rPr>
                <w:b/>
                <w:color w:val="000000"/>
                <w:sz w:val="20"/>
                <w:szCs w:val="20"/>
                <w:lang w:val="fr-FR" w:eastAsia="en-CA"/>
              </w:rPr>
            </w:pPr>
            <w:r w:rsidRPr="006A2347">
              <w:rPr>
                <w:b/>
                <w:color w:val="000000"/>
                <w:sz w:val="20"/>
                <w:szCs w:val="20"/>
                <w:lang w:val="fr-FR" w:eastAsia="en-CA"/>
              </w:rPr>
              <w:t>Ligne budgétaire</w:t>
            </w:r>
          </w:p>
        </w:tc>
        <w:tc>
          <w:tcPr>
            <w:tcW w:w="884"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01B996B" w14:textId="109A7639" w:rsidR="0094588D" w:rsidRPr="00F2291F" w:rsidRDefault="006A2347" w:rsidP="00BF6377">
            <w:pPr>
              <w:keepNext/>
              <w:jc w:val="center"/>
              <w:rPr>
                <w:b/>
                <w:color w:val="000000"/>
                <w:sz w:val="20"/>
                <w:szCs w:val="20"/>
                <w:lang w:val="fr-FR" w:eastAsia="en-CA"/>
              </w:rPr>
            </w:pPr>
            <w:r>
              <w:rPr>
                <w:b/>
                <w:color w:val="000000"/>
                <w:sz w:val="20"/>
                <w:szCs w:val="20"/>
                <w:lang w:val="fr-FR" w:eastAsia="en-CA"/>
              </w:rPr>
              <w:t>Approuvé pour 2023</w:t>
            </w:r>
            <w:r w:rsidR="0094588D" w:rsidRPr="00F2291F">
              <w:rPr>
                <w:b/>
                <w:color w:val="000000"/>
                <w:sz w:val="20"/>
                <w:szCs w:val="20"/>
                <w:lang w:val="fr-FR" w:eastAsia="en-CA"/>
              </w:rPr>
              <w:t xml:space="preserve"> </w:t>
            </w:r>
          </w:p>
        </w:tc>
        <w:tc>
          <w:tcPr>
            <w:tcW w:w="848"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3DD94C7A" w14:textId="4069BA29" w:rsidR="0094588D" w:rsidRPr="00F2291F" w:rsidRDefault="006A2347" w:rsidP="00BF6377">
            <w:pPr>
              <w:keepNext/>
              <w:jc w:val="center"/>
              <w:rPr>
                <w:b/>
                <w:color w:val="000000"/>
                <w:sz w:val="20"/>
                <w:szCs w:val="20"/>
                <w:lang w:val="fr-FR" w:eastAsia="en-CA"/>
              </w:rPr>
            </w:pPr>
            <w:r>
              <w:rPr>
                <w:b/>
                <w:color w:val="000000"/>
                <w:sz w:val="20"/>
                <w:szCs w:val="20"/>
                <w:lang w:val="fr-FR" w:eastAsia="en-CA"/>
              </w:rPr>
              <w:t>Proposé pour 2024</w:t>
            </w:r>
          </w:p>
        </w:tc>
        <w:tc>
          <w:tcPr>
            <w:tcW w:w="760"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457BD69" w14:textId="41EC32FF" w:rsidR="0094588D" w:rsidRPr="00F2291F" w:rsidRDefault="006A2347" w:rsidP="00BF6377">
            <w:pPr>
              <w:keepNext/>
              <w:jc w:val="center"/>
              <w:rPr>
                <w:b/>
                <w:color w:val="000000"/>
                <w:sz w:val="20"/>
                <w:szCs w:val="20"/>
                <w:lang w:val="fr-FR" w:eastAsia="en-CA"/>
              </w:rPr>
            </w:pPr>
            <w:r>
              <w:rPr>
                <w:b/>
                <w:color w:val="000000"/>
                <w:sz w:val="20"/>
                <w:szCs w:val="20"/>
                <w:lang w:val="fr-FR" w:eastAsia="en-CA"/>
              </w:rPr>
              <w:t>Écart</w:t>
            </w:r>
          </w:p>
        </w:tc>
        <w:tc>
          <w:tcPr>
            <w:tcW w:w="663"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450A4C3F" w14:textId="35A2B462" w:rsidR="0094588D" w:rsidRPr="00F2291F" w:rsidRDefault="006A2347" w:rsidP="00BF6377">
            <w:pPr>
              <w:keepNext/>
              <w:jc w:val="center"/>
              <w:rPr>
                <w:b/>
                <w:color w:val="000000"/>
                <w:sz w:val="20"/>
                <w:szCs w:val="20"/>
                <w:lang w:val="fr-FR" w:eastAsia="en-CA"/>
              </w:rPr>
            </w:pPr>
            <w:r>
              <w:rPr>
                <w:b/>
                <w:color w:val="000000"/>
                <w:sz w:val="20"/>
                <w:szCs w:val="20"/>
                <w:lang w:val="fr-FR" w:eastAsia="en-CA"/>
              </w:rPr>
              <w:t>Évolution </w:t>
            </w:r>
            <w:r w:rsidR="0094588D" w:rsidRPr="00F2291F">
              <w:rPr>
                <w:b/>
                <w:color w:val="000000"/>
                <w:sz w:val="20"/>
                <w:szCs w:val="20"/>
                <w:lang w:val="fr-FR" w:eastAsia="en-CA"/>
              </w:rPr>
              <w:t xml:space="preserve">(%) </w:t>
            </w:r>
          </w:p>
        </w:tc>
      </w:tr>
      <w:tr w:rsidR="00A81996" w:rsidRPr="00F2291F" w14:paraId="6D0DAB77" w14:textId="77777777" w:rsidTr="001E33EA">
        <w:tc>
          <w:tcPr>
            <w:tcW w:w="1846" w:type="pct"/>
            <w:tcBorders>
              <w:top w:val="nil"/>
              <w:left w:val="single" w:sz="4" w:space="0" w:color="auto"/>
              <w:bottom w:val="single" w:sz="4" w:space="0" w:color="auto"/>
              <w:right w:val="single" w:sz="4" w:space="0" w:color="auto"/>
            </w:tcBorders>
            <w:hideMark/>
          </w:tcPr>
          <w:p w14:paraId="44134361" w14:textId="50866381" w:rsidR="00A81996" w:rsidRPr="00F2291F" w:rsidRDefault="00A81996" w:rsidP="00A81996">
            <w:pPr>
              <w:jc w:val="left"/>
              <w:rPr>
                <w:color w:val="000000"/>
                <w:sz w:val="20"/>
                <w:szCs w:val="20"/>
                <w:lang w:val="fr-FR" w:eastAsia="en-CA"/>
              </w:rPr>
            </w:pPr>
            <w:r w:rsidRPr="00F2291F">
              <w:rPr>
                <w:color w:val="000000"/>
                <w:sz w:val="20"/>
                <w:szCs w:val="20"/>
                <w:lang w:val="fr-FR" w:eastAsia="en-CA"/>
              </w:rPr>
              <w:t>1100 (personnel)</w:t>
            </w:r>
          </w:p>
        </w:tc>
        <w:tc>
          <w:tcPr>
            <w:tcW w:w="884" w:type="pct"/>
            <w:tcBorders>
              <w:top w:val="nil"/>
              <w:left w:val="nil"/>
              <w:bottom w:val="single" w:sz="4" w:space="0" w:color="auto"/>
              <w:right w:val="single" w:sz="4" w:space="0" w:color="auto"/>
            </w:tcBorders>
            <w:noWrap/>
            <w:tcMar>
              <w:top w:w="0" w:type="dxa"/>
              <w:left w:w="0" w:type="dxa"/>
              <w:bottom w:w="0" w:type="dxa"/>
              <w:right w:w="173" w:type="dxa"/>
            </w:tcMar>
          </w:tcPr>
          <w:p w14:paraId="320CCA6A" w14:textId="1546B6D4" w:rsidR="00A81996" w:rsidRPr="00F2291F" w:rsidRDefault="00A81996" w:rsidP="00A81996">
            <w:pPr>
              <w:jc w:val="right"/>
              <w:rPr>
                <w:color w:val="000000"/>
                <w:sz w:val="20"/>
                <w:szCs w:val="20"/>
                <w:lang w:val="fr-FR" w:eastAsia="en-CA"/>
              </w:rPr>
            </w:pPr>
            <w:r w:rsidRPr="00F2291F">
              <w:rPr>
                <w:color w:val="000000"/>
                <w:sz w:val="20"/>
                <w:szCs w:val="20"/>
                <w:lang w:val="fr-FR" w:eastAsia="en-CA"/>
              </w:rPr>
              <w:t>7</w:t>
            </w:r>
            <w:r w:rsidR="00A54E70">
              <w:rPr>
                <w:color w:val="000000"/>
                <w:sz w:val="20"/>
                <w:szCs w:val="20"/>
                <w:lang w:val="fr-FR" w:eastAsia="en-CA"/>
              </w:rPr>
              <w:t> </w:t>
            </w:r>
            <w:r w:rsidRPr="00F2291F">
              <w:rPr>
                <w:color w:val="000000"/>
                <w:sz w:val="20"/>
                <w:szCs w:val="20"/>
                <w:lang w:val="fr-FR" w:eastAsia="en-CA"/>
              </w:rPr>
              <w:t>324</w:t>
            </w:r>
            <w:r w:rsidR="00A54E70">
              <w:rPr>
                <w:color w:val="000000"/>
                <w:sz w:val="20"/>
                <w:szCs w:val="20"/>
                <w:lang w:val="fr-FR" w:eastAsia="en-CA"/>
              </w:rPr>
              <w:t> </w:t>
            </w:r>
            <w:r w:rsidRPr="00F2291F">
              <w:rPr>
                <w:color w:val="000000"/>
                <w:sz w:val="20"/>
                <w:szCs w:val="20"/>
                <w:lang w:val="fr-FR" w:eastAsia="en-CA"/>
              </w:rPr>
              <w:t>162</w:t>
            </w:r>
          </w:p>
        </w:tc>
        <w:tc>
          <w:tcPr>
            <w:tcW w:w="848" w:type="pct"/>
            <w:tcBorders>
              <w:top w:val="nil"/>
              <w:left w:val="nil"/>
              <w:bottom w:val="single" w:sz="4" w:space="0" w:color="auto"/>
              <w:right w:val="single" w:sz="4" w:space="0" w:color="auto"/>
            </w:tcBorders>
            <w:noWrap/>
            <w:tcMar>
              <w:top w:w="0" w:type="dxa"/>
              <w:left w:w="0" w:type="dxa"/>
              <w:bottom w:w="0" w:type="dxa"/>
              <w:right w:w="173" w:type="dxa"/>
            </w:tcMar>
          </w:tcPr>
          <w:p w14:paraId="2FBE06BF" w14:textId="732DDCDF" w:rsidR="00A81996" w:rsidRPr="00F2291F" w:rsidRDefault="00A30F41" w:rsidP="00A81996">
            <w:pPr>
              <w:jc w:val="right"/>
              <w:rPr>
                <w:color w:val="000000"/>
                <w:sz w:val="20"/>
                <w:szCs w:val="20"/>
                <w:lang w:val="fr-FR" w:eastAsia="en-CA"/>
              </w:rPr>
            </w:pPr>
            <w:r w:rsidRPr="00F2291F">
              <w:rPr>
                <w:color w:val="000000"/>
                <w:sz w:val="20"/>
                <w:szCs w:val="20"/>
                <w:lang w:val="fr-FR" w:eastAsia="en-CA"/>
              </w:rPr>
              <w:t>7</w:t>
            </w:r>
            <w:r w:rsidR="00A54E70">
              <w:rPr>
                <w:color w:val="000000"/>
                <w:sz w:val="20"/>
                <w:szCs w:val="20"/>
                <w:lang w:val="fr-FR" w:eastAsia="en-CA"/>
              </w:rPr>
              <w:t> </w:t>
            </w:r>
            <w:r w:rsidRPr="00F2291F">
              <w:rPr>
                <w:color w:val="000000"/>
                <w:sz w:val="20"/>
                <w:szCs w:val="20"/>
                <w:lang w:val="fr-FR" w:eastAsia="en-CA"/>
              </w:rPr>
              <w:t>626</w:t>
            </w:r>
            <w:r w:rsidR="00A54E70">
              <w:rPr>
                <w:color w:val="000000"/>
                <w:sz w:val="20"/>
                <w:szCs w:val="20"/>
                <w:lang w:val="fr-FR" w:eastAsia="en-CA"/>
              </w:rPr>
              <w:t> </w:t>
            </w:r>
            <w:r w:rsidRPr="00F2291F">
              <w:rPr>
                <w:color w:val="000000"/>
                <w:sz w:val="20"/>
                <w:szCs w:val="20"/>
                <w:lang w:val="fr-FR" w:eastAsia="en-CA"/>
              </w:rPr>
              <w:t>200</w:t>
            </w:r>
          </w:p>
        </w:tc>
        <w:tc>
          <w:tcPr>
            <w:tcW w:w="760" w:type="pct"/>
            <w:tcBorders>
              <w:top w:val="nil"/>
              <w:left w:val="nil"/>
              <w:bottom w:val="single" w:sz="4" w:space="0" w:color="auto"/>
              <w:right w:val="single" w:sz="4" w:space="0" w:color="auto"/>
            </w:tcBorders>
            <w:noWrap/>
            <w:tcMar>
              <w:top w:w="0" w:type="dxa"/>
              <w:left w:w="0" w:type="dxa"/>
              <w:bottom w:w="0" w:type="dxa"/>
              <w:right w:w="173" w:type="dxa"/>
            </w:tcMar>
            <w:hideMark/>
          </w:tcPr>
          <w:p w14:paraId="281596BE" w14:textId="4908DB5B" w:rsidR="00A81996" w:rsidRPr="00F2291F" w:rsidRDefault="001B6056" w:rsidP="00A81996">
            <w:pPr>
              <w:jc w:val="right"/>
              <w:rPr>
                <w:color w:val="000000"/>
                <w:sz w:val="20"/>
                <w:szCs w:val="20"/>
                <w:lang w:val="fr-FR" w:eastAsia="en-CA"/>
              </w:rPr>
            </w:pPr>
            <w:r w:rsidRPr="00F2291F">
              <w:rPr>
                <w:color w:val="000000"/>
                <w:sz w:val="20"/>
                <w:szCs w:val="20"/>
                <w:lang w:val="fr-FR" w:eastAsia="en-CA"/>
              </w:rPr>
              <w:t>302</w:t>
            </w:r>
            <w:r w:rsidR="00A54E70">
              <w:rPr>
                <w:color w:val="000000"/>
                <w:sz w:val="20"/>
                <w:szCs w:val="20"/>
                <w:lang w:val="fr-FR" w:eastAsia="en-CA"/>
              </w:rPr>
              <w:t> </w:t>
            </w:r>
            <w:r w:rsidRPr="00F2291F">
              <w:rPr>
                <w:color w:val="000000"/>
                <w:sz w:val="20"/>
                <w:szCs w:val="20"/>
                <w:lang w:val="fr-FR" w:eastAsia="en-CA"/>
              </w:rPr>
              <w:t>038</w:t>
            </w:r>
          </w:p>
        </w:tc>
        <w:tc>
          <w:tcPr>
            <w:tcW w:w="663" w:type="pct"/>
            <w:tcBorders>
              <w:top w:val="nil"/>
              <w:left w:val="nil"/>
              <w:bottom w:val="single" w:sz="4" w:space="0" w:color="auto"/>
              <w:right w:val="single" w:sz="4" w:space="0" w:color="auto"/>
            </w:tcBorders>
            <w:noWrap/>
            <w:tcMar>
              <w:top w:w="0" w:type="dxa"/>
              <w:left w:w="0" w:type="dxa"/>
              <w:bottom w:w="0" w:type="dxa"/>
              <w:right w:w="173" w:type="dxa"/>
            </w:tcMar>
            <w:hideMark/>
          </w:tcPr>
          <w:p w14:paraId="5F44CA31" w14:textId="1288A153" w:rsidR="00A81996" w:rsidRPr="00F2291F" w:rsidRDefault="002A7219" w:rsidP="00A81996">
            <w:pPr>
              <w:jc w:val="right"/>
              <w:rPr>
                <w:color w:val="000000"/>
                <w:sz w:val="20"/>
                <w:szCs w:val="20"/>
                <w:lang w:val="fr-FR" w:eastAsia="en-CA"/>
              </w:rPr>
            </w:pPr>
            <w:r w:rsidRPr="00F2291F">
              <w:rPr>
                <w:color w:val="000000"/>
                <w:sz w:val="20"/>
                <w:szCs w:val="20"/>
                <w:lang w:val="fr-FR" w:eastAsia="en-CA"/>
              </w:rPr>
              <w:t>4</w:t>
            </w:r>
            <w:r w:rsidR="00A54E70">
              <w:rPr>
                <w:color w:val="000000"/>
                <w:sz w:val="20"/>
                <w:szCs w:val="20"/>
                <w:lang w:val="fr-FR" w:eastAsia="en-CA"/>
              </w:rPr>
              <w:t>,</w:t>
            </w:r>
            <w:r w:rsidRPr="00F2291F">
              <w:rPr>
                <w:color w:val="000000"/>
                <w:sz w:val="20"/>
                <w:szCs w:val="20"/>
                <w:lang w:val="fr-FR" w:eastAsia="en-CA"/>
              </w:rPr>
              <w:t>1</w:t>
            </w:r>
          </w:p>
        </w:tc>
      </w:tr>
      <w:tr w:rsidR="00A81996" w:rsidRPr="00F2291F" w14:paraId="22166462" w14:textId="77777777" w:rsidTr="001E33EA">
        <w:tc>
          <w:tcPr>
            <w:tcW w:w="1846" w:type="pct"/>
            <w:tcBorders>
              <w:top w:val="nil"/>
              <w:left w:val="single" w:sz="4" w:space="0" w:color="auto"/>
              <w:bottom w:val="single" w:sz="4" w:space="0" w:color="auto"/>
              <w:right w:val="single" w:sz="4" w:space="0" w:color="auto"/>
            </w:tcBorders>
            <w:hideMark/>
          </w:tcPr>
          <w:p w14:paraId="4077E320" w14:textId="1F8F56F5" w:rsidR="00A81996" w:rsidRPr="00F2291F" w:rsidRDefault="00A81996" w:rsidP="00A81996">
            <w:pPr>
              <w:jc w:val="left"/>
              <w:rPr>
                <w:color w:val="000000"/>
                <w:sz w:val="20"/>
                <w:szCs w:val="20"/>
                <w:lang w:val="fr-FR" w:eastAsia="en-CA"/>
              </w:rPr>
            </w:pPr>
            <w:r w:rsidRPr="00F2291F">
              <w:rPr>
                <w:color w:val="000000"/>
                <w:sz w:val="20"/>
                <w:szCs w:val="20"/>
                <w:lang w:val="fr-FR" w:eastAsia="en-CA"/>
              </w:rPr>
              <w:t>1600 (</w:t>
            </w:r>
            <w:r w:rsidR="00604BFC">
              <w:rPr>
                <w:color w:val="000000"/>
                <w:sz w:val="20"/>
                <w:szCs w:val="20"/>
                <w:lang w:val="fr-FR" w:eastAsia="en-CA"/>
              </w:rPr>
              <w:t>déplacements</w:t>
            </w:r>
            <w:r w:rsidRPr="00F2291F">
              <w:rPr>
                <w:color w:val="000000"/>
                <w:sz w:val="20"/>
                <w:szCs w:val="20"/>
                <w:lang w:val="fr-FR" w:eastAsia="en-CA"/>
              </w:rPr>
              <w:t>)</w:t>
            </w:r>
          </w:p>
        </w:tc>
        <w:tc>
          <w:tcPr>
            <w:tcW w:w="884" w:type="pct"/>
            <w:tcBorders>
              <w:top w:val="nil"/>
              <w:left w:val="nil"/>
              <w:bottom w:val="single" w:sz="4" w:space="0" w:color="auto"/>
              <w:right w:val="single" w:sz="4" w:space="0" w:color="auto"/>
            </w:tcBorders>
            <w:noWrap/>
            <w:tcMar>
              <w:top w:w="0" w:type="dxa"/>
              <w:left w:w="0" w:type="dxa"/>
              <w:bottom w:w="0" w:type="dxa"/>
              <w:right w:w="173" w:type="dxa"/>
            </w:tcMar>
          </w:tcPr>
          <w:p w14:paraId="525115DF" w14:textId="26528554" w:rsidR="00A81996" w:rsidRPr="00F2291F" w:rsidRDefault="00A81996" w:rsidP="00A81996">
            <w:pPr>
              <w:jc w:val="right"/>
              <w:rPr>
                <w:color w:val="000000"/>
                <w:sz w:val="20"/>
                <w:szCs w:val="20"/>
                <w:lang w:val="fr-FR" w:eastAsia="en-CA"/>
              </w:rPr>
            </w:pPr>
            <w:r w:rsidRPr="00F2291F">
              <w:rPr>
                <w:bCs/>
                <w:sz w:val="20"/>
                <w:szCs w:val="20"/>
                <w:lang w:val="fr-FR"/>
              </w:rPr>
              <w:t>548</w:t>
            </w:r>
            <w:r w:rsidR="00A54E70">
              <w:rPr>
                <w:bCs/>
                <w:sz w:val="20"/>
                <w:szCs w:val="20"/>
                <w:lang w:val="fr-FR"/>
              </w:rPr>
              <w:t> </w:t>
            </w:r>
            <w:r w:rsidRPr="00F2291F">
              <w:rPr>
                <w:bCs/>
                <w:sz w:val="20"/>
                <w:szCs w:val="20"/>
                <w:lang w:val="fr-FR"/>
              </w:rPr>
              <w:t>000</w:t>
            </w:r>
          </w:p>
        </w:tc>
        <w:tc>
          <w:tcPr>
            <w:tcW w:w="848" w:type="pct"/>
            <w:tcBorders>
              <w:top w:val="nil"/>
              <w:left w:val="nil"/>
              <w:bottom w:val="single" w:sz="4" w:space="0" w:color="auto"/>
              <w:right w:val="single" w:sz="4" w:space="0" w:color="auto"/>
            </w:tcBorders>
            <w:noWrap/>
            <w:tcMar>
              <w:top w:w="0" w:type="dxa"/>
              <w:left w:w="0" w:type="dxa"/>
              <w:bottom w:w="0" w:type="dxa"/>
              <w:right w:w="173" w:type="dxa"/>
            </w:tcMar>
          </w:tcPr>
          <w:p w14:paraId="0BC0DE49" w14:textId="731F8956" w:rsidR="00A81996" w:rsidRPr="00F2291F" w:rsidRDefault="00531E05" w:rsidP="00A81996">
            <w:pPr>
              <w:jc w:val="right"/>
              <w:rPr>
                <w:bCs/>
                <w:sz w:val="20"/>
                <w:szCs w:val="20"/>
                <w:lang w:val="fr-FR"/>
              </w:rPr>
            </w:pPr>
            <w:r w:rsidRPr="00F2291F">
              <w:rPr>
                <w:bCs/>
                <w:sz w:val="20"/>
                <w:szCs w:val="20"/>
                <w:lang w:val="fr-FR"/>
              </w:rPr>
              <w:t>548</w:t>
            </w:r>
            <w:r w:rsidR="00A54E70">
              <w:rPr>
                <w:bCs/>
                <w:sz w:val="20"/>
                <w:szCs w:val="20"/>
                <w:lang w:val="fr-FR"/>
              </w:rPr>
              <w:t> </w:t>
            </w:r>
            <w:r w:rsidRPr="00F2291F">
              <w:rPr>
                <w:bCs/>
                <w:sz w:val="20"/>
                <w:szCs w:val="20"/>
                <w:lang w:val="fr-FR"/>
              </w:rPr>
              <w:t>000</w:t>
            </w:r>
          </w:p>
        </w:tc>
        <w:tc>
          <w:tcPr>
            <w:tcW w:w="760" w:type="pct"/>
            <w:tcBorders>
              <w:top w:val="nil"/>
              <w:left w:val="nil"/>
              <w:bottom w:val="single" w:sz="4" w:space="0" w:color="auto"/>
              <w:right w:val="single" w:sz="4" w:space="0" w:color="auto"/>
            </w:tcBorders>
            <w:noWrap/>
            <w:tcMar>
              <w:top w:w="0" w:type="dxa"/>
              <w:left w:w="0" w:type="dxa"/>
              <w:bottom w:w="0" w:type="dxa"/>
              <w:right w:w="173" w:type="dxa"/>
            </w:tcMar>
            <w:hideMark/>
          </w:tcPr>
          <w:p w14:paraId="011C5AEF"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c>
          <w:tcPr>
            <w:tcW w:w="663" w:type="pct"/>
            <w:tcBorders>
              <w:top w:val="nil"/>
              <w:left w:val="nil"/>
              <w:bottom w:val="single" w:sz="4" w:space="0" w:color="auto"/>
              <w:right w:val="single" w:sz="4" w:space="0" w:color="auto"/>
            </w:tcBorders>
            <w:noWrap/>
            <w:tcMar>
              <w:top w:w="0" w:type="dxa"/>
              <w:left w:w="0" w:type="dxa"/>
              <w:bottom w:w="0" w:type="dxa"/>
              <w:right w:w="173" w:type="dxa"/>
            </w:tcMar>
            <w:hideMark/>
          </w:tcPr>
          <w:p w14:paraId="37D93015"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r>
      <w:tr w:rsidR="00A81996" w:rsidRPr="00F2291F" w14:paraId="4F52BAAE" w14:textId="77777777" w:rsidTr="001E33EA">
        <w:tc>
          <w:tcPr>
            <w:tcW w:w="1846" w:type="pct"/>
            <w:tcBorders>
              <w:top w:val="nil"/>
              <w:left w:val="single" w:sz="4" w:space="0" w:color="auto"/>
              <w:bottom w:val="single" w:sz="4" w:space="0" w:color="auto"/>
              <w:right w:val="single" w:sz="4" w:space="0" w:color="auto"/>
            </w:tcBorders>
            <w:hideMark/>
          </w:tcPr>
          <w:p w14:paraId="5015BEDF" w14:textId="54119D1D" w:rsidR="00A81996" w:rsidRPr="00F2291F" w:rsidRDefault="00A81996" w:rsidP="00A81996">
            <w:pPr>
              <w:jc w:val="left"/>
              <w:rPr>
                <w:color w:val="000000"/>
                <w:sz w:val="20"/>
                <w:szCs w:val="20"/>
                <w:lang w:val="fr-FR" w:eastAsia="en-CA"/>
              </w:rPr>
            </w:pPr>
            <w:r w:rsidRPr="00F2291F">
              <w:rPr>
                <w:color w:val="000000"/>
                <w:sz w:val="20"/>
                <w:szCs w:val="20"/>
                <w:lang w:val="fr-FR" w:eastAsia="en-CA"/>
              </w:rPr>
              <w:t>2030 (</w:t>
            </w:r>
            <w:r w:rsidR="00604BFC">
              <w:rPr>
                <w:color w:val="000000"/>
                <w:sz w:val="20"/>
                <w:szCs w:val="20"/>
                <w:lang w:val="fr-FR" w:eastAsia="en-CA"/>
              </w:rPr>
              <w:t>activités régionales</w:t>
            </w:r>
            <w:r w:rsidRPr="00F2291F">
              <w:rPr>
                <w:color w:val="000000"/>
                <w:sz w:val="20"/>
                <w:szCs w:val="20"/>
                <w:lang w:val="fr-FR" w:eastAsia="en-CA"/>
              </w:rPr>
              <w:t>)</w:t>
            </w:r>
          </w:p>
        </w:tc>
        <w:tc>
          <w:tcPr>
            <w:tcW w:w="884" w:type="pct"/>
            <w:tcBorders>
              <w:top w:val="nil"/>
              <w:left w:val="nil"/>
              <w:bottom w:val="single" w:sz="4" w:space="0" w:color="auto"/>
              <w:right w:val="single" w:sz="4" w:space="0" w:color="auto"/>
            </w:tcBorders>
            <w:noWrap/>
            <w:tcMar>
              <w:top w:w="0" w:type="dxa"/>
              <w:left w:w="0" w:type="dxa"/>
              <w:bottom w:w="0" w:type="dxa"/>
              <w:right w:w="173" w:type="dxa"/>
            </w:tcMar>
          </w:tcPr>
          <w:p w14:paraId="6D483E7C" w14:textId="50E6D25F" w:rsidR="00A81996" w:rsidRPr="00F2291F" w:rsidRDefault="00A81996" w:rsidP="00A81996">
            <w:pPr>
              <w:jc w:val="right"/>
              <w:rPr>
                <w:color w:val="000000"/>
                <w:sz w:val="20"/>
                <w:szCs w:val="20"/>
                <w:lang w:val="fr-FR" w:eastAsia="en-CA"/>
              </w:rPr>
            </w:pPr>
            <w:r w:rsidRPr="00F2291F">
              <w:rPr>
                <w:color w:val="000000"/>
                <w:sz w:val="20"/>
                <w:szCs w:val="20"/>
                <w:lang w:val="fr-FR" w:eastAsia="en-CA"/>
              </w:rPr>
              <w:t>1</w:t>
            </w:r>
            <w:r w:rsidR="00A54E70">
              <w:rPr>
                <w:color w:val="000000"/>
                <w:sz w:val="20"/>
                <w:szCs w:val="20"/>
                <w:lang w:val="fr-FR" w:eastAsia="en-CA"/>
              </w:rPr>
              <w:t> </w:t>
            </w:r>
            <w:r w:rsidRPr="00F2291F">
              <w:rPr>
                <w:color w:val="000000"/>
                <w:sz w:val="20"/>
                <w:szCs w:val="20"/>
                <w:lang w:val="fr-FR" w:eastAsia="en-CA"/>
              </w:rPr>
              <w:t>097</w:t>
            </w:r>
            <w:r w:rsidR="00A54E70">
              <w:rPr>
                <w:color w:val="000000"/>
                <w:sz w:val="20"/>
                <w:szCs w:val="20"/>
                <w:lang w:val="fr-FR" w:eastAsia="en-CA"/>
              </w:rPr>
              <w:t> </w:t>
            </w:r>
            <w:r w:rsidRPr="00F2291F">
              <w:rPr>
                <w:color w:val="000000"/>
                <w:sz w:val="20"/>
                <w:szCs w:val="20"/>
                <w:lang w:val="fr-FR" w:eastAsia="en-CA"/>
              </w:rPr>
              <w:t>000</w:t>
            </w:r>
          </w:p>
        </w:tc>
        <w:tc>
          <w:tcPr>
            <w:tcW w:w="848" w:type="pct"/>
            <w:tcBorders>
              <w:top w:val="nil"/>
              <w:left w:val="nil"/>
              <w:bottom w:val="single" w:sz="4" w:space="0" w:color="auto"/>
              <w:right w:val="single" w:sz="4" w:space="0" w:color="auto"/>
            </w:tcBorders>
            <w:noWrap/>
            <w:tcMar>
              <w:top w:w="0" w:type="dxa"/>
              <w:left w:w="0" w:type="dxa"/>
              <w:bottom w:w="0" w:type="dxa"/>
              <w:right w:w="173" w:type="dxa"/>
            </w:tcMar>
          </w:tcPr>
          <w:p w14:paraId="07921436" w14:textId="236411D7" w:rsidR="00A81996" w:rsidRPr="00F2291F" w:rsidRDefault="00531E05" w:rsidP="00A81996">
            <w:pPr>
              <w:jc w:val="right"/>
              <w:rPr>
                <w:color w:val="000000"/>
                <w:sz w:val="20"/>
                <w:szCs w:val="20"/>
                <w:lang w:val="fr-FR" w:eastAsia="en-CA"/>
              </w:rPr>
            </w:pPr>
            <w:r w:rsidRPr="00F2291F">
              <w:rPr>
                <w:color w:val="000000"/>
                <w:sz w:val="20"/>
                <w:szCs w:val="20"/>
                <w:lang w:val="fr-FR" w:eastAsia="en-CA"/>
              </w:rPr>
              <w:t>1</w:t>
            </w:r>
            <w:r w:rsidR="00A54E70">
              <w:rPr>
                <w:color w:val="000000"/>
                <w:sz w:val="20"/>
                <w:szCs w:val="20"/>
                <w:lang w:val="fr-FR" w:eastAsia="en-CA"/>
              </w:rPr>
              <w:t> </w:t>
            </w:r>
            <w:r w:rsidRPr="00F2291F">
              <w:rPr>
                <w:color w:val="000000"/>
                <w:sz w:val="20"/>
                <w:szCs w:val="20"/>
                <w:lang w:val="fr-FR" w:eastAsia="en-CA"/>
              </w:rPr>
              <w:t>097</w:t>
            </w:r>
            <w:r w:rsidR="00A54E70">
              <w:rPr>
                <w:color w:val="000000"/>
                <w:sz w:val="20"/>
                <w:szCs w:val="20"/>
                <w:lang w:val="fr-FR" w:eastAsia="en-CA"/>
              </w:rPr>
              <w:t> </w:t>
            </w:r>
            <w:r w:rsidRPr="00F2291F">
              <w:rPr>
                <w:color w:val="000000"/>
                <w:sz w:val="20"/>
                <w:szCs w:val="20"/>
                <w:lang w:val="fr-FR" w:eastAsia="en-CA"/>
              </w:rPr>
              <w:t>000</w:t>
            </w:r>
          </w:p>
        </w:tc>
        <w:tc>
          <w:tcPr>
            <w:tcW w:w="760" w:type="pct"/>
            <w:tcBorders>
              <w:top w:val="nil"/>
              <w:left w:val="nil"/>
              <w:bottom w:val="single" w:sz="4" w:space="0" w:color="auto"/>
              <w:right w:val="single" w:sz="4" w:space="0" w:color="auto"/>
            </w:tcBorders>
            <w:noWrap/>
            <w:tcMar>
              <w:top w:w="0" w:type="dxa"/>
              <w:left w:w="0" w:type="dxa"/>
              <w:bottom w:w="0" w:type="dxa"/>
              <w:right w:w="173" w:type="dxa"/>
            </w:tcMar>
            <w:hideMark/>
          </w:tcPr>
          <w:p w14:paraId="0A1E0428"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c>
          <w:tcPr>
            <w:tcW w:w="663" w:type="pct"/>
            <w:tcBorders>
              <w:top w:val="nil"/>
              <w:left w:val="nil"/>
              <w:bottom w:val="single" w:sz="4" w:space="0" w:color="auto"/>
              <w:right w:val="single" w:sz="4" w:space="0" w:color="auto"/>
            </w:tcBorders>
            <w:noWrap/>
            <w:tcMar>
              <w:top w:w="0" w:type="dxa"/>
              <w:left w:w="0" w:type="dxa"/>
              <w:bottom w:w="0" w:type="dxa"/>
              <w:right w:w="173" w:type="dxa"/>
            </w:tcMar>
            <w:hideMark/>
          </w:tcPr>
          <w:p w14:paraId="3C923046"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r>
      <w:tr w:rsidR="00A81996" w:rsidRPr="00F2291F" w14:paraId="6A0B7408" w14:textId="77777777" w:rsidTr="001E33EA">
        <w:tc>
          <w:tcPr>
            <w:tcW w:w="1846" w:type="pct"/>
            <w:tcBorders>
              <w:top w:val="nil"/>
              <w:left w:val="single" w:sz="4" w:space="0" w:color="auto"/>
              <w:bottom w:val="single" w:sz="4" w:space="0" w:color="auto"/>
              <w:right w:val="single" w:sz="4" w:space="0" w:color="auto"/>
            </w:tcBorders>
            <w:hideMark/>
          </w:tcPr>
          <w:p w14:paraId="33D08977" w14:textId="1203A960" w:rsidR="00A81996" w:rsidRPr="00F2291F" w:rsidRDefault="00A81996" w:rsidP="00A81996">
            <w:pPr>
              <w:jc w:val="left"/>
              <w:rPr>
                <w:color w:val="000000"/>
                <w:sz w:val="20"/>
                <w:szCs w:val="20"/>
                <w:lang w:val="fr-FR" w:eastAsia="en-CA"/>
              </w:rPr>
            </w:pPr>
            <w:r w:rsidRPr="00F2291F">
              <w:rPr>
                <w:color w:val="000000"/>
                <w:sz w:val="20"/>
                <w:szCs w:val="20"/>
                <w:lang w:val="fr-FR" w:eastAsia="en-CA"/>
              </w:rPr>
              <w:t>3200 (services</w:t>
            </w:r>
            <w:r w:rsidR="00604BFC">
              <w:rPr>
                <w:color w:val="000000"/>
                <w:sz w:val="20"/>
                <w:szCs w:val="20"/>
                <w:lang w:val="fr-FR" w:eastAsia="en-CA"/>
              </w:rPr>
              <w:t xml:space="preserve"> mondiaux</w:t>
            </w:r>
            <w:r w:rsidRPr="00F2291F">
              <w:rPr>
                <w:color w:val="000000"/>
                <w:sz w:val="20"/>
                <w:szCs w:val="20"/>
                <w:lang w:val="fr-FR" w:eastAsia="en-CA"/>
              </w:rPr>
              <w:t>)</w:t>
            </w:r>
          </w:p>
        </w:tc>
        <w:tc>
          <w:tcPr>
            <w:tcW w:w="884" w:type="pct"/>
            <w:tcBorders>
              <w:top w:val="nil"/>
              <w:left w:val="nil"/>
              <w:bottom w:val="single" w:sz="4" w:space="0" w:color="auto"/>
              <w:right w:val="single" w:sz="4" w:space="0" w:color="auto"/>
            </w:tcBorders>
            <w:noWrap/>
            <w:tcMar>
              <w:top w:w="0" w:type="dxa"/>
              <w:left w:w="0" w:type="dxa"/>
              <w:bottom w:w="0" w:type="dxa"/>
              <w:right w:w="173" w:type="dxa"/>
            </w:tcMar>
          </w:tcPr>
          <w:p w14:paraId="6236756B" w14:textId="0088A5E1" w:rsidR="00A81996" w:rsidRPr="00F2291F" w:rsidRDefault="00A81996" w:rsidP="00A81996">
            <w:pPr>
              <w:jc w:val="right"/>
              <w:rPr>
                <w:color w:val="000000"/>
                <w:sz w:val="20"/>
                <w:szCs w:val="20"/>
                <w:lang w:val="fr-FR" w:eastAsia="en-CA"/>
              </w:rPr>
            </w:pPr>
            <w:r w:rsidRPr="00F2291F">
              <w:rPr>
                <w:color w:val="000000"/>
                <w:sz w:val="20"/>
                <w:szCs w:val="20"/>
                <w:lang w:val="fr-FR" w:eastAsia="en-CA"/>
              </w:rPr>
              <w:t>550</w:t>
            </w:r>
            <w:r w:rsidR="00A54E70">
              <w:rPr>
                <w:color w:val="000000"/>
                <w:sz w:val="20"/>
                <w:szCs w:val="20"/>
                <w:lang w:val="fr-FR" w:eastAsia="en-CA"/>
              </w:rPr>
              <w:t> </w:t>
            </w:r>
            <w:r w:rsidRPr="00F2291F">
              <w:rPr>
                <w:color w:val="000000"/>
                <w:sz w:val="20"/>
                <w:szCs w:val="20"/>
                <w:lang w:val="fr-FR" w:eastAsia="en-CA"/>
              </w:rPr>
              <w:t>000</w:t>
            </w:r>
          </w:p>
        </w:tc>
        <w:tc>
          <w:tcPr>
            <w:tcW w:w="848" w:type="pct"/>
            <w:tcBorders>
              <w:top w:val="nil"/>
              <w:left w:val="nil"/>
              <w:bottom w:val="single" w:sz="4" w:space="0" w:color="auto"/>
              <w:right w:val="single" w:sz="4" w:space="0" w:color="auto"/>
            </w:tcBorders>
            <w:noWrap/>
            <w:tcMar>
              <w:top w:w="0" w:type="dxa"/>
              <w:left w:w="0" w:type="dxa"/>
              <w:bottom w:w="0" w:type="dxa"/>
              <w:right w:w="173" w:type="dxa"/>
            </w:tcMar>
          </w:tcPr>
          <w:p w14:paraId="5E4365E2" w14:textId="47981406" w:rsidR="00A81996" w:rsidRPr="00F2291F" w:rsidRDefault="00531E05" w:rsidP="00A81996">
            <w:pPr>
              <w:jc w:val="right"/>
              <w:rPr>
                <w:color w:val="000000"/>
                <w:sz w:val="20"/>
                <w:szCs w:val="20"/>
                <w:lang w:val="fr-FR" w:eastAsia="en-CA"/>
              </w:rPr>
            </w:pPr>
            <w:r w:rsidRPr="00F2291F">
              <w:rPr>
                <w:color w:val="000000"/>
                <w:sz w:val="20"/>
                <w:szCs w:val="20"/>
                <w:lang w:val="fr-FR" w:eastAsia="en-CA"/>
              </w:rPr>
              <w:t>550</w:t>
            </w:r>
            <w:r w:rsidR="00A54E70">
              <w:rPr>
                <w:color w:val="000000"/>
                <w:sz w:val="20"/>
                <w:szCs w:val="20"/>
                <w:lang w:val="fr-FR" w:eastAsia="en-CA"/>
              </w:rPr>
              <w:t> </w:t>
            </w:r>
            <w:r w:rsidRPr="00F2291F">
              <w:rPr>
                <w:color w:val="000000"/>
                <w:sz w:val="20"/>
                <w:szCs w:val="20"/>
                <w:lang w:val="fr-FR" w:eastAsia="en-CA"/>
              </w:rPr>
              <w:t>000</w:t>
            </w:r>
          </w:p>
        </w:tc>
        <w:tc>
          <w:tcPr>
            <w:tcW w:w="760" w:type="pct"/>
            <w:tcBorders>
              <w:top w:val="nil"/>
              <w:left w:val="nil"/>
              <w:bottom w:val="single" w:sz="4" w:space="0" w:color="auto"/>
              <w:right w:val="single" w:sz="4" w:space="0" w:color="auto"/>
            </w:tcBorders>
            <w:noWrap/>
            <w:tcMar>
              <w:top w:w="0" w:type="dxa"/>
              <w:left w:w="0" w:type="dxa"/>
              <w:bottom w:w="0" w:type="dxa"/>
              <w:right w:w="173" w:type="dxa"/>
            </w:tcMar>
            <w:hideMark/>
          </w:tcPr>
          <w:p w14:paraId="5AA86B0A"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c>
          <w:tcPr>
            <w:tcW w:w="663" w:type="pct"/>
            <w:tcBorders>
              <w:top w:val="nil"/>
              <w:left w:val="nil"/>
              <w:bottom w:val="single" w:sz="4" w:space="0" w:color="auto"/>
              <w:right w:val="single" w:sz="4" w:space="0" w:color="auto"/>
            </w:tcBorders>
            <w:noWrap/>
            <w:tcMar>
              <w:top w:w="0" w:type="dxa"/>
              <w:left w:w="0" w:type="dxa"/>
              <w:bottom w:w="0" w:type="dxa"/>
              <w:right w:w="173" w:type="dxa"/>
            </w:tcMar>
            <w:hideMark/>
          </w:tcPr>
          <w:p w14:paraId="0A1F339B"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r>
      <w:tr w:rsidR="00A81996" w:rsidRPr="00F2291F" w14:paraId="5F723E54" w14:textId="77777777" w:rsidTr="001E33EA">
        <w:tc>
          <w:tcPr>
            <w:tcW w:w="1846" w:type="pct"/>
            <w:tcBorders>
              <w:top w:val="nil"/>
              <w:left w:val="single" w:sz="4" w:space="0" w:color="auto"/>
              <w:bottom w:val="single" w:sz="4" w:space="0" w:color="auto"/>
              <w:right w:val="single" w:sz="4" w:space="0" w:color="auto"/>
            </w:tcBorders>
            <w:hideMark/>
          </w:tcPr>
          <w:p w14:paraId="546F55FC" w14:textId="6B680BB2" w:rsidR="00A81996" w:rsidRPr="00F2291F" w:rsidRDefault="00A81996" w:rsidP="00A81996">
            <w:pPr>
              <w:jc w:val="left"/>
              <w:rPr>
                <w:color w:val="000000"/>
                <w:sz w:val="20"/>
                <w:szCs w:val="20"/>
                <w:lang w:val="fr-FR" w:eastAsia="en-CA"/>
              </w:rPr>
            </w:pPr>
            <w:r w:rsidRPr="00F2291F">
              <w:rPr>
                <w:color w:val="000000"/>
                <w:sz w:val="20"/>
                <w:szCs w:val="20"/>
                <w:lang w:val="fr-FR" w:eastAsia="en-CA"/>
              </w:rPr>
              <w:t>4200 (</w:t>
            </w:r>
            <w:r w:rsidR="00604BFC">
              <w:rPr>
                <w:color w:val="000000"/>
                <w:sz w:val="20"/>
                <w:szCs w:val="20"/>
                <w:lang w:val="fr-FR" w:eastAsia="en-CA"/>
              </w:rPr>
              <w:t>réunions de conseil et consultance</w:t>
            </w:r>
            <w:r w:rsidRPr="00F2291F">
              <w:rPr>
                <w:color w:val="000000"/>
                <w:sz w:val="20"/>
                <w:szCs w:val="20"/>
                <w:lang w:val="fr-FR" w:eastAsia="en-CA"/>
              </w:rPr>
              <w:t>)</w:t>
            </w:r>
          </w:p>
        </w:tc>
        <w:tc>
          <w:tcPr>
            <w:tcW w:w="884" w:type="pct"/>
            <w:tcBorders>
              <w:top w:val="nil"/>
              <w:left w:val="nil"/>
              <w:bottom w:val="single" w:sz="4" w:space="0" w:color="auto"/>
              <w:right w:val="single" w:sz="4" w:space="0" w:color="auto"/>
            </w:tcBorders>
            <w:noWrap/>
            <w:tcMar>
              <w:top w:w="0" w:type="dxa"/>
              <w:left w:w="0" w:type="dxa"/>
              <w:bottom w:w="0" w:type="dxa"/>
              <w:right w:w="173" w:type="dxa"/>
            </w:tcMar>
          </w:tcPr>
          <w:p w14:paraId="4E4280C8" w14:textId="626EB8BF" w:rsidR="00A81996" w:rsidRPr="00F2291F" w:rsidRDefault="00A81996" w:rsidP="00A81996">
            <w:pPr>
              <w:jc w:val="right"/>
              <w:rPr>
                <w:color w:val="000000"/>
                <w:sz w:val="20"/>
                <w:szCs w:val="20"/>
                <w:lang w:val="fr-FR" w:eastAsia="en-CA"/>
              </w:rPr>
            </w:pPr>
            <w:r w:rsidRPr="00F2291F">
              <w:rPr>
                <w:color w:val="000000"/>
                <w:sz w:val="20"/>
                <w:szCs w:val="20"/>
                <w:lang w:val="fr-FR" w:eastAsia="en-CA"/>
              </w:rPr>
              <w:t>20</w:t>
            </w:r>
            <w:r w:rsidR="00A54E70">
              <w:rPr>
                <w:color w:val="000000"/>
                <w:sz w:val="20"/>
                <w:szCs w:val="20"/>
                <w:lang w:val="fr-FR" w:eastAsia="en-CA"/>
              </w:rPr>
              <w:t> </w:t>
            </w:r>
            <w:r w:rsidRPr="00F2291F">
              <w:rPr>
                <w:color w:val="000000"/>
                <w:sz w:val="20"/>
                <w:szCs w:val="20"/>
                <w:lang w:val="fr-FR" w:eastAsia="en-CA"/>
              </w:rPr>
              <w:t>000</w:t>
            </w:r>
          </w:p>
        </w:tc>
        <w:tc>
          <w:tcPr>
            <w:tcW w:w="848" w:type="pct"/>
            <w:tcBorders>
              <w:top w:val="nil"/>
              <w:left w:val="nil"/>
              <w:bottom w:val="single" w:sz="4" w:space="0" w:color="auto"/>
              <w:right w:val="single" w:sz="4" w:space="0" w:color="auto"/>
            </w:tcBorders>
            <w:noWrap/>
            <w:tcMar>
              <w:top w:w="0" w:type="dxa"/>
              <w:left w:w="0" w:type="dxa"/>
              <w:bottom w:w="0" w:type="dxa"/>
              <w:right w:w="173" w:type="dxa"/>
            </w:tcMar>
          </w:tcPr>
          <w:p w14:paraId="6853697F" w14:textId="738C0594" w:rsidR="00A81996" w:rsidRPr="00F2291F" w:rsidRDefault="00531E05" w:rsidP="00A81996">
            <w:pPr>
              <w:jc w:val="right"/>
              <w:rPr>
                <w:color w:val="000000"/>
                <w:sz w:val="20"/>
                <w:szCs w:val="20"/>
                <w:lang w:val="fr-FR" w:eastAsia="en-CA"/>
              </w:rPr>
            </w:pPr>
            <w:r w:rsidRPr="00F2291F">
              <w:rPr>
                <w:color w:val="000000"/>
                <w:sz w:val="20"/>
                <w:szCs w:val="20"/>
                <w:lang w:val="fr-FR" w:eastAsia="en-CA"/>
              </w:rPr>
              <w:t>20</w:t>
            </w:r>
            <w:r w:rsidR="00A54E70">
              <w:rPr>
                <w:color w:val="000000"/>
                <w:sz w:val="20"/>
                <w:szCs w:val="20"/>
                <w:lang w:val="fr-FR" w:eastAsia="en-CA"/>
              </w:rPr>
              <w:t> </w:t>
            </w:r>
            <w:r w:rsidRPr="00F2291F">
              <w:rPr>
                <w:color w:val="000000"/>
                <w:sz w:val="20"/>
                <w:szCs w:val="20"/>
                <w:lang w:val="fr-FR" w:eastAsia="en-CA"/>
              </w:rPr>
              <w:t>000</w:t>
            </w:r>
          </w:p>
        </w:tc>
        <w:tc>
          <w:tcPr>
            <w:tcW w:w="760" w:type="pct"/>
            <w:tcBorders>
              <w:top w:val="nil"/>
              <w:left w:val="nil"/>
              <w:bottom w:val="single" w:sz="4" w:space="0" w:color="auto"/>
              <w:right w:val="single" w:sz="4" w:space="0" w:color="auto"/>
            </w:tcBorders>
            <w:noWrap/>
            <w:tcMar>
              <w:top w:w="0" w:type="dxa"/>
              <w:left w:w="0" w:type="dxa"/>
              <w:bottom w:w="0" w:type="dxa"/>
              <w:right w:w="173" w:type="dxa"/>
            </w:tcMar>
            <w:hideMark/>
          </w:tcPr>
          <w:p w14:paraId="63031C1B"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c>
          <w:tcPr>
            <w:tcW w:w="663" w:type="pct"/>
            <w:tcBorders>
              <w:top w:val="nil"/>
              <w:left w:val="nil"/>
              <w:bottom w:val="single" w:sz="4" w:space="0" w:color="auto"/>
              <w:right w:val="single" w:sz="4" w:space="0" w:color="auto"/>
            </w:tcBorders>
            <w:noWrap/>
            <w:tcMar>
              <w:top w:w="0" w:type="dxa"/>
              <w:left w:w="0" w:type="dxa"/>
              <w:bottom w:w="0" w:type="dxa"/>
              <w:right w:w="173" w:type="dxa"/>
            </w:tcMar>
            <w:hideMark/>
          </w:tcPr>
          <w:p w14:paraId="095A1207"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r>
      <w:tr w:rsidR="00A81996" w:rsidRPr="00F2291F" w14:paraId="4A143AA3" w14:textId="77777777" w:rsidTr="001E33EA">
        <w:tc>
          <w:tcPr>
            <w:tcW w:w="1846" w:type="pct"/>
            <w:tcBorders>
              <w:top w:val="nil"/>
              <w:left w:val="single" w:sz="4" w:space="0" w:color="auto"/>
              <w:bottom w:val="single" w:sz="4" w:space="0" w:color="auto"/>
              <w:right w:val="single" w:sz="4" w:space="0" w:color="auto"/>
            </w:tcBorders>
            <w:hideMark/>
          </w:tcPr>
          <w:p w14:paraId="3CCE07AA" w14:textId="754AF549" w:rsidR="00A81996" w:rsidRPr="00F2291F" w:rsidRDefault="00A81996" w:rsidP="00A81996">
            <w:pPr>
              <w:jc w:val="left"/>
              <w:rPr>
                <w:color w:val="000000"/>
                <w:sz w:val="20"/>
                <w:szCs w:val="20"/>
                <w:lang w:val="fr-FR" w:eastAsia="en-CA"/>
              </w:rPr>
            </w:pPr>
            <w:r w:rsidRPr="00F2291F">
              <w:rPr>
                <w:color w:val="000000"/>
                <w:sz w:val="20"/>
                <w:szCs w:val="20"/>
                <w:lang w:val="fr-FR" w:eastAsia="en-CA"/>
              </w:rPr>
              <w:t>5200 (</w:t>
            </w:r>
            <w:r w:rsidR="00604BFC">
              <w:rPr>
                <w:color w:val="000000"/>
                <w:sz w:val="20"/>
                <w:szCs w:val="20"/>
                <w:lang w:val="fr-FR" w:eastAsia="en-CA"/>
              </w:rPr>
              <w:t>entretien des locaux/communication</w:t>
            </w:r>
            <w:r w:rsidRPr="00F2291F">
              <w:rPr>
                <w:color w:val="000000"/>
                <w:sz w:val="20"/>
                <w:szCs w:val="20"/>
                <w:lang w:val="fr-FR" w:eastAsia="en-CA"/>
              </w:rPr>
              <w:t>)</w:t>
            </w:r>
          </w:p>
        </w:tc>
        <w:tc>
          <w:tcPr>
            <w:tcW w:w="884" w:type="pct"/>
            <w:tcBorders>
              <w:top w:val="nil"/>
              <w:left w:val="nil"/>
              <w:bottom w:val="single" w:sz="4" w:space="0" w:color="auto"/>
              <w:right w:val="single" w:sz="4" w:space="0" w:color="auto"/>
            </w:tcBorders>
            <w:noWrap/>
            <w:tcMar>
              <w:top w:w="0" w:type="dxa"/>
              <w:left w:w="0" w:type="dxa"/>
              <w:bottom w:w="0" w:type="dxa"/>
              <w:right w:w="173" w:type="dxa"/>
            </w:tcMar>
          </w:tcPr>
          <w:p w14:paraId="4708D4DB" w14:textId="031A43EA" w:rsidR="00A81996" w:rsidRPr="00F2291F" w:rsidRDefault="00A81996" w:rsidP="00A81996">
            <w:pPr>
              <w:jc w:val="right"/>
              <w:rPr>
                <w:color w:val="000000"/>
                <w:sz w:val="20"/>
                <w:szCs w:val="20"/>
                <w:lang w:val="fr-FR" w:eastAsia="en-CA"/>
              </w:rPr>
            </w:pPr>
            <w:r w:rsidRPr="00F2291F">
              <w:rPr>
                <w:color w:val="000000"/>
                <w:sz w:val="20"/>
                <w:szCs w:val="20"/>
                <w:lang w:val="fr-FR" w:eastAsia="en-CA"/>
              </w:rPr>
              <w:t>590</w:t>
            </w:r>
            <w:r w:rsidR="00A54E70">
              <w:rPr>
                <w:color w:val="000000"/>
                <w:sz w:val="20"/>
                <w:szCs w:val="20"/>
                <w:lang w:val="fr-FR" w:eastAsia="en-CA"/>
              </w:rPr>
              <w:t> </w:t>
            </w:r>
            <w:r w:rsidRPr="00F2291F">
              <w:rPr>
                <w:color w:val="000000"/>
                <w:sz w:val="20"/>
                <w:szCs w:val="20"/>
                <w:lang w:val="fr-FR" w:eastAsia="en-CA"/>
              </w:rPr>
              <w:t>000</w:t>
            </w:r>
          </w:p>
        </w:tc>
        <w:tc>
          <w:tcPr>
            <w:tcW w:w="848" w:type="pct"/>
            <w:tcBorders>
              <w:top w:val="nil"/>
              <w:left w:val="nil"/>
              <w:bottom w:val="single" w:sz="4" w:space="0" w:color="auto"/>
              <w:right w:val="single" w:sz="4" w:space="0" w:color="auto"/>
            </w:tcBorders>
            <w:noWrap/>
            <w:tcMar>
              <w:top w:w="0" w:type="dxa"/>
              <w:left w:w="0" w:type="dxa"/>
              <w:bottom w:w="0" w:type="dxa"/>
              <w:right w:w="173" w:type="dxa"/>
            </w:tcMar>
          </w:tcPr>
          <w:p w14:paraId="38DAB611" w14:textId="62035D17" w:rsidR="00A81996" w:rsidRPr="00F2291F" w:rsidRDefault="00531E05" w:rsidP="00A81996">
            <w:pPr>
              <w:jc w:val="right"/>
              <w:rPr>
                <w:color w:val="000000"/>
                <w:sz w:val="20"/>
                <w:szCs w:val="20"/>
                <w:lang w:val="fr-FR" w:eastAsia="en-CA"/>
              </w:rPr>
            </w:pPr>
            <w:r w:rsidRPr="00F2291F">
              <w:rPr>
                <w:color w:val="000000"/>
                <w:sz w:val="20"/>
                <w:szCs w:val="20"/>
                <w:lang w:val="fr-FR" w:eastAsia="en-CA"/>
              </w:rPr>
              <w:t>590</w:t>
            </w:r>
            <w:r w:rsidR="00A54E70">
              <w:rPr>
                <w:color w:val="000000"/>
                <w:sz w:val="20"/>
                <w:szCs w:val="20"/>
                <w:lang w:val="fr-FR" w:eastAsia="en-CA"/>
              </w:rPr>
              <w:t> </w:t>
            </w:r>
            <w:r w:rsidRPr="00F2291F">
              <w:rPr>
                <w:color w:val="000000"/>
                <w:sz w:val="20"/>
                <w:szCs w:val="20"/>
                <w:lang w:val="fr-FR" w:eastAsia="en-CA"/>
              </w:rPr>
              <w:t>000</w:t>
            </w:r>
          </w:p>
        </w:tc>
        <w:tc>
          <w:tcPr>
            <w:tcW w:w="760" w:type="pct"/>
            <w:tcBorders>
              <w:top w:val="nil"/>
              <w:left w:val="nil"/>
              <w:bottom w:val="single" w:sz="4" w:space="0" w:color="auto"/>
              <w:right w:val="single" w:sz="4" w:space="0" w:color="auto"/>
            </w:tcBorders>
            <w:noWrap/>
            <w:tcMar>
              <w:top w:w="0" w:type="dxa"/>
              <w:left w:w="0" w:type="dxa"/>
              <w:bottom w:w="0" w:type="dxa"/>
              <w:right w:w="173" w:type="dxa"/>
            </w:tcMar>
            <w:hideMark/>
          </w:tcPr>
          <w:p w14:paraId="39878238"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c>
          <w:tcPr>
            <w:tcW w:w="663" w:type="pct"/>
            <w:tcBorders>
              <w:top w:val="nil"/>
              <w:left w:val="nil"/>
              <w:bottom w:val="single" w:sz="4" w:space="0" w:color="auto"/>
              <w:right w:val="single" w:sz="4" w:space="0" w:color="auto"/>
            </w:tcBorders>
            <w:noWrap/>
            <w:tcMar>
              <w:top w:w="0" w:type="dxa"/>
              <w:left w:w="0" w:type="dxa"/>
              <w:bottom w:w="0" w:type="dxa"/>
              <w:right w:w="173" w:type="dxa"/>
            </w:tcMar>
            <w:hideMark/>
          </w:tcPr>
          <w:p w14:paraId="1E9B623B" w14:textId="77777777" w:rsidR="00A81996" w:rsidRPr="00F2291F" w:rsidRDefault="00A81996" w:rsidP="00A81996">
            <w:pPr>
              <w:jc w:val="right"/>
              <w:rPr>
                <w:color w:val="000000"/>
                <w:sz w:val="20"/>
                <w:szCs w:val="20"/>
                <w:lang w:val="fr-FR" w:eastAsia="en-CA"/>
              </w:rPr>
            </w:pPr>
            <w:r w:rsidRPr="00F2291F">
              <w:rPr>
                <w:color w:val="000000"/>
                <w:sz w:val="20"/>
                <w:szCs w:val="20"/>
                <w:lang w:val="fr-FR" w:eastAsia="en-CA"/>
              </w:rPr>
              <w:t>0</w:t>
            </w:r>
          </w:p>
        </w:tc>
      </w:tr>
      <w:tr w:rsidR="00A81996" w:rsidRPr="00F2291F" w14:paraId="0C569FCC" w14:textId="77777777" w:rsidTr="001E33EA">
        <w:tc>
          <w:tcPr>
            <w:tcW w:w="1846" w:type="pct"/>
            <w:tcBorders>
              <w:top w:val="nil"/>
              <w:left w:val="single" w:sz="4" w:space="0" w:color="auto"/>
              <w:bottom w:val="single" w:sz="4" w:space="0" w:color="auto"/>
              <w:right w:val="single" w:sz="4" w:space="0" w:color="auto"/>
            </w:tcBorders>
            <w:hideMark/>
          </w:tcPr>
          <w:p w14:paraId="051A6AD1" w14:textId="77777777" w:rsidR="00A81996" w:rsidRPr="00F2291F" w:rsidRDefault="00A81996" w:rsidP="00A81996">
            <w:pPr>
              <w:jc w:val="left"/>
              <w:rPr>
                <w:b/>
                <w:color w:val="000000"/>
                <w:sz w:val="20"/>
                <w:szCs w:val="20"/>
                <w:lang w:val="fr-FR" w:eastAsia="en-CA"/>
              </w:rPr>
            </w:pPr>
            <w:r w:rsidRPr="00F2291F">
              <w:rPr>
                <w:b/>
                <w:color w:val="000000"/>
                <w:sz w:val="20"/>
                <w:szCs w:val="20"/>
                <w:lang w:val="fr-FR" w:eastAsia="en-CA"/>
              </w:rPr>
              <w:t>Total</w:t>
            </w:r>
          </w:p>
        </w:tc>
        <w:tc>
          <w:tcPr>
            <w:tcW w:w="884" w:type="pct"/>
            <w:tcBorders>
              <w:top w:val="nil"/>
              <w:left w:val="nil"/>
              <w:bottom w:val="single" w:sz="4" w:space="0" w:color="auto"/>
              <w:right w:val="single" w:sz="4" w:space="0" w:color="auto"/>
            </w:tcBorders>
            <w:noWrap/>
            <w:tcMar>
              <w:top w:w="0" w:type="dxa"/>
              <w:left w:w="0" w:type="dxa"/>
              <w:bottom w:w="0" w:type="dxa"/>
              <w:right w:w="173" w:type="dxa"/>
            </w:tcMar>
          </w:tcPr>
          <w:p w14:paraId="6180811B" w14:textId="6DE7BF62" w:rsidR="00A81996" w:rsidRPr="00F2291F" w:rsidRDefault="00A81996" w:rsidP="00A81996">
            <w:pPr>
              <w:jc w:val="right"/>
              <w:rPr>
                <w:b/>
                <w:color w:val="000000"/>
                <w:sz w:val="20"/>
                <w:szCs w:val="20"/>
                <w:lang w:val="fr-FR" w:eastAsia="en-CA"/>
              </w:rPr>
            </w:pPr>
            <w:r w:rsidRPr="00F2291F">
              <w:rPr>
                <w:b/>
                <w:color w:val="000000"/>
                <w:sz w:val="20"/>
                <w:szCs w:val="20"/>
                <w:lang w:val="fr-FR" w:eastAsia="en-CA"/>
              </w:rPr>
              <w:t>10</w:t>
            </w:r>
            <w:r w:rsidR="00A54E70">
              <w:rPr>
                <w:b/>
                <w:color w:val="000000"/>
                <w:sz w:val="20"/>
                <w:szCs w:val="20"/>
                <w:lang w:val="fr-FR" w:eastAsia="en-CA"/>
              </w:rPr>
              <w:t> </w:t>
            </w:r>
            <w:r w:rsidRPr="00F2291F">
              <w:rPr>
                <w:b/>
                <w:color w:val="000000"/>
                <w:sz w:val="20"/>
                <w:szCs w:val="20"/>
                <w:lang w:val="fr-FR" w:eastAsia="en-CA"/>
              </w:rPr>
              <w:t>129</w:t>
            </w:r>
            <w:r w:rsidR="00A54E70">
              <w:rPr>
                <w:b/>
                <w:color w:val="000000"/>
                <w:sz w:val="20"/>
                <w:szCs w:val="20"/>
                <w:lang w:val="fr-FR" w:eastAsia="en-CA"/>
              </w:rPr>
              <w:t> </w:t>
            </w:r>
            <w:r w:rsidRPr="00F2291F">
              <w:rPr>
                <w:b/>
                <w:color w:val="000000"/>
                <w:sz w:val="20"/>
                <w:szCs w:val="20"/>
                <w:lang w:val="fr-FR" w:eastAsia="en-CA"/>
              </w:rPr>
              <w:t>162</w:t>
            </w:r>
          </w:p>
        </w:tc>
        <w:tc>
          <w:tcPr>
            <w:tcW w:w="848" w:type="pct"/>
            <w:tcBorders>
              <w:top w:val="nil"/>
              <w:left w:val="nil"/>
              <w:bottom w:val="single" w:sz="4" w:space="0" w:color="auto"/>
              <w:right w:val="single" w:sz="4" w:space="0" w:color="auto"/>
            </w:tcBorders>
            <w:noWrap/>
            <w:tcMar>
              <w:top w:w="0" w:type="dxa"/>
              <w:left w:w="0" w:type="dxa"/>
              <w:bottom w:w="0" w:type="dxa"/>
              <w:right w:w="173" w:type="dxa"/>
            </w:tcMar>
          </w:tcPr>
          <w:p w14:paraId="19E5D6F5" w14:textId="2CF2825B" w:rsidR="00A81996" w:rsidRPr="00F2291F" w:rsidRDefault="00F91C95" w:rsidP="00A81996">
            <w:pPr>
              <w:jc w:val="right"/>
              <w:rPr>
                <w:b/>
                <w:color w:val="000000"/>
                <w:sz w:val="20"/>
                <w:szCs w:val="20"/>
                <w:lang w:val="fr-FR" w:eastAsia="en-CA"/>
              </w:rPr>
            </w:pPr>
            <w:r w:rsidRPr="00F2291F">
              <w:rPr>
                <w:b/>
                <w:color w:val="000000"/>
                <w:sz w:val="20"/>
                <w:szCs w:val="20"/>
                <w:lang w:val="fr-FR" w:eastAsia="en-CA"/>
              </w:rPr>
              <w:t>10</w:t>
            </w:r>
            <w:r w:rsidR="00A54E70">
              <w:rPr>
                <w:b/>
                <w:color w:val="000000"/>
                <w:sz w:val="20"/>
                <w:szCs w:val="20"/>
                <w:lang w:val="fr-FR" w:eastAsia="en-CA"/>
              </w:rPr>
              <w:t> </w:t>
            </w:r>
            <w:r w:rsidRPr="00F2291F">
              <w:rPr>
                <w:b/>
                <w:color w:val="000000"/>
                <w:sz w:val="20"/>
                <w:szCs w:val="20"/>
                <w:lang w:val="fr-FR" w:eastAsia="en-CA"/>
              </w:rPr>
              <w:t>431</w:t>
            </w:r>
            <w:r w:rsidR="00A54E70">
              <w:rPr>
                <w:b/>
                <w:color w:val="000000"/>
                <w:sz w:val="20"/>
                <w:szCs w:val="20"/>
                <w:lang w:val="fr-FR" w:eastAsia="en-CA"/>
              </w:rPr>
              <w:t> </w:t>
            </w:r>
            <w:r w:rsidRPr="00F2291F">
              <w:rPr>
                <w:b/>
                <w:color w:val="000000"/>
                <w:sz w:val="20"/>
                <w:szCs w:val="20"/>
                <w:lang w:val="fr-FR" w:eastAsia="en-CA"/>
              </w:rPr>
              <w:t>200</w:t>
            </w:r>
          </w:p>
        </w:tc>
        <w:tc>
          <w:tcPr>
            <w:tcW w:w="760" w:type="pct"/>
            <w:tcBorders>
              <w:top w:val="nil"/>
              <w:left w:val="nil"/>
              <w:bottom w:val="single" w:sz="4" w:space="0" w:color="auto"/>
              <w:right w:val="single" w:sz="4" w:space="0" w:color="auto"/>
            </w:tcBorders>
            <w:noWrap/>
            <w:tcMar>
              <w:top w:w="0" w:type="dxa"/>
              <w:left w:w="0" w:type="dxa"/>
              <w:bottom w:w="0" w:type="dxa"/>
              <w:right w:w="173" w:type="dxa"/>
            </w:tcMar>
            <w:hideMark/>
          </w:tcPr>
          <w:p w14:paraId="217428EE" w14:textId="3159AC9A" w:rsidR="00A81996" w:rsidRPr="00F2291F" w:rsidRDefault="00F91C95" w:rsidP="00A81996">
            <w:pPr>
              <w:jc w:val="right"/>
              <w:rPr>
                <w:b/>
                <w:color w:val="000000"/>
                <w:sz w:val="20"/>
                <w:szCs w:val="20"/>
                <w:lang w:val="fr-FR" w:eastAsia="en-CA"/>
              </w:rPr>
            </w:pPr>
            <w:r w:rsidRPr="00F2291F">
              <w:rPr>
                <w:b/>
                <w:color w:val="000000"/>
                <w:sz w:val="20"/>
                <w:szCs w:val="20"/>
                <w:lang w:val="fr-FR" w:eastAsia="en-CA"/>
              </w:rPr>
              <w:t>302</w:t>
            </w:r>
            <w:r w:rsidR="00A54E70">
              <w:rPr>
                <w:b/>
                <w:color w:val="000000"/>
                <w:sz w:val="20"/>
                <w:szCs w:val="20"/>
                <w:lang w:val="fr-FR" w:eastAsia="en-CA"/>
              </w:rPr>
              <w:t> </w:t>
            </w:r>
            <w:r w:rsidRPr="00F2291F">
              <w:rPr>
                <w:b/>
                <w:color w:val="000000"/>
                <w:sz w:val="20"/>
                <w:szCs w:val="20"/>
                <w:lang w:val="fr-FR" w:eastAsia="en-CA"/>
              </w:rPr>
              <w:t>038</w:t>
            </w:r>
          </w:p>
        </w:tc>
        <w:tc>
          <w:tcPr>
            <w:tcW w:w="663" w:type="pct"/>
            <w:tcBorders>
              <w:top w:val="nil"/>
              <w:left w:val="nil"/>
              <w:bottom w:val="single" w:sz="4" w:space="0" w:color="auto"/>
              <w:right w:val="single" w:sz="4" w:space="0" w:color="auto"/>
            </w:tcBorders>
            <w:noWrap/>
            <w:tcMar>
              <w:top w:w="0" w:type="dxa"/>
              <w:left w:w="0" w:type="dxa"/>
              <w:bottom w:w="0" w:type="dxa"/>
              <w:right w:w="173" w:type="dxa"/>
            </w:tcMar>
            <w:hideMark/>
          </w:tcPr>
          <w:p w14:paraId="00530795" w14:textId="3D8FE4A3" w:rsidR="00A81996" w:rsidRPr="00F2291F" w:rsidRDefault="00767874" w:rsidP="00A81996">
            <w:pPr>
              <w:jc w:val="right"/>
              <w:rPr>
                <w:b/>
                <w:color w:val="000000"/>
                <w:sz w:val="20"/>
                <w:szCs w:val="20"/>
                <w:lang w:val="fr-FR" w:eastAsia="en-CA"/>
              </w:rPr>
            </w:pPr>
            <w:r w:rsidRPr="00F2291F">
              <w:rPr>
                <w:b/>
                <w:color w:val="000000"/>
                <w:sz w:val="20"/>
                <w:szCs w:val="20"/>
                <w:lang w:val="fr-FR" w:eastAsia="en-CA"/>
              </w:rPr>
              <w:t>2</w:t>
            </w:r>
            <w:r w:rsidR="00A54E70">
              <w:rPr>
                <w:b/>
                <w:color w:val="000000"/>
                <w:sz w:val="20"/>
                <w:szCs w:val="20"/>
                <w:lang w:val="fr-FR" w:eastAsia="en-CA"/>
              </w:rPr>
              <w:t>,</w:t>
            </w:r>
            <w:r w:rsidRPr="00F2291F">
              <w:rPr>
                <w:b/>
                <w:color w:val="000000"/>
                <w:sz w:val="20"/>
                <w:szCs w:val="20"/>
                <w:lang w:val="fr-FR" w:eastAsia="en-CA"/>
              </w:rPr>
              <w:t>98</w:t>
            </w:r>
          </w:p>
        </w:tc>
      </w:tr>
    </w:tbl>
    <w:p w14:paraId="1946F1B5" w14:textId="77777777" w:rsidR="00E31784" w:rsidRPr="00F2291F" w:rsidRDefault="00E31784" w:rsidP="00E31784">
      <w:pPr>
        <w:rPr>
          <w:lang w:val="fr-FR"/>
        </w:rPr>
      </w:pPr>
    </w:p>
    <w:p w14:paraId="0EC6CB6E" w14:textId="1B5F2F8F" w:rsidR="00E31784" w:rsidRPr="00F2291F" w:rsidRDefault="00E31784" w:rsidP="00E31784">
      <w:pPr>
        <w:keepNext/>
        <w:keepLines/>
        <w:spacing w:after="240"/>
        <w:jc w:val="left"/>
        <w:outlineLvl w:val="0"/>
        <w:rPr>
          <w:b/>
          <w:lang w:val="fr-FR"/>
        </w:rPr>
      </w:pPr>
      <w:r w:rsidRPr="00F2291F">
        <w:rPr>
          <w:b/>
          <w:lang w:val="fr-FR"/>
        </w:rPr>
        <w:t>RECOMM</w:t>
      </w:r>
      <w:r w:rsidR="007A218D">
        <w:rPr>
          <w:b/>
          <w:lang w:val="fr-FR"/>
        </w:rPr>
        <w:t>A</w:t>
      </w:r>
      <w:r w:rsidRPr="00F2291F">
        <w:rPr>
          <w:b/>
          <w:lang w:val="fr-FR"/>
        </w:rPr>
        <w:t>NDATION</w:t>
      </w:r>
    </w:p>
    <w:p w14:paraId="7B76E8E4" w14:textId="3EC01A39" w:rsidR="00E31784" w:rsidRPr="00F2291F" w:rsidRDefault="0080429C" w:rsidP="001F0471">
      <w:pPr>
        <w:widowControl w:val="0"/>
        <w:numPr>
          <w:ilvl w:val="0"/>
          <w:numId w:val="21"/>
        </w:numPr>
        <w:spacing w:after="240"/>
        <w:outlineLvl w:val="0"/>
        <w:rPr>
          <w:lang w:val="fr-FR"/>
        </w:rPr>
      </w:pPr>
      <w:r w:rsidRPr="0080429C">
        <w:rPr>
          <w:lang w:val="fr-FR"/>
        </w:rPr>
        <w:t>À la lumière des informations fournies par le PNUE et des commentaires ci-dessus, le Comité exécutif pourrait souhaiter</w:t>
      </w:r>
      <w:r w:rsidR="00041660">
        <w:rPr>
          <w:lang w:val="fr-FR"/>
        </w:rPr>
        <w:t> :</w:t>
      </w:r>
    </w:p>
    <w:p w14:paraId="1BD159EF" w14:textId="37A9C76A" w:rsidR="00E31784" w:rsidRPr="00F2291F" w:rsidRDefault="0080429C" w:rsidP="001F0471">
      <w:pPr>
        <w:widowControl w:val="0"/>
        <w:numPr>
          <w:ilvl w:val="1"/>
          <w:numId w:val="21"/>
        </w:numPr>
        <w:spacing w:after="240"/>
        <w:ind w:left="1429"/>
        <w:outlineLvl w:val="1"/>
        <w:rPr>
          <w:lang w:val="fr-FR"/>
        </w:rPr>
      </w:pPr>
      <w:r w:rsidRPr="0080429C">
        <w:rPr>
          <w:lang w:val="fr-FR"/>
        </w:rPr>
        <w:t>Prendre note du rapport d</w:t>
      </w:r>
      <w:r w:rsidR="00041660">
        <w:rPr>
          <w:lang w:val="fr-FR"/>
        </w:rPr>
        <w:t>’</w:t>
      </w:r>
      <w:r w:rsidRPr="0080429C">
        <w:rPr>
          <w:lang w:val="fr-FR"/>
        </w:rPr>
        <w:t>activité 2023, de la stratégie triennale proposée pour 2024-2026 et du plan de travail et du budget 2024 pour le Programme d</w:t>
      </w:r>
      <w:r w:rsidR="00041660">
        <w:rPr>
          <w:lang w:val="fr-FR"/>
        </w:rPr>
        <w:t>’</w:t>
      </w:r>
      <w:r w:rsidRPr="0080429C">
        <w:rPr>
          <w:lang w:val="fr-FR"/>
        </w:rPr>
        <w:t>aide à la conformité (PAC) du PNUE figurant dans le document UNEP/</w:t>
      </w:r>
      <w:proofErr w:type="spellStart"/>
      <w:r w:rsidRPr="0080429C">
        <w:rPr>
          <w:lang w:val="fr-FR"/>
        </w:rPr>
        <w:t>Oz</w:t>
      </w:r>
      <w:r w:rsidR="00902FE8">
        <w:rPr>
          <w:lang w:val="fr-FR"/>
        </w:rPr>
        <w:t>L.Pro</w:t>
      </w:r>
      <w:proofErr w:type="spellEnd"/>
      <w:r w:rsidRPr="0080429C">
        <w:rPr>
          <w:lang w:val="fr-FR"/>
        </w:rPr>
        <w:t>/</w:t>
      </w:r>
      <w:proofErr w:type="spellStart"/>
      <w:r w:rsidRPr="0080429C">
        <w:rPr>
          <w:lang w:val="fr-FR"/>
        </w:rPr>
        <w:t>ExCom</w:t>
      </w:r>
      <w:proofErr w:type="spellEnd"/>
      <w:r w:rsidRPr="0080429C">
        <w:rPr>
          <w:lang w:val="fr-FR"/>
        </w:rPr>
        <w:t>/93/94</w:t>
      </w:r>
      <w:r w:rsidR="00041660">
        <w:rPr>
          <w:lang w:val="fr-FR"/>
        </w:rPr>
        <w:t> ;</w:t>
      </w:r>
      <w:r w:rsidR="00E31784" w:rsidRPr="00F2291F">
        <w:rPr>
          <w:lang w:val="fr-FR"/>
        </w:rPr>
        <w:t xml:space="preserve"> </w:t>
      </w:r>
    </w:p>
    <w:p w14:paraId="7C0834C8" w14:textId="6DB8339F" w:rsidR="00E31784" w:rsidRPr="00F2291F" w:rsidRDefault="0080429C" w:rsidP="001F0471">
      <w:pPr>
        <w:pStyle w:val="Heading2"/>
        <w:rPr>
          <w:lang w:val="fr-FR"/>
        </w:rPr>
      </w:pPr>
      <w:r w:rsidRPr="0080429C">
        <w:rPr>
          <w:lang w:val="fr-FR"/>
        </w:rPr>
        <w:t>Approuver les activités et le budget du PAC pour 2024, d</w:t>
      </w:r>
      <w:r w:rsidR="00041660">
        <w:rPr>
          <w:lang w:val="fr-FR"/>
        </w:rPr>
        <w:t>’</w:t>
      </w:r>
      <w:r w:rsidRPr="0080429C">
        <w:rPr>
          <w:lang w:val="fr-FR"/>
        </w:rPr>
        <w:t>un montant de 10</w:t>
      </w:r>
      <w:r>
        <w:rPr>
          <w:lang w:val="fr-FR"/>
        </w:rPr>
        <w:t> </w:t>
      </w:r>
      <w:r w:rsidRPr="0080429C">
        <w:rPr>
          <w:lang w:val="fr-FR"/>
        </w:rPr>
        <w:t>431</w:t>
      </w:r>
      <w:r>
        <w:rPr>
          <w:lang w:val="fr-FR"/>
        </w:rPr>
        <w:t> </w:t>
      </w:r>
      <w:r w:rsidRPr="0080429C">
        <w:rPr>
          <w:lang w:val="fr-FR"/>
        </w:rPr>
        <w:t>200</w:t>
      </w:r>
      <w:r>
        <w:rPr>
          <w:lang w:val="fr-FR"/>
        </w:rPr>
        <w:t> </w:t>
      </w:r>
      <w:r w:rsidRPr="0080429C">
        <w:rPr>
          <w:lang w:val="fr-FR"/>
        </w:rPr>
        <w:t>$US, plus les coûts d</w:t>
      </w:r>
      <w:r w:rsidR="00041660">
        <w:rPr>
          <w:lang w:val="fr-FR"/>
        </w:rPr>
        <w:t>’</w:t>
      </w:r>
      <w:r w:rsidRPr="0080429C">
        <w:rPr>
          <w:lang w:val="fr-FR"/>
        </w:rPr>
        <w:t>appui d</w:t>
      </w:r>
      <w:r w:rsidR="00041660">
        <w:rPr>
          <w:lang w:val="fr-FR"/>
        </w:rPr>
        <w:t>’</w:t>
      </w:r>
      <w:r w:rsidRPr="0080429C">
        <w:rPr>
          <w:lang w:val="fr-FR"/>
        </w:rPr>
        <w:t>agence de 8</w:t>
      </w:r>
      <w:r>
        <w:rPr>
          <w:lang w:val="fr-FR"/>
        </w:rPr>
        <w:t> </w:t>
      </w:r>
      <w:r w:rsidRPr="0080429C">
        <w:rPr>
          <w:lang w:val="fr-FR"/>
        </w:rPr>
        <w:t>% s</w:t>
      </w:r>
      <w:r w:rsidR="00041660">
        <w:rPr>
          <w:lang w:val="fr-FR"/>
        </w:rPr>
        <w:t>’</w:t>
      </w:r>
      <w:r w:rsidRPr="0080429C">
        <w:rPr>
          <w:lang w:val="fr-FR"/>
        </w:rPr>
        <w:t>élevant à 834</w:t>
      </w:r>
      <w:r>
        <w:rPr>
          <w:lang w:val="fr-FR"/>
        </w:rPr>
        <w:t> </w:t>
      </w:r>
      <w:r w:rsidRPr="0080429C">
        <w:rPr>
          <w:lang w:val="fr-FR"/>
        </w:rPr>
        <w:t>496</w:t>
      </w:r>
      <w:r>
        <w:rPr>
          <w:lang w:val="fr-FR"/>
        </w:rPr>
        <w:t> </w:t>
      </w:r>
      <w:r w:rsidRPr="0080429C">
        <w:rPr>
          <w:lang w:val="fr-FR"/>
        </w:rPr>
        <w:t xml:space="preserve">$US, en prenant note des </w:t>
      </w:r>
      <w:r w:rsidRPr="0080429C">
        <w:rPr>
          <w:lang w:val="fr-FR"/>
        </w:rPr>
        <w:lastRenderedPageBreak/>
        <w:t>ajustements qui y sont proposés</w:t>
      </w:r>
      <w:r w:rsidR="00041660">
        <w:rPr>
          <w:lang w:val="fr-FR"/>
        </w:rPr>
        <w:t> ;</w:t>
      </w:r>
      <w:r w:rsidR="00E31784" w:rsidRPr="00F2291F">
        <w:rPr>
          <w:color w:val="000000"/>
          <w:lang w:val="fr-FR"/>
        </w:rPr>
        <w:t xml:space="preserve"> </w:t>
      </w:r>
    </w:p>
    <w:p w14:paraId="61DDC6D4" w14:textId="1A24E8CC" w:rsidR="00E31784" w:rsidRPr="00F2291F" w:rsidRDefault="006A5DC4" w:rsidP="00E31784">
      <w:pPr>
        <w:pStyle w:val="Heading2"/>
        <w:keepNext/>
        <w:widowControl/>
        <w:rPr>
          <w:lang w:val="fr-FR"/>
        </w:rPr>
      </w:pPr>
      <w:r w:rsidRPr="006A5DC4">
        <w:rPr>
          <w:lang w:val="fr-FR"/>
        </w:rPr>
        <w:t>Demander au PNUE, dans les futures demandes de budget pour le PAC, de continuer à</w:t>
      </w:r>
      <w:r w:rsidR="00041660">
        <w:rPr>
          <w:lang w:val="fr-FR"/>
        </w:rPr>
        <w:t> :</w:t>
      </w:r>
    </w:p>
    <w:p w14:paraId="14219BB2" w14:textId="32A7FFFD" w:rsidR="00E31784" w:rsidRPr="00F2291F" w:rsidRDefault="006A5DC4" w:rsidP="00E31784">
      <w:pPr>
        <w:pStyle w:val="Heading3"/>
        <w:keepNext/>
        <w:widowControl/>
        <w:rPr>
          <w:lang w:val="fr-FR"/>
        </w:rPr>
      </w:pPr>
      <w:r w:rsidRPr="006A5DC4">
        <w:rPr>
          <w:lang w:val="fr-FR"/>
        </w:rPr>
        <w:t>Fournir des informations détaillées sur les activités pour lesquelles les fonds globaux seraient utilisés</w:t>
      </w:r>
      <w:r w:rsidR="00041660">
        <w:rPr>
          <w:lang w:val="fr-FR"/>
        </w:rPr>
        <w:t> ;</w:t>
      </w:r>
    </w:p>
    <w:p w14:paraId="685EA59F" w14:textId="23079614" w:rsidR="00E31784" w:rsidRPr="00F2291F" w:rsidRDefault="006A5DC4" w:rsidP="00E31784">
      <w:pPr>
        <w:pStyle w:val="Heading3"/>
        <w:rPr>
          <w:lang w:val="fr-FR"/>
        </w:rPr>
      </w:pPr>
      <w:r w:rsidRPr="006A5DC4">
        <w:rPr>
          <w:lang w:val="fr-FR"/>
        </w:rPr>
        <w:t>Étendre la hiérarchisation des financements entre les lignes budgétaires d</w:t>
      </w:r>
      <w:r w:rsidR="00AA77C5">
        <w:rPr>
          <w:lang w:val="fr-FR"/>
        </w:rPr>
        <w:t>u</w:t>
      </w:r>
      <w:r w:rsidRPr="006A5DC4">
        <w:rPr>
          <w:lang w:val="fr-FR"/>
        </w:rPr>
        <w:t xml:space="preserve"> PAC pour tenir compte de l</w:t>
      </w:r>
      <w:r w:rsidR="00041660">
        <w:rPr>
          <w:lang w:val="fr-FR"/>
        </w:rPr>
        <w:t>’</w:t>
      </w:r>
      <w:r w:rsidRPr="006A5DC4">
        <w:rPr>
          <w:lang w:val="fr-FR"/>
        </w:rPr>
        <w:t>évolution des priorités et fournir des précisions, conformément aux décisions 47/24 et 50/26, sur les réaffectations effectuées</w:t>
      </w:r>
      <w:r w:rsidR="00041660">
        <w:rPr>
          <w:lang w:val="fr-FR"/>
        </w:rPr>
        <w:t> ;</w:t>
      </w:r>
    </w:p>
    <w:p w14:paraId="1204BA2D" w14:textId="2AF6388E" w:rsidR="00E31784" w:rsidRPr="00F2291F" w:rsidRDefault="00AF0EB5" w:rsidP="00E31784">
      <w:pPr>
        <w:pStyle w:val="Heading3"/>
        <w:rPr>
          <w:lang w:val="fr-FR"/>
        </w:rPr>
      </w:pPr>
      <w:r>
        <w:rPr>
          <w:lang w:val="fr-FR"/>
        </w:rPr>
        <w:t>É</w:t>
      </w:r>
      <w:r w:rsidRPr="00AF0EB5">
        <w:rPr>
          <w:lang w:val="fr-FR"/>
        </w:rPr>
        <w:t>tablir des rapports sur le niveau actuel des postes du personnel et informer le Comité exécutif de tout changement à ce sujet, notamment en ce qui concerne l</w:t>
      </w:r>
      <w:r w:rsidR="00041660">
        <w:rPr>
          <w:lang w:val="fr-FR"/>
        </w:rPr>
        <w:t>’</w:t>
      </w:r>
      <w:r w:rsidRPr="00AF0EB5">
        <w:rPr>
          <w:lang w:val="fr-FR"/>
        </w:rPr>
        <w:t>augmentation des dotations budgétaires</w:t>
      </w:r>
      <w:r w:rsidR="00041660">
        <w:rPr>
          <w:lang w:val="fr-FR"/>
        </w:rPr>
        <w:t> ;</w:t>
      </w:r>
      <w:r w:rsidR="00E31784" w:rsidRPr="00F2291F">
        <w:rPr>
          <w:lang w:val="fr-FR"/>
        </w:rPr>
        <w:t xml:space="preserve"> </w:t>
      </w:r>
    </w:p>
    <w:p w14:paraId="5A671C06" w14:textId="1C466F49" w:rsidR="00E31784" w:rsidRPr="00F2291F" w:rsidRDefault="007A2B98" w:rsidP="00E31784">
      <w:pPr>
        <w:pStyle w:val="Heading3"/>
        <w:rPr>
          <w:lang w:val="fr-FR"/>
        </w:rPr>
      </w:pPr>
      <w:r w:rsidRPr="007A2B98">
        <w:rPr>
          <w:lang w:val="fr-FR"/>
        </w:rPr>
        <w:t>Fournir un budget pour l</w:t>
      </w:r>
      <w:r w:rsidR="00041660">
        <w:rPr>
          <w:lang w:val="fr-FR"/>
        </w:rPr>
        <w:t>’</w:t>
      </w:r>
      <w:r w:rsidRPr="007A2B98">
        <w:rPr>
          <w:lang w:val="fr-FR"/>
        </w:rPr>
        <w:t>année courante et un rapport sur les frais encourus au cours de l</w:t>
      </w:r>
      <w:r w:rsidR="00041660">
        <w:rPr>
          <w:lang w:val="fr-FR"/>
        </w:rPr>
        <w:t>’</w:t>
      </w:r>
      <w:r w:rsidRPr="007A2B98">
        <w:rPr>
          <w:lang w:val="fr-FR"/>
        </w:rPr>
        <w:t>avant-dernière année, en prenant note des alinéas c)</w:t>
      </w:r>
      <w:r>
        <w:rPr>
          <w:lang w:val="fr-FR"/>
        </w:rPr>
        <w:t> </w:t>
      </w:r>
      <w:r w:rsidRPr="007A2B98">
        <w:rPr>
          <w:lang w:val="fr-FR"/>
        </w:rPr>
        <w:t>ii) et c)</w:t>
      </w:r>
      <w:r>
        <w:rPr>
          <w:lang w:val="fr-FR"/>
        </w:rPr>
        <w:t> </w:t>
      </w:r>
      <w:r w:rsidRPr="007A2B98">
        <w:rPr>
          <w:lang w:val="fr-FR"/>
        </w:rPr>
        <w:t>iii) ci-dessus</w:t>
      </w:r>
      <w:r w:rsidR="00041660">
        <w:rPr>
          <w:lang w:val="fr-FR"/>
        </w:rPr>
        <w:t> ;</w:t>
      </w:r>
      <w:r w:rsidRPr="007A2B98">
        <w:rPr>
          <w:lang w:val="fr-FR"/>
        </w:rPr>
        <w:t xml:space="preserve"> et</w:t>
      </w:r>
    </w:p>
    <w:p w14:paraId="089381D5" w14:textId="458FEC22" w:rsidR="0082328C" w:rsidRPr="00F2291F" w:rsidRDefault="0094796A" w:rsidP="00F117E2">
      <w:pPr>
        <w:pStyle w:val="Heading2"/>
        <w:rPr>
          <w:lang w:val="fr-FR"/>
        </w:rPr>
      </w:pPr>
      <w:r w:rsidRPr="0094796A">
        <w:rPr>
          <w:lang w:val="fr-FR"/>
        </w:rPr>
        <w:t>Demander en outre au PNUE de présenter un rapport final détaillant les enseignements tirés de la mise en œuvre de la première phase du projet mondial d</w:t>
      </w:r>
      <w:r w:rsidR="00041660">
        <w:rPr>
          <w:lang w:val="fr-FR"/>
        </w:rPr>
        <w:t>’</w:t>
      </w:r>
      <w:r w:rsidRPr="0094796A">
        <w:rPr>
          <w:lang w:val="fr-FR"/>
        </w:rPr>
        <w:t>assistance technique pour le jumelage des responsables nationaux de l</w:t>
      </w:r>
      <w:r w:rsidR="00041660">
        <w:rPr>
          <w:lang w:val="fr-FR"/>
        </w:rPr>
        <w:t>’</w:t>
      </w:r>
      <w:r w:rsidRPr="0094796A">
        <w:rPr>
          <w:lang w:val="fr-FR"/>
        </w:rPr>
        <w:t>ozone et des décideurs nationaux en matière d</w:t>
      </w:r>
      <w:r w:rsidR="00041660">
        <w:rPr>
          <w:lang w:val="fr-FR"/>
        </w:rPr>
        <w:t>’</w:t>
      </w:r>
      <w:r w:rsidRPr="0094796A">
        <w:rPr>
          <w:lang w:val="fr-FR"/>
        </w:rPr>
        <w:t>efficacité énergétique afin de soutenir les objectifs de l</w:t>
      </w:r>
      <w:r w:rsidR="00041660">
        <w:rPr>
          <w:lang w:val="fr-FR"/>
        </w:rPr>
        <w:t>’</w:t>
      </w:r>
      <w:r w:rsidRPr="0094796A">
        <w:rPr>
          <w:lang w:val="fr-FR"/>
        </w:rPr>
        <w:t>amendement de Kigali lorsqu</w:t>
      </w:r>
      <w:r w:rsidR="00041660">
        <w:rPr>
          <w:lang w:val="fr-FR"/>
        </w:rPr>
        <w:t>’</w:t>
      </w:r>
      <w:r w:rsidRPr="0094796A">
        <w:rPr>
          <w:lang w:val="fr-FR"/>
        </w:rPr>
        <w:t xml:space="preserve">il </w:t>
      </w:r>
      <w:r w:rsidR="00524D6E">
        <w:rPr>
          <w:lang w:val="fr-FR"/>
        </w:rPr>
        <w:t>présentera</w:t>
      </w:r>
      <w:r w:rsidRPr="0094796A">
        <w:rPr>
          <w:lang w:val="fr-FR"/>
        </w:rPr>
        <w:t xml:space="preserve"> la phase </w:t>
      </w:r>
      <w:r w:rsidR="00D1456C">
        <w:rPr>
          <w:lang w:val="fr-FR"/>
        </w:rPr>
        <w:t xml:space="preserve">II </w:t>
      </w:r>
      <w:r w:rsidRPr="0094796A">
        <w:rPr>
          <w:lang w:val="fr-FR"/>
        </w:rPr>
        <w:t xml:space="preserve">du projet lors de la deuxième réunion </w:t>
      </w:r>
      <w:r w:rsidR="00237362">
        <w:rPr>
          <w:lang w:val="fr-FR"/>
        </w:rPr>
        <w:t>de</w:t>
      </w:r>
      <w:r w:rsidRPr="0094796A">
        <w:rPr>
          <w:lang w:val="fr-FR"/>
        </w:rPr>
        <w:t xml:space="preserve"> 2024.</w:t>
      </w:r>
    </w:p>
    <w:p w14:paraId="40AAFD8D" w14:textId="77777777" w:rsidR="00E31784" w:rsidRPr="00F2291F" w:rsidRDefault="00E31784" w:rsidP="00E31784">
      <w:pPr>
        <w:tabs>
          <w:tab w:val="left" w:pos="8280"/>
        </w:tabs>
        <w:spacing w:after="240"/>
        <w:rPr>
          <w:lang w:val="fr-FR"/>
        </w:rPr>
      </w:pPr>
    </w:p>
    <w:p w14:paraId="49AA471C" w14:textId="77777777" w:rsidR="00A22065" w:rsidRPr="00F2291F" w:rsidRDefault="00A22065" w:rsidP="00B87E0C">
      <w:pPr>
        <w:jc w:val="right"/>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087AFC" w:rsidRPr="00F2291F" w14:paraId="12DD17A5" w14:textId="77777777" w:rsidTr="0068471F">
        <w:tc>
          <w:tcPr>
            <w:tcW w:w="1889" w:type="dxa"/>
          </w:tcPr>
          <w:p w14:paraId="2756BB8A" w14:textId="7211C0EF" w:rsidR="00087AFC" w:rsidRPr="00F2291F" w:rsidRDefault="004E7F9C" w:rsidP="00FB077C">
            <w:pPr>
              <w:rPr>
                <w:lang w:val="fr-FR"/>
              </w:rPr>
            </w:pPr>
            <w:r w:rsidRPr="00F2291F">
              <w:rPr>
                <w:lang w:val="fr-FR"/>
              </w:rPr>
              <w:br w:type="page"/>
            </w:r>
          </w:p>
        </w:tc>
        <w:tc>
          <w:tcPr>
            <w:tcW w:w="1890" w:type="dxa"/>
          </w:tcPr>
          <w:p w14:paraId="45655F25" w14:textId="77777777" w:rsidR="00087AFC" w:rsidRPr="00F2291F" w:rsidRDefault="00087AFC" w:rsidP="00FB077C">
            <w:pPr>
              <w:rPr>
                <w:lang w:val="fr-FR"/>
              </w:rPr>
            </w:pPr>
          </w:p>
        </w:tc>
        <w:tc>
          <w:tcPr>
            <w:tcW w:w="1890" w:type="dxa"/>
            <w:tcBorders>
              <w:bottom w:val="single" w:sz="4" w:space="0" w:color="auto"/>
            </w:tcBorders>
          </w:tcPr>
          <w:p w14:paraId="5CFFE941" w14:textId="77777777" w:rsidR="00087AFC" w:rsidRPr="00F2291F" w:rsidRDefault="00087AFC" w:rsidP="00FB077C">
            <w:pPr>
              <w:rPr>
                <w:lang w:val="fr-FR"/>
              </w:rPr>
            </w:pPr>
          </w:p>
        </w:tc>
        <w:tc>
          <w:tcPr>
            <w:tcW w:w="1890" w:type="dxa"/>
          </w:tcPr>
          <w:p w14:paraId="60A44225" w14:textId="77777777" w:rsidR="00087AFC" w:rsidRPr="00F2291F" w:rsidRDefault="00087AFC" w:rsidP="00FB077C">
            <w:pPr>
              <w:rPr>
                <w:lang w:val="fr-FR"/>
              </w:rPr>
            </w:pPr>
          </w:p>
        </w:tc>
        <w:tc>
          <w:tcPr>
            <w:tcW w:w="1891" w:type="dxa"/>
          </w:tcPr>
          <w:p w14:paraId="188A75FD" w14:textId="77777777" w:rsidR="00087AFC" w:rsidRPr="00F2291F" w:rsidRDefault="00087AFC" w:rsidP="00FB077C">
            <w:pPr>
              <w:rPr>
                <w:lang w:val="fr-FR"/>
              </w:rPr>
            </w:pPr>
          </w:p>
        </w:tc>
      </w:tr>
    </w:tbl>
    <w:p w14:paraId="46E0D947" w14:textId="77777777" w:rsidR="00087AFC" w:rsidRPr="00F2291F" w:rsidRDefault="00087AFC" w:rsidP="004E7F9C">
      <w:pPr>
        <w:rPr>
          <w:lang w:val="fr-FR"/>
        </w:rPr>
      </w:pPr>
    </w:p>
    <w:sectPr w:rsidR="00087AFC" w:rsidRPr="00F2291F"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D64CF" w14:textId="77777777" w:rsidR="00DE758B" w:rsidRDefault="00DE758B" w:rsidP="004A504B">
      <w:r>
        <w:separator/>
      </w:r>
    </w:p>
  </w:endnote>
  <w:endnote w:type="continuationSeparator" w:id="0">
    <w:p w14:paraId="5642630E" w14:textId="77777777" w:rsidR="00DE758B" w:rsidRDefault="00DE758B" w:rsidP="004A504B">
      <w:r>
        <w:continuationSeparator/>
      </w:r>
    </w:p>
  </w:endnote>
  <w:endnote w:type="continuationNotice" w:id="1">
    <w:p w14:paraId="4233F599" w14:textId="77777777" w:rsidR="00DE758B" w:rsidRDefault="00DE75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Roboto"/>
    <w:charset w:val="00"/>
    <w:family w:val="auto"/>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E2DC3"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85736"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A160D" w14:textId="5719F9E8"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r w:rsidR="00A54E70">
      <w:rPr>
        <w:sz w:val="18"/>
        <w:szCs w:val="18"/>
      </w:rPr>
      <w:t>,</w:t>
    </w:r>
  </w:p>
  <w:p w14:paraId="159C9F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18246" w14:textId="77777777" w:rsidR="00DE758B" w:rsidRDefault="00DE758B" w:rsidP="004A504B">
      <w:r>
        <w:separator/>
      </w:r>
    </w:p>
  </w:footnote>
  <w:footnote w:type="continuationSeparator" w:id="0">
    <w:p w14:paraId="42490B8A" w14:textId="77777777" w:rsidR="00DE758B" w:rsidRDefault="00DE758B" w:rsidP="004A504B">
      <w:r>
        <w:continuationSeparator/>
      </w:r>
    </w:p>
  </w:footnote>
  <w:footnote w:type="continuationNotice" w:id="1">
    <w:p w14:paraId="1C05A599" w14:textId="77777777" w:rsidR="00DE758B" w:rsidRDefault="00DE758B"/>
  </w:footnote>
  <w:footnote w:id="2">
    <w:p w14:paraId="16AA7C6F" w14:textId="5D68661E" w:rsidR="00D05563" w:rsidRPr="00AD4969" w:rsidRDefault="00D05563" w:rsidP="00D05563">
      <w:pPr>
        <w:pStyle w:val="FootnoteText"/>
        <w:rPr>
          <w:lang w:val="fr-FR"/>
        </w:rPr>
      </w:pPr>
      <w:r w:rsidRPr="00AD4969">
        <w:rPr>
          <w:rStyle w:val="FootnoteReference"/>
          <w:lang w:val="fr-FR"/>
        </w:rPr>
        <w:footnoteRef/>
      </w:r>
      <w:r w:rsidRPr="00AD4969">
        <w:rPr>
          <w:lang w:val="fr-FR"/>
        </w:rPr>
        <w:t xml:space="preserve"> UNEP/</w:t>
      </w:r>
      <w:proofErr w:type="spellStart"/>
      <w:r w:rsidRPr="00AD4969">
        <w:rPr>
          <w:lang w:val="fr-FR"/>
        </w:rPr>
        <w:t>Oz</w:t>
      </w:r>
      <w:r w:rsidR="00902FE8" w:rsidRPr="00AD4969">
        <w:rPr>
          <w:lang w:val="fr-FR"/>
        </w:rPr>
        <w:t>L.Pro</w:t>
      </w:r>
      <w:proofErr w:type="spellEnd"/>
      <w:r w:rsidRPr="00AD4969">
        <w:rPr>
          <w:lang w:val="fr-FR"/>
        </w:rPr>
        <w:t>/</w:t>
      </w:r>
      <w:proofErr w:type="spellStart"/>
      <w:r w:rsidRPr="00AD4969">
        <w:rPr>
          <w:lang w:val="fr-FR"/>
        </w:rPr>
        <w:t>ExCom</w:t>
      </w:r>
      <w:proofErr w:type="spellEnd"/>
      <w:r w:rsidRPr="00AD4969">
        <w:rPr>
          <w:lang w:val="fr-FR"/>
        </w:rPr>
        <w:t>/9</w:t>
      </w:r>
      <w:r w:rsidR="00560534" w:rsidRPr="00AD4969">
        <w:rPr>
          <w:lang w:val="fr-FR"/>
        </w:rPr>
        <w:t>3</w:t>
      </w:r>
      <w:r w:rsidRPr="00AD4969">
        <w:rPr>
          <w:lang w:val="fr-FR"/>
        </w:rPr>
        <w:t>/1</w:t>
      </w:r>
    </w:p>
  </w:footnote>
  <w:footnote w:id="3">
    <w:p w14:paraId="7061469B" w14:textId="232BA0BB" w:rsidR="008370EC" w:rsidRPr="00AD4969" w:rsidRDefault="008370EC" w:rsidP="008370EC">
      <w:pPr>
        <w:pStyle w:val="FootnoteText"/>
        <w:rPr>
          <w:lang w:val="fr-FR"/>
        </w:rPr>
      </w:pPr>
      <w:r w:rsidRPr="00AD4969">
        <w:rPr>
          <w:rStyle w:val="FootnoteReference"/>
          <w:lang w:val="fr-FR"/>
        </w:rPr>
        <w:footnoteRef/>
      </w:r>
      <w:r w:rsidRPr="00AD4969">
        <w:rPr>
          <w:lang w:val="fr-FR"/>
        </w:rPr>
        <w:t xml:space="preserve"> </w:t>
      </w:r>
      <w:r w:rsidR="00E76B85" w:rsidRPr="00AD4969">
        <w:rPr>
          <w:lang w:val="fr-FR"/>
        </w:rPr>
        <w:t>Cette demande est conforme à la décision 47/24, qui a limité l</w:t>
      </w:r>
      <w:r w:rsidR="00041660" w:rsidRPr="00AD4969">
        <w:rPr>
          <w:lang w:val="fr-FR"/>
        </w:rPr>
        <w:t>’</w:t>
      </w:r>
      <w:r w:rsidR="00E76B85" w:rsidRPr="00AD4969">
        <w:rPr>
          <w:lang w:val="fr-FR"/>
        </w:rPr>
        <w:t>augmentation du budget du PNUE consacré au PAC à 3</w:t>
      </w:r>
      <w:r w:rsidR="006D33D0" w:rsidRPr="00AD4969">
        <w:rPr>
          <w:lang w:val="fr-FR"/>
        </w:rPr>
        <w:t> </w:t>
      </w:r>
      <w:r w:rsidR="00E76B85" w:rsidRPr="00AD4969">
        <w:rPr>
          <w:lang w:val="fr-FR"/>
        </w:rPr>
        <w:t>% par an</w:t>
      </w:r>
      <w:r w:rsidR="00A54E70" w:rsidRPr="00AD4969">
        <w:rPr>
          <w:lang w:val="fr-FR"/>
        </w:rPr>
        <w:t>,</w:t>
      </w:r>
      <w:r w:rsidRPr="00AD4969">
        <w:rPr>
          <w:lang w:val="fr-FR"/>
        </w:rPr>
        <w:t xml:space="preserve"> </w:t>
      </w:r>
    </w:p>
  </w:footnote>
  <w:footnote w:id="4">
    <w:p w14:paraId="657E0456" w14:textId="4F62801F" w:rsidR="00980C45" w:rsidRPr="00AD4969" w:rsidRDefault="00980C45" w:rsidP="00980C45">
      <w:pPr>
        <w:pStyle w:val="FootnoteText"/>
        <w:rPr>
          <w:lang w:val="fr-FR"/>
        </w:rPr>
      </w:pPr>
      <w:r w:rsidRPr="00AD4969">
        <w:rPr>
          <w:rStyle w:val="FootnoteReference"/>
          <w:lang w:val="fr-FR"/>
        </w:rPr>
        <w:footnoteRef/>
      </w:r>
      <w:r w:rsidRPr="00AD4969">
        <w:rPr>
          <w:lang w:val="fr-FR"/>
        </w:rPr>
        <w:t xml:space="preserve"> </w:t>
      </w:r>
      <w:r w:rsidR="009D0285" w:rsidRPr="00AD4969">
        <w:rPr>
          <w:lang w:val="fr-FR"/>
        </w:rPr>
        <w:t>L</w:t>
      </w:r>
      <w:r w:rsidR="00041660" w:rsidRPr="00AD4969">
        <w:rPr>
          <w:lang w:val="fr-FR"/>
        </w:rPr>
        <w:t>’</w:t>
      </w:r>
      <w:r w:rsidR="009D0285" w:rsidRPr="00AD4969">
        <w:rPr>
          <w:lang w:val="fr-FR"/>
        </w:rPr>
        <w:t xml:space="preserve">American Society of </w:t>
      </w:r>
      <w:proofErr w:type="spellStart"/>
      <w:r w:rsidR="009D0285" w:rsidRPr="00AD4969">
        <w:rPr>
          <w:lang w:val="fr-FR"/>
        </w:rPr>
        <w:t>Heating</w:t>
      </w:r>
      <w:proofErr w:type="spellEnd"/>
      <w:r w:rsidR="009D0285" w:rsidRPr="00AD4969">
        <w:rPr>
          <w:lang w:val="fr-FR"/>
        </w:rPr>
        <w:t xml:space="preserve">, </w:t>
      </w:r>
      <w:proofErr w:type="spellStart"/>
      <w:r w:rsidR="009D0285" w:rsidRPr="00AD4969">
        <w:rPr>
          <w:lang w:val="fr-FR"/>
        </w:rPr>
        <w:t>Refrigerating</w:t>
      </w:r>
      <w:proofErr w:type="spellEnd"/>
      <w:r w:rsidR="009D0285" w:rsidRPr="00AD4969">
        <w:rPr>
          <w:lang w:val="fr-FR"/>
        </w:rPr>
        <w:t xml:space="preserve"> and Air-</w:t>
      </w:r>
      <w:proofErr w:type="spellStart"/>
      <w:r w:rsidR="009D0285" w:rsidRPr="00AD4969">
        <w:rPr>
          <w:lang w:val="fr-FR"/>
        </w:rPr>
        <w:t>Conditioning</w:t>
      </w:r>
      <w:proofErr w:type="spellEnd"/>
      <w:r w:rsidR="009D0285" w:rsidRPr="00AD4969">
        <w:rPr>
          <w:lang w:val="fr-FR"/>
        </w:rPr>
        <w:t xml:space="preserve"> </w:t>
      </w:r>
      <w:proofErr w:type="spellStart"/>
      <w:r w:rsidR="009D0285" w:rsidRPr="00AD4969">
        <w:rPr>
          <w:lang w:val="fr-FR"/>
        </w:rPr>
        <w:t>Engineers</w:t>
      </w:r>
      <w:proofErr w:type="spellEnd"/>
      <w:r w:rsidR="009D0285" w:rsidRPr="00AD4969">
        <w:rPr>
          <w:lang w:val="fr-FR"/>
        </w:rPr>
        <w:t xml:space="preserve"> (ASHRAE), l</w:t>
      </w:r>
      <w:r w:rsidR="00041660" w:rsidRPr="00AD4969">
        <w:rPr>
          <w:lang w:val="fr-FR"/>
        </w:rPr>
        <w:t>’</w:t>
      </w:r>
      <w:r w:rsidR="009D0285" w:rsidRPr="00AD4969">
        <w:rPr>
          <w:lang w:val="fr-FR"/>
        </w:rPr>
        <w:t xml:space="preserve">International Institute of </w:t>
      </w:r>
      <w:proofErr w:type="spellStart"/>
      <w:r w:rsidR="009D0285" w:rsidRPr="00AD4969">
        <w:rPr>
          <w:lang w:val="fr-FR"/>
        </w:rPr>
        <w:t>Refrigeration</w:t>
      </w:r>
      <w:proofErr w:type="spellEnd"/>
      <w:r w:rsidR="009D0285" w:rsidRPr="00AD4969">
        <w:rPr>
          <w:lang w:val="fr-FR"/>
        </w:rPr>
        <w:t xml:space="preserve"> (IIR), l</w:t>
      </w:r>
      <w:r w:rsidR="00041660" w:rsidRPr="00AD4969">
        <w:rPr>
          <w:lang w:val="fr-FR"/>
        </w:rPr>
        <w:t>’</w:t>
      </w:r>
      <w:r w:rsidR="009D0285" w:rsidRPr="00AD4969">
        <w:rPr>
          <w:lang w:val="fr-FR"/>
        </w:rPr>
        <w:t>Air-</w:t>
      </w:r>
      <w:proofErr w:type="spellStart"/>
      <w:r w:rsidR="009D0285" w:rsidRPr="00AD4969">
        <w:rPr>
          <w:lang w:val="fr-FR"/>
        </w:rPr>
        <w:t>conditioning</w:t>
      </w:r>
      <w:proofErr w:type="spellEnd"/>
      <w:r w:rsidR="009D0285" w:rsidRPr="00AD4969">
        <w:rPr>
          <w:lang w:val="fr-FR"/>
        </w:rPr>
        <w:t xml:space="preserve"> </w:t>
      </w:r>
      <w:proofErr w:type="spellStart"/>
      <w:r w:rsidR="009D0285" w:rsidRPr="00AD4969">
        <w:rPr>
          <w:lang w:val="fr-FR"/>
        </w:rPr>
        <w:t>Heating</w:t>
      </w:r>
      <w:proofErr w:type="spellEnd"/>
      <w:r w:rsidR="009D0285" w:rsidRPr="00AD4969">
        <w:rPr>
          <w:lang w:val="fr-FR"/>
        </w:rPr>
        <w:t xml:space="preserve"> and </w:t>
      </w:r>
      <w:proofErr w:type="spellStart"/>
      <w:r w:rsidR="009D0285" w:rsidRPr="00AD4969">
        <w:rPr>
          <w:lang w:val="fr-FR"/>
        </w:rPr>
        <w:t>Refrigeration</w:t>
      </w:r>
      <w:proofErr w:type="spellEnd"/>
      <w:r w:rsidR="009D0285" w:rsidRPr="00AD4969">
        <w:rPr>
          <w:lang w:val="fr-FR"/>
        </w:rPr>
        <w:t xml:space="preserve"> Institute (AHRI), l</w:t>
      </w:r>
      <w:r w:rsidR="00041660" w:rsidRPr="00AD4969">
        <w:rPr>
          <w:lang w:val="fr-FR"/>
        </w:rPr>
        <w:t>’</w:t>
      </w:r>
      <w:proofErr w:type="spellStart"/>
      <w:r w:rsidR="009D0285" w:rsidRPr="00AD4969">
        <w:rPr>
          <w:lang w:val="fr-FR"/>
        </w:rPr>
        <w:t>Indian</w:t>
      </w:r>
      <w:proofErr w:type="spellEnd"/>
      <w:r w:rsidR="009D0285" w:rsidRPr="00AD4969">
        <w:rPr>
          <w:lang w:val="fr-FR"/>
        </w:rPr>
        <w:t xml:space="preserve"> Society of </w:t>
      </w:r>
      <w:proofErr w:type="spellStart"/>
      <w:r w:rsidR="009D0285" w:rsidRPr="00AD4969">
        <w:rPr>
          <w:lang w:val="fr-FR"/>
        </w:rPr>
        <w:t>Heating</w:t>
      </w:r>
      <w:proofErr w:type="spellEnd"/>
      <w:r w:rsidR="009D0285" w:rsidRPr="00AD4969">
        <w:rPr>
          <w:lang w:val="fr-FR"/>
        </w:rPr>
        <w:t xml:space="preserve"> </w:t>
      </w:r>
      <w:proofErr w:type="spellStart"/>
      <w:r w:rsidR="009D0285" w:rsidRPr="00AD4969">
        <w:rPr>
          <w:lang w:val="fr-FR"/>
        </w:rPr>
        <w:t>Refrigerating</w:t>
      </w:r>
      <w:proofErr w:type="spellEnd"/>
      <w:r w:rsidR="009D0285" w:rsidRPr="00AD4969">
        <w:rPr>
          <w:lang w:val="fr-FR"/>
        </w:rPr>
        <w:t xml:space="preserve"> and Air-</w:t>
      </w:r>
      <w:proofErr w:type="spellStart"/>
      <w:r w:rsidR="009D0285" w:rsidRPr="00AD4969">
        <w:rPr>
          <w:lang w:val="fr-FR"/>
        </w:rPr>
        <w:t>Conditioning</w:t>
      </w:r>
      <w:proofErr w:type="spellEnd"/>
      <w:r w:rsidR="009D0285" w:rsidRPr="00AD4969">
        <w:rPr>
          <w:lang w:val="fr-FR"/>
        </w:rPr>
        <w:t xml:space="preserve"> </w:t>
      </w:r>
      <w:proofErr w:type="spellStart"/>
      <w:r w:rsidR="009D0285" w:rsidRPr="00AD4969">
        <w:rPr>
          <w:lang w:val="fr-FR"/>
        </w:rPr>
        <w:t>Engineers</w:t>
      </w:r>
      <w:proofErr w:type="spellEnd"/>
      <w:r w:rsidR="009D0285" w:rsidRPr="00AD4969">
        <w:rPr>
          <w:lang w:val="fr-FR"/>
        </w:rPr>
        <w:t xml:space="preserve"> (ISHRAE), ainsi que la </w:t>
      </w:r>
      <w:proofErr w:type="spellStart"/>
      <w:r w:rsidR="009D0285" w:rsidRPr="00AD4969">
        <w:rPr>
          <w:lang w:val="fr-FR"/>
        </w:rPr>
        <w:t>Federación</w:t>
      </w:r>
      <w:proofErr w:type="spellEnd"/>
      <w:r w:rsidR="009D0285" w:rsidRPr="00AD4969">
        <w:rPr>
          <w:lang w:val="fr-FR"/>
        </w:rPr>
        <w:t xml:space="preserve"> de </w:t>
      </w:r>
      <w:proofErr w:type="spellStart"/>
      <w:r w:rsidR="009D0285" w:rsidRPr="00AD4969">
        <w:rPr>
          <w:lang w:val="fr-FR"/>
        </w:rPr>
        <w:t>Asociación</w:t>
      </w:r>
      <w:proofErr w:type="spellEnd"/>
      <w:r w:rsidR="009D0285" w:rsidRPr="00AD4969">
        <w:rPr>
          <w:lang w:val="fr-FR"/>
        </w:rPr>
        <w:t xml:space="preserve"> </w:t>
      </w:r>
      <w:proofErr w:type="spellStart"/>
      <w:r w:rsidR="009D0285" w:rsidRPr="00AD4969">
        <w:rPr>
          <w:lang w:val="fr-FR"/>
        </w:rPr>
        <w:t>Iberoamericana</w:t>
      </w:r>
      <w:proofErr w:type="spellEnd"/>
      <w:r w:rsidR="009D0285" w:rsidRPr="00AD4969">
        <w:rPr>
          <w:lang w:val="fr-FR"/>
        </w:rPr>
        <w:t xml:space="preserve"> (FAIAR) et l</w:t>
      </w:r>
      <w:r w:rsidR="00041660" w:rsidRPr="00AD4969">
        <w:rPr>
          <w:lang w:val="fr-FR"/>
        </w:rPr>
        <w:t>’</w:t>
      </w:r>
      <w:r w:rsidR="009D0285" w:rsidRPr="00AD4969">
        <w:rPr>
          <w:lang w:val="fr-FR"/>
        </w:rPr>
        <w:t>Union des associations d</w:t>
      </w:r>
      <w:r w:rsidR="00041660" w:rsidRPr="00AD4969">
        <w:rPr>
          <w:lang w:val="fr-FR"/>
        </w:rPr>
        <w:t>’</w:t>
      </w:r>
      <w:r w:rsidR="009D0285" w:rsidRPr="00AD4969">
        <w:rPr>
          <w:lang w:val="fr-FR"/>
        </w:rPr>
        <w:t>acteurs africains en réfrigération et climatisation (U-3ARC)</w:t>
      </w:r>
      <w:r w:rsidR="00A54E70" w:rsidRPr="00AD4969">
        <w:rPr>
          <w:lang w:val="fr-FR"/>
        </w:rPr>
        <w:t>,</w:t>
      </w:r>
    </w:p>
  </w:footnote>
  <w:footnote w:id="5">
    <w:p w14:paraId="68F7829E" w14:textId="6108A18E" w:rsidR="00113CBF" w:rsidRPr="00AD4969" w:rsidRDefault="00113CBF" w:rsidP="00113CBF">
      <w:pPr>
        <w:pStyle w:val="FootnoteText"/>
        <w:rPr>
          <w:lang w:val="fr-FR"/>
        </w:rPr>
      </w:pPr>
      <w:r w:rsidRPr="00AD4969">
        <w:rPr>
          <w:rStyle w:val="FootnoteReference"/>
          <w:lang w:val="fr-FR"/>
        </w:rPr>
        <w:footnoteRef/>
      </w:r>
      <w:r w:rsidRPr="00AD4969">
        <w:rPr>
          <w:lang w:val="fr-FR"/>
        </w:rPr>
        <w:t xml:space="preserve"> Décision 91/61</w:t>
      </w:r>
      <w:r w:rsidR="0037151E" w:rsidRPr="00AD4969">
        <w:rPr>
          <w:lang w:val="fr-FR"/>
        </w:rPr>
        <w:t> </w:t>
      </w:r>
      <w:r w:rsidRPr="00AD4969">
        <w:rPr>
          <w:lang w:val="fr-FR"/>
        </w:rPr>
        <w:t>a)</w:t>
      </w:r>
      <w:r w:rsidR="0037151E" w:rsidRPr="00AD4969">
        <w:rPr>
          <w:lang w:val="fr-FR"/>
        </w:rPr>
        <w:t> </w:t>
      </w:r>
      <w:r w:rsidRPr="00AD4969">
        <w:rPr>
          <w:lang w:val="fr-FR"/>
        </w:rPr>
        <w:t>ii)</w:t>
      </w:r>
    </w:p>
  </w:footnote>
  <w:footnote w:id="6">
    <w:p w14:paraId="16E148D0" w14:textId="0C865BE4" w:rsidR="00B63F28" w:rsidRPr="00AD4969" w:rsidRDefault="00B63F28" w:rsidP="00B63F28">
      <w:pPr>
        <w:pStyle w:val="FootnoteText"/>
        <w:rPr>
          <w:lang w:val="fr-FR"/>
        </w:rPr>
      </w:pPr>
      <w:r w:rsidRPr="00AD4969">
        <w:rPr>
          <w:rStyle w:val="FootnoteReference"/>
          <w:lang w:val="fr-FR"/>
        </w:rPr>
        <w:footnoteRef/>
      </w:r>
      <w:r w:rsidRPr="00AD4969">
        <w:rPr>
          <w:lang w:val="fr-FR"/>
        </w:rPr>
        <w:t xml:space="preserve"> </w:t>
      </w:r>
      <w:r w:rsidR="009D0285" w:rsidRPr="00AD4969">
        <w:rPr>
          <w:lang w:val="fr-FR"/>
        </w:rPr>
        <w:t xml:space="preserve">Rapport sur les soldes et la disponibilité des ressources </w:t>
      </w:r>
      <w:r w:rsidR="00706C22" w:rsidRPr="00AD4969">
        <w:rPr>
          <w:lang w:val="fr-FR"/>
        </w:rPr>
        <w:t>(</w:t>
      </w:r>
      <w:r w:rsidRPr="00AD4969">
        <w:rPr>
          <w:lang w:val="fr-FR"/>
        </w:rPr>
        <w:t>UNEP/</w:t>
      </w:r>
      <w:proofErr w:type="spellStart"/>
      <w:r w:rsidRPr="00AD4969">
        <w:rPr>
          <w:lang w:val="fr-FR"/>
        </w:rPr>
        <w:t>Oz</w:t>
      </w:r>
      <w:r w:rsidR="00902FE8" w:rsidRPr="00AD4969">
        <w:rPr>
          <w:lang w:val="fr-FR"/>
        </w:rPr>
        <w:t>L.Pro</w:t>
      </w:r>
      <w:proofErr w:type="spellEnd"/>
      <w:r w:rsidRPr="00AD4969">
        <w:rPr>
          <w:lang w:val="fr-FR"/>
        </w:rPr>
        <w:t>/</w:t>
      </w:r>
      <w:proofErr w:type="spellStart"/>
      <w:r w:rsidRPr="00AD4969">
        <w:rPr>
          <w:lang w:val="fr-FR"/>
        </w:rPr>
        <w:t>ExCom</w:t>
      </w:r>
      <w:proofErr w:type="spellEnd"/>
      <w:r w:rsidRPr="00AD4969">
        <w:rPr>
          <w:lang w:val="fr-FR"/>
        </w:rPr>
        <w:t>/93/4</w:t>
      </w:r>
      <w:r w:rsidR="00706C22" w:rsidRPr="00AD4969">
        <w:rPr>
          <w:lang w:val="fr-FR"/>
        </w:rPr>
        <w:t>)</w:t>
      </w:r>
    </w:p>
  </w:footnote>
  <w:footnote w:id="7">
    <w:p w14:paraId="05B79E90" w14:textId="405AB2E5" w:rsidR="00F9357B" w:rsidRPr="00AD4969" w:rsidRDefault="00F9357B" w:rsidP="00F9357B">
      <w:pPr>
        <w:pStyle w:val="FootnoteText"/>
        <w:rPr>
          <w:lang w:val="fr-FR"/>
        </w:rPr>
      </w:pPr>
      <w:r w:rsidRPr="00AD4969">
        <w:rPr>
          <w:rStyle w:val="FootnoteReference"/>
          <w:lang w:val="fr-FR"/>
        </w:rPr>
        <w:footnoteRef/>
      </w:r>
      <w:r w:rsidRPr="00AD4969">
        <w:rPr>
          <w:lang w:val="fr-FR"/>
        </w:rPr>
        <w:t xml:space="preserve"> </w:t>
      </w:r>
      <w:r w:rsidR="00BF6572" w:rsidRPr="00AD4969">
        <w:rPr>
          <w:lang w:val="fr-FR"/>
        </w:rPr>
        <w:t>Les futures demandes d</w:t>
      </w:r>
      <w:r w:rsidR="00041660" w:rsidRPr="00AD4969">
        <w:rPr>
          <w:lang w:val="fr-FR"/>
        </w:rPr>
        <w:t>’</w:t>
      </w:r>
      <w:r w:rsidR="00BF6572" w:rsidRPr="00AD4969">
        <w:rPr>
          <w:lang w:val="fr-FR"/>
        </w:rPr>
        <w:t>augmentation du budget d</w:t>
      </w:r>
      <w:r w:rsidR="00305138">
        <w:rPr>
          <w:lang w:val="fr-FR"/>
        </w:rPr>
        <w:t>u</w:t>
      </w:r>
      <w:r w:rsidR="00BF6572" w:rsidRPr="00AD4969">
        <w:rPr>
          <w:lang w:val="fr-FR"/>
        </w:rPr>
        <w:t xml:space="preserve"> PAC seront limitées à 3</w:t>
      </w:r>
      <w:r w:rsidR="00760031" w:rsidRPr="00AD4969">
        <w:rPr>
          <w:lang w:val="fr-FR"/>
        </w:rPr>
        <w:t> </w:t>
      </w:r>
      <w:r w:rsidR="00BF6572" w:rsidRPr="00AD4969">
        <w:rPr>
          <w:lang w:val="fr-FR"/>
        </w:rPr>
        <w:t>%, à moins que le Comité exécutif ne reçoive des preuves que les pressions inflationnistes justifient de procéder autrement,</w:t>
      </w:r>
    </w:p>
  </w:footnote>
  <w:footnote w:id="8">
    <w:p w14:paraId="0D11B3A3" w14:textId="24EE0A09" w:rsidR="00E31784" w:rsidRPr="00AD4969" w:rsidRDefault="00E31784" w:rsidP="00E31784">
      <w:pPr>
        <w:pStyle w:val="FootnoteText"/>
        <w:rPr>
          <w:lang w:val="fr-FR"/>
        </w:rPr>
      </w:pPr>
      <w:r w:rsidRPr="00AD4969">
        <w:rPr>
          <w:rStyle w:val="FootnoteReference"/>
          <w:lang w:val="fr-FR"/>
        </w:rPr>
        <w:footnoteRef/>
      </w:r>
      <w:r w:rsidRPr="00AD4969">
        <w:rPr>
          <w:lang w:val="fr-FR"/>
        </w:rPr>
        <w:t xml:space="preserve"> </w:t>
      </w:r>
      <w:r w:rsidR="00BF6572" w:rsidRPr="00AD4969">
        <w:rPr>
          <w:lang w:val="fr-FR"/>
        </w:rPr>
        <w:t>Décision</w:t>
      </w:r>
      <w:r w:rsidRPr="00AD4969">
        <w:rPr>
          <w:lang w:val="fr-FR"/>
        </w:rPr>
        <w:t> </w:t>
      </w:r>
      <w:r w:rsidR="00AD16CF" w:rsidRPr="00AD4969">
        <w:rPr>
          <w:lang w:val="fr-FR"/>
        </w:rPr>
        <w:t>91</w:t>
      </w:r>
      <w:r w:rsidRPr="00AD4969">
        <w:rPr>
          <w:lang w:val="fr-FR"/>
        </w:rPr>
        <w:t>/</w:t>
      </w:r>
      <w:r w:rsidR="00AD16CF" w:rsidRPr="00AD4969">
        <w:rPr>
          <w:lang w:val="fr-FR"/>
        </w:rPr>
        <w:t>61</w:t>
      </w:r>
      <w:r w:rsidR="00BF6572" w:rsidRPr="00AD4969">
        <w:rPr>
          <w:lang w:val="fr-FR"/>
        </w:rPr>
        <w:t> </w:t>
      </w:r>
      <w:r w:rsidRPr="00AD4969">
        <w:rPr>
          <w:lang w:val="fr-FR"/>
        </w:rPr>
        <w:t>c)</w:t>
      </w:r>
      <w:r w:rsidR="00BF6572" w:rsidRPr="00AD4969">
        <w:rPr>
          <w:lang w:val="fr-FR"/>
        </w:rPr>
        <w:t> </w:t>
      </w:r>
      <w:r w:rsidRPr="00AD4969">
        <w:rPr>
          <w:lang w:val="fr-FR"/>
        </w:rPr>
        <w:t>iii)</w:t>
      </w:r>
      <w:r w:rsidR="00041660" w:rsidRPr="00AD4969">
        <w:rPr>
          <w:lang w:val="fr-FR"/>
        </w:rPr>
        <w:t> :</w:t>
      </w:r>
      <w:r w:rsidRPr="00AD4969">
        <w:rPr>
          <w:lang w:val="fr-FR"/>
        </w:rPr>
        <w:t xml:space="preserve"> </w:t>
      </w:r>
      <w:r w:rsidR="007B666C" w:rsidRPr="00AD4969">
        <w:rPr>
          <w:lang w:val="fr-FR"/>
        </w:rPr>
        <w:t>i</w:t>
      </w:r>
      <w:r w:rsidR="00BF6572" w:rsidRPr="00AD4969">
        <w:rPr>
          <w:lang w:val="fr-FR"/>
        </w:rPr>
        <w:t>l a été demandé au PNUE de continuer à établir des rapports sur le niveau actuel des postes du personnel du PAC dans les futures demandes de budget du PAC et d</w:t>
      </w:r>
      <w:r w:rsidR="00041660" w:rsidRPr="00AD4969">
        <w:rPr>
          <w:lang w:val="fr-FR"/>
        </w:rPr>
        <w:t>’</w:t>
      </w:r>
      <w:r w:rsidR="00BF6572" w:rsidRPr="00AD4969">
        <w:rPr>
          <w:lang w:val="fr-FR"/>
        </w:rPr>
        <w:t>informer le Comité exécutif de tout changement à cet égard, en particulier en ce qui concerne toute augmentation des allocations budgétaires.</w:t>
      </w:r>
    </w:p>
  </w:footnote>
  <w:footnote w:id="9">
    <w:p w14:paraId="7B251914" w14:textId="0707FC95" w:rsidR="00E31784" w:rsidRPr="00AD4969" w:rsidRDefault="00E31784" w:rsidP="00E31784">
      <w:pPr>
        <w:pStyle w:val="FootnoteText"/>
        <w:rPr>
          <w:highlight w:val="yellow"/>
          <w:lang w:val="fr-FR"/>
        </w:rPr>
      </w:pPr>
      <w:r w:rsidRPr="00AD4969">
        <w:rPr>
          <w:rStyle w:val="FootnoteReference"/>
          <w:lang w:val="fr-FR"/>
        </w:rPr>
        <w:footnoteRef/>
      </w:r>
      <w:r w:rsidRPr="00AD4969">
        <w:rPr>
          <w:lang w:val="fr-FR"/>
        </w:rPr>
        <w:t xml:space="preserve"> </w:t>
      </w:r>
      <w:r w:rsidR="00BF6572" w:rsidRPr="00AD4969">
        <w:rPr>
          <w:lang w:val="fr-FR"/>
        </w:rPr>
        <w:t>Décision 91/61 c) ii)</w:t>
      </w:r>
      <w:r w:rsidR="00041660" w:rsidRPr="00AD4969">
        <w:rPr>
          <w:lang w:val="fr-FR"/>
        </w:rPr>
        <w:t> :</w:t>
      </w:r>
      <w:r w:rsidR="00BF6572" w:rsidRPr="00AD4969">
        <w:rPr>
          <w:lang w:val="fr-FR"/>
        </w:rPr>
        <w:t xml:space="preserve"> </w:t>
      </w:r>
      <w:r w:rsidR="007B666C" w:rsidRPr="00AD4969">
        <w:rPr>
          <w:lang w:val="fr-FR"/>
        </w:rPr>
        <w:t>i</w:t>
      </w:r>
      <w:r w:rsidR="00BF6572" w:rsidRPr="00AD4969">
        <w:rPr>
          <w:lang w:val="fr-FR"/>
        </w:rPr>
        <w:t>l a été demandé au PNUE, dans les futures demandes de budget d</w:t>
      </w:r>
      <w:r w:rsidR="00AA1B0E">
        <w:rPr>
          <w:lang w:val="fr-FR"/>
        </w:rPr>
        <w:t>u</w:t>
      </w:r>
      <w:r w:rsidR="00BF6572" w:rsidRPr="00AD4969">
        <w:rPr>
          <w:lang w:val="fr-FR"/>
        </w:rPr>
        <w:t xml:space="preserve"> PAC, de continuer à étendre l</w:t>
      </w:r>
      <w:r w:rsidR="00041660" w:rsidRPr="00AD4969">
        <w:rPr>
          <w:lang w:val="fr-FR"/>
        </w:rPr>
        <w:t>’</w:t>
      </w:r>
      <w:r w:rsidR="00BF6572" w:rsidRPr="00AD4969">
        <w:rPr>
          <w:lang w:val="fr-FR"/>
        </w:rPr>
        <w:t>ordre de priorité du financement entre les lignes budgétaires d</w:t>
      </w:r>
      <w:r w:rsidR="00AA77C5">
        <w:rPr>
          <w:lang w:val="fr-FR"/>
        </w:rPr>
        <w:t>u</w:t>
      </w:r>
      <w:r w:rsidR="00BF6572" w:rsidRPr="00AD4969">
        <w:rPr>
          <w:lang w:val="fr-FR"/>
        </w:rPr>
        <w:t xml:space="preserve"> PAC afin de tenir compte de l</w:t>
      </w:r>
      <w:r w:rsidR="00041660" w:rsidRPr="00AD4969">
        <w:rPr>
          <w:lang w:val="fr-FR"/>
        </w:rPr>
        <w:t>’</w:t>
      </w:r>
      <w:r w:rsidR="00BF6572" w:rsidRPr="00AD4969">
        <w:rPr>
          <w:lang w:val="fr-FR"/>
        </w:rPr>
        <w:t>évolution des priorités et de fournir des détails, conformément aux décisions 47/24 et 50/26, sur les réaffectations effectuées.</w:t>
      </w:r>
    </w:p>
  </w:footnote>
  <w:footnote w:id="10">
    <w:p w14:paraId="23358355" w14:textId="00FA787E" w:rsidR="00963CDA" w:rsidRPr="00AD4969" w:rsidRDefault="00963CDA">
      <w:pPr>
        <w:pStyle w:val="FootnoteText"/>
        <w:rPr>
          <w:lang w:val="fr-FR"/>
        </w:rPr>
      </w:pPr>
      <w:r w:rsidRPr="00AD4969">
        <w:rPr>
          <w:rStyle w:val="FootnoteReference"/>
          <w:lang w:val="fr-FR"/>
        </w:rPr>
        <w:footnoteRef/>
      </w:r>
      <w:r w:rsidRPr="00AD4969">
        <w:rPr>
          <w:lang w:val="fr-FR"/>
        </w:rPr>
        <w:t xml:space="preserve"> Décision 91/61 c) iv)</w:t>
      </w:r>
      <w:r w:rsidR="00AD4969">
        <w:rPr>
          <w:lang w:val="fr-FR"/>
        </w:rPr>
        <w:t> </w:t>
      </w:r>
      <w:r w:rsidRPr="00AD4969">
        <w:rPr>
          <w:lang w:val="fr-FR"/>
        </w:rPr>
        <w:t xml:space="preserve">: </w:t>
      </w:r>
      <w:r w:rsidR="00DB0FF6">
        <w:rPr>
          <w:lang w:val="fr-FR"/>
        </w:rPr>
        <w:t>i</w:t>
      </w:r>
      <w:r w:rsidRPr="00AD4969">
        <w:rPr>
          <w:lang w:val="fr-FR"/>
        </w:rPr>
        <w:t>l a été demandé au PNUE de continuer à fournir, dans les futures demandes de budget pour le PAC, un budget pour l'année considérée et un rapport sur les coûts encourus au cours de l'année précédant la dernière année, en prenant note des sous-</w:t>
      </w:r>
      <w:r w:rsidR="00BF5C7C" w:rsidRPr="00AD4969">
        <w:rPr>
          <w:lang w:val="fr-FR"/>
        </w:rPr>
        <w:t>paragraphes c</w:t>
      </w:r>
      <w:r w:rsidRPr="00AD4969">
        <w:rPr>
          <w:lang w:val="fr-FR"/>
        </w:rPr>
        <w:t>) ii) et c) iii).</w:t>
      </w:r>
    </w:p>
  </w:footnote>
  <w:footnote w:id="11">
    <w:p w14:paraId="65044A23" w14:textId="560979D0" w:rsidR="00E31784" w:rsidRPr="00AD4969" w:rsidRDefault="00E31784" w:rsidP="00E31784">
      <w:pPr>
        <w:pStyle w:val="FootnoteText"/>
        <w:rPr>
          <w:lang w:val="fr-FR"/>
        </w:rPr>
      </w:pPr>
      <w:r w:rsidRPr="00AD4969">
        <w:rPr>
          <w:rStyle w:val="FootnoteReference"/>
          <w:lang w:val="fr-FR"/>
        </w:rPr>
        <w:footnoteRef/>
      </w:r>
      <w:r w:rsidRPr="00AD4969">
        <w:rPr>
          <w:lang w:val="fr-FR"/>
        </w:rPr>
        <w:t xml:space="preserve"> </w:t>
      </w:r>
      <w:r w:rsidR="000D3CFC" w:rsidRPr="00AD4969">
        <w:rPr>
          <w:lang w:val="fr-FR"/>
        </w:rPr>
        <w:t>Décision 91/61(c)(i)</w:t>
      </w:r>
      <w:r w:rsidR="00041660" w:rsidRPr="00AD4969">
        <w:rPr>
          <w:lang w:val="fr-FR"/>
        </w:rPr>
        <w:t> :</w:t>
      </w:r>
      <w:r w:rsidR="000D3CFC" w:rsidRPr="00AD4969">
        <w:rPr>
          <w:lang w:val="fr-FR"/>
        </w:rPr>
        <w:t xml:space="preserve"> </w:t>
      </w:r>
      <w:r w:rsidR="002924E7">
        <w:rPr>
          <w:lang w:val="fr-FR"/>
        </w:rPr>
        <w:t xml:space="preserve">continuer à </w:t>
      </w:r>
      <w:r w:rsidR="000D3CFC" w:rsidRPr="00AD4969">
        <w:rPr>
          <w:lang w:val="fr-FR"/>
        </w:rPr>
        <w:t>fournir des informations détaillées sur les activités pour lesquelles les fonds globaux seraient utilisés</w:t>
      </w:r>
      <w:r w:rsidR="00041660" w:rsidRPr="00AD4969">
        <w:rPr>
          <w:lang w:val="fr-FR"/>
        </w:rPr>
        <w:t> ;</w:t>
      </w:r>
      <w:r w:rsidR="000D3CFC" w:rsidRPr="00AD4969">
        <w:rPr>
          <w:lang w:val="fr-FR"/>
        </w:rPr>
        <w:t xml:space="preserve"> décision 91/61(c)(ii), (iii) et (iv)</w:t>
      </w:r>
      <w:r w:rsidR="00041660" w:rsidRPr="00AD4969">
        <w:rPr>
          <w:lang w:val="fr-FR"/>
        </w:rPr>
        <w:t> :</w:t>
      </w:r>
      <w:r w:rsidR="000D3CFC" w:rsidRPr="00AD4969">
        <w:rPr>
          <w:lang w:val="fr-FR"/>
        </w:rPr>
        <w:t xml:space="preserve"> Ibid.</w:t>
      </w:r>
    </w:p>
  </w:footnote>
  <w:footnote w:id="12">
    <w:p w14:paraId="250D7354" w14:textId="541730BE" w:rsidR="0068725A" w:rsidRPr="00AD4969" w:rsidRDefault="0068725A" w:rsidP="0068725A">
      <w:pPr>
        <w:pStyle w:val="FootnoteText"/>
        <w:rPr>
          <w:lang w:val="fr-FR"/>
        </w:rPr>
      </w:pPr>
      <w:r w:rsidRPr="00AD4969">
        <w:rPr>
          <w:rStyle w:val="FootnoteReference"/>
          <w:lang w:val="fr-FR"/>
        </w:rPr>
        <w:footnoteRef/>
      </w:r>
      <w:r w:rsidRPr="00AD4969">
        <w:rPr>
          <w:lang w:val="fr-FR"/>
        </w:rPr>
        <w:t xml:space="preserve"> </w:t>
      </w:r>
      <w:r w:rsidR="000D3CFC" w:rsidRPr="00AD4969">
        <w:rPr>
          <w:lang w:val="fr-FR"/>
        </w:rPr>
        <w:t>La théorie du changement est une méthodologie de planification, de participation et d</w:t>
      </w:r>
      <w:r w:rsidR="00041660" w:rsidRPr="00AD4969">
        <w:rPr>
          <w:lang w:val="fr-FR"/>
        </w:rPr>
        <w:t>’</w:t>
      </w:r>
      <w:r w:rsidR="000D3CFC" w:rsidRPr="00AD4969">
        <w:rPr>
          <w:lang w:val="fr-FR"/>
        </w:rPr>
        <w:t>évaluation, qui définit des objectifs à long terme, puis remonte le temps pour identifier les conditions préalables nécessaires.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3147" w14:textId="5A63CAA8" w:rsidR="00DC6A10" w:rsidRPr="0033525D" w:rsidRDefault="00000000">
    <w:r>
      <w:fldChar w:fldCharType="begin"/>
    </w:r>
    <w:r>
      <w:instrText xml:space="preserve"> DOCPROPERTY "Document number"  \* MERGEFORMAT </w:instrText>
    </w:r>
    <w:r>
      <w:fldChar w:fldCharType="separate"/>
    </w:r>
    <w:r w:rsidR="00DF46D4">
      <w:t>UNEP/</w:t>
    </w:r>
    <w:proofErr w:type="spellStart"/>
    <w:r w:rsidR="00DF46D4">
      <w:t>Oz</w:t>
    </w:r>
    <w:r w:rsidR="00902FE8">
      <w:t>L.Pro</w:t>
    </w:r>
    <w:proofErr w:type="spellEnd"/>
    <w:r w:rsidR="00DF46D4">
      <w:t>/ExCom/93/94</w:t>
    </w:r>
    <w:r>
      <w:fldChar w:fldCharType="end"/>
    </w:r>
  </w:p>
  <w:p w14:paraId="06A755A7" w14:textId="77777777" w:rsidR="00DC6A10" w:rsidRPr="0033525D" w:rsidRDefault="00DC6A10"/>
  <w:p w14:paraId="5C8D92F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97D8" w14:textId="7749E596" w:rsidR="00DC6A10" w:rsidRPr="0033525D" w:rsidRDefault="00000000">
    <w:pPr>
      <w:jc w:val="right"/>
    </w:pPr>
    <w:r>
      <w:fldChar w:fldCharType="begin"/>
    </w:r>
    <w:r>
      <w:instrText xml:space="preserve"> DOCPROPERTY "Document number"  \* MERGEFORMAT </w:instrText>
    </w:r>
    <w:r>
      <w:fldChar w:fldCharType="separate"/>
    </w:r>
    <w:r w:rsidR="00DF46D4">
      <w:t>UNEP/</w:t>
    </w:r>
    <w:proofErr w:type="spellStart"/>
    <w:r w:rsidR="00DF46D4">
      <w:t>Oz</w:t>
    </w:r>
    <w:r w:rsidR="00902FE8">
      <w:t>L.Pro</w:t>
    </w:r>
    <w:proofErr w:type="spellEnd"/>
    <w:r w:rsidR="00DF46D4">
      <w:t>/ExCom/93/94</w:t>
    </w:r>
    <w:r>
      <w:fldChar w:fldCharType="end"/>
    </w:r>
  </w:p>
  <w:p w14:paraId="7A270538" w14:textId="77777777" w:rsidR="00DC6A10" w:rsidRPr="0033525D" w:rsidRDefault="00DC6A10"/>
  <w:p w14:paraId="460027A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4CE71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4"/>
  </w:num>
  <w:num w:numId="18" w16cid:durableId="871651730">
    <w:abstractNumId w:val="15"/>
  </w:num>
  <w:num w:numId="19" w16cid:durableId="88309556">
    <w:abstractNumId w:val="16"/>
  </w:num>
  <w:num w:numId="20" w16cid:durableId="1076512343">
    <w:abstractNumId w:val="12"/>
  </w:num>
  <w:num w:numId="21" w16cid:durableId="1594581665">
    <w:abstractNumId w:val="10"/>
  </w:num>
  <w:num w:numId="22" w16cid:durableId="116874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4361052">
    <w:abstractNumId w:val="10"/>
  </w:num>
  <w:num w:numId="24" w16cid:durableId="2050183001">
    <w:abstractNumId w:val="10"/>
  </w:num>
  <w:num w:numId="25" w16cid:durableId="1614440278">
    <w:abstractNumId w:val="10"/>
  </w:num>
  <w:num w:numId="26"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6399459">
    <w:abstractNumId w:val="10"/>
  </w:num>
  <w:num w:numId="28" w16cid:durableId="1387993842">
    <w:abstractNumId w:val="10"/>
  </w:num>
  <w:num w:numId="29" w16cid:durableId="2132435786">
    <w:abstractNumId w:val="13"/>
  </w:num>
  <w:num w:numId="30"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2875525">
    <w:abstractNumId w:val="10"/>
  </w:num>
  <w:num w:numId="32" w16cid:durableId="289240450">
    <w:abstractNumId w:val="10"/>
  </w:num>
  <w:num w:numId="33" w16cid:durableId="208876495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E87BC9"/>
    <w:rsid w:val="00000440"/>
    <w:rsid w:val="00000FED"/>
    <w:rsid w:val="000023B7"/>
    <w:rsid w:val="0000434E"/>
    <w:rsid w:val="00007E84"/>
    <w:rsid w:val="000137A1"/>
    <w:rsid w:val="000144CD"/>
    <w:rsid w:val="000228F3"/>
    <w:rsid w:val="00024C18"/>
    <w:rsid w:val="00027178"/>
    <w:rsid w:val="0003059E"/>
    <w:rsid w:val="00031260"/>
    <w:rsid w:val="0003356E"/>
    <w:rsid w:val="0003421C"/>
    <w:rsid w:val="00034ED5"/>
    <w:rsid w:val="00035406"/>
    <w:rsid w:val="0003681A"/>
    <w:rsid w:val="000375EA"/>
    <w:rsid w:val="00041660"/>
    <w:rsid w:val="00043A85"/>
    <w:rsid w:val="000449C9"/>
    <w:rsid w:val="00045153"/>
    <w:rsid w:val="00052290"/>
    <w:rsid w:val="00052881"/>
    <w:rsid w:val="000554FD"/>
    <w:rsid w:val="0005604D"/>
    <w:rsid w:val="000565EB"/>
    <w:rsid w:val="00060A8B"/>
    <w:rsid w:val="00063921"/>
    <w:rsid w:val="00063FAC"/>
    <w:rsid w:val="00064428"/>
    <w:rsid w:val="00065D34"/>
    <w:rsid w:val="00071530"/>
    <w:rsid w:val="000715CB"/>
    <w:rsid w:val="00072B13"/>
    <w:rsid w:val="000747BF"/>
    <w:rsid w:val="00080ED0"/>
    <w:rsid w:val="0008245D"/>
    <w:rsid w:val="0008351E"/>
    <w:rsid w:val="0008379C"/>
    <w:rsid w:val="0008458C"/>
    <w:rsid w:val="00084D36"/>
    <w:rsid w:val="00085771"/>
    <w:rsid w:val="00085B8F"/>
    <w:rsid w:val="00087AFC"/>
    <w:rsid w:val="00090481"/>
    <w:rsid w:val="00091A22"/>
    <w:rsid w:val="00092D97"/>
    <w:rsid w:val="000933FA"/>
    <w:rsid w:val="00094DC3"/>
    <w:rsid w:val="000958D8"/>
    <w:rsid w:val="000A08E0"/>
    <w:rsid w:val="000A0CEE"/>
    <w:rsid w:val="000A0EEC"/>
    <w:rsid w:val="000A2EAA"/>
    <w:rsid w:val="000A5592"/>
    <w:rsid w:val="000A59FD"/>
    <w:rsid w:val="000B309C"/>
    <w:rsid w:val="000B33AB"/>
    <w:rsid w:val="000B5C67"/>
    <w:rsid w:val="000C1543"/>
    <w:rsid w:val="000C3ACE"/>
    <w:rsid w:val="000C4C88"/>
    <w:rsid w:val="000C6B42"/>
    <w:rsid w:val="000D1757"/>
    <w:rsid w:val="000D2428"/>
    <w:rsid w:val="000D3CFC"/>
    <w:rsid w:val="000D76C9"/>
    <w:rsid w:val="000D7A07"/>
    <w:rsid w:val="000D7F22"/>
    <w:rsid w:val="000E07BC"/>
    <w:rsid w:val="000E0B5B"/>
    <w:rsid w:val="000E16AA"/>
    <w:rsid w:val="000E194A"/>
    <w:rsid w:val="000E366C"/>
    <w:rsid w:val="000E49EF"/>
    <w:rsid w:val="000E7E26"/>
    <w:rsid w:val="000F13C9"/>
    <w:rsid w:val="000F17EF"/>
    <w:rsid w:val="000F1CD4"/>
    <w:rsid w:val="000F2678"/>
    <w:rsid w:val="000F2FAE"/>
    <w:rsid w:val="000F4103"/>
    <w:rsid w:val="000F70A7"/>
    <w:rsid w:val="00100BFC"/>
    <w:rsid w:val="001049B8"/>
    <w:rsid w:val="00105345"/>
    <w:rsid w:val="00105817"/>
    <w:rsid w:val="00110241"/>
    <w:rsid w:val="00113CBF"/>
    <w:rsid w:val="00116FCA"/>
    <w:rsid w:val="00120146"/>
    <w:rsid w:val="00121BE4"/>
    <w:rsid w:val="00123EA2"/>
    <w:rsid w:val="00126C84"/>
    <w:rsid w:val="00131179"/>
    <w:rsid w:val="0013397B"/>
    <w:rsid w:val="0013411F"/>
    <w:rsid w:val="00135980"/>
    <w:rsid w:val="001433A9"/>
    <w:rsid w:val="001446CB"/>
    <w:rsid w:val="00145310"/>
    <w:rsid w:val="00147C95"/>
    <w:rsid w:val="001513CC"/>
    <w:rsid w:val="00154357"/>
    <w:rsid w:val="001555C0"/>
    <w:rsid w:val="00155D53"/>
    <w:rsid w:val="001569BA"/>
    <w:rsid w:val="00157472"/>
    <w:rsid w:val="001640B5"/>
    <w:rsid w:val="00164719"/>
    <w:rsid w:val="00166E01"/>
    <w:rsid w:val="00166FC4"/>
    <w:rsid w:val="001677AC"/>
    <w:rsid w:val="001703BD"/>
    <w:rsid w:val="001741BB"/>
    <w:rsid w:val="00180A38"/>
    <w:rsid w:val="00180FFB"/>
    <w:rsid w:val="00190042"/>
    <w:rsid w:val="00190A61"/>
    <w:rsid w:val="001924DE"/>
    <w:rsid w:val="00195E54"/>
    <w:rsid w:val="00196D60"/>
    <w:rsid w:val="00196F49"/>
    <w:rsid w:val="001A10FB"/>
    <w:rsid w:val="001A113A"/>
    <w:rsid w:val="001A1C6C"/>
    <w:rsid w:val="001A2BA1"/>
    <w:rsid w:val="001A2DBE"/>
    <w:rsid w:val="001A3342"/>
    <w:rsid w:val="001A3E3D"/>
    <w:rsid w:val="001A6D4A"/>
    <w:rsid w:val="001B0396"/>
    <w:rsid w:val="001B1465"/>
    <w:rsid w:val="001B1E40"/>
    <w:rsid w:val="001B384A"/>
    <w:rsid w:val="001B6056"/>
    <w:rsid w:val="001B66DD"/>
    <w:rsid w:val="001C0834"/>
    <w:rsid w:val="001C15FE"/>
    <w:rsid w:val="001C1F48"/>
    <w:rsid w:val="001C764E"/>
    <w:rsid w:val="001C7ED1"/>
    <w:rsid w:val="001D0E4F"/>
    <w:rsid w:val="001D1194"/>
    <w:rsid w:val="001D19AE"/>
    <w:rsid w:val="001D7CE8"/>
    <w:rsid w:val="001E0D03"/>
    <w:rsid w:val="001E1052"/>
    <w:rsid w:val="001E21B1"/>
    <w:rsid w:val="001E2CEB"/>
    <w:rsid w:val="001E2F93"/>
    <w:rsid w:val="001E2FE6"/>
    <w:rsid w:val="001E33EA"/>
    <w:rsid w:val="001E362F"/>
    <w:rsid w:val="001E3D89"/>
    <w:rsid w:val="001E61E5"/>
    <w:rsid w:val="001E6448"/>
    <w:rsid w:val="001E7F0E"/>
    <w:rsid w:val="001F0471"/>
    <w:rsid w:val="001F2159"/>
    <w:rsid w:val="001F64F0"/>
    <w:rsid w:val="001F7463"/>
    <w:rsid w:val="002020DE"/>
    <w:rsid w:val="00203CA8"/>
    <w:rsid w:val="002045DC"/>
    <w:rsid w:val="00210332"/>
    <w:rsid w:val="00210732"/>
    <w:rsid w:val="00210C63"/>
    <w:rsid w:val="002160B6"/>
    <w:rsid w:val="00222A76"/>
    <w:rsid w:val="00227F4F"/>
    <w:rsid w:val="00233645"/>
    <w:rsid w:val="00237362"/>
    <w:rsid w:val="0023793B"/>
    <w:rsid w:val="0024087B"/>
    <w:rsid w:val="00240A8D"/>
    <w:rsid w:val="0024191C"/>
    <w:rsid w:val="00241D64"/>
    <w:rsid w:val="00243148"/>
    <w:rsid w:val="00245840"/>
    <w:rsid w:val="0024673F"/>
    <w:rsid w:val="00253222"/>
    <w:rsid w:val="00255386"/>
    <w:rsid w:val="0025665C"/>
    <w:rsid w:val="00260E7B"/>
    <w:rsid w:val="00261109"/>
    <w:rsid w:val="00261870"/>
    <w:rsid w:val="00262E06"/>
    <w:rsid w:val="00262F39"/>
    <w:rsid w:val="0026591F"/>
    <w:rsid w:val="00265DD7"/>
    <w:rsid w:val="0026796F"/>
    <w:rsid w:val="00267C89"/>
    <w:rsid w:val="00274BEF"/>
    <w:rsid w:val="00274C27"/>
    <w:rsid w:val="0027637B"/>
    <w:rsid w:val="00282E7B"/>
    <w:rsid w:val="002838AB"/>
    <w:rsid w:val="002846F1"/>
    <w:rsid w:val="00285DF6"/>
    <w:rsid w:val="00286EDC"/>
    <w:rsid w:val="00291880"/>
    <w:rsid w:val="002924E7"/>
    <w:rsid w:val="002962B6"/>
    <w:rsid w:val="00296F49"/>
    <w:rsid w:val="00297BDA"/>
    <w:rsid w:val="00297D68"/>
    <w:rsid w:val="002A5906"/>
    <w:rsid w:val="002A5B8E"/>
    <w:rsid w:val="002A7180"/>
    <w:rsid w:val="002A7219"/>
    <w:rsid w:val="002A779D"/>
    <w:rsid w:val="002B1248"/>
    <w:rsid w:val="002B6FE1"/>
    <w:rsid w:val="002B72E9"/>
    <w:rsid w:val="002C3E4A"/>
    <w:rsid w:val="002C4AC0"/>
    <w:rsid w:val="002C695A"/>
    <w:rsid w:val="002D2507"/>
    <w:rsid w:val="002D4CBE"/>
    <w:rsid w:val="002D5A75"/>
    <w:rsid w:val="002E1D44"/>
    <w:rsid w:val="002E2859"/>
    <w:rsid w:val="002F17EB"/>
    <w:rsid w:val="002F6B47"/>
    <w:rsid w:val="002F6E3D"/>
    <w:rsid w:val="0030065C"/>
    <w:rsid w:val="00301089"/>
    <w:rsid w:val="003022E4"/>
    <w:rsid w:val="0030246A"/>
    <w:rsid w:val="00305138"/>
    <w:rsid w:val="00306F55"/>
    <w:rsid w:val="00307FAF"/>
    <w:rsid w:val="00311465"/>
    <w:rsid w:val="0031376C"/>
    <w:rsid w:val="0031411C"/>
    <w:rsid w:val="003146B6"/>
    <w:rsid w:val="00321882"/>
    <w:rsid w:val="00322D9D"/>
    <w:rsid w:val="003236F1"/>
    <w:rsid w:val="003246ED"/>
    <w:rsid w:val="003306E1"/>
    <w:rsid w:val="003313C3"/>
    <w:rsid w:val="003320E4"/>
    <w:rsid w:val="00332150"/>
    <w:rsid w:val="00334AC8"/>
    <w:rsid w:val="003350B4"/>
    <w:rsid w:val="0033525D"/>
    <w:rsid w:val="00336AB0"/>
    <w:rsid w:val="00337259"/>
    <w:rsid w:val="00337ADD"/>
    <w:rsid w:val="003414F3"/>
    <w:rsid w:val="00341FBC"/>
    <w:rsid w:val="00342E3F"/>
    <w:rsid w:val="00343F71"/>
    <w:rsid w:val="00347594"/>
    <w:rsid w:val="0035105F"/>
    <w:rsid w:val="00352188"/>
    <w:rsid w:val="0035613E"/>
    <w:rsid w:val="00361B72"/>
    <w:rsid w:val="00362FF8"/>
    <w:rsid w:val="00363EE9"/>
    <w:rsid w:val="0037143B"/>
    <w:rsid w:val="0037151E"/>
    <w:rsid w:val="00374445"/>
    <w:rsid w:val="0037494F"/>
    <w:rsid w:val="00376128"/>
    <w:rsid w:val="0037742E"/>
    <w:rsid w:val="0038245A"/>
    <w:rsid w:val="00383199"/>
    <w:rsid w:val="003836DA"/>
    <w:rsid w:val="003843A7"/>
    <w:rsid w:val="003845D3"/>
    <w:rsid w:val="003927D2"/>
    <w:rsid w:val="0039337A"/>
    <w:rsid w:val="0039650E"/>
    <w:rsid w:val="00396605"/>
    <w:rsid w:val="003A2B8A"/>
    <w:rsid w:val="003A3189"/>
    <w:rsid w:val="003A35E6"/>
    <w:rsid w:val="003A784E"/>
    <w:rsid w:val="003B0FA9"/>
    <w:rsid w:val="003B10F0"/>
    <w:rsid w:val="003B3973"/>
    <w:rsid w:val="003B3AB8"/>
    <w:rsid w:val="003B4589"/>
    <w:rsid w:val="003B569D"/>
    <w:rsid w:val="003B68B9"/>
    <w:rsid w:val="003B6E27"/>
    <w:rsid w:val="003C30B5"/>
    <w:rsid w:val="003C3515"/>
    <w:rsid w:val="003C3797"/>
    <w:rsid w:val="003C3C0E"/>
    <w:rsid w:val="003C67A1"/>
    <w:rsid w:val="003D11E8"/>
    <w:rsid w:val="003D1EA7"/>
    <w:rsid w:val="003D2F02"/>
    <w:rsid w:val="003D333A"/>
    <w:rsid w:val="003D344B"/>
    <w:rsid w:val="003D423F"/>
    <w:rsid w:val="003D4FAC"/>
    <w:rsid w:val="003D66F9"/>
    <w:rsid w:val="003D6F6F"/>
    <w:rsid w:val="003D710F"/>
    <w:rsid w:val="003E2CDB"/>
    <w:rsid w:val="003E2EE7"/>
    <w:rsid w:val="003E7906"/>
    <w:rsid w:val="003F0B8B"/>
    <w:rsid w:val="003F0E80"/>
    <w:rsid w:val="003F14A1"/>
    <w:rsid w:val="003F2DAA"/>
    <w:rsid w:val="003F3C50"/>
    <w:rsid w:val="003F530B"/>
    <w:rsid w:val="003F5437"/>
    <w:rsid w:val="003F73A8"/>
    <w:rsid w:val="003F7947"/>
    <w:rsid w:val="0040042A"/>
    <w:rsid w:val="00400486"/>
    <w:rsid w:val="00402730"/>
    <w:rsid w:val="00406517"/>
    <w:rsid w:val="004065CB"/>
    <w:rsid w:val="00406A6A"/>
    <w:rsid w:val="00406B22"/>
    <w:rsid w:val="00406C8A"/>
    <w:rsid w:val="00407ACD"/>
    <w:rsid w:val="00410E50"/>
    <w:rsid w:val="004127A0"/>
    <w:rsid w:val="004206E1"/>
    <w:rsid w:val="00422D6F"/>
    <w:rsid w:val="004302CA"/>
    <w:rsid w:val="004311E2"/>
    <w:rsid w:val="00431F49"/>
    <w:rsid w:val="00432279"/>
    <w:rsid w:val="004328A7"/>
    <w:rsid w:val="00432CA0"/>
    <w:rsid w:val="00432EBB"/>
    <w:rsid w:val="00433EE0"/>
    <w:rsid w:val="0043454F"/>
    <w:rsid w:val="00434C74"/>
    <w:rsid w:val="00437146"/>
    <w:rsid w:val="004403C5"/>
    <w:rsid w:val="00442558"/>
    <w:rsid w:val="00446BCB"/>
    <w:rsid w:val="00450AA6"/>
    <w:rsid w:val="00453115"/>
    <w:rsid w:val="00453ACA"/>
    <w:rsid w:val="00456E22"/>
    <w:rsid w:val="00456EB4"/>
    <w:rsid w:val="0047016B"/>
    <w:rsid w:val="00470584"/>
    <w:rsid w:val="0047172A"/>
    <w:rsid w:val="004718F3"/>
    <w:rsid w:val="004735E2"/>
    <w:rsid w:val="00475040"/>
    <w:rsid w:val="00476BD7"/>
    <w:rsid w:val="00480B65"/>
    <w:rsid w:val="00480D16"/>
    <w:rsid w:val="004873B1"/>
    <w:rsid w:val="004926F9"/>
    <w:rsid w:val="00493A66"/>
    <w:rsid w:val="00493D40"/>
    <w:rsid w:val="004A409A"/>
    <w:rsid w:val="004A45AA"/>
    <w:rsid w:val="004A4C30"/>
    <w:rsid w:val="004A504B"/>
    <w:rsid w:val="004A56B2"/>
    <w:rsid w:val="004A5A46"/>
    <w:rsid w:val="004A6911"/>
    <w:rsid w:val="004A7088"/>
    <w:rsid w:val="004A70DC"/>
    <w:rsid w:val="004B54E0"/>
    <w:rsid w:val="004B7384"/>
    <w:rsid w:val="004C13DA"/>
    <w:rsid w:val="004C3120"/>
    <w:rsid w:val="004C422B"/>
    <w:rsid w:val="004C4269"/>
    <w:rsid w:val="004C5D43"/>
    <w:rsid w:val="004C62A5"/>
    <w:rsid w:val="004C7A75"/>
    <w:rsid w:val="004C7F4D"/>
    <w:rsid w:val="004D0CD3"/>
    <w:rsid w:val="004D2089"/>
    <w:rsid w:val="004D2D5F"/>
    <w:rsid w:val="004D6236"/>
    <w:rsid w:val="004D7C74"/>
    <w:rsid w:val="004E2F62"/>
    <w:rsid w:val="004E45FF"/>
    <w:rsid w:val="004E4A63"/>
    <w:rsid w:val="004E4C07"/>
    <w:rsid w:val="004E4DBB"/>
    <w:rsid w:val="004E692F"/>
    <w:rsid w:val="004E7F9C"/>
    <w:rsid w:val="004F1919"/>
    <w:rsid w:val="004F33C3"/>
    <w:rsid w:val="004F3493"/>
    <w:rsid w:val="004F63A7"/>
    <w:rsid w:val="004F7754"/>
    <w:rsid w:val="0050002C"/>
    <w:rsid w:val="00503E07"/>
    <w:rsid w:val="00505F26"/>
    <w:rsid w:val="00506311"/>
    <w:rsid w:val="005071AA"/>
    <w:rsid w:val="005072AF"/>
    <w:rsid w:val="00507E4C"/>
    <w:rsid w:val="00510FD3"/>
    <w:rsid w:val="00512B09"/>
    <w:rsid w:val="0051378C"/>
    <w:rsid w:val="00513FD5"/>
    <w:rsid w:val="00515A7C"/>
    <w:rsid w:val="00522ADA"/>
    <w:rsid w:val="00522D57"/>
    <w:rsid w:val="005240D7"/>
    <w:rsid w:val="005248A8"/>
    <w:rsid w:val="00524D6E"/>
    <w:rsid w:val="00530EA3"/>
    <w:rsid w:val="00531BB1"/>
    <w:rsid w:val="00531E05"/>
    <w:rsid w:val="00532682"/>
    <w:rsid w:val="0053333C"/>
    <w:rsid w:val="00535397"/>
    <w:rsid w:val="00537E1C"/>
    <w:rsid w:val="005457A0"/>
    <w:rsid w:val="005500EF"/>
    <w:rsid w:val="005529E1"/>
    <w:rsid w:val="00553081"/>
    <w:rsid w:val="0055311C"/>
    <w:rsid w:val="00554391"/>
    <w:rsid w:val="00555D75"/>
    <w:rsid w:val="0055648C"/>
    <w:rsid w:val="00560534"/>
    <w:rsid w:val="00560DF0"/>
    <w:rsid w:val="00562054"/>
    <w:rsid w:val="00562EEF"/>
    <w:rsid w:val="005633EC"/>
    <w:rsid w:val="0056359C"/>
    <w:rsid w:val="00565093"/>
    <w:rsid w:val="005675A3"/>
    <w:rsid w:val="00567F80"/>
    <w:rsid w:val="005724B8"/>
    <w:rsid w:val="00573D0A"/>
    <w:rsid w:val="00575A72"/>
    <w:rsid w:val="005814EB"/>
    <w:rsid w:val="00582D60"/>
    <w:rsid w:val="005830D3"/>
    <w:rsid w:val="00583247"/>
    <w:rsid w:val="00584CBB"/>
    <w:rsid w:val="00587897"/>
    <w:rsid w:val="00590041"/>
    <w:rsid w:val="005926F7"/>
    <w:rsid w:val="00592E14"/>
    <w:rsid w:val="005930D0"/>
    <w:rsid w:val="0059442D"/>
    <w:rsid w:val="005947D7"/>
    <w:rsid w:val="00596273"/>
    <w:rsid w:val="005A68C5"/>
    <w:rsid w:val="005B2474"/>
    <w:rsid w:val="005B4143"/>
    <w:rsid w:val="005B454F"/>
    <w:rsid w:val="005B48FF"/>
    <w:rsid w:val="005B50FE"/>
    <w:rsid w:val="005B58A7"/>
    <w:rsid w:val="005B76C3"/>
    <w:rsid w:val="005C0C4E"/>
    <w:rsid w:val="005C1036"/>
    <w:rsid w:val="005C16AE"/>
    <w:rsid w:val="005C1D26"/>
    <w:rsid w:val="005C50E9"/>
    <w:rsid w:val="005C54D5"/>
    <w:rsid w:val="005C666E"/>
    <w:rsid w:val="005C740C"/>
    <w:rsid w:val="005C7A40"/>
    <w:rsid w:val="005D1B77"/>
    <w:rsid w:val="005D3D46"/>
    <w:rsid w:val="005D477B"/>
    <w:rsid w:val="005D5841"/>
    <w:rsid w:val="005E07DC"/>
    <w:rsid w:val="005E081D"/>
    <w:rsid w:val="005E120C"/>
    <w:rsid w:val="005E35EC"/>
    <w:rsid w:val="005E52F2"/>
    <w:rsid w:val="005E6C15"/>
    <w:rsid w:val="005E739B"/>
    <w:rsid w:val="005F1B60"/>
    <w:rsid w:val="005F45EC"/>
    <w:rsid w:val="005F5526"/>
    <w:rsid w:val="00600A67"/>
    <w:rsid w:val="00601141"/>
    <w:rsid w:val="006012A7"/>
    <w:rsid w:val="00602EE3"/>
    <w:rsid w:val="0060436E"/>
    <w:rsid w:val="00604BFC"/>
    <w:rsid w:val="00611CD7"/>
    <w:rsid w:val="006141C1"/>
    <w:rsid w:val="006158D5"/>
    <w:rsid w:val="00617E52"/>
    <w:rsid w:val="0062137C"/>
    <w:rsid w:val="006218DC"/>
    <w:rsid w:val="00622143"/>
    <w:rsid w:val="00622B78"/>
    <w:rsid w:val="00623D09"/>
    <w:rsid w:val="00624157"/>
    <w:rsid w:val="00624605"/>
    <w:rsid w:val="00624E51"/>
    <w:rsid w:val="00625D83"/>
    <w:rsid w:val="00630471"/>
    <w:rsid w:val="00631E28"/>
    <w:rsid w:val="00631F48"/>
    <w:rsid w:val="00632723"/>
    <w:rsid w:val="0063608E"/>
    <w:rsid w:val="0063662C"/>
    <w:rsid w:val="006407A1"/>
    <w:rsid w:val="00640A1B"/>
    <w:rsid w:val="00640DEC"/>
    <w:rsid w:val="0064263F"/>
    <w:rsid w:val="00643292"/>
    <w:rsid w:val="00643FD7"/>
    <w:rsid w:val="00643FD9"/>
    <w:rsid w:val="00644590"/>
    <w:rsid w:val="00644618"/>
    <w:rsid w:val="006448D5"/>
    <w:rsid w:val="0064503D"/>
    <w:rsid w:val="006451B8"/>
    <w:rsid w:val="00654136"/>
    <w:rsid w:val="00656F91"/>
    <w:rsid w:val="00657733"/>
    <w:rsid w:val="00660A22"/>
    <w:rsid w:val="00661699"/>
    <w:rsid w:val="00661EF2"/>
    <w:rsid w:val="006623E7"/>
    <w:rsid w:val="0066246A"/>
    <w:rsid w:val="00662B80"/>
    <w:rsid w:val="00662D90"/>
    <w:rsid w:val="00663E45"/>
    <w:rsid w:val="006648AD"/>
    <w:rsid w:val="00664D7F"/>
    <w:rsid w:val="00666AB9"/>
    <w:rsid w:val="006672E4"/>
    <w:rsid w:val="0067150D"/>
    <w:rsid w:val="00672D71"/>
    <w:rsid w:val="00674700"/>
    <w:rsid w:val="00675EEC"/>
    <w:rsid w:val="006779B7"/>
    <w:rsid w:val="00681551"/>
    <w:rsid w:val="0068471F"/>
    <w:rsid w:val="006852C7"/>
    <w:rsid w:val="0068725A"/>
    <w:rsid w:val="00687328"/>
    <w:rsid w:val="0068742F"/>
    <w:rsid w:val="0069281F"/>
    <w:rsid w:val="00695D5C"/>
    <w:rsid w:val="006A0DC1"/>
    <w:rsid w:val="006A2347"/>
    <w:rsid w:val="006A2C4C"/>
    <w:rsid w:val="006A5B94"/>
    <w:rsid w:val="006A5DC4"/>
    <w:rsid w:val="006A7948"/>
    <w:rsid w:val="006B14DC"/>
    <w:rsid w:val="006B1E94"/>
    <w:rsid w:val="006B45EC"/>
    <w:rsid w:val="006B504F"/>
    <w:rsid w:val="006C0863"/>
    <w:rsid w:val="006C1727"/>
    <w:rsid w:val="006C32FD"/>
    <w:rsid w:val="006C6649"/>
    <w:rsid w:val="006C6E4F"/>
    <w:rsid w:val="006D0FCC"/>
    <w:rsid w:val="006D2EB9"/>
    <w:rsid w:val="006D33D0"/>
    <w:rsid w:val="006D36D2"/>
    <w:rsid w:val="006D45B2"/>
    <w:rsid w:val="006D4A52"/>
    <w:rsid w:val="006D6658"/>
    <w:rsid w:val="006E0D57"/>
    <w:rsid w:val="006E30C3"/>
    <w:rsid w:val="006E5B55"/>
    <w:rsid w:val="006E6233"/>
    <w:rsid w:val="006E7ABE"/>
    <w:rsid w:val="006F10FD"/>
    <w:rsid w:val="006F3665"/>
    <w:rsid w:val="006F6061"/>
    <w:rsid w:val="006F6865"/>
    <w:rsid w:val="006F7E21"/>
    <w:rsid w:val="00700B45"/>
    <w:rsid w:val="0070544B"/>
    <w:rsid w:val="0070616B"/>
    <w:rsid w:val="00706C22"/>
    <w:rsid w:val="00706FDA"/>
    <w:rsid w:val="007076AD"/>
    <w:rsid w:val="00711F9A"/>
    <w:rsid w:val="00713810"/>
    <w:rsid w:val="00713B8E"/>
    <w:rsid w:val="00713DA9"/>
    <w:rsid w:val="007159D3"/>
    <w:rsid w:val="00717E7C"/>
    <w:rsid w:val="00722AEE"/>
    <w:rsid w:val="00723A5E"/>
    <w:rsid w:val="00724AA3"/>
    <w:rsid w:val="00726E39"/>
    <w:rsid w:val="007302C8"/>
    <w:rsid w:val="007303A5"/>
    <w:rsid w:val="00730B3E"/>
    <w:rsid w:val="007332CE"/>
    <w:rsid w:val="0073420B"/>
    <w:rsid w:val="007357BE"/>
    <w:rsid w:val="007363F1"/>
    <w:rsid w:val="0074135A"/>
    <w:rsid w:val="00741945"/>
    <w:rsid w:val="007427D4"/>
    <w:rsid w:val="007439AB"/>
    <w:rsid w:val="00744AF9"/>
    <w:rsid w:val="007460AF"/>
    <w:rsid w:val="0074760E"/>
    <w:rsid w:val="00753509"/>
    <w:rsid w:val="00754ABA"/>
    <w:rsid w:val="00756142"/>
    <w:rsid w:val="00760031"/>
    <w:rsid w:val="00760F9F"/>
    <w:rsid w:val="007621D5"/>
    <w:rsid w:val="00762CBA"/>
    <w:rsid w:val="0076603D"/>
    <w:rsid w:val="00767874"/>
    <w:rsid w:val="007715DA"/>
    <w:rsid w:val="00772373"/>
    <w:rsid w:val="00774673"/>
    <w:rsid w:val="00775518"/>
    <w:rsid w:val="00781C74"/>
    <w:rsid w:val="007839EF"/>
    <w:rsid w:val="00795981"/>
    <w:rsid w:val="00796AAD"/>
    <w:rsid w:val="007A0063"/>
    <w:rsid w:val="007A1546"/>
    <w:rsid w:val="007A218D"/>
    <w:rsid w:val="007A228C"/>
    <w:rsid w:val="007A2B98"/>
    <w:rsid w:val="007A368E"/>
    <w:rsid w:val="007A5868"/>
    <w:rsid w:val="007A5D40"/>
    <w:rsid w:val="007A7648"/>
    <w:rsid w:val="007B04CE"/>
    <w:rsid w:val="007B3416"/>
    <w:rsid w:val="007B3C18"/>
    <w:rsid w:val="007B3D87"/>
    <w:rsid w:val="007B598C"/>
    <w:rsid w:val="007B5A6C"/>
    <w:rsid w:val="007B666C"/>
    <w:rsid w:val="007B6871"/>
    <w:rsid w:val="007B78F8"/>
    <w:rsid w:val="007C1C13"/>
    <w:rsid w:val="007C2684"/>
    <w:rsid w:val="007C3D33"/>
    <w:rsid w:val="007C4332"/>
    <w:rsid w:val="007C4937"/>
    <w:rsid w:val="007D08E5"/>
    <w:rsid w:val="007D294A"/>
    <w:rsid w:val="007D34BE"/>
    <w:rsid w:val="007D3AA7"/>
    <w:rsid w:val="007D47D2"/>
    <w:rsid w:val="007D69F8"/>
    <w:rsid w:val="007D6EC0"/>
    <w:rsid w:val="007D7E1D"/>
    <w:rsid w:val="007E39E8"/>
    <w:rsid w:val="007E507C"/>
    <w:rsid w:val="007E7C68"/>
    <w:rsid w:val="007F0B8E"/>
    <w:rsid w:val="007F226C"/>
    <w:rsid w:val="007F3F58"/>
    <w:rsid w:val="007F616E"/>
    <w:rsid w:val="007F74D7"/>
    <w:rsid w:val="007F783D"/>
    <w:rsid w:val="00800E1A"/>
    <w:rsid w:val="008019EB"/>
    <w:rsid w:val="00803B34"/>
    <w:rsid w:val="00804167"/>
    <w:rsid w:val="0080429C"/>
    <w:rsid w:val="008063BA"/>
    <w:rsid w:val="0081005D"/>
    <w:rsid w:val="0081133E"/>
    <w:rsid w:val="00811974"/>
    <w:rsid w:val="00813B1D"/>
    <w:rsid w:val="00814648"/>
    <w:rsid w:val="00820BA3"/>
    <w:rsid w:val="008210D0"/>
    <w:rsid w:val="0082328C"/>
    <w:rsid w:val="008235F9"/>
    <w:rsid w:val="008273BB"/>
    <w:rsid w:val="00827414"/>
    <w:rsid w:val="00830F46"/>
    <w:rsid w:val="00832A15"/>
    <w:rsid w:val="00834B82"/>
    <w:rsid w:val="00836643"/>
    <w:rsid w:val="008370EC"/>
    <w:rsid w:val="00837499"/>
    <w:rsid w:val="00840713"/>
    <w:rsid w:val="00840AF2"/>
    <w:rsid w:val="00840E6E"/>
    <w:rsid w:val="00841BF6"/>
    <w:rsid w:val="00842FA9"/>
    <w:rsid w:val="00844973"/>
    <w:rsid w:val="00845D61"/>
    <w:rsid w:val="00847213"/>
    <w:rsid w:val="008502CA"/>
    <w:rsid w:val="008519F6"/>
    <w:rsid w:val="0085504E"/>
    <w:rsid w:val="00861ACB"/>
    <w:rsid w:val="00863230"/>
    <w:rsid w:val="008717D8"/>
    <w:rsid w:val="0087215C"/>
    <w:rsid w:val="008728A7"/>
    <w:rsid w:val="008745FF"/>
    <w:rsid w:val="00877F6F"/>
    <w:rsid w:val="00880E2E"/>
    <w:rsid w:val="0088268C"/>
    <w:rsid w:val="00882722"/>
    <w:rsid w:val="00884183"/>
    <w:rsid w:val="00885C76"/>
    <w:rsid w:val="008875FE"/>
    <w:rsid w:val="00887C48"/>
    <w:rsid w:val="00887EA4"/>
    <w:rsid w:val="00887F8E"/>
    <w:rsid w:val="0089151C"/>
    <w:rsid w:val="00892A94"/>
    <w:rsid w:val="00894E3D"/>
    <w:rsid w:val="008960B2"/>
    <w:rsid w:val="00896234"/>
    <w:rsid w:val="00896441"/>
    <w:rsid w:val="0089767C"/>
    <w:rsid w:val="00897E43"/>
    <w:rsid w:val="00897EF1"/>
    <w:rsid w:val="008A1616"/>
    <w:rsid w:val="008A40B3"/>
    <w:rsid w:val="008B2283"/>
    <w:rsid w:val="008B493C"/>
    <w:rsid w:val="008B5626"/>
    <w:rsid w:val="008B695B"/>
    <w:rsid w:val="008B75DA"/>
    <w:rsid w:val="008B7E10"/>
    <w:rsid w:val="008C1682"/>
    <w:rsid w:val="008C1A75"/>
    <w:rsid w:val="008C4731"/>
    <w:rsid w:val="008C5738"/>
    <w:rsid w:val="008C736A"/>
    <w:rsid w:val="008C7E26"/>
    <w:rsid w:val="008C7EAD"/>
    <w:rsid w:val="008D06E2"/>
    <w:rsid w:val="008D27DB"/>
    <w:rsid w:val="008D3DB4"/>
    <w:rsid w:val="008D6152"/>
    <w:rsid w:val="008D6760"/>
    <w:rsid w:val="008E4800"/>
    <w:rsid w:val="008F0F81"/>
    <w:rsid w:val="008F16C8"/>
    <w:rsid w:val="008F6459"/>
    <w:rsid w:val="008F6B05"/>
    <w:rsid w:val="00902FE8"/>
    <w:rsid w:val="0091206A"/>
    <w:rsid w:val="0091543C"/>
    <w:rsid w:val="0091762B"/>
    <w:rsid w:val="009209D4"/>
    <w:rsid w:val="00921064"/>
    <w:rsid w:val="009218C5"/>
    <w:rsid w:val="00922A11"/>
    <w:rsid w:val="00923540"/>
    <w:rsid w:val="00923669"/>
    <w:rsid w:val="00924B26"/>
    <w:rsid w:val="00926767"/>
    <w:rsid w:val="00927701"/>
    <w:rsid w:val="00930A0C"/>
    <w:rsid w:val="00931D86"/>
    <w:rsid w:val="009328BA"/>
    <w:rsid w:val="0093454B"/>
    <w:rsid w:val="0093612E"/>
    <w:rsid w:val="009361D5"/>
    <w:rsid w:val="00936A7C"/>
    <w:rsid w:val="00936E13"/>
    <w:rsid w:val="009374A6"/>
    <w:rsid w:val="0094001D"/>
    <w:rsid w:val="0094109D"/>
    <w:rsid w:val="00941CBB"/>
    <w:rsid w:val="009425A0"/>
    <w:rsid w:val="00942985"/>
    <w:rsid w:val="00943014"/>
    <w:rsid w:val="0094377F"/>
    <w:rsid w:val="00943939"/>
    <w:rsid w:val="00945179"/>
    <w:rsid w:val="0094588D"/>
    <w:rsid w:val="00946418"/>
    <w:rsid w:val="0094796A"/>
    <w:rsid w:val="00950262"/>
    <w:rsid w:val="0095139C"/>
    <w:rsid w:val="00952A41"/>
    <w:rsid w:val="009532F0"/>
    <w:rsid w:val="0095464F"/>
    <w:rsid w:val="00954AA2"/>
    <w:rsid w:val="00962F6E"/>
    <w:rsid w:val="00963CDA"/>
    <w:rsid w:val="009659F4"/>
    <w:rsid w:val="00970003"/>
    <w:rsid w:val="00970D60"/>
    <w:rsid w:val="00971E51"/>
    <w:rsid w:val="00974F9D"/>
    <w:rsid w:val="00980C45"/>
    <w:rsid w:val="0098608C"/>
    <w:rsid w:val="00986340"/>
    <w:rsid w:val="00987794"/>
    <w:rsid w:val="00987DE1"/>
    <w:rsid w:val="00990976"/>
    <w:rsid w:val="00991133"/>
    <w:rsid w:val="0099125B"/>
    <w:rsid w:val="0099299D"/>
    <w:rsid w:val="00996F70"/>
    <w:rsid w:val="009A1FBA"/>
    <w:rsid w:val="009A284D"/>
    <w:rsid w:val="009A349B"/>
    <w:rsid w:val="009A36E1"/>
    <w:rsid w:val="009A370E"/>
    <w:rsid w:val="009A4406"/>
    <w:rsid w:val="009A4F5E"/>
    <w:rsid w:val="009A7ADC"/>
    <w:rsid w:val="009B0A3F"/>
    <w:rsid w:val="009B0B1C"/>
    <w:rsid w:val="009B16E7"/>
    <w:rsid w:val="009B1CB9"/>
    <w:rsid w:val="009B1EAD"/>
    <w:rsid w:val="009B5981"/>
    <w:rsid w:val="009C19B7"/>
    <w:rsid w:val="009C1C29"/>
    <w:rsid w:val="009C3EF0"/>
    <w:rsid w:val="009C401F"/>
    <w:rsid w:val="009C592C"/>
    <w:rsid w:val="009C6BA3"/>
    <w:rsid w:val="009D0285"/>
    <w:rsid w:val="009D147F"/>
    <w:rsid w:val="009D2E6B"/>
    <w:rsid w:val="009D37B7"/>
    <w:rsid w:val="009D5EAC"/>
    <w:rsid w:val="009D7C51"/>
    <w:rsid w:val="009E1687"/>
    <w:rsid w:val="009E4FFB"/>
    <w:rsid w:val="009E7874"/>
    <w:rsid w:val="009F164C"/>
    <w:rsid w:val="009F2AA9"/>
    <w:rsid w:val="009F36BF"/>
    <w:rsid w:val="009F6706"/>
    <w:rsid w:val="00A00622"/>
    <w:rsid w:val="00A023FE"/>
    <w:rsid w:val="00A111B6"/>
    <w:rsid w:val="00A140FE"/>
    <w:rsid w:val="00A171FB"/>
    <w:rsid w:val="00A2001D"/>
    <w:rsid w:val="00A22065"/>
    <w:rsid w:val="00A22893"/>
    <w:rsid w:val="00A22A4D"/>
    <w:rsid w:val="00A30735"/>
    <w:rsid w:val="00A30AF1"/>
    <w:rsid w:val="00A30F41"/>
    <w:rsid w:val="00A315E0"/>
    <w:rsid w:val="00A4178C"/>
    <w:rsid w:val="00A42A99"/>
    <w:rsid w:val="00A464E1"/>
    <w:rsid w:val="00A46D89"/>
    <w:rsid w:val="00A47530"/>
    <w:rsid w:val="00A477AA"/>
    <w:rsid w:val="00A50D8E"/>
    <w:rsid w:val="00A51297"/>
    <w:rsid w:val="00A5151A"/>
    <w:rsid w:val="00A53152"/>
    <w:rsid w:val="00A54E70"/>
    <w:rsid w:val="00A565C5"/>
    <w:rsid w:val="00A566B0"/>
    <w:rsid w:val="00A6130E"/>
    <w:rsid w:val="00A61D59"/>
    <w:rsid w:val="00A62021"/>
    <w:rsid w:val="00A635F8"/>
    <w:rsid w:val="00A6408D"/>
    <w:rsid w:val="00A704EB"/>
    <w:rsid w:val="00A72D4F"/>
    <w:rsid w:val="00A76920"/>
    <w:rsid w:val="00A7713B"/>
    <w:rsid w:val="00A77712"/>
    <w:rsid w:val="00A80DF0"/>
    <w:rsid w:val="00A81996"/>
    <w:rsid w:val="00A823F6"/>
    <w:rsid w:val="00A82531"/>
    <w:rsid w:val="00A852F9"/>
    <w:rsid w:val="00A924D8"/>
    <w:rsid w:val="00A92663"/>
    <w:rsid w:val="00A9479B"/>
    <w:rsid w:val="00AA098B"/>
    <w:rsid w:val="00AA0A89"/>
    <w:rsid w:val="00AA1B0E"/>
    <w:rsid w:val="00AA3334"/>
    <w:rsid w:val="00AA494B"/>
    <w:rsid w:val="00AA4C4E"/>
    <w:rsid w:val="00AA61BB"/>
    <w:rsid w:val="00AA6F57"/>
    <w:rsid w:val="00AA77C5"/>
    <w:rsid w:val="00AB1E69"/>
    <w:rsid w:val="00AB7364"/>
    <w:rsid w:val="00AB78C7"/>
    <w:rsid w:val="00AC01AA"/>
    <w:rsid w:val="00AC3935"/>
    <w:rsid w:val="00AC393C"/>
    <w:rsid w:val="00AC4F72"/>
    <w:rsid w:val="00AC5C5A"/>
    <w:rsid w:val="00AC6305"/>
    <w:rsid w:val="00AD0CF5"/>
    <w:rsid w:val="00AD16CF"/>
    <w:rsid w:val="00AD21BE"/>
    <w:rsid w:val="00AD274E"/>
    <w:rsid w:val="00AD4969"/>
    <w:rsid w:val="00AD50AA"/>
    <w:rsid w:val="00AD5C0C"/>
    <w:rsid w:val="00AD69DC"/>
    <w:rsid w:val="00AD7F2E"/>
    <w:rsid w:val="00AE0EB4"/>
    <w:rsid w:val="00AE163A"/>
    <w:rsid w:val="00AE275E"/>
    <w:rsid w:val="00AE3928"/>
    <w:rsid w:val="00AF0221"/>
    <w:rsid w:val="00AF0EB5"/>
    <w:rsid w:val="00AF184B"/>
    <w:rsid w:val="00AF217D"/>
    <w:rsid w:val="00AF4675"/>
    <w:rsid w:val="00AF6DED"/>
    <w:rsid w:val="00AF741A"/>
    <w:rsid w:val="00B01027"/>
    <w:rsid w:val="00B02062"/>
    <w:rsid w:val="00B04161"/>
    <w:rsid w:val="00B0532A"/>
    <w:rsid w:val="00B056F9"/>
    <w:rsid w:val="00B1038A"/>
    <w:rsid w:val="00B10BA2"/>
    <w:rsid w:val="00B11E3D"/>
    <w:rsid w:val="00B12FBF"/>
    <w:rsid w:val="00B13355"/>
    <w:rsid w:val="00B13415"/>
    <w:rsid w:val="00B136E6"/>
    <w:rsid w:val="00B139CE"/>
    <w:rsid w:val="00B13EE4"/>
    <w:rsid w:val="00B168E7"/>
    <w:rsid w:val="00B17B53"/>
    <w:rsid w:val="00B17E59"/>
    <w:rsid w:val="00B17E82"/>
    <w:rsid w:val="00B215A2"/>
    <w:rsid w:val="00B3024E"/>
    <w:rsid w:val="00B3233E"/>
    <w:rsid w:val="00B3331B"/>
    <w:rsid w:val="00B34A5B"/>
    <w:rsid w:val="00B40717"/>
    <w:rsid w:val="00B44FE0"/>
    <w:rsid w:val="00B456E1"/>
    <w:rsid w:val="00B46D54"/>
    <w:rsid w:val="00B46F0E"/>
    <w:rsid w:val="00B516F1"/>
    <w:rsid w:val="00B53733"/>
    <w:rsid w:val="00B54521"/>
    <w:rsid w:val="00B55263"/>
    <w:rsid w:val="00B555EF"/>
    <w:rsid w:val="00B55EC0"/>
    <w:rsid w:val="00B55FB9"/>
    <w:rsid w:val="00B56C94"/>
    <w:rsid w:val="00B575BA"/>
    <w:rsid w:val="00B6135F"/>
    <w:rsid w:val="00B619EB"/>
    <w:rsid w:val="00B63F28"/>
    <w:rsid w:val="00B64DF4"/>
    <w:rsid w:val="00B6558C"/>
    <w:rsid w:val="00B65E7B"/>
    <w:rsid w:val="00B666E7"/>
    <w:rsid w:val="00B67574"/>
    <w:rsid w:val="00B67711"/>
    <w:rsid w:val="00B67F64"/>
    <w:rsid w:val="00B71B62"/>
    <w:rsid w:val="00B71C1F"/>
    <w:rsid w:val="00B75FFD"/>
    <w:rsid w:val="00B76429"/>
    <w:rsid w:val="00B84E8E"/>
    <w:rsid w:val="00B86702"/>
    <w:rsid w:val="00B87384"/>
    <w:rsid w:val="00B8742A"/>
    <w:rsid w:val="00B87E0C"/>
    <w:rsid w:val="00B87FD8"/>
    <w:rsid w:val="00B91034"/>
    <w:rsid w:val="00B91DCF"/>
    <w:rsid w:val="00B944A8"/>
    <w:rsid w:val="00B956D4"/>
    <w:rsid w:val="00B95A8C"/>
    <w:rsid w:val="00BA0D38"/>
    <w:rsid w:val="00BA4B91"/>
    <w:rsid w:val="00BA6612"/>
    <w:rsid w:val="00BA7432"/>
    <w:rsid w:val="00BA7BEF"/>
    <w:rsid w:val="00BB0C9F"/>
    <w:rsid w:val="00BB2A6D"/>
    <w:rsid w:val="00BB7AEC"/>
    <w:rsid w:val="00BC1AA0"/>
    <w:rsid w:val="00BC20D6"/>
    <w:rsid w:val="00BC33F6"/>
    <w:rsid w:val="00BC3E7C"/>
    <w:rsid w:val="00BC7A88"/>
    <w:rsid w:val="00BC7EB9"/>
    <w:rsid w:val="00BD24B6"/>
    <w:rsid w:val="00BD2643"/>
    <w:rsid w:val="00BD42C2"/>
    <w:rsid w:val="00BD45FC"/>
    <w:rsid w:val="00BD4CD1"/>
    <w:rsid w:val="00BD4F1F"/>
    <w:rsid w:val="00BD5356"/>
    <w:rsid w:val="00BD6558"/>
    <w:rsid w:val="00BD73E0"/>
    <w:rsid w:val="00BD7E38"/>
    <w:rsid w:val="00BE08BF"/>
    <w:rsid w:val="00BE2C4B"/>
    <w:rsid w:val="00BE7421"/>
    <w:rsid w:val="00BF06C9"/>
    <w:rsid w:val="00BF3214"/>
    <w:rsid w:val="00BF33D2"/>
    <w:rsid w:val="00BF47AF"/>
    <w:rsid w:val="00BF540E"/>
    <w:rsid w:val="00BF5C7C"/>
    <w:rsid w:val="00BF6572"/>
    <w:rsid w:val="00BF6FE1"/>
    <w:rsid w:val="00C04845"/>
    <w:rsid w:val="00C050AE"/>
    <w:rsid w:val="00C06020"/>
    <w:rsid w:val="00C060A3"/>
    <w:rsid w:val="00C07B3E"/>
    <w:rsid w:val="00C103B5"/>
    <w:rsid w:val="00C11097"/>
    <w:rsid w:val="00C12EDE"/>
    <w:rsid w:val="00C140AC"/>
    <w:rsid w:val="00C15867"/>
    <w:rsid w:val="00C15B92"/>
    <w:rsid w:val="00C17E66"/>
    <w:rsid w:val="00C2296D"/>
    <w:rsid w:val="00C23155"/>
    <w:rsid w:val="00C2548F"/>
    <w:rsid w:val="00C32C76"/>
    <w:rsid w:val="00C341DE"/>
    <w:rsid w:val="00C34516"/>
    <w:rsid w:val="00C37739"/>
    <w:rsid w:val="00C37B9A"/>
    <w:rsid w:val="00C40C41"/>
    <w:rsid w:val="00C43175"/>
    <w:rsid w:val="00C44B57"/>
    <w:rsid w:val="00C45885"/>
    <w:rsid w:val="00C50F22"/>
    <w:rsid w:val="00C51B24"/>
    <w:rsid w:val="00C51C25"/>
    <w:rsid w:val="00C51EED"/>
    <w:rsid w:val="00C57971"/>
    <w:rsid w:val="00C6267F"/>
    <w:rsid w:val="00C64271"/>
    <w:rsid w:val="00C65BD9"/>
    <w:rsid w:val="00C7022A"/>
    <w:rsid w:val="00C74F7D"/>
    <w:rsid w:val="00C76BA4"/>
    <w:rsid w:val="00C77F07"/>
    <w:rsid w:val="00C82B4D"/>
    <w:rsid w:val="00C82BCB"/>
    <w:rsid w:val="00C835D2"/>
    <w:rsid w:val="00C83A48"/>
    <w:rsid w:val="00C851C3"/>
    <w:rsid w:val="00C85865"/>
    <w:rsid w:val="00C85A23"/>
    <w:rsid w:val="00C85E85"/>
    <w:rsid w:val="00C8645C"/>
    <w:rsid w:val="00C87536"/>
    <w:rsid w:val="00C8765F"/>
    <w:rsid w:val="00C87DF5"/>
    <w:rsid w:val="00C9562B"/>
    <w:rsid w:val="00CA28F5"/>
    <w:rsid w:val="00CA2C4D"/>
    <w:rsid w:val="00CA2EAE"/>
    <w:rsid w:val="00CA4AC1"/>
    <w:rsid w:val="00CA5055"/>
    <w:rsid w:val="00CA6020"/>
    <w:rsid w:val="00CA65BF"/>
    <w:rsid w:val="00CB0316"/>
    <w:rsid w:val="00CB0B11"/>
    <w:rsid w:val="00CB0DCB"/>
    <w:rsid w:val="00CB1D01"/>
    <w:rsid w:val="00CB506E"/>
    <w:rsid w:val="00CB5354"/>
    <w:rsid w:val="00CB7F8F"/>
    <w:rsid w:val="00CC15FB"/>
    <w:rsid w:val="00CC1A68"/>
    <w:rsid w:val="00CC37B4"/>
    <w:rsid w:val="00CC4109"/>
    <w:rsid w:val="00CC6A14"/>
    <w:rsid w:val="00CC6E10"/>
    <w:rsid w:val="00CC70A3"/>
    <w:rsid w:val="00CC754F"/>
    <w:rsid w:val="00CD24F5"/>
    <w:rsid w:val="00CD53C3"/>
    <w:rsid w:val="00CD5456"/>
    <w:rsid w:val="00CD574E"/>
    <w:rsid w:val="00CE4C22"/>
    <w:rsid w:val="00CE6493"/>
    <w:rsid w:val="00CE711C"/>
    <w:rsid w:val="00CF1DCD"/>
    <w:rsid w:val="00CF41EC"/>
    <w:rsid w:val="00CF5D04"/>
    <w:rsid w:val="00CF5D4E"/>
    <w:rsid w:val="00CF6727"/>
    <w:rsid w:val="00CF6B69"/>
    <w:rsid w:val="00CF6D51"/>
    <w:rsid w:val="00CF711A"/>
    <w:rsid w:val="00CF7AC5"/>
    <w:rsid w:val="00D039B1"/>
    <w:rsid w:val="00D04254"/>
    <w:rsid w:val="00D04742"/>
    <w:rsid w:val="00D04DE4"/>
    <w:rsid w:val="00D05563"/>
    <w:rsid w:val="00D063F1"/>
    <w:rsid w:val="00D06AA2"/>
    <w:rsid w:val="00D07729"/>
    <w:rsid w:val="00D113D6"/>
    <w:rsid w:val="00D1170C"/>
    <w:rsid w:val="00D1456C"/>
    <w:rsid w:val="00D14F22"/>
    <w:rsid w:val="00D21405"/>
    <w:rsid w:val="00D21FB6"/>
    <w:rsid w:val="00D24275"/>
    <w:rsid w:val="00D24723"/>
    <w:rsid w:val="00D27C3F"/>
    <w:rsid w:val="00D32FBD"/>
    <w:rsid w:val="00D33140"/>
    <w:rsid w:val="00D33393"/>
    <w:rsid w:val="00D33E7F"/>
    <w:rsid w:val="00D370FF"/>
    <w:rsid w:val="00D41289"/>
    <w:rsid w:val="00D419BD"/>
    <w:rsid w:val="00D42237"/>
    <w:rsid w:val="00D424FB"/>
    <w:rsid w:val="00D42D96"/>
    <w:rsid w:val="00D43C57"/>
    <w:rsid w:val="00D43CCC"/>
    <w:rsid w:val="00D44D11"/>
    <w:rsid w:val="00D4718A"/>
    <w:rsid w:val="00D47F6B"/>
    <w:rsid w:val="00D50D20"/>
    <w:rsid w:val="00D520D3"/>
    <w:rsid w:val="00D52862"/>
    <w:rsid w:val="00D5294F"/>
    <w:rsid w:val="00D57918"/>
    <w:rsid w:val="00D61497"/>
    <w:rsid w:val="00D6195D"/>
    <w:rsid w:val="00D620FF"/>
    <w:rsid w:val="00D64134"/>
    <w:rsid w:val="00D64BBD"/>
    <w:rsid w:val="00D666B3"/>
    <w:rsid w:val="00D672C0"/>
    <w:rsid w:val="00D72A6B"/>
    <w:rsid w:val="00D73012"/>
    <w:rsid w:val="00D731B5"/>
    <w:rsid w:val="00D73DC6"/>
    <w:rsid w:val="00D747D3"/>
    <w:rsid w:val="00D74C1A"/>
    <w:rsid w:val="00D75205"/>
    <w:rsid w:val="00D754C1"/>
    <w:rsid w:val="00D77A35"/>
    <w:rsid w:val="00D80C3D"/>
    <w:rsid w:val="00D81B3E"/>
    <w:rsid w:val="00D833FE"/>
    <w:rsid w:val="00D8419C"/>
    <w:rsid w:val="00D85947"/>
    <w:rsid w:val="00D85E6B"/>
    <w:rsid w:val="00D87BD7"/>
    <w:rsid w:val="00D90C70"/>
    <w:rsid w:val="00D90E49"/>
    <w:rsid w:val="00D91155"/>
    <w:rsid w:val="00D95505"/>
    <w:rsid w:val="00D95848"/>
    <w:rsid w:val="00D9795E"/>
    <w:rsid w:val="00DA166F"/>
    <w:rsid w:val="00DA2195"/>
    <w:rsid w:val="00DA2A08"/>
    <w:rsid w:val="00DA7874"/>
    <w:rsid w:val="00DB0FF6"/>
    <w:rsid w:val="00DB67B4"/>
    <w:rsid w:val="00DB67DA"/>
    <w:rsid w:val="00DC2935"/>
    <w:rsid w:val="00DC3B50"/>
    <w:rsid w:val="00DC599F"/>
    <w:rsid w:val="00DC5D4B"/>
    <w:rsid w:val="00DC6A10"/>
    <w:rsid w:val="00DD0343"/>
    <w:rsid w:val="00DD1A3A"/>
    <w:rsid w:val="00DD3A5E"/>
    <w:rsid w:val="00DD3BD8"/>
    <w:rsid w:val="00DD44FD"/>
    <w:rsid w:val="00DD4B16"/>
    <w:rsid w:val="00DD78F4"/>
    <w:rsid w:val="00DE13F5"/>
    <w:rsid w:val="00DE1D5E"/>
    <w:rsid w:val="00DE2B2B"/>
    <w:rsid w:val="00DE3F39"/>
    <w:rsid w:val="00DE5154"/>
    <w:rsid w:val="00DE5F98"/>
    <w:rsid w:val="00DE633A"/>
    <w:rsid w:val="00DE657E"/>
    <w:rsid w:val="00DE758B"/>
    <w:rsid w:val="00DF46D4"/>
    <w:rsid w:val="00DF4704"/>
    <w:rsid w:val="00DF73A6"/>
    <w:rsid w:val="00E00EEC"/>
    <w:rsid w:val="00E011A3"/>
    <w:rsid w:val="00E0166E"/>
    <w:rsid w:val="00E01B0B"/>
    <w:rsid w:val="00E024AA"/>
    <w:rsid w:val="00E04E6D"/>
    <w:rsid w:val="00E06673"/>
    <w:rsid w:val="00E07B55"/>
    <w:rsid w:val="00E11830"/>
    <w:rsid w:val="00E125FB"/>
    <w:rsid w:val="00E1447C"/>
    <w:rsid w:val="00E1646A"/>
    <w:rsid w:val="00E16D12"/>
    <w:rsid w:val="00E1749E"/>
    <w:rsid w:val="00E21FC6"/>
    <w:rsid w:val="00E22012"/>
    <w:rsid w:val="00E23D55"/>
    <w:rsid w:val="00E249D0"/>
    <w:rsid w:val="00E250F1"/>
    <w:rsid w:val="00E26491"/>
    <w:rsid w:val="00E27876"/>
    <w:rsid w:val="00E31784"/>
    <w:rsid w:val="00E3550D"/>
    <w:rsid w:val="00E41E8C"/>
    <w:rsid w:val="00E4278E"/>
    <w:rsid w:val="00E50035"/>
    <w:rsid w:val="00E50856"/>
    <w:rsid w:val="00E52534"/>
    <w:rsid w:val="00E554E2"/>
    <w:rsid w:val="00E57C1B"/>
    <w:rsid w:val="00E60348"/>
    <w:rsid w:val="00E614E0"/>
    <w:rsid w:val="00E61847"/>
    <w:rsid w:val="00E6195E"/>
    <w:rsid w:val="00E63B68"/>
    <w:rsid w:val="00E63F8C"/>
    <w:rsid w:val="00E70135"/>
    <w:rsid w:val="00E70C0B"/>
    <w:rsid w:val="00E72900"/>
    <w:rsid w:val="00E73F7F"/>
    <w:rsid w:val="00E7512D"/>
    <w:rsid w:val="00E75EBB"/>
    <w:rsid w:val="00E763F5"/>
    <w:rsid w:val="00E7647F"/>
    <w:rsid w:val="00E76B85"/>
    <w:rsid w:val="00E77EE5"/>
    <w:rsid w:val="00E800EF"/>
    <w:rsid w:val="00E80B48"/>
    <w:rsid w:val="00E819B0"/>
    <w:rsid w:val="00E81FAB"/>
    <w:rsid w:val="00E87BC9"/>
    <w:rsid w:val="00E952FE"/>
    <w:rsid w:val="00E958F9"/>
    <w:rsid w:val="00E97172"/>
    <w:rsid w:val="00E97494"/>
    <w:rsid w:val="00E97B02"/>
    <w:rsid w:val="00EA1DE5"/>
    <w:rsid w:val="00EA2695"/>
    <w:rsid w:val="00EA2887"/>
    <w:rsid w:val="00EA2DA4"/>
    <w:rsid w:val="00EA429F"/>
    <w:rsid w:val="00EA4EC4"/>
    <w:rsid w:val="00EA4F9E"/>
    <w:rsid w:val="00EA6D3B"/>
    <w:rsid w:val="00EB00AD"/>
    <w:rsid w:val="00EB03E7"/>
    <w:rsid w:val="00EB136C"/>
    <w:rsid w:val="00EB1DF4"/>
    <w:rsid w:val="00EB480E"/>
    <w:rsid w:val="00EB5EC6"/>
    <w:rsid w:val="00EB7FC9"/>
    <w:rsid w:val="00EC0E6B"/>
    <w:rsid w:val="00EC3333"/>
    <w:rsid w:val="00EC4E53"/>
    <w:rsid w:val="00EC6CF8"/>
    <w:rsid w:val="00ED165C"/>
    <w:rsid w:val="00ED1C4A"/>
    <w:rsid w:val="00ED1FBA"/>
    <w:rsid w:val="00ED2878"/>
    <w:rsid w:val="00ED293C"/>
    <w:rsid w:val="00ED3A1C"/>
    <w:rsid w:val="00ED4231"/>
    <w:rsid w:val="00ED7137"/>
    <w:rsid w:val="00EE2BDD"/>
    <w:rsid w:val="00EE2E54"/>
    <w:rsid w:val="00EE53F5"/>
    <w:rsid w:val="00EE668A"/>
    <w:rsid w:val="00EE6FFF"/>
    <w:rsid w:val="00EE702D"/>
    <w:rsid w:val="00EF0E20"/>
    <w:rsid w:val="00EF65CE"/>
    <w:rsid w:val="00EF6CC8"/>
    <w:rsid w:val="00F01621"/>
    <w:rsid w:val="00F02D23"/>
    <w:rsid w:val="00F036EB"/>
    <w:rsid w:val="00F04EEC"/>
    <w:rsid w:val="00F0651E"/>
    <w:rsid w:val="00F117E2"/>
    <w:rsid w:val="00F11859"/>
    <w:rsid w:val="00F1248E"/>
    <w:rsid w:val="00F12F9E"/>
    <w:rsid w:val="00F14DBC"/>
    <w:rsid w:val="00F21088"/>
    <w:rsid w:val="00F21F8A"/>
    <w:rsid w:val="00F2291F"/>
    <w:rsid w:val="00F2351E"/>
    <w:rsid w:val="00F25BFC"/>
    <w:rsid w:val="00F26427"/>
    <w:rsid w:val="00F30F72"/>
    <w:rsid w:val="00F31669"/>
    <w:rsid w:val="00F32267"/>
    <w:rsid w:val="00F327E7"/>
    <w:rsid w:val="00F32A5F"/>
    <w:rsid w:val="00F35746"/>
    <w:rsid w:val="00F35AC0"/>
    <w:rsid w:val="00F36371"/>
    <w:rsid w:val="00F37A7D"/>
    <w:rsid w:val="00F409B8"/>
    <w:rsid w:val="00F447C7"/>
    <w:rsid w:val="00F44DEE"/>
    <w:rsid w:val="00F5222E"/>
    <w:rsid w:val="00F52618"/>
    <w:rsid w:val="00F554A9"/>
    <w:rsid w:val="00F556AB"/>
    <w:rsid w:val="00F56C7F"/>
    <w:rsid w:val="00F61747"/>
    <w:rsid w:val="00F6233D"/>
    <w:rsid w:val="00F63E31"/>
    <w:rsid w:val="00F63F95"/>
    <w:rsid w:val="00F66F04"/>
    <w:rsid w:val="00F71392"/>
    <w:rsid w:val="00F716FD"/>
    <w:rsid w:val="00F7215E"/>
    <w:rsid w:val="00F721B6"/>
    <w:rsid w:val="00F725A8"/>
    <w:rsid w:val="00F7393B"/>
    <w:rsid w:val="00F75B58"/>
    <w:rsid w:val="00F80355"/>
    <w:rsid w:val="00F80D0E"/>
    <w:rsid w:val="00F81BB9"/>
    <w:rsid w:val="00F82989"/>
    <w:rsid w:val="00F8300A"/>
    <w:rsid w:val="00F83EFA"/>
    <w:rsid w:val="00F91C95"/>
    <w:rsid w:val="00F9357B"/>
    <w:rsid w:val="00F941F3"/>
    <w:rsid w:val="00F95240"/>
    <w:rsid w:val="00F9741F"/>
    <w:rsid w:val="00FA31C1"/>
    <w:rsid w:val="00FA32B8"/>
    <w:rsid w:val="00FB0C81"/>
    <w:rsid w:val="00FB26F2"/>
    <w:rsid w:val="00FB5598"/>
    <w:rsid w:val="00FB5A3B"/>
    <w:rsid w:val="00FB7188"/>
    <w:rsid w:val="00FB7319"/>
    <w:rsid w:val="00FC2057"/>
    <w:rsid w:val="00FC2200"/>
    <w:rsid w:val="00FC2540"/>
    <w:rsid w:val="00FC32D9"/>
    <w:rsid w:val="00FC4B40"/>
    <w:rsid w:val="00FD1CD4"/>
    <w:rsid w:val="00FD2EC0"/>
    <w:rsid w:val="00FD355F"/>
    <w:rsid w:val="00FD5D58"/>
    <w:rsid w:val="00FD608A"/>
    <w:rsid w:val="00FE3364"/>
    <w:rsid w:val="00FF0204"/>
    <w:rsid w:val="00FF0B73"/>
    <w:rsid w:val="00FF1B8E"/>
    <w:rsid w:val="00FF3AED"/>
    <w:rsid w:val="00FF6C37"/>
    <w:rsid w:val="00FF6D33"/>
    <w:rsid w:val="00FF6F5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A77F6"/>
  <w15:docId w15:val="{F7D65CDE-4625-4608-B4FC-37B86759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1"/>
      </w:numPr>
      <w:spacing w:after="240"/>
      <w:outlineLvl w:val="2"/>
    </w:pPr>
  </w:style>
  <w:style w:type="paragraph" w:styleId="Heading4">
    <w:name w:val="heading 4"/>
    <w:aliases w:val="Heading 11,para 4"/>
    <w:basedOn w:val="Normal"/>
    <w:next w:val="Heading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F606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31784"/>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1784"/>
    <w:rPr>
      <w:sz w:val="22"/>
      <w:szCs w:val="22"/>
      <w:lang w:val="en-CA"/>
    </w:rPr>
  </w:style>
  <w:style w:type="character" w:customStyle="1" w:styleId="fontstyle01">
    <w:name w:val="fontstyle01"/>
    <w:basedOn w:val="DefaultParagraphFont"/>
    <w:rsid w:val="00E31784"/>
    <w:rPr>
      <w:rFonts w:ascii="Roboto-Bold" w:hAnsi="Roboto-Bold" w:hint="default"/>
      <w:b/>
      <w:bCs/>
      <w:i w:val="0"/>
      <w:iCs w:val="0"/>
      <w:color w:val="1E1E1E"/>
      <w:sz w:val="30"/>
      <w:szCs w:val="30"/>
    </w:rPr>
  </w:style>
  <w:style w:type="paragraph" w:styleId="Revision">
    <w:name w:val="Revision"/>
    <w:hidden/>
    <w:uiPriority w:val="99"/>
    <w:semiHidden/>
    <w:rsid w:val="00BF06C9"/>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
    <w:basedOn w:val="Normal"/>
    <w:uiPriority w:val="1"/>
    <w:qFormat/>
    <w:rsid w:val="00D833FE"/>
    <w:pPr>
      <w:ind w:left="720"/>
      <w:contextualSpacing/>
    </w:pPr>
  </w:style>
  <w:style w:type="character" w:customStyle="1" w:styleId="ui-provider">
    <w:name w:val="ui-provider"/>
    <w:basedOn w:val="DefaultParagraphFont"/>
    <w:rsid w:val="00823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142195">
      <w:bodyDiv w:val="1"/>
      <w:marLeft w:val="0"/>
      <w:marRight w:val="0"/>
      <w:marTop w:val="0"/>
      <w:marBottom w:val="0"/>
      <w:divBdr>
        <w:top w:val="none" w:sz="0" w:space="0" w:color="auto"/>
        <w:left w:val="none" w:sz="0" w:space="0" w:color="auto"/>
        <w:bottom w:val="none" w:sz="0" w:space="0" w:color="auto"/>
        <w:right w:val="none" w:sz="0" w:space="0" w:color="auto"/>
      </w:divBdr>
    </w:div>
    <w:div w:id="535044809">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7402075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3851699B887F14FBCF803FB37A95616" ma:contentTypeVersion="5" ma:contentTypeDescription="Create a new document." ma:contentTypeScope="" ma:versionID="4b2df8f6b2dea24a5e7ae17db19c35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83BDCDC-3DC2-4D7D-983E-0F2A1FD3BC77}"/>
</file>

<file path=customXml/itemProps2.xml><?xml version="1.0" encoding="utf-8"?>
<ds:datastoreItem xmlns:ds="http://schemas.openxmlformats.org/officeDocument/2006/customXml" ds:itemID="{FB0559E1-41A3-4F6C-90A6-E0CC27DE8227}"/>
</file>

<file path=customXml/itemProps3.xml><?xml version="1.0" encoding="utf-8"?>
<ds:datastoreItem xmlns:ds="http://schemas.openxmlformats.org/officeDocument/2006/customXml" ds:itemID="{E81F7EFF-60FE-47A0-B9C3-2F75D870BD18}"/>
</file>

<file path=customXml/itemProps4.xml><?xml version="1.0" encoding="utf-8"?>
<ds:datastoreItem xmlns:ds="http://schemas.openxmlformats.org/officeDocument/2006/customXml" ds:itemID="{B1222754-57D1-4679-8D6E-694579EE11FF}"/>
</file>

<file path=docProps/app.xml><?xml version="1.0" encoding="utf-8"?>
<Properties xmlns="http://schemas.openxmlformats.org/officeDocument/2006/extended-properties" xmlns:vt="http://schemas.openxmlformats.org/officeDocument/2006/docPropsVTypes">
  <Template>Eec93L</Template>
  <TotalTime>1024</TotalTime>
  <Pages>10</Pages>
  <Words>4448</Words>
  <Characters>25356</Characters>
  <Application>Microsoft Office Word</Application>
  <DocSecurity>0</DocSecurity>
  <Lines>211</Lines>
  <Paragraphs>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UNEP’S COMPLIANCE ASSISTANCE PROGRAMME BUDGET FOR 2024</vt:lpstr>
      <vt:lpstr>UNEP’S COMPLIANCE ASSISTANCE PROGRAMME BUDGET FOR 2024</vt:lpstr>
    </vt:vector>
  </TitlesOfParts>
  <Company>UNMFS</Company>
  <LinksUpToDate>false</LinksUpToDate>
  <CharactersWithSpaces>29745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du programme d’aide à la conformité du PNUE pour 2024                  .</dc:title>
  <dc:creator>Kaleen  McNamara</dc:creator>
  <cp:keywords>93rd Excom</cp:keywords>
  <cp:lastModifiedBy>Sonia Braham</cp:lastModifiedBy>
  <cp:revision>186</cp:revision>
  <cp:lastPrinted>2001-05-26T16:40:00Z</cp:lastPrinted>
  <dcterms:created xsi:type="dcterms:W3CDTF">2023-11-16T10:16:00Z</dcterms:created>
  <dcterms:modified xsi:type="dcterms:W3CDTF">2023-11-22T16:30:00Z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UNEP/OzL.Pro/ExCom/93/94</vt:lpwstr>
  </property>
  <property fmtid="{D5CDD505-2E9C-101B-9397-08002B2CF9AE}" pid="3" name="Revision date">
    <vt:lpwstr>11/13/2023</vt:lpwstr>
  </property>
  <property fmtid="{D5CDD505-2E9C-101B-9397-08002B2CF9AE}" pid="4" name="ContentTypeId">
    <vt:lpwstr>0x010100F3851699B887F14FBCF803FB37A95616</vt:lpwstr>
  </property>
  <property fmtid="{D5CDD505-2E9C-101B-9397-08002B2CF9AE}" pid="5" name="Order">
    <vt:r8>4523600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Kaleen Mcnamara76Cecilia Mercado77</vt:lpwstr>
  </property>
  <property fmtid="{D5CDD505-2E9C-101B-9397-08002B2CF9AE}" pid="17" name="lcf76f155ced4ddcb4097134ff3c332f">
    <vt:lpwstr/>
  </property>
</Properties>
</file>