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4178"/>
        <w:gridCol w:w="3960"/>
      </w:tblGrid>
      <w:tr w:rsidR="00F72392" w:rsidRPr="009B0D30" w14:paraId="38FF16D4" w14:textId="77777777" w:rsidTr="00586BA5">
        <w:trPr>
          <w:trHeight w:val="720"/>
        </w:trPr>
        <w:tc>
          <w:tcPr>
            <w:tcW w:w="6192" w:type="dxa"/>
            <w:gridSpan w:val="2"/>
            <w:tcBorders>
              <w:bottom w:val="single" w:sz="18" w:space="0" w:color="auto"/>
            </w:tcBorders>
          </w:tcPr>
          <w:p w14:paraId="54963C3F" w14:textId="77777777" w:rsidR="00971484" w:rsidRDefault="00971484" w:rsidP="009714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3C9394F" w14:textId="22922A46" w:rsidR="00F72392" w:rsidRPr="009B0D30" w:rsidRDefault="00971484" w:rsidP="009714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3960" w:type="dxa"/>
            <w:tcBorders>
              <w:bottom w:val="single" w:sz="18" w:space="0" w:color="auto"/>
            </w:tcBorders>
          </w:tcPr>
          <w:p w14:paraId="29A84F83" w14:textId="77777777" w:rsidR="00F72392" w:rsidRPr="009B0D30" w:rsidRDefault="00F72392" w:rsidP="00EE5D3A">
            <w:pPr>
              <w:jc w:val="right"/>
              <w:rPr>
                <w:sz w:val="52"/>
                <w:szCs w:val="52"/>
              </w:rPr>
            </w:pPr>
            <w:r w:rsidRPr="009B0D30">
              <w:rPr>
                <w:rFonts w:ascii="Univers Bold" w:hAnsi="Univers Bold"/>
                <w:b/>
                <w:sz w:val="72"/>
              </w:rPr>
              <w:t>EP</w:t>
            </w:r>
          </w:p>
        </w:tc>
      </w:tr>
      <w:tr w:rsidR="00586BA5" w:rsidRPr="00586BA5" w14:paraId="5370FAE8" w14:textId="77777777" w:rsidTr="00586B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2014" w:type="dxa"/>
            <w:tcBorders>
              <w:top w:val="nil"/>
              <w:left w:val="nil"/>
              <w:bottom w:val="single" w:sz="36" w:space="0" w:color="auto"/>
              <w:right w:val="nil"/>
            </w:tcBorders>
          </w:tcPr>
          <w:p w14:paraId="2D1B8C5F" w14:textId="36AEC464" w:rsidR="00586BA5" w:rsidRPr="009B0D30" w:rsidRDefault="00586BA5" w:rsidP="00586BA5">
            <w:pPr>
              <w:spacing w:before="120"/>
              <w:ind w:left="-9"/>
            </w:pPr>
            <w:r>
              <w:rPr>
                <w:noProof/>
                <w:lang w:eastAsia="en-CA"/>
              </w:rPr>
              <w:drawing>
                <wp:anchor distT="0" distB="0" distL="114300" distR="114300" simplePos="0" relativeHeight="251659264" behindDoc="0" locked="0" layoutInCell="1" allowOverlap="1" wp14:anchorId="69B109A4" wp14:editId="47CBC633">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F7F6266" wp14:editId="04EED506">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4178" w:type="dxa"/>
            <w:tcBorders>
              <w:top w:val="nil"/>
              <w:left w:val="nil"/>
              <w:bottom w:val="single" w:sz="36" w:space="0" w:color="auto"/>
              <w:right w:val="nil"/>
            </w:tcBorders>
          </w:tcPr>
          <w:p w14:paraId="132AFE58" w14:textId="77777777" w:rsidR="00586BA5" w:rsidRDefault="00586BA5" w:rsidP="00586B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36C1F40" w14:textId="77777777" w:rsidR="00586BA5" w:rsidRDefault="00586BA5" w:rsidP="00586B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5F7DDAD" w14:textId="77777777" w:rsidR="00586BA5" w:rsidRDefault="00586BA5" w:rsidP="00586BA5">
            <w:pPr>
              <w:rPr>
                <w:rFonts w:ascii="Univers" w:hAnsi="Univers"/>
                <w:b/>
                <w:sz w:val="32"/>
                <w:lang w:val="fr-CA"/>
              </w:rPr>
            </w:pPr>
            <w:r>
              <w:rPr>
                <w:rFonts w:ascii="Univers" w:hAnsi="Univers"/>
                <w:b/>
                <w:sz w:val="32"/>
                <w:lang w:val="fr-CA"/>
              </w:rPr>
              <w:t>Nations Unies pour</w:t>
            </w:r>
          </w:p>
          <w:p w14:paraId="012E7746" w14:textId="61000066" w:rsidR="00586BA5" w:rsidRPr="00586BA5" w:rsidRDefault="00586BA5" w:rsidP="00586B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Pr>
                <w:rFonts w:ascii="Univers" w:hAnsi="Univers"/>
                <w:b/>
                <w:sz w:val="32"/>
                <w:lang w:val="fr-CA"/>
              </w:rPr>
              <w:t>l’environnement</w:t>
            </w:r>
          </w:p>
        </w:tc>
        <w:tc>
          <w:tcPr>
            <w:tcW w:w="3960" w:type="dxa"/>
            <w:tcBorders>
              <w:top w:val="nil"/>
              <w:left w:val="nil"/>
              <w:bottom w:val="single" w:sz="36" w:space="0" w:color="auto"/>
              <w:right w:val="nil"/>
            </w:tcBorders>
          </w:tcPr>
          <w:p w14:paraId="4EA96C5E" w14:textId="77777777" w:rsidR="00586BA5" w:rsidRDefault="00586BA5" w:rsidP="00586BA5">
            <w:pPr>
              <w:rPr>
                <w:lang w:val="fr-FR"/>
              </w:rPr>
            </w:pPr>
          </w:p>
          <w:p w14:paraId="54AF20AC" w14:textId="77777777" w:rsidR="00586BA5" w:rsidRPr="00DD3433" w:rsidRDefault="00586BA5" w:rsidP="00586BA5">
            <w:pPr>
              <w:rPr>
                <w:lang w:val="fr-FR"/>
              </w:rPr>
            </w:pPr>
            <w:r w:rsidRPr="00DD3433">
              <w:rPr>
                <w:lang w:val="fr-FR"/>
              </w:rPr>
              <w:t>Distr.</w:t>
            </w:r>
          </w:p>
          <w:p w14:paraId="5D854E1C" w14:textId="77777777" w:rsidR="00586BA5" w:rsidRPr="00DD3433" w:rsidRDefault="00586BA5" w:rsidP="00586BA5">
            <w:pPr>
              <w:rPr>
                <w:lang w:val="fr-FR"/>
              </w:rPr>
            </w:pPr>
            <w:r w:rsidRPr="00DD3433">
              <w:rPr>
                <w:lang w:val="fr-FR"/>
              </w:rPr>
              <w:t>GÉNÉRALE</w:t>
            </w:r>
          </w:p>
          <w:p w14:paraId="5E126A07" w14:textId="77777777" w:rsidR="00586BA5" w:rsidRPr="00DD3433" w:rsidRDefault="00586BA5" w:rsidP="00586BA5">
            <w:pPr>
              <w:rPr>
                <w:lang w:val="fr-FR"/>
              </w:rPr>
            </w:pPr>
          </w:p>
          <w:p w14:paraId="037A70EE" w14:textId="73CD1703" w:rsidR="00586BA5" w:rsidRPr="00841AE5" w:rsidRDefault="00586BA5" w:rsidP="00586BA5">
            <w:pPr>
              <w:rPr>
                <w:lang w:val="fr-FR"/>
              </w:rPr>
            </w:pPr>
            <w:r>
              <w:fldChar w:fldCharType="begin"/>
            </w:r>
            <w:r w:rsidRPr="00841AE5">
              <w:rPr>
                <w:lang w:val="fr-FR"/>
              </w:rPr>
              <w:instrText xml:space="preserve"> DOCPROPERTY "Document number"  \* MERGEFORMAT </w:instrText>
            </w:r>
            <w:r>
              <w:fldChar w:fldCharType="separate"/>
            </w:r>
            <w:r w:rsidR="00841AE5">
              <w:rPr>
                <w:lang w:val="fr-FR"/>
              </w:rPr>
              <w:t>UNEP/OzL.Pro/ExCom/98/31</w:t>
            </w:r>
            <w:r>
              <w:fldChar w:fldCharType="end"/>
            </w:r>
          </w:p>
          <w:p w14:paraId="0B4AFA89" w14:textId="64608A40" w:rsidR="00586BA5" w:rsidRPr="00586BA5" w:rsidRDefault="00586BA5" w:rsidP="00586BA5">
            <w:pPr>
              <w:rPr>
                <w:szCs w:val="24"/>
              </w:rPr>
            </w:pPr>
            <w:r w:rsidRPr="008B7BCA">
              <w:rPr>
                <w:szCs w:val="24"/>
              </w:rPr>
              <w:fldChar w:fldCharType="begin"/>
            </w:r>
            <w:r w:rsidRPr="00586BA5">
              <w:rPr>
                <w:szCs w:val="24"/>
              </w:rPr>
              <w:instrText xml:space="preserve"> DOCPROPERTY "Revision date" \@ "d MMMM YYYY"  \* MERGEFORMAT </w:instrText>
            </w:r>
            <w:r w:rsidRPr="008B7BCA">
              <w:rPr>
                <w:szCs w:val="24"/>
              </w:rPr>
              <w:fldChar w:fldCharType="separate"/>
            </w:r>
            <w:r w:rsidRPr="00586BA5">
              <w:rPr>
                <w:szCs w:val="24"/>
              </w:rPr>
              <w:t>14 mai 2026</w:t>
            </w:r>
            <w:r w:rsidRPr="008B7BCA">
              <w:rPr>
                <w:szCs w:val="24"/>
              </w:rPr>
              <w:fldChar w:fldCharType="end"/>
            </w:r>
          </w:p>
          <w:p w14:paraId="567A035B" w14:textId="77777777" w:rsidR="00586BA5" w:rsidRDefault="00586BA5" w:rsidP="00586BA5">
            <w:pPr>
              <w:rPr>
                <w:caps/>
                <w:lang w:val="fr-FR"/>
              </w:rPr>
            </w:pPr>
            <w:r w:rsidRPr="00586BA5">
              <w:rPr>
                <w:caps/>
              </w:rPr>
              <w:br/>
            </w:r>
            <w:r>
              <w:rPr>
                <w:caps/>
                <w:lang w:val="fr-FR"/>
              </w:rPr>
              <w:t>FRANÇAIS</w:t>
            </w:r>
          </w:p>
          <w:p w14:paraId="68B06DCB" w14:textId="21DF8CA2" w:rsidR="00586BA5" w:rsidRPr="00586BA5" w:rsidRDefault="00586BA5" w:rsidP="00586BA5">
            <w:pPr>
              <w:rPr>
                <w:lang w:val="fr-FR"/>
              </w:rPr>
            </w:pPr>
            <w:r w:rsidRPr="00E5237E">
              <w:rPr>
                <w:lang w:val="fr-CA"/>
              </w:rPr>
              <w:t>ORIGINAL: ANGLAIS</w:t>
            </w:r>
          </w:p>
        </w:tc>
      </w:tr>
    </w:tbl>
    <w:p w14:paraId="2D7DDECC" w14:textId="77777777" w:rsidR="00BF1369" w:rsidRPr="00630485" w:rsidRDefault="00BF1369" w:rsidP="00BF1369">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50D90F2D" w14:textId="77777777" w:rsidR="00BF1369" w:rsidRPr="00FE1FA0" w:rsidRDefault="00BF1369" w:rsidP="00BF1369">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32280DBC" w14:textId="61283F44" w:rsidR="00BF1369" w:rsidRPr="00550019" w:rsidRDefault="00BF1369" w:rsidP="00BF1369">
      <w:pPr>
        <w:jc w:val="left"/>
        <w:rPr>
          <w:lang w:val="fr-FR"/>
        </w:rPr>
      </w:pPr>
      <w:r w:rsidRPr="00550019">
        <w:rPr>
          <w:lang w:val="fr-FR"/>
        </w:rPr>
        <w:t xml:space="preserve">Point </w:t>
      </w:r>
      <w:r>
        <w:rPr>
          <w:lang w:val="fr-FR"/>
        </w:rPr>
        <w:t xml:space="preserve">8 c) </w:t>
      </w:r>
      <w:r w:rsidRPr="00550019">
        <w:rPr>
          <w:lang w:val="fr-FR"/>
        </w:rPr>
        <w:t>de l'ordre du jour provisoire</w:t>
      </w:r>
      <w:r w:rsidRPr="00550019">
        <w:rPr>
          <w:rStyle w:val="FootnoteReference"/>
          <w:lang w:val="fr-FR"/>
        </w:rPr>
        <w:footnoteReference w:id="1"/>
      </w:r>
    </w:p>
    <w:p w14:paraId="204662A5" w14:textId="77777777" w:rsidR="00F72392" w:rsidRPr="00971484" w:rsidRDefault="00F72392" w:rsidP="00EE5D3A">
      <w:pPr>
        <w:rPr>
          <w:lang w:val="fr-FR"/>
        </w:rPr>
      </w:pPr>
    </w:p>
    <w:p w14:paraId="47430F81" w14:textId="77777777" w:rsidR="00F72392" w:rsidRPr="00971484" w:rsidRDefault="00F72392" w:rsidP="00EE5D3A">
      <w:pPr>
        <w:rPr>
          <w:lang w:val="fr-FR"/>
        </w:rPr>
      </w:pPr>
    </w:p>
    <w:p w14:paraId="72B69E11" w14:textId="77777777" w:rsidR="00F72392" w:rsidRPr="00971484" w:rsidRDefault="00F72392" w:rsidP="00EE5D3A">
      <w:pPr>
        <w:rPr>
          <w:lang w:val="fr-FR"/>
        </w:rPr>
      </w:pPr>
    </w:p>
    <w:p w14:paraId="509D073A" w14:textId="77777777" w:rsidR="00F72392" w:rsidRPr="00971484" w:rsidRDefault="00F72392" w:rsidP="00EE5D3A">
      <w:pPr>
        <w:rPr>
          <w:lang w:val="fr-FR"/>
        </w:rPr>
      </w:pPr>
    </w:p>
    <w:p w14:paraId="332B195C" w14:textId="700D1606" w:rsidR="00F72392" w:rsidRPr="00971484" w:rsidRDefault="00F72392" w:rsidP="00EE5D3A">
      <w:pPr>
        <w:jc w:val="center"/>
        <w:rPr>
          <w:b/>
          <w:lang w:val="fr-FR"/>
        </w:rPr>
      </w:pPr>
      <w:r w:rsidRPr="00971484">
        <w:rPr>
          <w:b/>
          <w:lang w:val="fr-FR"/>
        </w:rPr>
        <w:t xml:space="preserve">PROPOSITION DE PROJET : </w:t>
      </w:r>
      <w:r w:rsidR="00A024C5">
        <w:rPr>
          <w:b/>
          <w:lang w:val="fr-FR"/>
        </w:rPr>
        <w:t>CABO VERDE</w:t>
      </w:r>
    </w:p>
    <w:p w14:paraId="1778A2D6" w14:textId="77777777" w:rsidR="00F72392" w:rsidRPr="00971484" w:rsidRDefault="00F72392" w:rsidP="00EE5D3A">
      <w:pPr>
        <w:rPr>
          <w:lang w:val="fr-FR"/>
        </w:rPr>
      </w:pPr>
    </w:p>
    <w:p w14:paraId="0A0B9901" w14:textId="77777777" w:rsidR="00F72392" w:rsidRPr="00971484" w:rsidRDefault="00F72392" w:rsidP="00EE5D3A">
      <w:pPr>
        <w:rPr>
          <w:lang w:val="fr-FR"/>
        </w:rPr>
      </w:pPr>
    </w:p>
    <w:p w14:paraId="79F963BF" w14:textId="50612313" w:rsidR="00F72392" w:rsidRPr="00971484" w:rsidRDefault="00F72392" w:rsidP="00EE5D3A">
      <w:pPr>
        <w:spacing w:after="240"/>
        <w:ind w:firstLine="720"/>
        <w:rPr>
          <w:lang w:val="fr-FR"/>
        </w:rPr>
      </w:pPr>
      <w:r w:rsidRPr="00971484">
        <w:rPr>
          <w:lang w:val="fr-FR"/>
        </w:rPr>
        <w:t>Ce document contient les observations et la recommandation du Secrétariat sur la proposition de projet suivante :</w:t>
      </w:r>
    </w:p>
    <w:p w14:paraId="6F7492EA" w14:textId="77777777" w:rsidR="00F72392" w:rsidRPr="00E9063C" w:rsidRDefault="00F72392" w:rsidP="00EE5D3A">
      <w:pPr>
        <w:spacing w:after="240"/>
        <w:rPr>
          <w:u w:val="single"/>
        </w:rPr>
      </w:pPr>
      <w:r w:rsidRPr="00E9063C">
        <w:rPr>
          <w:u w:val="single"/>
        </w:rPr>
        <w:t>Élimination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E9063C" w14:paraId="7D8FD230" w14:textId="77777777" w:rsidTr="00EE5D3A">
        <w:tc>
          <w:tcPr>
            <w:tcW w:w="5103" w:type="dxa"/>
          </w:tcPr>
          <w:p w14:paraId="66351703" w14:textId="7ED3650A" w:rsidR="00F72392" w:rsidRPr="00971484" w:rsidRDefault="00F72392" w:rsidP="00F72392">
            <w:pPr>
              <w:numPr>
                <w:ilvl w:val="0"/>
                <w:numId w:val="24"/>
              </w:numPr>
              <w:ind w:left="599" w:hanging="709"/>
              <w:contextualSpacing/>
              <w:jc w:val="left"/>
              <w:rPr>
                <w:lang w:val="fr-FR"/>
              </w:rPr>
            </w:pPr>
            <w:r w:rsidRPr="00971484">
              <w:rPr>
                <w:lang w:val="fr-FR"/>
              </w:rPr>
              <w:t xml:space="preserve">Plan de gestion de l'élimination des HCFC (phase </w:t>
            </w:r>
            <w:r w:rsidR="005B099F" w:rsidRPr="00971484">
              <w:rPr>
                <w:lang w:val="fr-FR"/>
              </w:rPr>
              <w:t>II</w:t>
            </w:r>
            <w:r w:rsidRPr="00971484">
              <w:rPr>
                <w:lang w:val="fr-FR"/>
              </w:rPr>
              <w:t xml:space="preserve">, </w:t>
            </w:r>
            <w:r w:rsidR="005B099F" w:rsidRPr="00971484">
              <w:rPr>
                <w:lang w:val="fr-FR"/>
              </w:rPr>
              <w:t xml:space="preserve">deuxième </w:t>
            </w:r>
            <w:r w:rsidRPr="00971484">
              <w:rPr>
                <w:lang w:val="fr-FR"/>
              </w:rPr>
              <w:t>tranche)</w:t>
            </w:r>
          </w:p>
        </w:tc>
        <w:tc>
          <w:tcPr>
            <w:tcW w:w="1843" w:type="dxa"/>
          </w:tcPr>
          <w:p w14:paraId="1DC0BF9C" w14:textId="4F021626" w:rsidR="00F72392" w:rsidRPr="00E9063C" w:rsidRDefault="005B099F" w:rsidP="00EE5D3A">
            <w:pPr>
              <w:ind w:left="-248" w:right="-394"/>
              <w:jc w:val="center"/>
              <w:rPr>
                <w:highlight w:val="cyan"/>
              </w:rPr>
            </w:pPr>
            <w:r w:rsidRPr="005B099F">
              <w:t>PNUE</w:t>
            </w:r>
          </w:p>
        </w:tc>
        <w:tc>
          <w:tcPr>
            <w:tcW w:w="2552" w:type="dxa"/>
          </w:tcPr>
          <w:p w14:paraId="06837E45" w14:textId="2CC4835E" w:rsidR="00F72392" w:rsidRPr="00E9063C" w:rsidRDefault="00F72392" w:rsidP="00EE5D3A">
            <w:pPr>
              <w:jc w:val="right"/>
              <w:rPr>
                <w:highlight w:val="cyan"/>
              </w:rPr>
            </w:pPr>
            <w:r w:rsidRPr="00E9063C">
              <w:t>Approbation globale</w:t>
            </w:r>
          </w:p>
        </w:tc>
      </w:tr>
    </w:tbl>
    <w:p w14:paraId="117F7353" w14:textId="77777777" w:rsidR="00F72392" w:rsidRPr="00E9063C" w:rsidRDefault="00F72392" w:rsidP="00EE5D3A"/>
    <w:p w14:paraId="6178029A" w14:textId="77777777" w:rsidR="00F72392" w:rsidRPr="00E9063C" w:rsidRDefault="00F72392" w:rsidP="00EE5D3A"/>
    <w:p w14:paraId="5408CAC6" w14:textId="77777777" w:rsidR="00F72392" w:rsidRDefault="00F72392" w:rsidP="00EE5D3A"/>
    <w:p w14:paraId="7057FF4B" w14:textId="77777777" w:rsidR="00F72392" w:rsidRPr="00E9063C" w:rsidRDefault="00F72392" w:rsidP="00EE5D3A"/>
    <w:p w14:paraId="7AE9D9A0" w14:textId="77777777" w:rsidR="00F72392" w:rsidRPr="00E9063C" w:rsidRDefault="00F72392" w:rsidP="00EE5D3A">
      <w:r w:rsidRPr="00E9063C">
        <w:br w:type="page"/>
      </w:r>
    </w:p>
    <w:p w14:paraId="784ED937" w14:textId="77777777" w:rsidR="00F72392" w:rsidRPr="00971484" w:rsidRDefault="00F72392" w:rsidP="00EE5D3A">
      <w:pPr>
        <w:spacing w:after="120"/>
        <w:jc w:val="center"/>
        <w:rPr>
          <w:b/>
          <w:lang w:val="fr-FR"/>
        </w:rPr>
      </w:pPr>
      <w:r w:rsidRPr="00971484">
        <w:rPr>
          <w:b/>
          <w:lang w:val="fr-FR"/>
        </w:rPr>
        <w:lastRenderedPageBreak/>
        <w:t>FICHE D'ÉVALUATION DE PROJET – PROJETS PLURIANNUELS</w:t>
      </w:r>
    </w:p>
    <w:p w14:paraId="03F00A32" w14:textId="0AF04AE0" w:rsidR="00F72392" w:rsidRPr="00BD26D7" w:rsidRDefault="00A024C5" w:rsidP="00EE5D3A">
      <w:pPr>
        <w:spacing w:after="200"/>
        <w:jc w:val="center"/>
        <w:rPr>
          <w:b/>
          <w:bCs/>
        </w:rPr>
      </w:pPr>
      <w:r>
        <w:rPr>
          <w:b/>
          <w:bCs/>
        </w:rPr>
        <w:t>Cabo Verde</w:t>
      </w:r>
    </w:p>
    <w:tbl>
      <w:tblPr>
        <w:tblStyle w:val="TableGrid"/>
        <w:tblW w:w="5360" w:type="pct"/>
        <w:jc w:val="center"/>
        <w:tblLayout w:type="fixed"/>
        <w:tblLook w:val="04A0" w:firstRow="1" w:lastRow="0" w:firstColumn="1" w:lastColumn="0" w:noHBand="0" w:noVBand="1"/>
      </w:tblPr>
      <w:tblGrid>
        <w:gridCol w:w="3235"/>
        <w:gridCol w:w="1825"/>
        <w:gridCol w:w="2045"/>
        <w:gridCol w:w="3015"/>
      </w:tblGrid>
      <w:tr w:rsidR="00F72392" w:rsidRPr="00227727" w14:paraId="6057B61C" w14:textId="77777777" w:rsidTr="000C6ECA">
        <w:trPr>
          <w:trHeight w:val="240"/>
          <w:jc w:val="center"/>
        </w:trPr>
        <w:tc>
          <w:tcPr>
            <w:tcW w:w="3235" w:type="dxa"/>
            <w:vAlign w:val="center"/>
            <w:hideMark/>
          </w:tcPr>
          <w:p w14:paraId="2AC3D357" w14:textId="30DB42E2" w:rsidR="00F72392" w:rsidRPr="00227727" w:rsidRDefault="00206790" w:rsidP="00EE5D3A">
            <w:pPr>
              <w:spacing w:before="20" w:after="20"/>
              <w:jc w:val="center"/>
              <w:rPr>
                <w:b/>
                <w:sz w:val="18"/>
                <w:szCs w:val="18"/>
                <w:lang w:val="en-US"/>
              </w:rPr>
            </w:pPr>
            <w:r w:rsidRPr="00227727">
              <w:rPr>
                <w:b/>
                <w:sz w:val="18"/>
                <w:szCs w:val="18"/>
                <w:lang w:val="en-US"/>
              </w:rPr>
              <w:t>TITRE DU PROJET</w:t>
            </w:r>
          </w:p>
        </w:tc>
        <w:tc>
          <w:tcPr>
            <w:tcW w:w="1825" w:type="dxa"/>
            <w:vAlign w:val="center"/>
            <w:hideMark/>
          </w:tcPr>
          <w:p w14:paraId="358F8CC5" w14:textId="77777777" w:rsidR="00F72392" w:rsidRPr="00227727" w:rsidRDefault="00F72392" w:rsidP="00EE5D3A">
            <w:pPr>
              <w:spacing w:before="20" w:after="20"/>
              <w:jc w:val="center"/>
              <w:rPr>
                <w:b/>
                <w:sz w:val="18"/>
                <w:szCs w:val="18"/>
                <w:lang w:val="en-US"/>
              </w:rPr>
            </w:pPr>
            <w:r w:rsidRPr="00227727">
              <w:rPr>
                <w:b/>
                <w:sz w:val="18"/>
                <w:szCs w:val="18"/>
                <w:lang w:val="en-US"/>
              </w:rPr>
              <w:t>AGENCE</w:t>
            </w:r>
          </w:p>
        </w:tc>
        <w:tc>
          <w:tcPr>
            <w:tcW w:w="2045" w:type="dxa"/>
            <w:vAlign w:val="center"/>
            <w:hideMark/>
          </w:tcPr>
          <w:p w14:paraId="5F182513" w14:textId="77777777" w:rsidR="00F72392" w:rsidRPr="00227727" w:rsidRDefault="00F72392" w:rsidP="00EE5D3A">
            <w:pPr>
              <w:spacing w:before="20" w:after="20"/>
              <w:jc w:val="center"/>
              <w:rPr>
                <w:b/>
                <w:sz w:val="18"/>
                <w:szCs w:val="18"/>
                <w:lang w:val="en-US"/>
              </w:rPr>
            </w:pPr>
            <w:r w:rsidRPr="00227727">
              <w:rPr>
                <w:b/>
                <w:sz w:val="18"/>
                <w:szCs w:val="18"/>
                <w:lang w:val="en-US"/>
              </w:rPr>
              <w:t>RÉUNION D'APPROBATION</w:t>
            </w:r>
          </w:p>
        </w:tc>
        <w:tc>
          <w:tcPr>
            <w:tcW w:w="3015" w:type="dxa"/>
            <w:vAlign w:val="center"/>
            <w:hideMark/>
          </w:tcPr>
          <w:p w14:paraId="3C533CFE" w14:textId="77777777" w:rsidR="00F72392" w:rsidRPr="00227727" w:rsidRDefault="00F72392" w:rsidP="00EE5D3A">
            <w:pPr>
              <w:spacing w:before="20" w:after="20"/>
              <w:jc w:val="center"/>
              <w:rPr>
                <w:b/>
                <w:sz w:val="18"/>
                <w:szCs w:val="18"/>
                <w:lang w:val="en-US"/>
              </w:rPr>
            </w:pPr>
            <w:r w:rsidRPr="00227727">
              <w:rPr>
                <w:b/>
                <w:sz w:val="18"/>
                <w:szCs w:val="18"/>
                <w:lang w:val="en-US"/>
              </w:rPr>
              <w:t>MESURE DE CONTRÔLE</w:t>
            </w:r>
          </w:p>
        </w:tc>
      </w:tr>
      <w:tr w:rsidR="00F72392" w:rsidRPr="00227727" w14:paraId="1D02D9DB" w14:textId="77777777" w:rsidTr="000C6ECA">
        <w:trPr>
          <w:trHeight w:val="240"/>
          <w:jc w:val="center"/>
        </w:trPr>
        <w:tc>
          <w:tcPr>
            <w:tcW w:w="3235" w:type="dxa"/>
            <w:vAlign w:val="center"/>
            <w:hideMark/>
          </w:tcPr>
          <w:p w14:paraId="1FF24836" w14:textId="73D6F958" w:rsidR="00F72392" w:rsidRPr="00227727" w:rsidRDefault="00F72392" w:rsidP="00EE5D3A">
            <w:pPr>
              <w:spacing w:before="20" w:after="20"/>
              <w:ind w:right="37"/>
              <w:jc w:val="center"/>
              <w:rPr>
                <w:sz w:val="18"/>
                <w:szCs w:val="18"/>
                <w:lang w:val="fr-FR"/>
              </w:rPr>
            </w:pPr>
            <w:r w:rsidRPr="00227727">
              <w:rPr>
                <w:sz w:val="18"/>
                <w:szCs w:val="18"/>
                <w:lang w:val="fr-FR"/>
              </w:rPr>
              <w:t xml:space="preserve">Plan d'élimination des HCFC (phase </w:t>
            </w:r>
            <w:r w:rsidR="005B099F" w:rsidRPr="00227727">
              <w:rPr>
                <w:sz w:val="18"/>
                <w:szCs w:val="18"/>
                <w:lang w:val="fr-FR"/>
              </w:rPr>
              <w:t>II</w:t>
            </w:r>
            <w:r w:rsidRPr="00227727">
              <w:rPr>
                <w:sz w:val="18"/>
                <w:szCs w:val="18"/>
                <w:lang w:val="fr-FR"/>
              </w:rPr>
              <w:t>)</w:t>
            </w:r>
          </w:p>
        </w:tc>
        <w:tc>
          <w:tcPr>
            <w:tcW w:w="1825" w:type="dxa"/>
            <w:vAlign w:val="center"/>
          </w:tcPr>
          <w:p w14:paraId="2CC8F2A5" w14:textId="4FC414E6" w:rsidR="00F72392" w:rsidRPr="00227727" w:rsidRDefault="005B099F" w:rsidP="00EE5D3A">
            <w:pPr>
              <w:tabs>
                <w:tab w:val="left" w:pos="1729"/>
              </w:tabs>
              <w:spacing w:before="20" w:after="20"/>
              <w:jc w:val="center"/>
              <w:rPr>
                <w:sz w:val="18"/>
                <w:szCs w:val="18"/>
                <w:lang w:val="en-US"/>
              </w:rPr>
            </w:pPr>
            <w:r w:rsidRPr="00227727">
              <w:rPr>
                <w:color w:val="000000" w:themeColor="text1"/>
                <w:sz w:val="18"/>
                <w:szCs w:val="18"/>
              </w:rPr>
              <w:t xml:space="preserve">PNUE </w:t>
            </w:r>
            <w:r w:rsidR="00F72392" w:rsidRPr="00227727">
              <w:rPr>
                <w:color w:val="000000" w:themeColor="text1"/>
                <w:sz w:val="18"/>
                <w:szCs w:val="18"/>
              </w:rPr>
              <w:t>(principale)</w:t>
            </w:r>
          </w:p>
        </w:tc>
        <w:tc>
          <w:tcPr>
            <w:tcW w:w="2045" w:type="dxa"/>
            <w:vAlign w:val="center"/>
          </w:tcPr>
          <w:p w14:paraId="3411722B" w14:textId="6D61BB41" w:rsidR="00F72392" w:rsidRPr="00227727" w:rsidRDefault="005B099F" w:rsidP="00EE5D3A">
            <w:pPr>
              <w:spacing w:before="20" w:after="20"/>
              <w:ind w:left="30" w:right="31"/>
              <w:jc w:val="center"/>
              <w:rPr>
                <w:sz w:val="18"/>
                <w:szCs w:val="18"/>
                <w:lang w:val="en-US"/>
              </w:rPr>
            </w:pPr>
            <w:r w:rsidRPr="00227727">
              <w:rPr>
                <w:sz w:val="18"/>
                <w:szCs w:val="18"/>
                <w:lang w:val="en-US"/>
              </w:rPr>
              <w:t>88</w:t>
            </w:r>
            <w:r w:rsidRPr="00227727">
              <w:rPr>
                <w:sz w:val="18"/>
                <w:szCs w:val="18"/>
                <w:vertAlign w:val="superscript"/>
                <w:lang w:val="en-US"/>
              </w:rPr>
              <w:t>e</w:t>
            </w:r>
          </w:p>
        </w:tc>
        <w:tc>
          <w:tcPr>
            <w:tcW w:w="3015" w:type="dxa"/>
            <w:vAlign w:val="center"/>
          </w:tcPr>
          <w:p w14:paraId="1C55A760" w14:textId="2130D6EB" w:rsidR="00F72392" w:rsidRPr="00227727" w:rsidRDefault="005B099F" w:rsidP="005B099F">
            <w:pPr>
              <w:spacing w:before="20" w:after="20"/>
              <w:jc w:val="center"/>
              <w:rPr>
                <w:sz w:val="18"/>
                <w:szCs w:val="18"/>
                <w:lang w:val="en-US"/>
              </w:rPr>
            </w:pPr>
            <w:r w:rsidRPr="00227727">
              <w:rPr>
                <w:sz w:val="18"/>
                <w:szCs w:val="18"/>
                <w:lang w:val="en-US"/>
              </w:rPr>
              <w:t>Élimination de 100</w:t>
            </w:r>
            <w:r w:rsidR="000C6ECA">
              <w:rPr>
                <w:sz w:val="18"/>
                <w:szCs w:val="18"/>
                <w:lang w:val="en-US"/>
              </w:rPr>
              <w:t xml:space="preserve"> </w:t>
            </w:r>
            <w:r w:rsidRPr="00227727">
              <w:rPr>
                <w:sz w:val="18"/>
                <w:szCs w:val="18"/>
                <w:lang w:val="en-US"/>
              </w:rPr>
              <w:t>% d'ici</w:t>
            </w:r>
            <w:r w:rsidR="00AF5EB9" w:rsidRPr="00227727">
              <w:rPr>
                <w:sz w:val="18"/>
                <w:szCs w:val="18"/>
                <w:lang w:val="en-US"/>
              </w:rPr>
              <w:t xml:space="preserve"> 2030</w:t>
            </w:r>
          </w:p>
        </w:tc>
      </w:tr>
    </w:tbl>
    <w:p w14:paraId="116C6115" w14:textId="77777777" w:rsidR="00F72392" w:rsidRPr="00227727" w:rsidRDefault="00F72392" w:rsidP="00EE5D3A">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755"/>
        <w:gridCol w:w="1878"/>
        <w:gridCol w:w="2487"/>
      </w:tblGrid>
      <w:tr w:rsidR="00F72392" w:rsidRPr="00227727" w14:paraId="7EB283BA" w14:textId="77777777" w:rsidTr="00551494">
        <w:trPr>
          <w:trHeight w:val="43"/>
          <w:jc w:val="center"/>
        </w:trPr>
        <w:tc>
          <w:tcPr>
            <w:tcW w:w="5755" w:type="dxa"/>
            <w:vAlign w:val="center"/>
            <w:hideMark/>
          </w:tcPr>
          <w:p w14:paraId="05D510CA" w14:textId="7E0302FB" w:rsidR="00F72392" w:rsidRPr="00227727" w:rsidRDefault="00551494" w:rsidP="00EE5D3A">
            <w:pPr>
              <w:spacing w:before="20" w:after="20"/>
              <w:jc w:val="left"/>
              <w:rPr>
                <w:b/>
                <w:sz w:val="18"/>
                <w:szCs w:val="18"/>
                <w:lang w:val="fr-FR"/>
              </w:rPr>
            </w:pPr>
            <w:r w:rsidRPr="00227727">
              <w:rPr>
                <w:b/>
                <w:sz w:val="18"/>
                <w:szCs w:val="18"/>
                <w:lang w:val="fr-FR"/>
              </w:rPr>
              <w:t>DONN</w:t>
            </w:r>
            <w:r w:rsidR="00CC54C0" w:rsidRPr="00227727">
              <w:rPr>
                <w:b/>
                <w:sz w:val="18"/>
                <w:szCs w:val="18"/>
                <w:lang w:val="fr-FR"/>
              </w:rPr>
              <w:t>É</w:t>
            </w:r>
            <w:r w:rsidRPr="00227727">
              <w:rPr>
                <w:b/>
                <w:sz w:val="18"/>
                <w:szCs w:val="18"/>
                <w:lang w:val="fr-FR"/>
              </w:rPr>
              <w:t>ES AU TITRE DE L'ARTICLE 7 (A</w:t>
            </w:r>
            <w:r w:rsidR="00841AE5">
              <w:rPr>
                <w:b/>
                <w:sz w:val="18"/>
                <w:szCs w:val="18"/>
                <w:lang w:val="fr-FR"/>
              </w:rPr>
              <w:t>nnexe</w:t>
            </w:r>
            <w:r w:rsidRPr="00227727">
              <w:rPr>
                <w:b/>
                <w:sz w:val="18"/>
                <w:szCs w:val="18"/>
                <w:lang w:val="fr-FR"/>
              </w:rPr>
              <w:t xml:space="preserve"> C, G</w:t>
            </w:r>
            <w:r w:rsidR="00841AE5">
              <w:rPr>
                <w:b/>
                <w:sz w:val="18"/>
                <w:szCs w:val="18"/>
                <w:lang w:val="fr-FR"/>
              </w:rPr>
              <w:t>roupe</w:t>
            </w:r>
            <w:r w:rsidRPr="00227727">
              <w:rPr>
                <w:b/>
                <w:sz w:val="18"/>
                <w:szCs w:val="18"/>
                <w:lang w:val="fr-FR"/>
              </w:rPr>
              <w:t xml:space="preserve"> I)</w:t>
            </w:r>
          </w:p>
        </w:tc>
        <w:tc>
          <w:tcPr>
            <w:tcW w:w="1878" w:type="dxa"/>
            <w:vAlign w:val="center"/>
            <w:hideMark/>
          </w:tcPr>
          <w:p w14:paraId="59F1C4A9" w14:textId="0B494CAD" w:rsidR="00F72392" w:rsidRPr="00227727" w:rsidRDefault="00F72392" w:rsidP="00EE5D3A">
            <w:pPr>
              <w:spacing w:before="20" w:after="20"/>
              <w:jc w:val="center"/>
              <w:rPr>
                <w:b/>
                <w:bCs/>
                <w:sz w:val="18"/>
                <w:szCs w:val="18"/>
                <w:lang w:val="en-US"/>
              </w:rPr>
            </w:pPr>
            <w:r w:rsidRPr="00227727">
              <w:rPr>
                <w:b/>
                <w:bCs/>
                <w:sz w:val="18"/>
                <w:szCs w:val="18"/>
                <w:lang w:val="en-US"/>
              </w:rPr>
              <w:t xml:space="preserve">Année : 2024 </w:t>
            </w:r>
          </w:p>
        </w:tc>
        <w:tc>
          <w:tcPr>
            <w:tcW w:w="2487" w:type="dxa"/>
            <w:vAlign w:val="center"/>
            <w:hideMark/>
          </w:tcPr>
          <w:p w14:paraId="2B1278D6" w14:textId="2F4DD673" w:rsidR="00F72392" w:rsidRPr="00227727" w:rsidRDefault="00F72392" w:rsidP="00EE5D3A">
            <w:pPr>
              <w:spacing w:before="20" w:after="20"/>
              <w:jc w:val="right"/>
              <w:rPr>
                <w:sz w:val="18"/>
                <w:szCs w:val="18"/>
                <w:lang w:val="en-US"/>
              </w:rPr>
            </w:pPr>
            <w:r w:rsidRPr="00227727">
              <w:rPr>
                <w:color w:val="000000" w:themeColor="text1"/>
                <w:sz w:val="18"/>
                <w:szCs w:val="18"/>
              </w:rPr>
              <w:t>0,00 (</w:t>
            </w:r>
            <w:r w:rsidRPr="00227727">
              <w:rPr>
                <w:sz w:val="18"/>
                <w:szCs w:val="18"/>
                <w:lang w:val="en-US"/>
              </w:rPr>
              <w:t>tonnes PAO)</w:t>
            </w:r>
          </w:p>
        </w:tc>
      </w:tr>
    </w:tbl>
    <w:p w14:paraId="21747C8B" w14:textId="77777777" w:rsidR="00F72392" w:rsidRPr="00227727" w:rsidRDefault="00F72392" w:rsidP="00EE5D3A">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227727" w14:paraId="1653B7C3" w14:textId="77777777" w:rsidTr="00EE5D3A">
        <w:trPr>
          <w:trHeight w:val="50"/>
          <w:jc w:val="center"/>
        </w:trPr>
        <w:tc>
          <w:tcPr>
            <w:tcW w:w="4240" w:type="pct"/>
            <w:gridSpan w:val="7"/>
            <w:tcBorders>
              <w:right w:val="single" w:sz="4" w:space="0" w:color="auto"/>
            </w:tcBorders>
            <w:hideMark/>
          </w:tcPr>
          <w:p w14:paraId="0CDAB1A6" w14:textId="77777777" w:rsidR="00F72392" w:rsidRPr="00227727" w:rsidRDefault="00F72392" w:rsidP="00EE5D3A">
            <w:pPr>
              <w:spacing w:before="20" w:after="20"/>
              <w:jc w:val="left"/>
              <w:rPr>
                <w:b/>
                <w:sz w:val="18"/>
                <w:szCs w:val="18"/>
                <w:lang w:val="fr-FR"/>
              </w:rPr>
            </w:pPr>
            <w:r w:rsidRPr="00227727">
              <w:rPr>
                <w:b/>
                <w:sz w:val="18"/>
                <w:szCs w:val="18"/>
                <w:lang w:val="fr-FR"/>
              </w:rPr>
              <w:t>DONNÉES SECTORIELLES DU PROGRAMME DE PAYS (tonnes PAO)</w:t>
            </w:r>
          </w:p>
        </w:tc>
        <w:tc>
          <w:tcPr>
            <w:tcW w:w="435" w:type="pct"/>
            <w:tcBorders>
              <w:top w:val="single" w:sz="4" w:space="0" w:color="auto"/>
              <w:left w:val="single" w:sz="4" w:space="0" w:color="auto"/>
              <w:bottom w:val="single" w:sz="4" w:space="0" w:color="auto"/>
              <w:right w:val="nil"/>
            </w:tcBorders>
          </w:tcPr>
          <w:p w14:paraId="3CDDD5EB" w14:textId="77777777" w:rsidR="00F72392" w:rsidRPr="00227727" w:rsidRDefault="00F72392" w:rsidP="00EE5D3A">
            <w:pPr>
              <w:spacing w:before="20" w:after="20"/>
              <w:jc w:val="left"/>
              <w:rPr>
                <w:b/>
                <w:sz w:val="18"/>
                <w:szCs w:val="18"/>
                <w:lang w:val="en-US"/>
              </w:rPr>
            </w:pPr>
            <w:r w:rsidRPr="00227727">
              <w:rPr>
                <w:b/>
                <w:sz w:val="18"/>
                <w:szCs w:val="18"/>
                <w:lang w:val="en-US"/>
              </w:rPr>
              <w:t>Année :</w:t>
            </w:r>
          </w:p>
        </w:tc>
        <w:tc>
          <w:tcPr>
            <w:tcW w:w="325" w:type="pct"/>
            <w:tcBorders>
              <w:top w:val="single" w:sz="4" w:space="0" w:color="auto"/>
              <w:left w:val="nil"/>
              <w:bottom w:val="single" w:sz="4" w:space="0" w:color="auto"/>
              <w:right w:val="single" w:sz="4" w:space="0" w:color="auto"/>
            </w:tcBorders>
          </w:tcPr>
          <w:p w14:paraId="25645D15" w14:textId="07B7739D" w:rsidR="00F72392" w:rsidRPr="00227727" w:rsidRDefault="004967A5" w:rsidP="00EE5D3A">
            <w:pPr>
              <w:spacing w:before="20" w:after="20"/>
              <w:jc w:val="right"/>
              <w:rPr>
                <w:b/>
                <w:sz w:val="18"/>
                <w:szCs w:val="18"/>
                <w:lang w:val="en-US"/>
              </w:rPr>
            </w:pPr>
            <w:r w:rsidRPr="00227727">
              <w:rPr>
                <w:b/>
                <w:bCs/>
                <w:sz w:val="18"/>
                <w:szCs w:val="18"/>
                <w:lang w:val="en-US"/>
              </w:rPr>
              <w:t>2024</w:t>
            </w:r>
          </w:p>
        </w:tc>
      </w:tr>
      <w:tr w:rsidR="00F72392" w:rsidRPr="00227727" w14:paraId="2AACEB0E" w14:textId="77777777" w:rsidTr="00EE5D3A">
        <w:trPr>
          <w:trHeight w:val="77"/>
          <w:jc w:val="center"/>
        </w:trPr>
        <w:tc>
          <w:tcPr>
            <w:tcW w:w="619" w:type="pct"/>
            <w:vMerge w:val="restart"/>
            <w:vAlign w:val="center"/>
            <w:hideMark/>
          </w:tcPr>
          <w:p w14:paraId="24BD721B" w14:textId="77777777" w:rsidR="00F72392" w:rsidRPr="00227727" w:rsidRDefault="00F72392" w:rsidP="00EE5D3A">
            <w:pPr>
              <w:spacing w:before="20" w:after="20"/>
              <w:jc w:val="center"/>
              <w:rPr>
                <w:sz w:val="18"/>
                <w:szCs w:val="18"/>
                <w:lang w:val="en-US"/>
              </w:rPr>
            </w:pPr>
            <w:r w:rsidRPr="00227727">
              <w:rPr>
                <w:sz w:val="18"/>
                <w:szCs w:val="18"/>
                <w:lang w:val="en-US"/>
              </w:rPr>
              <w:t>Substance</w:t>
            </w:r>
          </w:p>
        </w:tc>
        <w:tc>
          <w:tcPr>
            <w:tcW w:w="581" w:type="pct"/>
            <w:vMerge w:val="restart"/>
            <w:vAlign w:val="center"/>
            <w:hideMark/>
          </w:tcPr>
          <w:p w14:paraId="12CF4D7A" w14:textId="77777777" w:rsidR="00F72392" w:rsidRPr="00227727" w:rsidRDefault="00F72392" w:rsidP="00EE5D3A">
            <w:pPr>
              <w:spacing w:before="20" w:after="20"/>
              <w:jc w:val="center"/>
              <w:rPr>
                <w:sz w:val="18"/>
                <w:szCs w:val="18"/>
                <w:lang w:val="en-US"/>
              </w:rPr>
            </w:pPr>
            <w:r w:rsidRPr="00227727">
              <w:rPr>
                <w:sz w:val="18"/>
                <w:szCs w:val="18"/>
                <w:lang w:val="en-US"/>
              </w:rPr>
              <w:t>Aérosols</w:t>
            </w:r>
          </w:p>
        </w:tc>
        <w:tc>
          <w:tcPr>
            <w:tcW w:w="565" w:type="pct"/>
            <w:vMerge w:val="restart"/>
            <w:vAlign w:val="center"/>
            <w:hideMark/>
          </w:tcPr>
          <w:p w14:paraId="35DC08BA" w14:textId="77777777" w:rsidR="00F72392" w:rsidRPr="00227727" w:rsidRDefault="00F72392" w:rsidP="00EE5D3A">
            <w:pPr>
              <w:spacing w:before="20" w:after="20"/>
              <w:jc w:val="center"/>
              <w:rPr>
                <w:sz w:val="18"/>
                <w:szCs w:val="18"/>
                <w:lang w:val="en-US"/>
              </w:rPr>
            </w:pPr>
            <w:r w:rsidRPr="00227727">
              <w:rPr>
                <w:sz w:val="18"/>
                <w:szCs w:val="18"/>
                <w:lang w:val="en-US"/>
              </w:rPr>
              <w:t>Mousses</w:t>
            </w:r>
          </w:p>
        </w:tc>
        <w:tc>
          <w:tcPr>
            <w:tcW w:w="637" w:type="pct"/>
            <w:vMerge w:val="restart"/>
            <w:vAlign w:val="center"/>
            <w:hideMark/>
          </w:tcPr>
          <w:p w14:paraId="5547A561" w14:textId="77777777" w:rsidR="00F72392" w:rsidRPr="00227727" w:rsidRDefault="00F72392" w:rsidP="00EE5D3A">
            <w:pPr>
              <w:spacing w:before="20" w:after="20"/>
              <w:jc w:val="center"/>
              <w:rPr>
                <w:sz w:val="18"/>
                <w:szCs w:val="18"/>
                <w:lang w:val="en-US"/>
              </w:rPr>
            </w:pPr>
            <w:r w:rsidRPr="00227727">
              <w:rPr>
                <w:sz w:val="18"/>
                <w:szCs w:val="18"/>
                <w:lang w:val="en-US"/>
              </w:rPr>
              <w:t>Lutte contre l'incendie</w:t>
            </w:r>
          </w:p>
        </w:tc>
        <w:tc>
          <w:tcPr>
            <w:tcW w:w="1343" w:type="pct"/>
            <w:gridSpan w:val="2"/>
            <w:vAlign w:val="center"/>
            <w:hideMark/>
          </w:tcPr>
          <w:p w14:paraId="38A063F6" w14:textId="77777777" w:rsidR="00F72392" w:rsidRPr="00227727" w:rsidRDefault="00F72392" w:rsidP="00EE5D3A">
            <w:pPr>
              <w:spacing w:before="20" w:after="20"/>
              <w:jc w:val="center"/>
              <w:rPr>
                <w:sz w:val="18"/>
                <w:szCs w:val="18"/>
                <w:lang w:val="en-US"/>
              </w:rPr>
            </w:pPr>
            <w:r w:rsidRPr="00227727">
              <w:rPr>
                <w:sz w:val="18"/>
                <w:szCs w:val="18"/>
                <w:lang w:val="en-US"/>
              </w:rPr>
              <w:t>Réfrigération</w:t>
            </w:r>
          </w:p>
        </w:tc>
        <w:tc>
          <w:tcPr>
            <w:tcW w:w="495" w:type="pct"/>
            <w:vMerge w:val="restart"/>
            <w:vAlign w:val="center"/>
            <w:hideMark/>
          </w:tcPr>
          <w:p w14:paraId="7C27B984" w14:textId="77777777" w:rsidR="00F72392" w:rsidRPr="00227727" w:rsidRDefault="00F72392" w:rsidP="00EE5D3A">
            <w:pPr>
              <w:spacing w:before="20" w:after="20"/>
              <w:jc w:val="center"/>
              <w:rPr>
                <w:sz w:val="18"/>
                <w:szCs w:val="18"/>
                <w:lang w:val="en-US"/>
              </w:rPr>
            </w:pPr>
            <w:r w:rsidRPr="00227727">
              <w:rPr>
                <w:sz w:val="18"/>
                <w:szCs w:val="18"/>
                <w:lang w:val="en-US"/>
              </w:rPr>
              <w:t>Solvant</w:t>
            </w:r>
          </w:p>
        </w:tc>
        <w:tc>
          <w:tcPr>
            <w:tcW w:w="760" w:type="pct"/>
            <w:gridSpan w:val="2"/>
            <w:vMerge w:val="restart"/>
            <w:tcBorders>
              <w:top w:val="single" w:sz="4" w:space="0" w:color="auto"/>
            </w:tcBorders>
            <w:vAlign w:val="center"/>
            <w:hideMark/>
          </w:tcPr>
          <w:p w14:paraId="1B050566" w14:textId="1A07F22E" w:rsidR="00F72392" w:rsidRPr="00227727" w:rsidRDefault="00422B6C" w:rsidP="00EE5D3A">
            <w:pPr>
              <w:spacing w:before="20" w:after="20"/>
              <w:jc w:val="center"/>
              <w:rPr>
                <w:sz w:val="18"/>
                <w:szCs w:val="18"/>
                <w:lang w:val="en-US"/>
              </w:rPr>
            </w:pPr>
            <w:r w:rsidRPr="00422B6C">
              <w:rPr>
                <w:sz w:val="18"/>
                <w:szCs w:val="18"/>
                <w:lang w:val="en-US"/>
              </w:rPr>
              <w:t>Consommation totale du secteur</w:t>
            </w:r>
          </w:p>
        </w:tc>
      </w:tr>
      <w:tr w:rsidR="00F72392" w:rsidRPr="00227727" w14:paraId="7FEE8D48" w14:textId="77777777" w:rsidTr="00EE5D3A">
        <w:trPr>
          <w:trHeight w:val="77"/>
          <w:jc w:val="center"/>
        </w:trPr>
        <w:tc>
          <w:tcPr>
            <w:tcW w:w="619" w:type="pct"/>
            <w:vMerge/>
            <w:tcBorders>
              <w:bottom w:val="single" w:sz="4" w:space="0" w:color="auto"/>
            </w:tcBorders>
            <w:hideMark/>
          </w:tcPr>
          <w:p w14:paraId="46C23920" w14:textId="77777777" w:rsidR="00F72392" w:rsidRPr="00227727" w:rsidRDefault="00F72392" w:rsidP="00EE5D3A">
            <w:pPr>
              <w:spacing w:before="20" w:after="20"/>
              <w:jc w:val="center"/>
              <w:rPr>
                <w:sz w:val="18"/>
                <w:szCs w:val="18"/>
                <w:lang w:val="en-US"/>
              </w:rPr>
            </w:pPr>
          </w:p>
        </w:tc>
        <w:tc>
          <w:tcPr>
            <w:tcW w:w="581" w:type="pct"/>
            <w:vMerge/>
            <w:tcBorders>
              <w:bottom w:val="single" w:sz="4" w:space="0" w:color="auto"/>
            </w:tcBorders>
          </w:tcPr>
          <w:p w14:paraId="24164D94" w14:textId="77777777" w:rsidR="00F72392" w:rsidRPr="00227727" w:rsidRDefault="00F72392" w:rsidP="00EE5D3A">
            <w:pPr>
              <w:spacing w:before="20" w:after="20"/>
              <w:jc w:val="center"/>
              <w:rPr>
                <w:sz w:val="18"/>
                <w:szCs w:val="18"/>
                <w:lang w:val="en-US"/>
              </w:rPr>
            </w:pPr>
          </w:p>
        </w:tc>
        <w:tc>
          <w:tcPr>
            <w:tcW w:w="565" w:type="pct"/>
            <w:vMerge/>
            <w:tcBorders>
              <w:bottom w:val="single" w:sz="4" w:space="0" w:color="auto"/>
            </w:tcBorders>
          </w:tcPr>
          <w:p w14:paraId="06AAEF26" w14:textId="77777777" w:rsidR="00F72392" w:rsidRPr="00227727" w:rsidRDefault="00F72392" w:rsidP="00EE5D3A">
            <w:pPr>
              <w:spacing w:before="20" w:after="20"/>
              <w:jc w:val="center"/>
              <w:rPr>
                <w:sz w:val="18"/>
                <w:szCs w:val="18"/>
                <w:lang w:val="en-US"/>
              </w:rPr>
            </w:pPr>
          </w:p>
        </w:tc>
        <w:tc>
          <w:tcPr>
            <w:tcW w:w="637" w:type="pct"/>
            <w:vMerge/>
            <w:tcBorders>
              <w:bottom w:val="single" w:sz="4" w:space="0" w:color="auto"/>
            </w:tcBorders>
          </w:tcPr>
          <w:p w14:paraId="66A54A1C" w14:textId="77777777" w:rsidR="00F72392" w:rsidRPr="00227727" w:rsidRDefault="00F72392" w:rsidP="00EE5D3A">
            <w:pPr>
              <w:spacing w:before="20" w:after="20"/>
              <w:jc w:val="center"/>
              <w:rPr>
                <w:sz w:val="18"/>
                <w:szCs w:val="18"/>
                <w:lang w:val="en-US"/>
              </w:rPr>
            </w:pPr>
          </w:p>
        </w:tc>
        <w:tc>
          <w:tcPr>
            <w:tcW w:w="706" w:type="pct"/>
            <w:hideMark/>
          </w:tcPr>
          <w:p w14:paraId="6E19150C" w14:textId="77777777" w:rsidR="00F72392" w:rsidRPr="00227727" w:rsidRDefault="00F72392" w:rsidP="00EE5D3A">
            <w:pPr>
              <w:spacing w:before="20" w:after="20"/>
              <w:ind w:left="-250" w:right="-179"/>
              <w:jc w:val="center"/>
              <w:rPr>
                <w:sz w:val="18"/>
                <w:szCs w:val="18"/>
                <w:lang w:val="en-US"/>
              </w:rPr>
            </w:pPr>
            <w:r w:rsidRPr="00227727">
              <w:rPr>
                <w:sz w:val="18"/>
                <w:szCs w:val="18"/>
                <w:lang w:val="en-US"/>
              </w:rPr>
              <w:t>Fabrication</w:t>
            </w:r>
          </w:p>
        </w:tc>
        <w:tc>
          <w:tcPr>
            <w:tcW w:w="637" w:type="pct"/>
            <w:hideMark/>
          </w:tcPr>
          <w:p w14:paraId="53495762" w14:textId="77777777" w:rsidR="00F72392" w:rsidRPr="00227727" w:rsidRDefault="00F72392" w:rsidP="00EE5D3A">
            <w:pPr>
              <w:spacing w:before="20" w:after="20"/>
              <w:jc w:val="center"/>
              <w:rPr>
                <w:sz w:val="18"/>
                <w:szCs w:val="18"/>
                <w:lang w:val="en-US"/>
              </w:rPr>
            </w:pPr>
            <w:r w:rsidRPr="00227727">
              <w:rPr>
                <w:sz w:val="18"/>
                <w:szCs w:val="18"/>
                <w:lang w:val="en-US"/>
              </w:rPr>
              <w:t>Entretien</w:t>
            </w:r>
          </w:p>
        </w:tc>
        <w:tc>
          <w:tcPr>
            <w:tcW w:w="495" w:type="pct"/>
            <w:vMerge/>
            <w:tcBorders>
              <w:bottom w:val="single" w:sz="4" w:space="0" w:color="auto"/>
            </w:tcBorders>
          </w:tcPr>
          <w:p w14:paraId="3FAA2557" w14:textId="77777777" w:rsidR="00F72392" w:rsidRPr="00227727" w:rsidRDefault="00F72392" w:rsidP="00EE5D3A">
            <w:pPr>
              <w:spacing w:before="20" w:after="20"/>
              <w:jc w:val="right"/>
              <w:rPr>
                <w:sz w:val="18"/>
                <w:szCs w:val="18"/>
                <w:lang w:val="en-US"/>
              </w:rPr>
            </w:pPr>
          </w:p>
        </w:tc>
        <w:tc>
          <w:tcPr>
            <w:tcW w:w="760" w:type="pct"/>
            <w:gridSpan w:val="2"/>
            <w:vMerge/>
            <w:tcBorders>
              <w:bottom w:val="single" w:sz="4" w:space="0" w:color="auto"/>
            </w:tcBorders>
          </w:tcPr>
          <w:p w14:paraId="7D67532B" w14:textId="77777777" w:rsidR="00F72392" w:rsidRPr="00227727" w:rsidRDefault="00F72392" w:rsidP="00EE5D3A">
            <w:pPr>
              <w:spacing w:before="20" w:after="20"/>
              <w:jc w:val="right"/>
              <w:rPr>
                <w:sz w:val="18"/>
                <w:szCs w:val="18"/>
                <w:lang w:val="en-US"/>
              </w:rPr>
            </w:pPr>
          </w:p>
        </w:tc>
      </w:tr>
      <w:tr w:rsidR="00F72392" w:rsidRPr="00227727" w14:paraId="46F58D5D" w14:textId="77777777" w:rsidTr="00EE5D3A">
        <w:trPr>
          <w:trHeight w:val="249"/>
          <w:jc w:val="center"/>
        </w:trPr>
        <w:tc>
          <w:tcPr>
            <w:tcW w:w="619" w:type="pct"/>
            <w:tcBorders>
              <w:top w:val="single" w:sz="4" w:space="0" w:color="auto"/>
            </w:tcBorders>
            <w:hideMark/>
          </w:tcPr>
          <w:p w14:paraId="7DAEFC50" w14:textId="77777777" w:rsidR="00F72392" w:rsidRPr="00227727" w:rsidRDefault="00F72392" w:rsidP="00EE5D3A">
            <w:pPr>
              <w:spacing w:before="20" w:after="20"/>
              <w:ind w:left="32"/>
              <w:jc w:val="left"/>
              <w:rPr>
                <w:sz w:val="18"/>
                <w:szCs w:val="18"/>
                <w:lang w:val="en-US"/>
              </w:rPr>
            </w:pPr>
            <w:r w:rsidRPr="00227727">
              <w:rPr>
                <w:sz w:val="18"/>
                <w:szCs w:val="18"/>
                <w:lang w:val="en-US"/>
              </w:rPr>
              <w:t>HCFC-22</w:t>
            </w:r>
          </w:p>
        </w:tc>
        <w:tc>
          <w:tcPr>
            <w:tcW w:w="581" w:type="pct"/>
            <w:tcBorders>
              <w:top w:val="single" w:sz="4" w:space="0" w:color="auto"/>
            </w:tcBorders>
          </w:tcPr>
          <w:p w14:paraId="3D127E53" w14:textId="77777777" w:rsidR="00F72392" w:rsidRPr="00227727" w:rsidRDefault="00F72392" w:rsidP="00EE5D3A">
            <w:pPr>
              <w:spacing w:before="20" w:after="20"/>
              <w:jc w:val="right"/>
              <w:rPr>
                <w:sz w:val="18"/>
                <w:szCs w:val="18"/>
                <w:lang w:val="en-US"/>
              </w:rPr>
            </w:pPr>
          </w:p>
        </w:tc>
        <w:tc>
          <w:tcPr>
            <w:tcW w:w="565" w:type="pct"/>
            <w:tcBorders>
              <w:top w:val="single" w:sz="4" w:space="0" w:color="auto"/>
            </w:tcBorders>
          </w:tcPr>
          <w:p w14:paraId="09851A56" w14:textId="77777777" w:rsidR="00F72392" w:rsidRPr="00227727" w:rsidRDefault="00F72392" w:rsidP="00EE5D3A">
            <w:pPr>
              <w:spacing w:before="20" w:after="20"/>
              <w:jc w:val="right"/>
              <w:rPr>
                <w:sz w:val="18"/>
                <w:szCs w:val="18"/>
                <w:lang w:val="en-US"/>
              </w:rPr>
            </w:pPr>
          </w:p>
        </w:tc>
        <w:tc>
          <w:tcPr>
            <w:tcW w:w="637" w:type="pct"/>
            <w:tcBorders>
              <w:top w:val="single" w:sz="4" w:space="0" w:color="auto"/>
            </w:tcBorders>
          </w:tcPr>
          <w:p w14:paraId="52500319" w14:textId="77777777" w:rsidR="00F72392" w:rsidRPr="00227727" w:rsidRDefault="00F72392" w:rsidP="00EE5D3A">
            <w:pPr>
              <w:spacing w:before="20" w:after="20"/>
              <w:jc w:val="right"/>
              <w:rPr>
                <w:sz w:val="18"/>
                <w:szCs w:val="18"/>
                <w:lang w:val="en-US"/>
              </w:rPr>
            </w:pPr>
          </w:p>
        </w:tc>
        <w:tc>
          <w:tcPr>
            <w:tcW w:w="706" w:type="pct"/>
          </w:tcPr>
          <w:p w14:paraId="6293B637" w14:textId="77777777" w:rsidR="00F72392" w:rsidRPr="00227727" w:rsidRDefault="00F72392" w:rsidP="00EE5D3A">
            <w:pPr>
              <w:spacing w:before="20" w:after="20"/>
              <w:jc w:val="right"/>
              <w:rPr>
                <w:sz w:val="18"/>
                <w:szCs w:val="18"/>
                <w:lang w:val="en-US"/>
              </w:rPr>
            </w:pPr>
          </w:p>
        </w:tc>
        <w:tc>
          <w:tcPr>
            <w:tcW w:w="637" w:type="pct"/>
          </w:tcPr>
          <w:p w14:paraId="57C2378B" w14:textId="432F506E" w:rsidR="00F72392" w:rsidRPr="00227727" w:rsidRDefault="00F72392" w:rsidP="00EE5D3A">
            <w:pPr>
              <w:spacing w:before="20" w:after="20"/>
              <w:jc w:val="right"/>
              <w:rPr>
                <w:sz w:val="18"/>
                <w:szCs w:val="18"/>
                <w:lang w:val="en-US"/>
              </w:rPr>
            </w:pPr>
            <w:r w:rsidRPr="00227727">
              <w:rPr>
                <w:color w:val="000000" w:themeColor="text1"/>
                <w:sz w:val="18"/>
                <w:szCs w:val="18"/>
              </w:rPr>
              <w:t>0,00</w:t>
            </w:r>
          </w:p>
        </w:tc>
        <w:tc>
          <w:tcPr>
            <w:tcW w:w="495" w:type="pct"/>
          </w:tcPr>
          <w:p w14:paraId="50D9A7FC" w14:textId="77777777" w:rsidR="00F72392" w:rsidRPr="00227727" w:rsidRDefault="00F72392" w:rsidP="00EE5D3A">
            <w:pPr>
              <w:spacing w:before="20" w:after="20"/>
              <w:jc w:val="right"/>
              <w:rPr>
                <w:sz w:val="18"/>
                <w:szCs w:val="18"/>
                <w:lang w:val="en-US"/>
              </w:rPr>
            </w:pPr>
          </w:p>
        </w:tc>
        <w:tc>
          <w:tcPr>
            <w:tcW w:w="760" w:type="pct"/>
            <w:gridSpan w:val="2"/>
          </w:tcPr>
          <w:p w14:paraId="490E5C3E" w14:textId="44A7C98E" w:rsidR="00F72392" w:rsidRPr="00227727" w:rsidRDefault="00F72392" w:rsidP="00EE5D3A">
            <w:pPr>
              <w:spacing w:before="20" w:after="20"/>
              <w:jc w:val="right"/>
              <w:rPr>
                <w:sz w:val="18"/>
                <w:szCs w:val="18"/>
                <w:highlight w:val="yellow"/>
                <w:lang w:val="en-US"/>
              </w:rPr>
            </w:pPr>
            <w:r w:rsidRPr="00227727">
              <w:rPr>
                <w:color w:val="000000" w:themeColor="text1"/>
                <w:sz w:val="18"/>
                <w:szCs w:val="18"/>
              </w:rPr>
              <w:t xml:space="preserve"> 0,00</w:t>
            </w:r>
          </w:p>
        </w:tc>
      </w:tr>
    </w:tbl>
    <w:p w14:paraId="5658B59D" w14:textId="77777777" w:rsidR="00F72392" w:rsidRPr="00227727" w:rsidRDefault="00F72392" w:rsidP="00EE5D3A">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CC54C0" w14:paraId="3350D003" w14:textId="77777777" w:rsidTr="00D110C4">
        <w:trPr>
          <w:trHeight w:val="79"/>
          <w:jc w:val="center"/>
        </w:trPr>
        <w:tc>
          <w:tcPr>
            <w:tcW w:w="10120" w:type="dxa"/>
            <w:gridSpan w:val="4"/>
            <w:vAlign w:val="center"/>
            <w:hideMark/>
          </w:tcPr>
          <w:p w14:paraId="243C2B2B" w14:textId="77777777" w:rsidR="00F72392" w:rsidRPr="00227727" w:rsidRDefault="00F72392" w:rsidP="00EE5D3A">
            <w:pPr>
              <w:spacing w:before="20" w:after="20"/>
              <w:jc w:val="left"/>
              <w:rPr>
                <w:b/>
                <w:sz w:val="18"/>
                <w:szCs w:val="18"/>
                <w:lang w:val="fr-FR"/>
              </w:rPr>
            </w:pPr>
            <w:r w:rsidRPr="00227727">
              <w:rPr>
                <w:b/>
                <w:sz w:val="18"/>
                <w:szCs w:val="18"/>
                <w:lang w:val="fr-FR"/>
              </w:rPr>
              <w:t>DONNÉES SUR LA CONSOMMATION (tonnes PAO)</w:t>
            </w:r>
          </w:p>
        </w:tc>
      </w:tr>
      <w:tr w:rsidR="00F72392" w:rsidRPr="00227727" w14:paraId="48A56A46" w14:textId="77777777" w:rsidTr="00D110C4">
        <w:trPr>
          <w:trHeight w:val="140"/>
          <w:jc w:val="center"/>
        </w:trPr>
        <w:tc>
          <w:tcPr>
            <w:tcW w:w="2439" w:type="dxa"/>
            <w:vAlign w:val="center"/>
            <w:hideMark/>
          </w:tcPr>
          <w:p w14:paraId="3E48D031" w14:textId="77777777" w:rsidR="00F72392" w:rsidRPr="00227727" w:rsidRDefault="00F72392" w:rsidP="00EE5D3A">
            <w:pPr>
              <w:spacing w:before="20" w:after="20"/>
              <w:jc w:val="center"/>
              <w:rPr>
                <w:sz w:val="18"/>
                <w:szCs w:val="18"/>
                <w:lang w:val="en-US"/>
              </w:rPr>
            </w:pPr>
            <w:r w:rsidRPr="00227727">
              <w:rPr>
                <w:sz w:val="18"/>
                <w:szCs w:val="18"/>
                <w:lang w:val="en-US"/>
              </w:rPr>
              <w:t>Référence 2009-2010 :</w:t>
            </w:r>
          </w:p>
        </w:tc>
        <w:tc>
          <w:tcPr>
            <w:tcW w:w="2012" w:type="dxa"/>
            <w:vAlign w:val="center"/>
            <w:hideMark/>
          </w:tcPr>
          <w:p w14:paraId="0A67BE1F" w14:textId="465A6A2B" w:rsidR="00F72392" w:rsidRPr="00227727" w:rsidRDefault="005B099F" w:rsidP="00EE5D3A">
            <w:pPr>
              <w:spacing w:before="20" w:after="20"/>
              <w:jc w:val="right"/>
              <w:rPr>
                <w:sz w:val="18"/>
                <w:szCs w:val="18"/>
                <w:lang w:val="en-US"/>
              </w:rPr>
            </w:pPr>
            <w:r w:rsidRPr="00227727">
              <w:rPr>
                <w:sz w:val="18"/>
                <w:szCs w:val="18"/>
                <w:lang w:val="en-US"/>
              </w:rPr>
              <w:t>1,</w:t>
            </w:r>
            <w:r w:rsidR="00AF5EB9" w:rsidRPr="00227727">
              <w:rPr>
                <w:sz w:val="18"/>
                <w:szCs w:val="18"/>
                <w:lang w:val="en-US"/>
              </w:rPr>
              <w:t>10</w:t>
            </w:r>
          </w:p>
        </w:tc>
        <w:tc>
          <w:tcPr>
            <w:tcW w:w="4310" w:type="dxa"/>
            <w:vAlign w:val="center"/>
            <w:hideMark/>
          </w:tcPr>
          <w:p w14:paraId="48F56854" w14:textId="77777777" w:rsidR="00F72392" w:rsidRPr="00227727" w:rsidRDefault="00F72392" w:rsidP="00EE5D3A">
            <w:pPr>
              <w:spacing w:before="20" w:after="20"/>
              <w:jc w:val="center"/>
              <w:rPr>
                <w:sz w:val="18"/>
                <w:szCs w:val="18"/>
                <w:lang w:val="fr-FR"/>
              </w:rPr>
            </w:pPr>
            <w:r w:rsidRPr="00227727">
              <w:rPr>
                <w:sz w:val="18"/>
                <w:szCs w:val="18"/>
                <w:lang w:val="fr-FR"/>
              </w:rPr>
              <w:t>Point de départ des réductions globales durables :</w:t>
            </w:r>
          </w:p>
        </w:tc>
        <w:tc>
          <w:tcPr>
            <w:tcW w:w="1359" w:type="dxa"/>
            <w:vAlign w:val="center"/>
            <w:hideMark/>
          </w:tcPr>
          <w:p w14:paraId="09B039C8" w14:textId="02567EEB" w:rsidR="00F72392" w:rsidRPr="00227727" w:rsidRDefault="005B099F" w:rsidP="00EE5D3A">
            <w:pPr>
              <w:spacing w:before="20" w:after="20"/>
              <w:jc w:val="right"/>
              <w:rPr>
                <w:sz w:val="18"/>
                <w:szCs w:val="18"/>
                <w:lang w:val="en-US"/>
              </w:rPr>
            </w:pPr>
            <w:r w:rsidRPr="00227727">
              <w:rPr>
                <w:sz w:val="18"/>
                <w:szCs w:val="18"/>
              </w:rPr>
              <w:t>0,25</w:t>
            </w:r>
          </w:p>
        </w:tc>
      </w:tr>
      <w:tr w:rsidR="00F72392" w:rsidRPr="00CC54C0" w14:paraId="2850613B" w14:textId="77777777" w:rsidTr="00D110C4">
        <w:trPr>
          <w:trHeight w:val="215"/>
          <w:jc w:val="center"/>
        </w:trPr>
        <w:tc>
          <w:tcPr>
            <w:tcW w:w="10120" w:type="dxa"/>
            <w:gridSpan w:val="4"/>
            <w:vAlign w:val="center"/>
            <w:hideMark/>
          </w:tcPr>
          <w:p w14:paraId="0CEAD740" w14:textId="77777777" w:rsidR="00F72392" w:rsidRPr="00227727" w:rsidRDefault="00F72392" w:rsidP="00EE5D3A">
            <w:pPr>
              <w:spacing w:before="20" w:after="20"/>
              <w:jc w:val="left"/>
              <w:rPr>
                <w:b/>
                <w:sz w:val="18"/>
                <w:szCs w:val="18"/>
                <w:lang w:val="fr-FR"/>
              </w:rPr>
            </w:pPr>
            <w:r w:rsidRPr="00227727">
              <w:rPr>
                <w:b/>
                <w:sz w:val="18"/>
                <w:szCs w:val="18"/>
                <w:lang w:val="fr-FR"/>
              </w:rPr>
              <w:t>CONSOMMATION ADMISSIBLE AU FINANCEMENT (tonnes PAO)</w:t>
            </w:r>
          </w:p>
        </w:tc>
      </w:tr>
      <w:tr w:rsidR="00F72392" w:rsidRPr="00227727" w14:paraId="20F30BD1" w14:textId="77777777" w:rsidTr="00D110C4">
        <w:trPr>
          <w:trHeight w:val="50"/>
          <w:jc w:val="center"/>
        </w:trPr>
        <w:tc>
          <w:tcPr>
            <w:tcW w:w="2439" w:type="dxa"/>
            <w:vAlign w:val="center"/>
            <w:hideMark/>
          </w:tcPr>
          <w:p w14:paraId="2EAEEA01" w14:textId="77777777" w:rsidR="00F72392" w:rsidRPr="00227727" w:rsidRDefault="00F72392" w:rsidP="00EE5D3A">
            <w:pPr>
              <w:spacing w:before="20" w:after="20"/>
              <w:jc w:val="center"/>
              <w:rPr>
                <w:sz w:val="18"/>
                <w:szCs w:val="18"/>
                <w:lang w:val="en-US"/>
              </w:rPr>
            </w:pPr>
            <w:r w:rsidRPr="00227727">
              <w:rPr>
                <w:sz w:val="18"/>
                <w:szCs w:val="18"/>
                <w:lang w:val="en-US"/>
              </w:rPr>
              <w:t>Déjà approuvée:</w:t>
            </w:r>
          </w:p>
        </w:tc>
        <w:tc>
          <w:tcPr>
            <w:tcW w:w="2012" w:type="dxa"/>
            <w:vAlign w:val="center"/>
            <w:hideMark/>
          </w:tcPr>
          <w:p w14:paraId="0753EC7A" w14:textId="510E2BEA" w:rsidR="00F72392" w:rsidRPr="00227727" w:rsidRDefault="00466046" w:rsidP="00EE5D3A">
            <w:pPr>
              <w:spacing w:before="20" w:after="20"/>
              <w:jc w:val="right"/>
              <w:rPr>
                <w:sz w:val="18"/>
                <w:szCs w:val="18"/>
                <w:lang w:val="en-US"/>
              </w:rPr>
            </w:pPr>
            <w:r w:rsidRPr="00227727">
              <w:rPr>
                <w:color w:val="000000" w:themeColor="text1"/>
                <w:sz w:val="18"/>
                <w:szCs w:val="18"/>
              </w:rPr>
              <w:t>0</w:t>
            </w:r>
            <w:r w:rsidR="00447A73" w:rsidRPr="00227727">
              <w:rPr>
                <w:color w:val="000000" w:themeColor="text1"/>
                <w:sz w:val="18"/>
                <w:szCs w:val="18"/>
              </w:rPr>
              <w:t>,25</w:t>
            </w:r>
          </w:p>
        </w:tc>
        <w:tc>
          <w:tcPr>
            <w:tcW w:w="4310" w:type="dxa"/>
            <w:vAlign w:val="center"/>
            <w:hideMark/>
          </w:tcPr>
          <w:p w14:paraId="39A3BC11" w14:textId="77777777" w:rsidR="00F72392" w:rsidRPr="00227727" w:rsidRDefault="00F72392" w:rsidP="00EE5D3A">
            <w:pPr>
              <w:spacing w:before="20" w:after="20"/>
              <w:jc w:val="center"/>
              <w:rPr>
                <w:i/>
                <w:sz w:val="18"/>
                <w:szCs w:val="18"/>
                <w:lang w:val="en-US"/>
              </w:rPr>
            </w:pPr>
            <w:r w:rsidRPr="00227727">
              <w:rPr>
                <w:sz w:val="18"/>
                <w:szCs w:val="18"/>
                <w:lang w:val="en-US"/>
              </w:rPr>
              <w:t>Restante :</w:t>
            </w:r>
          </w:p>
        </w:tc>
        <w:tc>
          <w:tcPr>
            <w:tcW w:w="1359" w:type="dxa"/>
            <w:vAlign w:val="center"/>
            <w:hideMark/>
          </w:tcPr>
          <w:p w14:paraId="5972B769" w14:textId="5D30BDD6" w:rsidR="00F72392" w:rsidRPr="00227727" w:rsidRDefault="005B099F" w:rsidP="00EE5D3A">
            <w:pPr>
              <w:spacing w:before="20" w:after="20"/>
              <w:jc w:val="right"/>
              <w:rPr>
                <w:sz w:val="18"/>
                <w:szCs w:val="18"/>
                <w:lang w:val="en-US"/>
              </w:rPr>
            </w:pPr>
            <w:r w:rsidRPr="00227727">
              <w:rPr>
                <w:color w:val="000000" w:themeColor="text1"/>
                <w:sz w:val="18"/>
                <w:szCs w:val="18"/>
              </w:rPr>
              <w:t>0,</w:t>
            </w:r>
            <w:r w:rsidR="00466046" w:rsidRPr="00227727">
              <w:rPr>
                <w:color w:val="000000" w:themeColor="text1"/>
                <w:sz w:val="18"/>
                <w:szCs w:val="18"/>
              </w:rPr>
              <w:t>00</w:t>
            </w:r>
          </w:p>
        </w:tc>
      </w:tr>
    </w:tbl>
    <w:p w14:paraId="27190E25" w14:textId="77777777" w:rsidR="00F72392" w:rsidRPr="00227727" w:rsidRDefault="00F72392" w:rsidP="00EE5D3A">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227727" w14:paraId="2EE4BA63" w14:textId="77777777" w:rsidTr="00EE5D3A">
        <w:trPr>
          <w:trHeight w:val="50"/>
          <w:jc w:val="center"/>
        </w:trPr>
        <w:tc>
          <w:tcPr>
            <w:tcW w:w="2200" w:type="pct"/>
            <w:gridSpan w:val="2"/>
            <w:vAlign w:val="center"/>
            <w:hideMark/>
          </w:tcPr>
          <w:p w14:paraId="07406448" w14:textId="77777777" w:rsidR="00F72392" w:rsidRPr="00227727" w:rsidRDefault="00F72392" w:rsidP="00EE5D3A">
            <w:pPr>
              <w:spacing w:before="20" w:after="20"/>
              <w:jc w:val="left"/>
              <w:rPr>
                <w:b/>
                <w:sz w:val="18"/>
                <w:szCs w:val="18"/>
                <w:lang w:val="en-US"/>
              </w:rPr>
            </w:pPr>
            <w:r w:rsidRPr="00227727">
              <w:rPr>
                <w:b/>
                <w:sz w:val="18"/>
                <w:szCs w:val="18"/>
                <w:lang w:val="en-US"/>
              </w:rPr>
              <w:t>PLAN D'ACTIVITÉS ENDOSSÉ</w:t>
            </w:r>
          </w:p>
        </w:tc>
        <w:tc>
          <w:tcPr>
            <w:tcW w:w="700" w:type="pct"/>
            <w:vAlign w:val="center"/>
            <w:hideMark/>
          </w:tcPr>
          <w:p w14:paraId="4C53D288" w14:textId="77777777" w:rsidR="00F72392" w:rsidRPr="00227727" w:rsidRDefault="00F72392" w:rsidP="00EE5D3A">
            <w:pPr>
              <w:spacing w:before="20" w:after="20"/>
              <w:jc w:val="center"/>
              <w:rPr>
                <w:b/>
                <w:sz w:val="18"/>
                <w:szCs w:val="18"/>
                <w:lang w:val="en-US"/>
              </w:rPr>
            </w:pPr>
            <w:r w:rsidRPr="00227727">
              <w:rPr>
                <w:b/>
                <w:sz w:val="18"/>
                <w:szCs w:val="18"/>
                <w:lang w:val="en-US"/>
              </w:rPr>
              <w:t>2026</w:t>
            </w:r>
          </w:p>
        </w:tc>
        <w:tc>
          <w:tcPr>
            <w:tcW w:w="700" w:type="pct"/>
            <w:vAlign w:val="center"/>
            <w:hideMark/>
          </w:tcPr>
          <w:p w14:paraId="46C083F9" w14:textId="77777777" w:rsidR="00F72392" w:rsidRPr="00227727" w:rsidRDefault="00F72392" w:rsidP="00EE5D3A">
            <w:pPr>
              <w:spacing w:before="20" w:after="20"/>
              <w:jc w:val="center"/>
              <w:rPr>
                <w:b/>
                <w:sz w:val="18"/>
                <w:szCs w:val="18"/>
                <w:lang w:val="en-US"/>
              </w:rPr>
            </w:pPr>
            <w:r w:rsidRPr="00227727">
              <w:rPr>
                <w:b/>
                <w:sz w:val="18"/>
                <w:szCs w:val="18"/>
                <w:lang w:val="en-US"/>
              </w:rPr>
              <w:t>2027</w:t>
            </w:r>
          </w:p>
        </w:tc>
        <w:tc>
          <w:tcPr>
            <w:tcW w:w="700" w:type="pct"/>
            <w:vAlign w:val="center"/>
            <w:hideMark/>
          </w:tcPr>
          <w:p w14:paraId="6293B5C1" w14:textId="77777777" w:rsidR="00F72392" w:rsidRPr="00227727" w:rsidRDefault="00F72392" w:rsidP="00EE5D3A">
            <w:pPr>
              <w:spacing w:before="20" w:after="20"/>
              <w:jc w:val="center"/>
              <w:rPr>
                <w:b/>
                <w:sz w:val="18"/>
                <w:szCs w:val="18"/>
                <w:lang w:val="en-US"/>
              </w:rPr>
            </w:pPr>
            <w:r w:rsidRPr="00227727">
              <w:rPr>
                <w:b/>
                <w:sz w:val="18"/>
                <w:szCs w:val="18"/>
                <w:lang w:val="en-US"/>
              </w:rPr>
              <w:t>2028</w:t>
            </w:r>
          </w:p>
        </w:tc>
        <w:tc>
          <w:tcPr>
            <w:tcW w:w="700" w:type="pct"/>
            <w:vAlign w:val="center"/>
            <w:hideMark/>
          </w:tcPr>
          <w:p w14:paraId="57B0A632" w14:textId="77777777" w:rsidR="00F72392" w:rsidRPr="00227727" w:rsidRDefault="00F72392" w:rsidP="00EE5D3A">
            <w:pPr>
              <w:spacing w:before="20" w:after="20"/>
              <w:jc w:val="center"/>
              <w:rPr>
                <w:b/>
                <w:sz w:val="18"/>
                <w:szCs w:val="18"/>
                <w:lang w:val="en-US"/>
              </w:rPr>
            </w:pPr>
            <w:r w:rsidRPr="00227727">
              <w:rPr>
                <w:b/>
                <w:sz w:val="18"/>
                <w:szCs w:val="18"/>
                <w:lang w:val="en-US"/>
              </w:rPr>
              <w:t>Total</w:t>
            </w:r>
          </w:p>
        </w:tc>
      </w:tr>
      <w:tr w:rsidR="00F72392" w:rsidRPr="00227727" w14:paraId="14291ED9" w14:textId="77777777" w:rsidTr="00EE5D3A">
        <w:trPr>
          <w:trHeight w:val="187"/>
          <w:jc w:val="center"/>
        </w:trPr>
        <w:tc>
          <w:tcPr>
            <w:tcW w:w="780" w:type="pct"/>
            <w:vMerge w:val="restart"/>
            <w:vAlign w:val="center"/>
            <w:hideMark/>
          </w:tcPr>
          <w:p w14:paraId="17CF22DC" w14:textId="0D3391D8" w:rsidR="00F72392" w:rsidRPr="00227727" w:rsidRDefault="005B099F" w:rsidP="00EE5D3A">
            <w:pPr>
              <w:spacing w:before="20" w:after="20"/>
              <w:jc w:val="center"/>
              <w:rPr>
                <w:sz w:val="18"/>
                <w:szCs w:val="18"/>
                <w:lang w:val="en-US"/>
              </w:rPr>
            </w:pPr>
            <w:r w:rsidRPr="00227727">
              <w:rPr>
                <w:color w:val="000000" w:themeColor="text1"/>
                <w:sz w:val="18"/>
                <w:szCs w:val="18"/>
              </w:rPr>
              <w:t>PNUE</w:t>
            </w:r>
          </w:p>
        </w:tc>
        <w:tc>
          <w:tcPr>
            <w:tcW w:w="1420" w:type="pct"/>
            <w:vAlign w:val="center"/>
            <w:hideMark/>
          </w:tcPr>
          <w:p w14:paraId="007922EC" w14:textId="77777777" w:rsidR="00F72392" w:rsidRPr="00227727" w:rsidRDefault="00F72392" w:rsidP="00EE5D3A">
            <w:pPr>
              <w:spacing w:before="20" w:after="20"/>
              <w:jc w:val="left"/>
              <w:rPr>
                <w:sz w:val="18"/>
                <w:szCs w:val="18"/>
                <w:lang w:val="fr-FR"/>
              </w:rPr>
            </w:pPr>
            <w:r w:rsidRPr="00227727">
              <w:rPr>
                <w:sz w:val="18"/>
                <w:szCs w:val="18"/>
                <w:lang w:val="fr-FR"/>
              </w:rPr>
              <w:t>Élimination des SAO (tonnes PAO)</w:t>
            </w:r>
          </w:p>
        </w:tc>
        <w:tc>
          <w:tcPr>
            <w:tcW w:w="700" w:type="pct"/>
            <w:vAlign w:val="center"/>
          </w:tcPr>
          <w:p w14:paraId="423D78C6" w14:textId="6F6CD29A" w:rsidR="00F72392" w:rsidRPr="00227727" w:rsidRDefault="005B099F" w:rsidP="00EE5D3A">
            <w:pPr>
              <w:spacing w:before="20" w:after="20"/>
              <w:jc w:val="right"/>
              <w:rPr>
                <w:sz w:val="18"/>
                <w:szCs w:val="18"/>
                <w:lang w:val="en-US"/>
              </w:rPr>
            </w:pPr>
            <w:r w:rsidRPr="00227727">
              <w:rPr>
                <w:sz w:val="18"/>
                <w:szCs w:val="18"/>
              </w:rPr>
              <w:t>0,05</w:t>
            </w:r>
          </w:p>
        </w:tc>
        <w:tc>
          <w:tcPr>
            <w:tcW w:w="700" w:type="pct"/>
            <w:vAlign w:val="center"/>
          </w:tcPr>
          <w:p w14:paraId="4B4F10E2" w14:textId="58718119" w:rsidR="00F72392" w:rsidRPr="00227727" w:rsidRDefault="005B099F" w:rsidP="00EE5D3A">
            <w:pPr>
              <w:spacing w:before="20" w:after="20"/>
              <w:jc w:val="right"/>
              <w:rPr>
                <w:sz w:val="18"/>
                <w:szCs w:val="18"/>
                <w:lang w:val="en-US"/>
              </w:rPr>
            </w:pPr>
            <w:r w:rsidRPr="00227727">
              <w:rPr>
                <w:sz w:val="18"/>
                <w:szCs w:val="18"/>
                <w:lang w:val="en-US"/>
              </w:rPr>
              <w:t>0,03</w:t>
            </w:r>
          </w:p>
        </w:tc>
        <w:tc>
          <w:tcPr>
            <w:tcW w:w="700" w:type="pct"/>
            <w:vAlign w:val="center"/>
          </w:tcPr>
          <w:p w14:paraId="334781F3" w14:textId="47B4CB9B" w:rsidR="00F72392" w:rsidRPr="00227727" w:rsidRDefault="005B099F" w:rsidP="00EE5D3A">
            <w:pPr>
              <w:spacing w:before="20" w:after="20"/>
              <w:jc w:val="right"/>
              <w:rPr>
                <w:sz w:val="18"/>
                <w:szCs w:val="18"/>
                <w:lang w:val="en-US"/>
              </w:rPr>
            </w:pPr>
            <w:r w:rsidRPr="00227727">
              <w:rPr>
                <w:sz w:val="18"/>
                <w:szCs w:val="18"/>
                <w:lang w:val="en-US"/>
              </w:rPr>
              <w:t>0,00</w:t>
            </w:r>
          </w:p>
        </w:tc>
        <w:tc>
          <w:tcPr>
            <w:tcW w:w="700" w:type="pct"/>
            <w:vAlign w:val="center"/>
          </w:tcPr>
          <w:p w14:paraId="59510491" w14:textId="669DE40C" w:rsidR="00F72392" w:rsidRPr="00227727" w:rsidRDefault="005B099F" w:rsidP="00EE5D3A">
            <w:pPr>
              <w:spacing w:before="20" w:after="20"/>
              <w:jc w:val="right"/>
              <w:rPr>
                <w:sz w:val="18"/>
                <w:szCs w:val="18"/>
                <w:lang w:val="en-US"/>
              </w:rPr>
            </w:pPr>
            <w:r w:rsidRPr="00227727">
              <w:rPr>
                <w:sz w:val="18"/>
                <w:szCs w:val="18"/>
                <w:lang w:val="en-US"/>
              </w:rPr>
              <w:t>0,08</w:t>
            </w:r>
          </w:p>
        </w:tc>
      </w:tr>
      <w:tr w:rsidR="00F72392" w:rsidRPr="00227727" w14:paraId="712DFE52" w14:textId="77777777" w:rsidTr="00EE5D3A">
        <w:trPr>
          <w:trHeight w:val="55"/>
          <w:jc w:val="center"/>
        </w:trPr>
        <w:tc>
          <w:tcPr>
            <w:tcW w:w="780" w:type="pct"/>
            <w:vMerge/>
            <w:vAlign w:val="center"/>
            <w:hideMark/>
          </w:tcPr>
          <w:p w14:paraId="08911B17" w14:textId="77777777" w:rsidR="00F72392" w:rsidRPr="00227727" w:rsidRDefault="00F72392" w:rsidP="00EE5D3A">
            <w:pPr>
              <w:spacing w:before="20" w:after="20"/>
              <w:jc w:val="center"/>
              <w:rPr>
                <w:sz w:val="18"/>
                <w:szCs w:val="18"/>
                <w:lang w:val="en-US"/>
              </w:rPr>
            </w:pPr>
          </w:p>
        </w:tc>
        <w:tc>
          <w:tcPr>
            <w:tcW w:w="1420" w:type="pct"/>
            <w:vAlign w:val="center"/>
            <w:hideMark/>
          </w:tcPr>
          <w:p w14:paraId="41C8F3EF" w14:textId="77777777" w:rsidR="00F72392" w:rsidRPr="00227727" w:rsidRDefault="00F72392" w:rsidP="00EE5D3A">
            <w:pPr>
              <w:spacing w:before="20" w:after="20"/>
              <w:jc w:val="left"/>
              <w:rPr>
                <w:sz w:val="18"/>
                <w:szCs w:val="18"/>
                <w:lang w:val="en-US"/>
              </w:rPr>
            </w:pPr>
            <w:r w:rsidRPr="00227727">
              <w:rPr>
                <w:sz w:val="18"/>
                <w:szCs w:val="18"/>
                <w:lang w:val="en-US"/>
              </w:rPr>
              <w:t>Financement ($US)</w:t>
            </w:r>
          </w:p>
        </w:tc>
        <w:tc>
          <w:tcPr>
            <w:tcW w:w="700" w:type="pct"/>
            <w:vAlign w:val="center"/>
          </w:tcPr>
          <w:p w14:paraId="5542E29A" w14:textId="27575DA5" w:rsidR="00F72392" w:rsidRPr="00227727" w:rsidRDefault="005B099F" w:rsidP="00EE5D3A">
            <w:pPr>
              <w:spacing w:before="20" w:after="20"/>
              <w:jc w:val="right"/>
              <w:rPr>
                <w:sz w:val="18"/>
                <w:szCs w:val="18"/>
                <w:lang w:val="en-US"/>
              </w:rPr>
            </w:pPr>
            <w:r w:rsidRPr="00227727">
              <w:rPr>
                <w:sz w:val="18"/>
                <w:szCs w:val="18"/>
                <w:lang w:val="en-US"/>
              </w:rPr>
              <w:t>*261 030</w:t>
            </w:r>
          </w:p>
        </w:tc>
        <w:tc>
          <w:tcPr>
            <w:tcW w:w="700" w:type="pct"/>
            <w:vAlign w:val="center"/>
          </w:tcPr>
          <w:p w14:paraId="01FC126E" w14:textId="0F208C68" w:rsidR="00F72392" w:rsidRPr="00227727" w:rsidRDefault="005B099F" w:rsidP="00EE5D3A">
            <w:pPr>
              <w:spacing w:before="20" w:after="20"/>
              <w:jc w:val="right"/>
              <w:rPr>
                <w:sz w:val="18"/>
                <w:szCs w:val="18"/>
                <w:lang w:val="en-US"/>
              </w:rPr>
            </w:pPr>
            <w:r w:rsidRPr="00227727">
              <w:rPr>
                <w:sz w:val="18"/>
                <w:szCs w:val="18"/>
                <w:lang w:val="en-US"/>
              </w:rPr>
              <w:t>89 270</w:t>
            </w:r>
          </w:p>
        </w:tc>
        <w:tc>
          <w:tcPr>
            <w:tcW w:w="700" w:type="pct"/>
            <w:vAlign w:val="center"/>
          </w:tcPr>
          <w:p w14:paraId="3E5BA954" w14:textId="7DF3C236" w:rsidR="00F72392" w:rsidRPr="00227727" w:rsidRDefault="005B099F" w:rsidP="00EE5D3A">
            <w:pPr>
              <w:spacing w:before="20" w:after="20"/>
              <w:jc w:val="right"/>
              <w:rPr>
                <w:sz w:val="18"/>
                <w:szCs w:val="18"/>
                <w:lang w:val="en-US"/>
              </w:rPr>
            </w:pPr>
            <w:r w:rsidRPr="00227727">
              <w:rPr>
                <w:sz w:val="18"/>
                <w:szCs w:val="18"/>
                <w:lang w:val="en-US"/>
              </w:rPr>
              <w:t>0</w:t>
            </w:r>
          </w:p>
        </w:tc>
        <w:tc>
          <w:tcPr>
            <w:tcW w:w="700" w:type="pct"/>
            <w:vAlign w:val="center"/>
          </w:tcPr>
          <w:p w14:paraId="5D7BCB2A" w14:textId="05A8D608" w:rsidR="00F72392" w:rsidRPr="00227727" w:rsidRDefault="005B099F" w:rsidP="00EE5D3A">
            <w:pPr>
              <w:spacing w:before="20" w:after="20"/>
              <w:jc w:val="right"/>
              <w:rPr>
                <w:sz w:val="18"/>
                <w:szCs w:val="18"/>
                <w:lang w:val="en-US"/>
              </w:rPr>
            </w:pPr>
            <w:r w:rsidRPr="00227727">
              <w:rPr>
                <w:sz w:val="18"/>
                <w:szCs w:val="18"/>
                <w:lang w:val="en-US"/>
              </w:rPr>
              <w:t>350 300</w:t>
            </w:r>
          </w:p>
        </w:tc>
      </w:tr>
    </w:tbl>
    <w:p w14:paraId="3A6253A0" w14:textId="6250BCCC" w:rsidR="00F72392" w:rsidRPr="00227727" w:rsidRDefault="00F72392" w:rsidP="005B099F">
      <w:pPr>
        <w:spacing w:before="20" w:after="20"/>
        <w:ind w:left="-284" w:right="-279"/>
        <w:rPr>
          <w:sz w:val="18"/>
          <w:szCs w:val="18"/>
          <w:lang w:val="fr-FR"/>
        </w:rPr>
      </w:pPr>
      <w:r w:rsidRPr="00227727">
        <w:rPr>
          <w:sz w:val="18"/>
          <w:szCs w:val="18"/>
          <w:lang w:val="fr-FR"/>
        </w:rPr>
        <w:t>*Dont</w:t>
      </w:r>
      <w:r w:rsidR="005B099F" w:rsidRPr="00227727">
        <w:rPr>
          <w:sz w:val="18"/>
          <w:szCs w:val="18"/>
          <w:lang w:val="fr-FR"/>
        </w:rPr>
        <w:t xml:space="preserve"> 113 000 </w:t>
      </w:r>
      <w:r w:rsidRPr="00227727">
        <w:rPr>
          <w:sz w:val="18"/>
          <w:szCs w:val="18"/>
          <w:lang w:val="fr-FR"/>
        </w:rPr>
        <w:t xml:space="preserve">$US pour </w:t>
      </w:r>
      <w:r w:rsidR="005B099F" w:rsidRPr="00227727">
        <w:rPr>
          <w:sz w:val="18"/>
          <w:szCs w:val="18"/>
          <w:lang w:val="fr-FR"/>
        </w:rPr>
        <w:t xml:space="preserve">le PNUE </w:t>
      </w:r>
      <w:r w:rsidRPr="00227727">
        <w:rPr>
          <w:sz w:val="18"/>
          <w:szCs w:val="18"/>
          <w:lang w:val="fr-FR"/>
        </w:rPr>
        <w:t>au titre d’activités supplémentaires visant à maintenir l’efficacité énergétique (décision 89/6)</w:t>
      </w:r>
    </w:p>
    <w:p w14:paraId="2F2157E7" w14:textId="77777777" w:rsidR="005B099F" w:rsidRPr="00227727" w:rsidRDefault="005B099F" w:rsidP="005B099F">
      <w:pPr>
        <w:spacing w:before="20" w:after="20"/>
        <w:ind w:left="-284" w:right="-279"/>
        <w:rPr>
          <w:sz w:val="18"/>
          <w:szCs w:val="18"/>
          <w:lang w:val="fr-FR"/>
        </w:rPr>
      </w:pPr>
    </w:p>
    <w:tbl>
      <w:tblPr>
        <w:tblStyle w:val="TableGrid"/>
        <w:tblW w:w="5383"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273"/>
        <w:gridCol w:w="709"/>
        <w:gridCol w:w="1345"/>
        <w:gridCol w:w="810"/>
        <w:gridCol w:w="630"/>
        <w:gridCol w:w="630"/>
        <w:gridCol w:w="990"/>
        <w:gridCol w:w="720"/>
        <w:gridCol w:w="810"/>
        <w:gridCol w:w="720"/>
        <w:gridCol w:w="715"/>
        <w:gridCol w:w="815"/>
      </w:tblGrid>
      <w:tr w:rsidR="005B099F" w:rsidRPr="00227727" w14:paraId="258B62DF" w14:textId="77777777" w:rsidTr="00076887">
        <w:trPr>
          <w:trHeight w:val="76"/>
          <w:jc w:val="center"/>
        </w:trPr>
        <w:tc>
          <w:tcPr>
            <w:tcW w:w="3327" w:type="dxa"/>
            <w:gridSpan w:val="3"/>
            <w:tcBorders>
              <w:top w:val="single" w:sz="2" w:space="0" w:color="auto"/>
              <w:left w:val="single" w:sz="2" w:space="0" w:color="auto"/>
              <w:bottom w:val="single" w:sz="2" w:space="0" w:color="auto"/>
              <w:right w:val="single" w:sz="2" w:space="0" w:color="auto"/>
            </w:tcBorders>
            <w:vAlign w:val="center"/>
            <w:hideMark/>
          </w:tcPr>
          <w:p w14:paraId="692F0082" w14:textId="1A79AA53" w:rsidR="005B099F" w:rsidRPr="00227727" w:rsidRDefault="005B099F" w:rsidP="00EE5D3A">
            <w:pPr>
              <w:spacing w:before="20" w:after="20"/>
              <w:ind w:left="38"/>
              <w:jc w:val="left"/>
              <w:rPr>
                <w:b/>
                <w:sz w:val="18"/>
                <w:szCs w:val="18"/>
                <w:lang w:val="en-US"/>
              </w:rPr>
            </w:pPr>
            <w:r w:rsidRPr="00227727">
              <w:rPr>
                <w:b/>
                <w:sz w:val="18"/>
                <w:szCs w:val="18"/>
                <w:lang w:val="en-US"/>
              </w:rPr>
              <w:t xml:space="preserve">DONNÉES DU PROJET </w:t>
            </w:r>
          </w:p>
        </w:tc>
        <w:tc>
          <w:tcPr>
            <w:tcW w:w="810" w:type="dxa"/>
            <w:tcBorders>
              <w:top w:val="single" w:sz="2" w:space="0" w:color="auto"/>
              <w:left w:val="single" w:sz="2" w:space="0" w:color="auto"/>
              <w:bottom w:val="single" w:sz="2" w:space="0" w:color="auto"/>
              <w:right w:val="single" w:sz="2" w:space="0" w:color="auto"/>
            </w:tcBorders>
            <w:vAlign w:val="center"/>
          </w:tcPr>
          <w:p w14:paraId="4B335DD5" w14:textId="6B0FC41D" w:rsidR="005B099F" w:rsidRPr="00227727" w:rsidRDefault="005B099F" w:rsidP="00EE5D3A">
            <w:pPr>
              <w:spacing w:before="20" w:after="20"/>
              <w:ind w:left="38"/>
              <w:jc w:val="center"/>
              <w:rPr>
                <w:b/>
                <w:sz w:val="18"/>
                <w:szCs w:val="18"/>
                <w:lang w:val="en-US"/>
              </w:rPr>
            </w:pPr>
            <w:r w:rsidRPr="00227727">
              <w:rPr>
                <w:b/>
                <w:sz w:val="18"/>
                <w:szCs w:val="18"/>
                <w:lang w:val="en-US"/>
              </w:rPr>
              <w:t>2021</w:t>
            </w:r>
          </w:p>
        </w:tc>
        <w:tc>
          <w:tcPr>
            <w:tcW w:w="630" w:type="dxa"/>
            <w:tcBorders>
              <w:top w:val="single" w:sz="2" w:space="0" w:color="auto"/>
              <w:left w:val="single" w:sz="2" w:space="0" w:color="auto"/>
              <w:bottom w:val="single" w:sz="2" w:space="0" w:color="auto"/>
              <w:right w:val="single" w:sz="2" w:space="0" w:color="auto"/>
            </w:tcBorders>
            <w:vAlign w:val="center"/>
          </w:tcPr>
          <w:p w14:paraId="0CA38FB8" w14:textId="1060CC4C" w:rsidR="005B099F" w:rsidRPr="00227727" w:rsidRDefault="005B099F" w:rsidP="00EE5D3A">
            <w:pPr>
              <w:spacing w:before="20" w:after="20"/>
              <w:jc w:val="center"/>
              <w:rPr>
                <w:b/>
                <w:sz w:val="18"/>
                <w:szCs w:val="18"/>
                <w:lang w:val="en-US"/>
              </w:rPr>
            </w:pPr>
            <w:r w:rsidRPr="00227727">
              <w:rPr>
                <w:b/>
                <w:sz w:val="18"/>
                <w:szCs w:val="18"/>
                <w:lang w:val="en-US"/>
              </w:rPr>
              <w:t>2022-2024</w:t>
            </w:r>
          </w:p>
        </w:tc>
        <w:tc>
          <w:tcPr>
            <w:tcW w:w="630" w:type="dxa"/>
            <w:tcBorders>
              <w:top w:val="single" w:sz="2" w:space="0" w:color="auto"/>
              <w:left w:val="single" w:sz="2" w:space="0" w:color="auto"/>
              <w:bottom w:val="single" w:sz="2" w:space="0" w:color="auto"/>
              <w:right w:val="single" w:sz="2" w:space="0" w:color="auto"/>
            </w:tcBorders>
            <w:vAlign w:val="center"/>
          </w:tcPr>
          <w:p w14:paraId="79CD496D" w14:textId="0C8BE808" w:rsidR="005B099F" w:rsidRPr="00227727" w:rsidRDefault="005B099F" w:rsidP="00EE5D3A">
            <w:pPr>
              <w:spacing w:before="20" w:after="20"/>
              <w:jc w:val="center"/>
              <w:rPr>
                <w:b/>
                <w:sz w:val="18"/>
                <w:szCs w:val="18"/>
                <w:lang w:val="en-US"/>
              </w:rPr>
            </w:pPr>
            <w:r w:rsidRPr="00227727">
              <w:rPr>
                <w:b/>
                <w:sz w:val="18"/>
                <w:szCs w:val="18"/>
                <w:lang w:val="en-US"/>
              </w:rPr>
              <w:t>2025</w:t>
            </w:r>
          </w:p>
        </w:tc>
        <w:tc>
          <w:tcPr>
            <w:tcW w:w="990" w:type="dxa"/>
            <w:tcBorders>
              <w:top w:val="single" w:sz="2" w:space="0" w:color="auto"/>
              <w:left w:val="single" w:sz="2" w:space="0" w:color="auto"/>
              <w:bottom w:val="single" w:sz="2" w:space="0" w:color="auto"/>
              <w:right w:val="single" w:sz="2" w:space="0" w:color="auto"/>
            </w:tcBorders>
            <w:vAlign w:val="center"/>
          </w:tcPr>
          <w:p w14:paraId="5386D4A8" w14:textId="3C7AA08A" w:rsidR="005B099F" w:rsidRPr="00227727" w:rsidRDefault="005B099F" w:rsidP="00EE5D3A">
            <w:pPr>
              <w:spacing w:before="20" w:after="20"/>
              <w:jc w:val="center"/>
              <w:rPr>
                <w:b/>
                <w:sz w:val="18"/>
                <w:szCs w:val="18"/>
                <w:lang w:val="en-US"/>
              </w:rPr>
            </w:pPr>
            <w:r w:rsidRPr="00227727">
              <w:rPr>
                <w:b/>
                <w:sz w:val="18"/>
                <w:szCs w:val="18"/>
                <w:lang w:val="en-US"/>
              </w:rPr>
              <w:t>2026</w:t>
            </w:r>
          </w:p>
        </w:tc>
        <w:tc>
          <w:tcPr>
            <w:tcW w:w="720" w:type="dxa"/>
            <w:tcBorders>
              <w:top w:val="single" w:sz="2" w:space="0" w:color="auto"/>
              <w:left w:val="single" w:sz="2" w:space="0" w:color="auto"/>
              <w:bottom w:val="single" w:sz="2" w:space="0" w:color="auto"/>
              <w:right w:val="single" w:sz="2" w:space="0" w:color="auto"/>
            </w:tcBorders>
            <w:vAlign w:val="center"/>
            <w:hideMark/>
          </w:tcPr>
          <w:p w14:paraId="769906D2" w14:textId="2492064D" w:rsidR="005B099F" w:rsidRPr="00227727" w:rsidRDefault="005B099F" w:rsidP="00EE5D3A">
            <w:pPr>
              <w:spacing w:before="20" w:after="20"/>
              <w:jc w:val="center"/>
              <w:rPr>
                <w:b/>
                <w:sz w:val="18"/>
                <w:szCs w:val="18"/>
                <w:lang w:val="en-US"/>
              </w:rPr>
            </w:pPr>
            <w:r w:rsidRPr="00227727">
              <w:rPr>
                <w:b/>
                <w:sz w:val="18"/>
                <w:szCs w:val="18"/>
                <w:lang w:val="en-US"/>
              </w:rPr>
              <w:t>2027</w:t>
            </w:r>
          </w:p>
        </w:tc>
        <w:tc>
          <w:tcPr>
            <w:tcW w:w="810" w:type="dxa"/>
            <w:tcBorders>
              <w:top w:val="single" w:sz="2" w:space="0" w:color="auto"/>
              <w:left w:val="single" w:sz="2" w:space="0" w:color="auto"/>
              <w:bottom w:val="single" w:sz="2" w:space="0" w:color="auto"/>
              <w:right w:val="single" w:sz="2" w:space="0" w:color="auto"/>
            </w:tcBorders>
            <w:vAlign w:val="center"/>
          </w:tcPr>
          <w:p w14:paraId="5D2C5054" w14:textId="4DC69EF5" w:rsidR="005B099F" w:rsidRPr="00227727" w:rsidRDefault="00A03E02" w:rsidP="00A03E02">
            <w:pPr>
              <w:spacing w:before="20" w:after="20"/>
              <w:jc w:val="center"/>
              <w:rPr>
                <w:b/>
                <w:sz w:val="18"/>
                <w:szCs w:val="18"/>
                <w:lang w:val="en-US"/>
              </w:rPr>
            </w:pPr>
            <w:r w:rsidRPr="00227727">
              <w:rPr>
                <w:b/>
                <w:sz w:val="18"/>
                <w:szCs w:val="18"/>
                <w:lang w:val="en-US"/>
              </w:rPr>
              <w:t>2028</w:t>
            </w:r>
          </w:p>
        </w:tc>
        <w:tc>
          <w:tcPr>
            <w:tcW w:w="720" w:type="dxa"/>
            <w:tcBorders>
              <w:top w:val="single" w:sz="2" w:space="0" w:color="auto"/>
              <w:left w:val="single" w:sz="2" w:space="0" w:color="auto"/>
              <w:bottom w:val="single" w:sz="2" w:space="0" w:color="auto"/>
              <w:right w:val="single" w:sz="2" w:space="0" w:color="auto"/>
            </w:tcBorders>
            <w:vAlign w:val="center"/>
          </w:tcPr>
          <w:p w14:paraId="4B95B890" w14:textId="58288DA9" w:rsidR="005B099F" w:rsidRPr="00227727" w:rsidRDefault="005B099F" w:rsidP="005B099F">
            <w:pPr>
              <w:spacing w:before="20" w:after="20"/>
              <w:jc w:val="center"/>
              <w:rPr>
                <w:b/>
                <w:sz w:val="18"/>
                <w:szCs w:val="18"/>
                <w:lang w:val="en-US"/>
              </w:rPr>
            </w:pPr>
            <w:r w:rsidRPr="00227727">
              <w:rPr>
                <w:b/>
                <w:sz w:val="18"/>
                <w:szCs w:val="18"/>
                <w:lang w:val="en-US"/>
              </w:rPr>
              <w:t>2029</w:t>
            </w:r>
          </w:p>
        </w:tc>
        <w:tc>
          <w:tcPr>
            <w:tcW w:w="715" w:type="dxa"/>
            <w:tcBorders>
              <w:top w:val="single" w:sz="2" w:space="0" w:color="auto"/>
              <w:left w:val="single" w:sz="2" w:space="0" w:color="auto"/>
              <w:bottom w:val="single" w:sz="2" w:space="0" w:color="auto"/>
              <w:right w:val="single" w:sz="2" w:space="0" w:color="auto"/>
            </w:tcBorders>
            <w:vAlign w:val="center"/>
          </w:tcPr>
          <w:p w14:paraId="13C732DE" w14:textId="109F553D" w:rsidR="005B099F" w:rsidRPr="00227727" w:rsidRDefault="005B099F" w:rsidP="005B099F">
            <w:pPr>
              <w:spacing w:before="20" w:after="20"/>
              <w:jc w:val="center"/>
              <w:rPr>
                <w:b/>
                <w:sz w:val="18"/>
                <w:szCs w:val="18"/>
                <w:lang w:val="en-US"/>
              </w:rPr>
            </w:pPr>
            <w:r w:rsidRPr="00227727">
              <w:rPr>
                <w:b/>
                <w:sz w:val="18"/>
                <w:szCs w:val="18"/>
                <w:lang w:val="en-US"/>
              </w:rPr>
              <w:t>2030</w:t>
            </w:r>
          </w:p>
        </w:tc>
        <w:tc>
          <w:tcPr>
            <w:tcW w:w="815" w:type="dxa"/>
            <w:tcBorders>
              <w:top w:val="single" w:sz="2" w:space="0" w:color="auto"/>
              <w:left w:val="single" w:sz="2" w:space="0" w:color="auto"/>
              <w:bottom w:val="single" w:sz="2" w:space="0" w:color="auto"/>
              <w:right w:val="single" w:sz="2" w:space="0" w:color="auto"/>
            </w:tcBorders>
            <w:vAlign w:val="center"/>
            <w:hideMark/>
          </w:tcPr>
          <w:p w14:paraId="67A7A5AA" w14:textId="3DB64022" w:rsidR="005B099F" w:rsidRPr="00227727" w:rsidRDefault="005B099F" w:rsidP="00EE5D3A">
            <w:pPr>
              <w:spacing w:before="20" w:after="20"/>
              <w:jc w:val="center"/>
              <w:rPr>
                <w:b/>
                <w:sz w:val="18"/>
                <w:szCs w:val="18"/>
                <w:lang w:val="en-US"/>
              </w:rPr>
            </w:pPr>
            <w:r w:rsidRPr="00227727">
              <w:rPr>
                <w:b/>
                <w:sz w:val="18"/>
                <w:szCs w:val="18"/>
                <w:lang w:val="en-US"/>
              </w:rPr>
              <w:t>Total</w:t>
            </w:r>
          </w:p>
        </w:tc>
      </w:tr>
      <w:tr w:rsidR="005B099F" w:rsidRPr="00227727" w14:paraId="3F6C6BCE" w14:textId="77777777" w:rsidTr="00076887">
        <w:trPr>
          <w:trHeight w:val="66"/>
          <w:jc w:val="center"/>
        </w:trPr>
        <w:tc>
          <w:tcPr>
            <w:tcW w:w="1273" w:type="dxa"/>
            <w:vMerge w:val="restart"/>
            <w:tcBorders>
              <w:top w:val="single" w:sz="2" w:space="0" w:color="auto"/>
              <w:left w:val="single" w:sz="2" w:space="0" w:color="auto"/>
              <w:right w:val="single" w:sz="2" w:space="0" w:color="auto"/>
            </w:tcBorders>
            <w:vAlign w:val="center"/>
            <w:hideMark/>
          </w:tcPr>
          <w:p w14:paraId="6F5CBF01" w14:textId="77777777" w:rsidR="005B099F" w:rsidRPr="00227727" w:rsidRDefault="005B099F" w:rsidP="005B099F">
            <w:pPr>
              <w:spacing w:before="20" w:after="20"/>
              <w:ind w:left="38"/>
              <w:jc w:val="left"/>
              <w:rPr>
                <w:sz w:val="18"/>
                <w:szCs w:val="18"/>
                <w:lang w:val="fr-CA"/>
              </w:rPr>
            </w:pPr>
            <w:r w:rsidRPr="00227727">
              <w:rPr>
                <w:sz w:val="18"/>
                <w:szCs w:val="18"/>
              </w:rPr>
              <w:t xml:space="preserve">Consommation </w:t>
            </w:r>
            <w:r w:rsidRPr="00227727">
              <w:rPr>
                <w:sz w:val="18"/>
                <w:szCs w:val="18"/>
                <w:lang w:val="fr-CA"/>
              </w:rPr>
              <w:t>(tonnes PAO)</w:t>
            </w:r>
          </w:p>
        </w:tc>
        <w:tc>
          <w:tcPr>
            <w:tcW w:w="2054" w:type="dxa"/>
            <w:gridSpan w:val="2"/>
            <w:tcBorders>
              <w:top w:val="single" w:sz="2" w:space="0" w:color="auto"/>
              <w:left w:val="single" w:sz="2" w:space="0" w:color="auto"/>
              <w:bottom w:val="single" w:sz="2" w:space="0" w:color="auto"/>
              <w:right w:val="single" w:sz="2" w:space="0" w:color="auto"/>
            </w:tcBorders>
            <w:vAlign w:val="center"/>
          </w:tcPr>
          <w:p w14:paraId="541879D4" w14:textId="77777777" w:rsidR="005B099F" w:rsidRPr="00227727" w:rsidRDefault="005B099F" w:rsidP="005B099F">
            <w:pPr>
              <w:spacing w:before="20" w:after="20"/>
              <w:ind w:left="38"/>
              <w:jc w:val="left"/>
              <w:rPr>
                <w:sz w:val="18"/>
                <w:szCs w:val="18"/>
                <w:lang w:val="fr-FR"/>
              </w:rPr>
            </w:pPr>
            <w:r w:rsidRPr="00227727">
              <w:rPr>
                <w:sz w:val="18"/>
                <w:szCs w:val="18"/>
                <w:lang w:val="fr-FR"/>
              </w:rPr>
              <w:t>Limites du Protocole de Montréal</w:t>
            </w:r>
          </w:p>
        </w:tc>
        <w:tc>
          <w:tcPr>
            <w:tcW w:w="810" w:type="dxa"/>
            <w:tcBorders>
              <w:top w:val="single" w:sz="2" w:space="0" w:color="auto"/>
              <w:left w:val="single" w:sz="2" w:space="0" w:color="auto"/>
              <w:bottom w:val="single" w:sz="2" w:space="0" w:color="auto"/>
              <w:right w:val="single" w:sz="2" w:space="0" w:color="auto"/>
            </w:tcBorders>
            <w:vAlign w:val="center"/>
          </w:tcPr>
          <w:p w14:paraId="4A06AC95" w14:textId="21AC90DF" w:rsidR="005B099F" w:rsidRPr="00227727" w:rsidRDefault="005B099F" w:rsidP="005B099F">
            <w:pPr>
              <w:spacing w:before="20" w:after="20"/>
              <w:ind w:left="38"/>
              <w:jc w:val="right"/>
              <w:rPr>
                <w:sz w:val="18"/>
                <w:szCs w:val="18"/>
                <w:lang w:val="en-US"/>
              </w:rPr>
            </w:pPr>
            <w:r w:rsidRPr="00227727">
              <w:rPr>
                <w:color w:val="000000"/>
                <w:sz w:val="18"/>
                <w:szCs w:val="18"/>
              </w:rPr>
              <w:t xml:space="preserve">0,72 </w:t>
            </w:r>
          </w:p>
        </w:tc>
        <w:tc>
          <w:tcPr>
            <w:tcW w:w="630" w:type="dxa"/>
            <w:tcBorders>
              <w:top w:val="single" w:sz="2" w:space="0" w:color="auto"/>
              <w:left w:val="single" w:sz="2" w:space="0" w:color="auto"/>
              <w:bottom w:val="single" w:sz="2" w:space="0" w:color="auto"/>
              <w:right w:val="single" w:sz="2" w:space="0" w:color="auto"/>
            </w:tcBorders>
            <w:vAlign w:val="center"/>
          </w:tcPr>
          <w:p w14:paraId="7D179F8D" w14:textId="743E6F62" w:rsidR="005B099F" w:rsidRPr="00227727" w:rsidRDefault="005B099F" w:rsidP="005B099F">
            <w:pPr>
              <w:spacing w:before="20" w:after="20"/>
              <w:jc w:val="right"/>
              <w:rPr>
                <w:sz w:val="18"/>
                <w:szCs w:val="18"/>
                <w:lang w:val="en-US"/>
              </w:rPr>
            </w:pPr>
            <w:r w:rsidRPr="00227727">
              <w:rPr>
                <w:color w:val="000000"/>
                <w:sz w:val="18"/>
                <w:szCs w:val="18"/>
              </w:rPr>
              <w:t xml:space="preserve">0,72 </w:t>
            </w:r>
          </w:p>
        </w:tc>
        <w:tc>
          <w:tcPr>
            <w:tcW w:w="630" w:type="dxa"/>
            <w:tcBorders>
              <w:top w:val="single" w:sz="2" w:space="0" w:color="auto"/>
              <w:left w:val="single" w:sz="2" w:space="0" w:color="auto"/>
              <w:bottom w:val="single" w:sz="2" w:space="0" w:color="auto"/>
              <w:right w:val="single" w:sz="2" w:space="0" w:color="auto"/>
            </w:tcBorders>
            <w:vAlign w:val="center"/>
          </w:tcPr>
          <w:p w14:paraId="0E50D2BF" w14:textId="2B5CF7FC" w:rsidR="005B099F" w:rsidRPr="00227727" w:rsidRDefault="005B099F" w:rsidP="005B099F">
            <w:pPr>
              <w:spacing w:before="20" w:after="20"/>
              <w:jc w:val="right"/>
              <w:rPr>
                <w:sz w:val="18"/>
                <w:szCs w:val="18"/>
                <w:lang w:val="en-US"/>
              </w:rPr>
            </w:pPr>
            <w:r w:rsidRPr="00227727">
              <w:rPr>
                <w:color w:val="000000"/>
                <w:sz w:val="18"/>
                <w:szCs w:val="18"/>
              </w:rPr>
              <w:t xml:space="preserve">0,36 </w:t>
            </w:r>
          </w:p>
        </w:tc>
        <w:tc>
          <w:tcPr>
            <w:tcW w:w="990" w:type="dxa"/>
            <w:tcBorders>
              <w:top w:val="single" w:sz="2" w:space="0" w:color="auto"/>
              <w:left w:val="single" w:sz="2" w:space="0" w:color="auto"/>
              <w:bottom w:val="single" w:sz="2" w:space="0" w:color="auto"/>
              <w:right w:val="single" w:sz="2" w:space="0" w:color="auto"/>
            </w:tcBorders>
            <w:vAlign w:val="center"/>
          </w:tcPr>
          <w:p w14:paraId="4DB199DD" w14:textId="3DFB8CDB" w:rsidR="005B099F" w:rsidRPr="00227727" w:rsidRDefault="005B099F" w:rsidP="005B099F">
            <w:pPr>
              <w:spacing w:before="20" w:after="20"/>
              <w:jc w:val="right"/>
              <w:rPr>
                <w:sz w:val="18"/>
                <w:szCs w:val="18"/>
                <w:lang w:val="en-US"/>
              </w:rPr>
            </w:pPr>
            <w:r w:rsidRPr="00227727">
              <w:rPr>
                <w:color w:val="000000"/>
                <w:sz w:val="18"/>
                <w:szCs w:val="18"/>
              </w:rPr>
              <w:t xml:space="preserve">0,36 </w:t>
            </w:r>
          </w:p>
        </w:tc>
        <w:tc>
          <w:tcPr>
            <w:tcW w:w="720" w:type="dxa"/>
            <w:tcBorders>
              <w:top w:val="single" w:sz="2" w:space="0" w:color="auto"/>
              <w:left w:val="single" w:sz="2" w:space="0" w:color="auto"/>
              <w:bottom w:val="single" w:sz="2" w:space="0" w:color="auto"/>
              <w:right w:val="single" w:sz="2" w:space="0" w:color="auto"/>
            </w:tcBorders>
            <w:vAlign w:val="center"/>
          </w:tcPr>
          <w:p w14:paraId="3168A122" w14:textId="4972C757" w:rsidR="005B099F" w:rsidRPr="00227727" w:rsidRDefault="005B099F" w:rsidP="005B099F">
            <w:pPr>
              <w:spacing w:before="20" w:after="20"/>
              <w:jc w:val="right"/>
              <w:rPr>
                <w:sz w:val="18"/>
                <w:szCs w:val="18"/>
                <w:lang w:val="en-US"/>
              </w:rPr>
            </w:pPr>
            <w:r w:rsidRPr="00227727">
              <w:rPr>
                <w:color w:val="000000"/>
                <w:sz w:val="18"/>
                <w:szCs w:val="18"/>
              </w:rPr>
              <w:t xml:space="preserve">0,36 </w:t>
            </w:r>
          </w:p>
        </w:tc>
        <w:tc>
          <w:tcPr>
            <w:tcW w:w="810" w:type="dxa"/>
            <w:tcBorders>
              <w:top w:val="single" w:sz="2" w:space="0" w:color="auto"/>
              <w:left w:val="single" w:sz="2" w:space="0" w:color="auto"/>
              <w:bottom w:val="single" w:sz="2" w:space="0" w:color="auto"/>
              <w:right w:val="single" w:sz="2" w:space="0" w:color="auto"/>
            </w:tcBorders>
            <w:vAlign w:val="center"/>
          </w:tcPr>
          <w:p w14:paraId="4820BCC0" w14:textId="53563915" w:rsidR="005B099F" w:rsidRPr="00227727" w:rsidRDefault="005B099F" w:rsidP="005B099F">
            <w:pPr>
              <w:spacing w:before="20" w:after="20"/>
              <w:jc w:val="right"/>
              <w:rPr>
                <w:sz w:val="18"/>
                <w:szCs w:val="18"/>
                <w:lang w:val="en-US"/>
              </w:rPr>
            </w:pPr>
            <w:r w:rsidRPr="00227727">
              <w:rPr>
                <w:color w:val="000000"/>
                <w:sz w:val="18"/>
                <w:szCs w:val="18"/>
              </w:rPr>
              <w:t xml:space="preserve">0,36 </w:t>
            </w:r>
          </w:p>
        </w:tc>
        <w:tc>
          <w:tcPr>
            <w:tcW w:w="720" w:type="dxa"/>
            <w:tcBorders>
              <w:top w:val="single" w:sz="2" w:space="0" w:color="auto"/>
              <w:left w:val="single" w:sz="2" w:space="0" w:color="auto"/>
              <w:bottom w:val="single" w:sz="2" w:space="0" w:color="auto"/>
              <w:right w:val="single" w:sz="2" w:space="0" w:color="auto"/>
            </w:tcBorders>
            <w:vAlign w:val="center"/>
          </w:tcPr>
          <w:p w14:paraId="3D7BEA43" w14:textId="7C7F1542" w:rsidR="005B099F" w:rsidRPr="00227727" w:rsidRDefault="005B099F" w:rsidP="005B099F">
            <w:pPr>
              <w:spacing w:before="20" w:after="20"/>
              <w:jc w:val="right"/>
              <w:rPr>
                <w:color w:val="000000"/>
                <w:sz w:val="18"/>
                <w:szCs w:val="18"/>
              </w:rPr>
            </w:pPr>
            <w:r w:rsidRPr="00227727">
              <w:rPr>
                <w:color w:val="000000"/>
                <w:sz w:val="18"/>
                <w:szCs w:val="18"/>
              </w:rPr>
              <w:t xml:space="preserve">0,36 </w:t>
            </w:r>
          </w:p>
        </w:tc>
        <w:tc>
          <w:tcPr>
            <w:tcW w:w="715" w:type="dxa"/>
            <w:tcBorders>
              <w:top w:val="single" w:sz="2" w:space="0" w:color="auto"/>
              <w:left w:val="single" w:sz="2" w:space="0" w:color="auto"/>
              <w:bottom w:val="single" w:sz="2" w:space="0" w:color="auto"/>
              <w:right w:val="single" w:sz="2" w:space="0" w:color="auto"/>
            </w:tcBorders>
            <w:vAlign w:val="center"/>
          </w:tcPr>
          <w:p w14:paraId="3551DB5D" w14:textId="49D64E05" w:rsidR="005B099F" w:rsidRPr="00227727" w:rsidRDefault="005B099F" w:rsidP="005B099F">
            <w:pPr>
              <w:spacing w:before="20" w:after="20"/>
              <w:jc w:val="right"/>
              <w:rPr>
                <w:sz w:val="18"/>
                <w:szCs w:val="18"/>
                <w:lang w:val="en-US"/>
              </w:rPr>
            </w:pPr>
            <w:r w:rsidRPr="00227727">
              <w:rPr>
                <w:color w:val="000000"/>
                <w:sz w:val="18"/>
                <w:szCs w:val="18"/>
              </w:rPr>
              <w:t xml:space="preserve">0 </w:t>
            </w:r>
          </w:p>
        </w:tc>
        <w:tc>
          <w:tcPr>
            <w:tcW w:w="815" w:type="dxa"/>
            <w:tcBorders>
              <w:top w:val="single" w:sz="2" w:space="0" w:color="auto"/>
              <w:left w:val="single" w:sz="2" w:space="0" w:color="auto"/>
              <w:bottom w:val="single" w:sz="2" w:space="0" w:color="auto"/>
              <w:right w:val="single" w:sz="2" w:space="0" w:color="auto"/>
            </w:tcBorders>
            <w:vAlign w:val="center"/>
            <w:hideMark/>
          </w:tcPr>
          <w:p w14:paraId="15FA53C5" w14:textId="5BF7324F" w:rsidR="005B099F" w:rsidRPr="00227727" w:rsidRDefault="005B099F" w:rsidP="005B099F">
            <w:pPr>
              <w:spacing w:before="20" w:after="20"/>
              <w:jc w:val="right"/>
              <w:rPr>
                <w:sz w:val="18"/>
                <w:szCs w:val="18"/>
                <w:lang w:val="en-US"/>
              </w:rPr>
            </w:pPr>
            <w:r w:rsidRPr="00227727">
              <w:rPr>
                <w:sz w:val="18"/>
                <w:szCs w:val="18"/>
                <w:lang w:val="en-US"/>
              </w:rPr>
              <w:t>s.o.</w:t>
            </w:r>
          </w:p>
        </w:tc>
      </w:tr>
      <w:tr w:rsidR="005B099F" w:rsidRPr="00227727" w14:paraId="189528B0" w14:textId="77777777" w:rsidTr="00162BD0">
        <w:trPr>
          <w:trHeight w:val="440"/>
          <w:jc w:val="center"/>
        </w:trPr>
        <w:tc>
          <w:tcPr>
            <w:tcW w:w="1273" w:type="dxa"/>
            <w:vMerge/>
            <w:tcBorders>
              <w:left w:val="single" w:sz="2" w:space="0" w:color="auto"/>
              <w:bottom w:val="single" w:sz="2" w:space="0" w:color="auto"/>
              <w:right w:val="single" w:sz="2" w:space="0" w:color="auto"/>
            </w:tcBorders>
            <w:vAlign w:val="center"/>
            <w:hideMark/>
          </w:tcPr>
          <w:p w14:paraId="3D70A35D" w14:textId="77777777" w:rsidR="005B099F" w:rsidRPr="00227727" w:rsidRDefault="005B099F" w:rsidP="005B099F">
            <w:pPr>
              <w:spacing w:before="20" w:after="20"/>
              <w:ind w:left="38"/>
              <w:jc w:val="left"/>
              <w:rPr>
                <w:sz w:val="18"/>
                <w:szCs w:val="18"/>
                <w:lang w:val="en-US"/>
              </w:rPr>
            </w:pPr>
          </w:p>
        </w:tc>
        <w:tc>
          <w:tcPr>
            <w:tcW w:w="2054" w:type="dxa"/>
            <w:gridSpan w:val="2"/>
            <w:tcBorders>
              <w:top w:val="single" w:sz="2" w:space="0" w:color="auto"/>
              <w:left w:val="single" w:sz="2" w:space="0" w:color="auto"/>
              <w:bottom w:val="single" w:sz="2" w:space="0" w:color="auto"/>
              <w:right w:val="single" w:sz="2" w:space="0" w:color="auto"/>
            </w:tcBorders>
            <w:vAlign w:val="center"/>
          </w:tcPr>
          <w:p w14:paraId="25380559" w14:textId="77777777" w:rsidR="005B099F" w:rsidRPr="00227727" w:rsidRDefault="005B099F" w:rsidP="005B099F">
            <w:pPr>
              <w:spacing w:before="20" w:after="20"/>
              <w:ind w:left="38"/>
              <w:jc w:val="left"/>
              <w:rPr>
                <w:sz w:val="18"/>
                <w:szCs w:val="18"/>
                <w:lang w:val="en-US"/>
              </w:rPr>
            </w:pPr>
            <w:r w:rsidRPr="00227727">
              <w:rPr>
                <w:sz w:val="18"/>
                <w:szCs w:val="18"/>
                <w:lang w:val="en-US"/>
              </w:rPr>
              <w:t xml:space="preserve">Montant maximal autorisé </w:t>
            </w:r>
          </w:p>
        </w:tc>
        <w:tc>
          <w:tcPr>
            <w:tcW w:w="810" w:type="dxa"/>
            <w:tcBorders>
              <w:top w:val="single" w:sz="2" w:space="0" w:color="auto"/>
              <w:left w:val="single" w:sz="2" w:space="0" w:color="auto"/>
              <w:bottom w:val="single" w:sz="2" w:space="0" w:color="auto"/>
              <w:right w:val="single" w:sz="2" w:space="0" w:color="auto"/>
            </w:tcBorders>
            <w:vAlign w:val="center"/>
          </w:tcPr>
          <w:p w14:paraId="7131E3A6" w14:textId="76578E37" w:rsidR="005B099F" w:rsidRPr="00227727" w:rsidRDefault="005B099F" w:rsidP="005B099F">
            <w:pPr>
              <w:spacing w:before="20" w:after="20"/>
              <w:ind w:left="38"/>
              <w:jc w:val="right"/>
              <w:rPr>
                <w:sz w:val="18"/>
                <w:szCs w:val="18"/>
                <w:lang w:val="en-US"/>
              </w:rPr>
            </w:pPr>
            <w:r w:rsidRPr="00227727">
              <w:rPr>
                <w:sz w:val="18"/>
                <w:szCs w:val="18"/>
              </w:rPr>
              <w:t xml:space="preserve">0,04 </w:t>
            </w:r>
          </w:p>
        </w:tc>
        <w:tc>
          <w:tcPr>
            <w:tcW w:w="630" w:type="dxa"/>
            <w:tcBorders>
              <w:top w:val="single" w:sz="2" w:space="0" w:color="auto"/>
              <w:left w:val="single" w:sz="2" w:space="0" w:color="auto"/>
              <w:bottom w:val="single" w:sz="2" w:space="0" w:color="auto"/>
              <w:right w:val="single" w:sz="2" w:space="0" w:color="auto"/>
            </w:tcBorders>
            <w:vAlign w:val="center"/>
          </w:tcPr>
          <w:p w14:paraId="21F7399D" w14:textId="17F7B9F6" w:rsidR="005B099F" w:rsidRPr="00227727" w:rsidRDefault="005B099F" w:rsidP="005B099F">
            <w:pPr>
              <w:spacing w:before="20" w:after="20"/>
              <w:jc w:val="right"/>
              <w:rPr>
                <w:sz w:val="18"/>
                <w:szCs w:val="18"/>
                <w:lang w:val="en-US"/>
              </w:rPr>
            </w:pPr>
            <w:r w:rsidRPr="00227727">
              <w:rPr>
                <w:sz w:val="18"/>
                <w:szCs w:val="18"/>
              </w:rPr>
              <w:t xml:space="preserve">0,04 </w:t>
            </w:r>
          </w:p>
        </w:tc>
        <w:tc>
          <w:tcPr>
            <w:tcW w:w="630" w:type="dxa"/>
            <w:tcBorders>
              <w:top w:val="single" w:sz="2" w:space="0" w:color="auto"/>
              <w:left w:val="single" w:sz="2" w:space="0" w:color="auto"/>
              <w:bottom w:val="single" w:sz="2" w:space="0" w:color="auto"/>
              <w:right w:val="single" w:sz="2" w:space="0" w:color="auto"/>
            </w:tcBorders>
            <w:vAlign w:val="center"/>
          </w:tcPr>
          <w:p w14:paraId="2469FB80" w14:textId="2066B413" w:rsidR="005B099F" w:rsidRPr="00227727" w:rsidRDefault="005B099F" w:rsidP="005B099F">
            <w:pPr>
              <w:spacing w:before="20" w:after="20"/>
              <w:jc w:val="right"/>
              <w:rPr>
                <w:sz w:val="18"/>
                <w:szCs w:val="18"/>
                <w:lang w:val="en-US"/>
              </w:rPr>
            </w:pPr>
            <w:r w:rsidRPr="00227727">
              <w:rPr>
                <w:sz w:val="18"/>
                <w:szCs w:val="18"/>
              </w:rPr>
              <w:t>0,</w:t>
            </w:r>
            <w:r w:rsidR="00113261" w:rsidRPr="00227727">
              <w:rPr>
                <w:sz w:val="18"/>
                <w:szCs w:val="18"/>
              </w:rPr>
              <w:t xml:space="preserve">02 </w:t>
            </w:r>
          </w:p>
        </w:tc>
        <w:tc>
          <w:tcPr>
            <w:tcW w:w="990" w:type="dxa"/>
            <w:tcBorders>
              <w:top w:val="single" w:sz="2" w:space="0" w:color="auto"/>
              <w:left w:val="single" w:sz="2" w:space="0" w:color="auto"/>
              <w:bottom w:val="single" w:sz="2" w:space="0" w:color="auto"/>
              <w:right w:val="single" w:sz="2" w:space="0" w:color="auto"/>
            </w:tcBorders>
            <w:vAlign w:val="center"/>
          </w:tcPr>
          <w:p w14:paraId="10E23193" w14:textId="14DFF2EB" w:rsidR="005B099F" w:rsidRPr="00227727" w:rsidRDefault="005B099F" w:rsidP="005B099F">
            <w:pPr>
              <w:spacing w:before="20" w:after="20"/>
              <w:jc w:val="right"/>
              <w:rPr>
                <w:sz w:val="18"/>
                <w:szCs w:val="18"/>
                <w:lang w:val="en-US"/>
              </w:rPr>
            </w:pPr>
            <w:r w:rsidRPr="00227727">
              <w:rPr>
                <w:sz w:val="18"/>
                <w:szCs w:val="18"/>
              </w:rPr>
              <w:t xml:space="preserve">0,02 </w:t>
            </w:r>
          </w:p>
        </w:tc>
        <w:tc>
          <w:tcPr>
            <w:tcW w:w="720" w:type="dxa"/>
            <w:tcBorders>
              <w:top w:val="single" w:sz="2" w:space="0" w:color="auto"/>
              <w:left w:val="single" w:sz="2" w:space="0" w:color="auto"/>
              <w:bottom w:val="single" w:sz="2" w:space="0" w:color="auto"/>
              <w:right w:val="single" w:sz="2" w:space="0" w:color="auto"/>
            </w:tcBorders>
            <w:vAlign w:val="center"/>
          </w:tcPr>
          <w:p w14:paraId="5094803C" w14:textId="70E5EADA" w:rsidR="005B099F" w:rsidRPr="00227727" w:rsidRDefault="005B099F" w:rsidP="005B099F">
            <w:pPr>
              <w:spacing w:before="20" w:after="20"/>
              <w:jc w:val="right"/>
              <w:rPr>
                <w:sz w:val="18"/>
                <w:szCs w:val="18"/>
                <w:lang w:val="en-US"/>
              </w:rPr>
            </w:pPr>
            <w:r w:rsidRPr="00227727">
              <w:rPr>
                <w:sz w:val="18"/>
                <w:szCs w:val="18"/>
              </w:rPr>
              <w:t xml:space="preserve">0,02 </w:t>
            </w:r>
          </w:p>
        </w:tc>
        <w:tc>
          <w:tcPr>
            <w:tcW w:w="810" w:type="dxa"/>
            <w:tcBorders>
              <w:top w:val="single" w:sz="2" w:space="0" w:color="auto"/>
              <w:left w:val="single" w:sz="2" w:space="0" w:color="auto"/>
              <w:bottom w:val="single" w:sz="2" w:space="0" w:color="auto"/>
              <w:right w:val="single" w:sz="2" w:space="0" w:color="auto"/>
            </w:tcBorders>
            <w:vAlign w:val="center"/>
          </w:tcPr>
          <w:p w14:paraId="355668CF" w14:textId="3F6FB09F" w:rsidR="005B099F" w:rsidRPr="00227727" w:rsidRDefault="005B099F" w:rsidP="005B099F">
            <w:pPr>
              <w:spacing w:before="20" w:after="20"/>
              <w:jc w:val="right"/>
              <w:rPr>
                <w:sz w:val="18"/>
                <w:szCs w:val="18"/>
                <w:lang w:val="en-US"/>
              </w:rPr>
            </w:pPr>
            <w:r w:rsidRPr="00227727">
              <w:rPr>
                <w:sz w:val="18"/>
                <w:szCs w:val="18"/>
              </w:rPr>
              <w:t xml:space="preserve">0,02 </w:t>
            </w:r>
          </w:p>
        </w:tc>
        <w:tc>
          <w:tcPr>
            <w:tcW w:w="720" w:type="dxa"/>
            <w:tcBorders>
              <w:top w:val="single" w:sz="2" w:space="0" w:color="auto"/>
              <w:left w:val="single" w:sz="2" w:space="0" w:color="auto"/>
              <w:bottom w:val="single" w:sz="2" w:space="0" w:color="auto"/>
              <w:right w:val="single" w:sz="2" w:space="0" w:color="auto"/>
            </w:tcBorders>
            <w:vAlign w:val="center"/>
          </w:tcPr>
          <w:p w14:paraId="2E9CF7A7" w14:textId="325F7B37" w:rsidR="005B099F" w:rsidRPr="00227727" w:rsidRDefault="005B099F" w:rsidP="005B099F">
            <w:pPr>
              <w:spacing w:before="20" w:after="20"/>
              <w:jc w:val="right"/>
              <w:rPr>
                <w:color w:val="000000"/>
                <w:sz w:val="18"/>
                <w:szCs w:val="18"/>
              </w:rPr>
            </w:pPr>
            <w:r w:rsidRPr="00227727">
              <w:rPr>
                <w:sz w:val="18"/>
                <w:szCs w:val="18"/>
              </w:rPr>
              <w:t xml:space="preserve">0,02 </w:t>
            </w:r>
          </w:p>
        </w:tc>
        <w:tc>
          <w:tcPr>
            <w:tcW w:w="715" w:type="dxa"/>
            <w:tcBorders>
              <w:top w:val="single" w:sz="2" w:space="0" w:color="auto"/>
              <w:left w:val="single" w:sz="2" w:space="0" w:color="auto"/>
              <w:bottom w:val="single" w:sz="2" w:space="0" w:color="auto"/>
              <w:right w:val="single" w:sz="2" w:space="0" w:color="auto"/>
            </w:tcBorders>
            <w:vAlign w:val="center"/>
          </w:tcPr>
          <w:p w14:paraId="1D6D9206" w14:textId="55D6DB03" w:rsidR="005B099F" w:rsidRPr="00227727" w:rsidRDefault="005B099F" w:rsidP="005B099F">
            <w:pPr>
              <w:spacing w:before="20" w:after="20"/>
              <w:jc w:val="right"/>
              <w:rPr>
                <w:sz w:val="18"/>
                <w:szCs w:val="18"/>
                <w:lang w:val="en-US"/>
              </w:rPr>
            </w:pPr>
            <w:r w:rsidRPr="00227727">
              <w:rPr>
                <w:color w:val="000000"/>
                <w:sz w:val="18"/>
                <w:szCs w:val="18"/>
              </w:rPr>
              <w:t xml:space="preserve">0 </w:t>
            </w:r>
          </w:p>
        </w:tc>
        <w:tc>
          <w:tcPr>
            <w:tcW w:w="815" w:type="dxa"/>
            <w:tcBorders>
              <w:top w:val="single" w:sz="2" w:space="0" w:color="auto"/>
              <w:left w:val="single" w:sz="2" w:space="0" w:color="auto"/>
              <w:bottom w:val="single" w:sz="2" w:space="0" w:color="auto"/>
              <w:right w:val="single" w:sz="2" w:space="0" w:color="auto"/>
            </w:tcBorders>
            <w:vAlign w:val="center"/>
            <w:hideMark/>
          </w:tcPr>
          <w:p w14:paraId="6C086199" w14:textId="20595062" w:rsidR="005B099F" w:rsidRPr="00227727" w:rsidRDefault="005B099F" w:rsidP="005B099F">
            <w:pPr>
              <w:spacing w:before="20" w:after="20"/>
              <w:jc w:val="right"/>
              <w:rPr>
                <w:sz w:val="18"/>
                <w:szCs w:val="18"/>
                <w:lang w:val="en-US"/>
              </w:rPr>
            </w:pPr>
            <w:r w:rsidRPr="00227727">
              <w:rPr>
                <w:sz w:val="18"/>
                <w:szCs w:val="18"/>
                <w:lang w:val="en-US"/>
              </w:rPr>
              <w:t>s.o.</w:t>
            </w:r>
          </w:p>
        </w:tc>
      </w:tr>
      <w:tr w:rsidR="005B099F" w:rsidRPr="00227727" w14:paraId="684B1C78" w14:textId="77777777" w:rsidTr="00162BD0">
        <w:trPr>
          <w:trHeight w:val="463"/>
          <w:jc w:val="center"/>
        </w:trPr>
        <w:tc>
          <w:tcPr>
            <w:tcW w:w="1273" w:type="dxa"/>
            <w:vMerge w:val="restart"/>
            <w:tcBorders>
              <w:top w:val="single" w:sz="2" w:space="0" w:color="auto"/>
              <w:left w:val="single" w:sz="4" w:space="0" w:color="auto"/>
              <w:bottom w:val="single" w:sz="4" w:space="0" w:color="auto"/>
              <w:right w:val="single" w:sz="4" w:space="0" w:color="auto"/>
            </w:tcBorders>
            <w:vAlign w:val="center"/>
            <w:hideMark/>
          </w:tcPr>
          <w:p w14:paraId="2D46B664" w14:textId="77777777" w:rsidR="005B099F" w:rsidRPr="00227727" w:rsidRDefault="005B099F" w:rsidP="005B099F">
            <w:pPr>
              <w:spacing w:before="20" w:after="20"/>
              <w:ind w:left="38" w:right="-82"/>
              <w:jc w:val="left"/>
              <w:rPr>
                <w:sz w:val="18"/>
                <w:szCs w:val="18"/>
                <w:lang w:val="fr-FR"/>
              </w:rPr>
            </w:pPr>
            <w:r w:rsidRPr="00227727">
              <w:rPr>
                <w:sz w:val="18"/>
                <w:szCs w:val="18"/>
                <w:lang w:val="fr-FR"/>
              </w:rPr>
              <w:t>Montants approuvés en principe ($US)</w:t>
            </w:r>
          </w:p>
        </w:tc>
        <w:tc>
          <w:tcPr>
            <w:tcW w:w="709" w:type="dxa"/>
            <w:vMerge w:val="restart"/>
            <w:tcBorders>
              <w:top w:val="single" w:sz="2" w:space="0" w:color="auto"/>
              <w:left w:val="single" w:sz="4" w:space="0" w:color="auto"/>
              <w:bottom w:val="single" w:sz="4" w:space="0" w:color="auto"/>
              <w:right w:val="single" w:sz="4" w:space="0" w:color="auto"/>
            </w:tcBorders>
            <w:vAlign w:val="center"/>
            <w:hideMark/>
          </w:tcPr>
          <w:p w14:paraId="0CCFD4A0" w14:textId="7D29B7C8" w:rsidR="005B099F" w:rsidRPr="00227727" w:rsidRDefault="005B099F" w:rsidP="005B099F">
            <w:pPr>
              <w:spacing w:before="20" w:after="20"/>
              <w:ind w:left="38"/>
              <w:jc w:val="center"/>
              <w:rPr>
                <w:sz w:val="18"/>
                <w:szCs w:val="18"/>
                <w:lang w:val="en-US"/>
              </w:rPr>
            </w:pPr>
            <w:r w:rsidRPr="00227727">
              <w:rPr>
                <w:color w:val="000000" w:themeColor="text1"/>
                <w:sz w:val="18"/>
                <w:szCs w:val="18"/>
              </w:rPr>
              <w:t>PNUE</w:t>
            </w:r>
          </w:p>
        </w:tc>
        <w:tc>
          <w:tcPr>
            <w:tcW w:w="1345" w:type="dxa"/>
            <w:tcBorders>
              <w:top w:val="single" w:sz="2" w:space="0" w:color="auto"/>
              <w:left w:val="single" w:sz="4" w:space="0" w:color="auto"/>
              <w:bottom w:val="single" w:sz="4" w:space="0" w:color="auto"/>
              <w:right w:val="single" w:sz="4" w:space="0" w:color="auto"/>
            </w:tcBorders>
            <w:vAlign w:val="center"/>
            <w:hideMark/>
          </w:tcPr>
          <w:p w14:paraId="1C1CBDBE" w14:textId="77777777" w:rsidR="005B099F" w:rsidRPr="00227727" w:rsidRDefault="005B099F" w:rsidP="005B099F">
            <w:pPr>
              <w:spacing w:before="20" w:after="20"/>
              <w:ind w:left="38"/>
              <w:jc w:val="left"/>
              <w:rPr>
                <w:sz w:val="18"/>
                <w:szCs w:val="18"/>
                <w:lang w:val="en-US"/>
              </w:rPr>
            </w:pPr>
            <w:r w:rsidRPr="00227727">
              <w:rPr>
                <w:sz w:val="18"/>
                <w:szCs w:val="18"/>
                <w:lang w:val="en-US"/>
              </w:rPr>
              <w:t>Coûts du projet</w:t>
            </w:r>
          </w:p>
        </w:tc>
        <w:tc>
          <w:tcPr>
            <w:tcW w:w="810" w:type="dxa"/>
            <w:tcBorders>
              <w:top w:val="single" w:sz="2" w:space="0" w:color="auto"/>
              <w:left w:val="single" w:sz="4" w:space="0" w:color="auto"/>
              <w:bottom w:val="single" w:sz="4" w:space="0" w:color="auto"/>
              <w:right w:val="single" w:sz="4" w:space="0" w:color="auto"/>
            </w:tcBorders>
          </w:tcPr>
          <w:p w14:paraId="15A7DDAB" w14:textId="44A384DE" w:rsidR="005B099F" w:rsidRPr="00227727" w:rsidRDefault="005B099F" w:rsidP="005B099F">
            <w:pPr>
              <w:spacing w:before="20" w:after="20"/>
              <w:ind w:left="38"/>
              <w:jc w:val="right"/>
              <w:rPr>
                <w:color w:val="000000"/>
                <w:sz w:val="18"/>
                <w:szCs w:val="18"/>
                <w:lang w:val="en-US" w:eastAsia="en-CA"/>
              </w:rPr>
            </w:pPr>
            <w:r w:rsidRPr="00227727">
              <w:rPr>
                <w:color w:val="000000"/>
                <w:sz w:val="18"/>
                <w:szCs w:val="18"/>
              </w:rPr>
              <w:t>173 000</w:t>
            </w:r>
          </w:p>
        </w:tc>
        <w:tc>
          <w:tcPr>
            <w:tcW w:w="630" w:type="dxa"/>
            <w:tcBorders>
              <w:top w:val="single" w:sz="2" w:space="0" w:color="auto"/>
              <w:left w:val="single" w:sz="4" w:space="0" w:color="auto"/>
              <w:bottom w:val="single" w:sz="4" w:space="0" w:color="auto"/>
              <w:right w:val="single" w:sz="4" w:space="0" w:color="auto"/>
            </w:tcBorders>
          </w:tcPr>
          <w:p w14:paraId="63EFB313" w14:textId="502CFF4E"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630" w:type="dxa"/>
            <w:tcBorders>
              <w:top w:val="single" w:sz="2" w:space="0" w:color="auto"/>
              <w:left w:val="single" w:sz="4" w:space="0" w:color="auto"/>
              <w:bottom w:val="single" w:sz="4" w:space="0" w:color="auto"/>
              <w:right w:val="single" w:sz="4" w:space="0" w:color="auto"/>
            </w:tcBorders>
          </w:tcPr>
          <w:p w14:paraId="7DB5C474" w14:textId="46DCCC92"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990" w:type="dxa"/>
            <w:tcBorders>
              <w:top w:val="single" w:sz="2" w:space="0" w:color="auto"/>
              <w:left w:val="single" w:sz="4" w:space="0" w:color="auto"/>
              <w:bottom w:val="single" w:sz="4" w:space="0" w:color="auto"/>
              <w:right w:val="single" w:sz="4" w:space="0" w:color="auto"/>
            </w:tcBorders>
          </w:tcPr>
          <w:p w14:paraId="413E8D34" w14:textId="7D839C6A" w:rsidR="005B099F" w:rsidRPr="00227727" w:rsidRDefault="005B099F" w:rsidP="005B099F">
            <w:pPr>
              <w:spacing w:before="20" w:after="20"/>
              <w:jc w:val="right"/>
              <w:rPr>
                <w:color w:val="000000"/>
                <w:sz w:val="18"/>
                <w:szCs w:val="18"/>
                <w:lang w:val="en-US" w:eastAsia="en-CA"/>
              </w:rPr>
            </w:pPr>
            <w:r w:rsidRPr="00227727">
              <w:rPr>
                <w:sz w:val="18"/>
                <w:szCs w:val="18"/>
              </w:rPr>
              <w:t>**231 000</w:t>
            </w:r>
          </w:p>
        </w:tc>
        <w:tc>
          <w:tcPr>
            <w:tcW w:w="720" w:type="dxa"/>
            <w:tcBorders>
              <w:top w:val="single" w:sz="2" w:space="0" w:color="auto"/>
              <w:left w:val="single" w:sz="4" w:space="0" w:color="auto"/>
              <w:bottom w:val="single" w:sz="4" w:space="0" w:color="auto"/>
              <w:right w:val="single" w:sz="4" w:space="0" w:color="auto"/>
            </w:tcBorders>
          </w:tcPr>
          <w:p w14:paraId="17BBCF7F" w14:textId="1F7FFD68"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810" w:type="dxa"/>
            <w:tcBorders>
              <w:top w:val="single" w:sz="2" w:space="0" w:color="auto"/>
              <w:left w:val="single" w:sz="4" w:space="0" w:color="auto"/>
              <w:bottom w:val="single" w:sz="4" w:space="0" w:color="auto"/>
              <w:right w:val="single" w:sz="4" w:space="0" w:color="auto"/>
            </w:tcBorders>
          </w:tcPr>
          <w:p w14:paraId="3CD5690D" w14:textId="5BEF839B" w:rsidR="005B099F" w:rsidRPr="00227727" w:rsidRDefault="005B099F" w:rsidP="005B099F">
            <w:pPr>
              <w:spacing w:before="20" w:after="20"/>
              <w:jc w:val="right"/>
              <w:rPr>
                <w:color w:val="000000"/>
                <w:sz w:val="18"/>
                <w:szCs w:val="18"/>
                <w:lang w:val="en-US" w:eastAsia="en-CA"/>
              </w:rPr>
            </w:pPr>
            <w:r w:rsidRPr="00227727">
              <w:rPr>
                <w:sz w:val="18"/>
                <w:szCs w:val="18"/>
              </w:rPr>
              <w:t>79 000</w:t>
            </w:r>
          </w:p>
        </w:tc>
        <w:tc>
          <w:tcPr>
            <w:tcW w:w="720" w:type="dxa"/>
            <w:tcBorders>
              <w:top w:val="single" w:sz="2" w:space="0" w:color="auto"/>
              <w:left w:val="single" w:sz="4" w:space="0" w:color="auto"/>
              <w:bottom w:val="single" w:sz="4" w:space="0" w:color="auto"/>
              <w:right w:val="single" w:sz="4" w:space="0" w:color="auto"/>
            </w:tcBorders>
          </w:tcPr>
          <w:p w14:paraId="5BB2FC49" w14:textId="6ADE0FBE"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15" w:type="dxa"/>
            <w:tcBorders>
              <w:top w:val="single" w:sz="2" w:space="0" w:color="auto"/>
              <w:left w:val="single" w:sz="4" w:space="0" w:color="auto"/>
              <w:bottom w:val="single" w:sz="4" w:space="0" w:color="auto"/>
              <w:right w:val="single" w:sz="4" w:space="0" w:color="auto"/>
            </w:tcBorders>
          </w:tcPr>
          <w:p w14:paraId="663E806B" w14:textId="5A169C4F" w:rsidR="005B099F" w:rsidRPr="00227727" w:rsidRDefault="005B099F" w:rsidP="005B099F">
            <w:pPr>
              <w:spacing w:before="20" w:after="20"/>
              <w:jc w:val="right"/>
              <w:rPr>
                <w:color w:val="000000"/>
                <w:sz w:val="18"/>
                <w:szCs w:val="18"/>
                <w:lang w:val="en-US" w:eastAsia="en-CA"/>
              </w:rPr>
            </w:pPr>
            <w:r w:rsidRPr="00227727">
              <w:rPr>
                <w:color w:val="000000"/>
                <w:sz w:val="18"/>
                <w:szCs w:val="18"/>
              </w:rPr>
              <w:t>44 500</w:t>
            </w:r>
          </w:p>
        </w:tc>
        <w:tc>
          <w:tcPr>
            <w:tcW w:w="815" w:type="dxa"/>
            <w:tcBorders>
              <w:top w:val="single" w:sz="2" w:space="0" w:color="auto"/>
              <w:left w:val="single" w:sz="4" w:space="0" w:color="auto"/>
              <w:bottom w:val="single" w:sz="4" w:space="0" w:color="auto"/>
              <w:right w:val="single" w:sz="4" w:space="0" w:color="auto"/>
            </w:tcBorders>
          </w:tcPr>
          <w:p w14:paraId="1B13F92E" w14:textId="30776D19" w:rsidR="005B099F" w:rsidRPr="00227727" w:rsidRDefault="005B099F" w:rsidP="005B099F">
            <w:pPr>
              <w:spacing w:before="20" w:after="20"/>
              <w:jc w:val="right"/>
              <w:rPr>
                <w:color w:val="000000"/>
                <w:sz w:val="18"/>
                <w:szCs w:val="18"/>
                <w:lang w:val="en-US" w:eastAsia="en-CA"/>
              </w:rPr>
            </w:pPr>
            <w:r w:rsidRPr="00227727">
              <w:rPr>
                <w:color w:val="000000"/>
                <w:sz w:val="18"/>
                <w:szCs w:val="18"/>
              </w:rPr>
              <w:t>527 500</w:t>
            </w:r>
          </w:p>
        </w:tc>
      </w:tr>
      <w:tr w:rsidR="005B099F" w:rsidRPr="00227727" w14:paraId="4F9CDF84" w14:textId="77777777" w:rsidTr="00076887">
        <w:trPr>
          <w:trHeight w:val="327"/>
          <w:jc w:val="center"/>
        </w:trPr>
        <w:tc>
          <w:tcPr>
            <w:tcW w:w="1273" w:type="dxa"/>
            <w:vMerge/>
            <w:tcBorders>
              <w:top w:val="single" w:sz="4" w:space="0" w:color="auto"/>
              <w:left w:val="single" w:sz="4" w:space="0" w:color="auto"/>
              <w:bottom w:val="single" w:sz="4" w:space="0" w:color="auto"/>
              <w:right w:val="single" w:sz="4" w:space="0" w:color="auto"/>
            </w:tcBorders>
            <w:vAlign w:val="center"/>
            <w:hideMark/>
          </w:tcPr>
          <w:p w14:paraId="249021BB" w14:textId="77777777" w:rsidR="005B099F" w:rsidRPr="00227727" w:rsidRDefault="005B099F" w:rsidP="005B099F">
            <w:pPr>
              <w:spacing w:before="20" w:after="20"/>
              <w:ind w:left="38"/>
              <w:jc w:val="left"/>
              <w:rPr>
                <w:sz w:val="18"/>
                <w:szCs w:val="18"/>
                <w:lang w:val="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86AB942" w14:textId="77777777" w:rsidR="005B099F" w:rsidRPr="00227727" w:rsidRDefault="005B099F" w:rsidP="005B099F">
            <w:pPr>
              <w:spacing w:before="20" w:after="20"/>
              <w:ind w:left="38"/>
              <w:jc w:val="center"/>
              <w:rPr>
                <w:sz w:val="18"/>
                <w:szCs w:val="18"/>
                <w:lang w:val="en-US"/>
              </w:rPr>
            </w:pPr>
          </w:p>
        </w:tc>
        <w:tc>
          <w:tcPr>
            <w:tcW w:w="1345" w:type="dxa"/>
            <w:tcBorders>
              <w:top w:val="single" w:sz="4" w:space="0" w:color="auto"/>
              <w:left w:val="single" w:sz="4" w:space="0" w:color="auto"/>
              <w:bottom w:val="single" w:sz="4" w:space="0" w:color="auto"/>
              <w:right w:val="single" w:sz="4" w:space="0" w:color="auto"/>
            </w:tcBorders>
            <w:vAlign w:val="center"/>
            <w:hideMark/>
          </w:tcPr>
          <w:p w14:paraId="4151E6E7" w14:textId="77777777" w:rsidR="005B099F" w:rsidRPr="00227727" w:rsidRDefault="005B099F" w:rsidP="005B099F">
            <w:pPr>
              <w:spacing w:before="20" w:after="20"/>
              <w:ind w:left="38"/>
              <w:jc w:val="left"/>
              <w:rPr>
                <w:sz w:val="18"/>
                <w:szCs w:val="18"/>
                <w:lang w:val="en-US"/>
              </w:rPr>
            </w:pPr>
            <w:r w:rsidRPr="00227727">
              <w:rPr>
                <w:sz w:val="18"/>
                <w:szCs w:val="18"/>
                <w:lang w:val="en-US"/>
              </w:rPr>
              <w:t>Coûts d'appui</w:t>
            </w:r>
          </w:p>
        </w:tc>
        <w:tc>
          <w:tcPr>
            <w:tcW w:w="810" w:type="dxa"/>
            <w:tcBorders>
              <w:top w:val="single" w:sz="4" w:space="0" w:color="auto"/>
              <w:left w:val="single" w:sz="4" w:space="0" w:color="auto"/>
              <w:bottom w:val="single" w:sz="4" w:space="0" w:color="auto"/>
              <w:right w:val="single" w:sz="4" w:space="0" w:color="auto"/>
            </w:tcBorders>
          </w:tcPr>
          <w:p w14:paraId="7E140228" w14:textId="694B3830" w:rsidR="005B099F" w:rsidRPr="00227727" w:rsidRDefault="005B099F" w:rsidP="005B099F">
            <w:pPr>
              <w:spacing w:before="20" w:after="20"/>
              <w:ind w:left="38"/>
              <w:jc w:val="right"/>
              <w:rPr>
                <w:color w:val="000000"/>
                <w:sz w:val="18"/>
                <w:szCs w:val="18"/>
                <w:lang w:val="en-US" w:eastAsia="en-CA"/>
              </w:rPr>
            </w:pPr>
            <w:r w:rsidRPr="00227727">
              <w:rPr>
                <w:color w:val="000000"/>
                <w:sz w:val="18"/>
                <w:szCs w:val="18"/>
              </w:rPr>
              <w:t>22 490</w:t>
            </w:r>
          </w:p>
        </w:tc>
        <w:tc>
          <w:tcPr>
            <w:tcW w:w="630" w:type="dxa"/>
            <w:tcBorders>
              <w:top w:val="single" w:sz="4" w:space="0" w:color="auto"/>
              <w:left w:val="single" w:sz="4" w:space="0" w:color="auto"/>
              <w:bottom w:val="single" w:sz="4" w:space="0" w:color="auto"/>
              <w:right w:val="single" w:sz="4" w:space="0" w:color="auto"/>
            </w:tcBorders>
          </w:tcPr>
          <w:p w14:paraId="60A3BB5B" w14:textId="05B77603"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04577199" w14:textId="1FA0E2DE"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14:paraId="29AD9E66" w14:textId="5F59E8D5" w:rsidR="005B099F" w:rsidRPr="00227727" w:rsidRDefault="00A8695E" w:rsidP="005B099F">
            <w:pPr>
              <w:spacing w:before="20" w:after="20"/>
              <w:jc w:val="right"/>
              <w:rPr>
                <w:color w:val="000000"/>
                <w:sz w:val="18"/>
                <w:szCs w:val="18"/>
                <w:lang w:val="en-US" w:eastAsia="en-CA"/>
              </w:rPr>
            </w:pPr>
            <w:r>
              <w:rPr>
                <w:color w:val="000000"/>
                <w:sz w:val="18"/>
                <w:szCs w:val="18"/>
              </w:rPr>
              <w:t>29 672</w:t>
            </w:r>
          </w:p>
        </w:tc>
        <w:tc>
          <w:tcPr>
            <w:tcW w:w="720" w:type="dxa"/>
            <w:tcBorders>
              <w:top w:val="single" w:sz="4" w:space="0" w:color="auto"/>
              <w:left w:val="single" w:sz="4" w:space="0" w:color="auto"/>
              <w:bottom w:val="single" w:sz="4" w:space="0" w:color="auto"/>
              <w:right w:val="single" w:sz="4" w:space="0" w:color="auto"/>
            </w:tcBorders>
          </w:tcPr>
          <w:p w14:paraId="04A28227" w14:textId="0C293D0D"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4BC4E8A3" w14:textId="50DCD395" w:rsidR="005B099F" w:rsidRPr="00227727" w:rsidRDefault="005B099F" w:rsidP="005B099F">
            <w:pPr>
              <w:spacing w:before="20" w:after="20"/>
              <w:jc w:val="right"/>
              <w:rPr>
                <w:color w:val="000000"/>
                <w:sz w:val="18"/>
                <w:szCs w:val="18"/>
                <w:lang w:val="en-US" w:eastAsia="en-CA"/>
              </w:rPr>
            </w:pPr>
            <w:r w:rsidRPr="00227727">
              <w:rPr>
                <w:color w:val="000000"/>
                <w:sz w:val="18"/>
                <w:szCs w:val="18"/>
              </w:rPr>
              <w:t xml:space="preserve">10 </w:t>
            </w:r>
            <w:r w:rsidR="00A8695E">
              <w:rPr>
                <w:color w:val="000000"/>
                <w:sz w:val="18"/>
                <w:szCs w:val="18"/>
              </w:rPr>
              <w:t>147</w:t>
            </w:r>
          </w:p>
        </w:tc>
        <w:tc>
          <w:tcPr>
            <w:tcW w:w="720" w:type="dxa"/>
            <w:tcBorders>
              <w:top w:val="single" w:sz="4" w:space="0" w:color="auto"/>
              <w:left w:val="single" w:sz="4" w:space="0" w:color="auto"/>
              <w:bottom w:val="single" w:sz="4" w:space="0" w:color="auto"/>
              <w:right w:val="single" w:sz="4" w:space="0" w:color="auto"/>
            </w:tcBorders>
          </w:tcPr>
          <w:p w14:paraId="2417E488" w14:textId="640EC9FB"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15" w:type="dxa"/>
            <w:tcBorders>
              <w:top w:val="single" w:sz="4" w:space="0" w:color="auto"/>
              <w:left w:val="single" w:sz="4" w:space="0" w:color="auto"/>
              <w:bottom w:val="single" w:sz="4" w:space="0" w:color="auto"/>
              <w:right w:val="single" w:sz="4" w:space="0" w:color="auto"/>
            </w:tcBorders>
          </w:tcPr>
          <w:p w14:paraId="2DF7C16C" w14:textId="37D92588" w:rsidR="005B099F" w:rsidRPr="00227727" w:rsidRDefault="005B099F" w:rsidP="005B099F">
            <w:pPr>
              <w:spacing w:before="20" w:after="20"/>
              <w:jc w:val="right"/>
              <w:rPr>
                <w:color w:val="000000"/>
                <w:sz w:val="18"/>
                <w:szCs w:val="18"/>
                <w:lang w:val="en-US" w:eastAsia="en-CA"/>
              </w:rPr>
            </w:pPr>
            <w:r w:rsidRPr="00227727">
              <w:rPr>
                <w:color w:val="000000"/>
                <w:sz w:val="18"/>
                <w:szCs w:val="18"/>
              </w:rPr>
              <w:t>5 7</w:t>
            </w:r>
            <w:r w:rsidR="00A8695E">
              <w:rPr>
                <w:color w:val="000000"/>
                <w:sz w:val="18"/>
                <w:szCs w:val="18"/>
              </w:rPr>
              <w:t>16</w:t>
            </w:r>
          </w:p>
        </w:tc>
        <w:tc>
          <w:tcPr>
            <w:tcW w:w="815" w:type="dxa"/>
            <w:tcBorders>
              <w:top w:val="single" w:sz="4" w:space="0" w:color="auto"/>
              <w:left w:val="single" w:sz="4" w:space="0" w:color="auto"/>
              <w:bottom w:val="single" w:sz="4" w:space="0" w:color="auto"/>
              <w:right w:val="single" w:sz="4" w:space="0" w:color="auto"/>
            </w:tcBorders>
          </w:tcPr>
          <w:p w14:paraId="6967D680" w14:textId="66436503" w:rsidR="005B099F" w:rsidRPr="00227727" w:rsidRDefault="005B099F" w:rsidP="005B099F">
            <w:pPr>
              <w:spacing w:before="20" w:after="20"/>
              <w:jc w:val="right"/>
              <w:rPr>
                <w:color w:val="000000"/>
                <w:sz w:val="18"/>
                <w:szCs w:val="18"/>
                <w:lang w:val="en-US" w:eastAsia="en-CA"/>
              </w:rPr>
            </w:pPr>
            <w:r w:rsidRPr="00227727">
              <w:rPr>
                <w:color w:val="000000"/>
                <w:sz w:val="18"/>
                <w:szCs w:val="18"/>
              </w:rPr>
              <w:t xml:space="preserve">68 </w:t>
            </w:r>
            <w:r w:rsidR="00A8695E">
              <w:rPr>
                <w:color w:val="000000"/>
                <w:sz w:val="18"/>
                <w:szCs w:val="18"/>
              </w:rPr>
              <w:t>025</w:t>
            </w:r>
          </w:p>
        </w:tc>
      </w:tr>
      <w:tr w:rsidR="005B099F" w:rsidRPr="00227727" w14:paraId="4E18E373" w14:textId="77777777" w:rsidTr="00162BD0">
        <w:trPr>
          <w:trHeight w:val="422"/>
          <w:jc w:val="center"/>
        </w:trPr>
        <w:tc>
          <w:tcPr>
            <w:tcW w:w="198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8C9AED5" w14:textId="77777777" w:rsidR="005B099F" w:rsidRPr="00227727" w:rsidRDefault="005B099F" w:rsidP="005B099F">
            <w:pPr>
              <w:spacing w:before="20" w:after="20"/>
              <w:ind w:left="38"/>
              <w:jc w:val="left"/>
              <w:rPr>
                <w:sz w:val="18"/>
                <w:szCs w:val="18"/>
                <w:lang w:val="fr-FR"/>
              </w:rPr>
            </w:pPr>
            <w:r w:rsidRPr="00227727">
              <w:rPr>
                <w:sz w:val="18"/>
                <w:szCs w:val="18"/>
                <w:lang w:val="fr-FR"/>
              </w:rPr>
              <w:t>Fonds approuvés par le Comité exécutif ($US)</w:t>
            </w:r>
          </w:p>
        </w:tc>
        <w:tc>
          <w:tcPr>
            <w:tcW w:w="1345" w:type="dxa"/>
            <w:tcBorders>
              <w:top w:val="single" w:sz="4" w:space="0" w:color="auto"/>
              <w:left w:val="single" w:sz="4" w:space="0" w:color="auto"/>
              <w:bottom w:val="single" w:sz="4" w:space="0" w:color="auto"/>
              <w:right w:val="single" w:sz="4" w:space="0" w:color="auto"/>
            </w:tcBorders>
            <w:vAlign w:val="center"/>
            <w:hideMark/>
          </w:tcPr>
          <w:p w14:paraId="5C44D7B3" w14:textId="77777777" w:rsidR="005B099F" w:rsidRPr="00227727" w:rsidRDefault="005B099F" w:rsidP="005B099F">
            <w:pPr>
              <w:spacing w:before="20" w:after="20"/>
              <w:ind w:left="38"/>
              <w:jc w:val="left"/>
              <w:rPr>
                <w:sz w:val="18"/>
                <w:szCs w:val="18"/>
                <w:lang w:val="en-US"/>
              </w:rPr>
            </w:pPr>
            <w:r w:rsidRPr="00227727">
              <w:rPr>
                <w:sz w:val="18"/>
                <w:szCs w:val="18"/>
                <w:lang w:val="en-US"/>
              </w:rPr>
              <w:t>Coûts du projet</w:t>
            </w:r>
          </w:p>
        </w:tc>
        <w:tc>
          <w:tcPr>
            <w:tcW w:w="810" w:type="dxa"/>
            <w:tcBorders>
              <w:top w:val="single" w:sz="4" w:space="0" w:color="auto"/>
              <w:left w:val="single" w:sz="4" w:space="0" w:color="auto"/>
              <w:bottom w:val="single" w:sz="4" w:space="0" w:color="auto"/>
              <w:right w:val="single" w:sz="4" w:space="0" w:color="auto"/>
            </w:tcBorders>
          </w:tcPr>
          <w:p w14:paraId="5813E251" w14:textId="50E1B5F9" w:rsidR="005B099F" w:rsidRPr="00227727" w:rsidRDefault="005B099F" w:rsidP="005B099F">
            <w:pPr>
              <w:spacing w:before="20" w:after="20"/>
              <w:ind w:left="38"/>
              <w:jc w:val="right"/>
              <w:rPr>
                <w:color w:val="000000"/>
                <w:sz w:val="18"/>
                <w:szCs w:val="18"/>
                <w:lang w:val="en-US" w:eastAsia="en-CA"/>
              </w:rPr>
            </w:pPr>
            <w:r w:rsidRPr="00227727">
              <w:rPr>
                <w:color w:val="000000"/>
                <w:sz w:val="18"/>
                <w:szCs w:val="18"/>
              </w:rPr>
              <w:t>173 000</w:t>
            </w:r>
          </w:p>
        </w:tc>
        <w:tc>
          <w:tcPr>
            <w:tcW w:w="630" w:type="dxa"/>
            <w:tcBorders>
              <w:top w:val="single" w:sz="4" w:space="0" w:color="auto"/>
              <w:left w:val="single" w:sz="4" w:space="0" w:color="auto"/>
              <w:bottom w:val="single" w:sz="4" w:space="0" w:color="auto"/>
              <w:right w:val="single" w:sz="4" w:space="0" w:color="auto"/>
            </w:tcBorders>
          </w:tcPr>
          <w:p w14:paraId="0DDE13AC" w14:textId="2F37307E"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1BA56396" w14:textId="734C20BF"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14:paraId="32EA2A84" w14:textId="6645FB53"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5C6DC632" w14:textId="3D6BCDB4"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774A83A2" w14:textId="46E73460"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7A7C7B81" w14:textId="51D5698A"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15" w:type="dxa"/>
            <w:tcBorders>
              <w:top w:val="single" w:sz="4" w:space="0" w:color="auto"/>
              <w:left w:val="single" w:sz="4" w:space="0" w:color="auto"/>
              <w:bottom w:val="single" w:sz="4" w:space="0" w:color="auto"/>
              <w:right w:val="single" w:sz="4" w:space="0" w:color="auto"/>
            </w:tcBorders>
          </w:tcPr>
          <w:p w14:paraId="42E184FD" w14:textId="27AB74A8"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815" w:type="dxa"/>
            <w:tcBorders>
              <w:top w:val="single" w:sz="4" w:space="0" w:color="auto"/>
              <w:left w:val="single" w:sz="4" w:space="0" w:color="auto"/>
              <w:bottom w:val="single" w:sz="4" w:space="0" w:color="auto"/>
              <w:right w:val="single" w:sz="4" w:space="0" w:color="auto"/>
            </w:tcBorders>
          </w:tcPr>
          <w:p w14:paraId="7A594780" w14:textId="015859F5" w:rsidR="005B099F" w:rsidRPr="00227727" w:rsidRDefault="005B099F" w:rsidP="005B099F">
            <w:pPr>
              <w:spacing w:before="20" w:after="20"/>
              <w:jc w:val="right"/>
              <w:rPr>
                <w:color w:val="000000"/>
                <w:sz w:val="18"/>
                <w:szCs w:val="18"/>
                <w:lang w:val="en-US" w:eastAsia="en-CA"/>
              </w:rPr>
            </w:pPr>
            <w:r w:rsidRPr="00227727">
              <w:rPr>
                <w:color w:val="000000"/>
                <w:sz w:val="18"/>
                <w:szCs w:val="18"/>
              </w:rPr>
              <w:t>173 000</w:t>
            </w:r>
          </w:p>
        </w:tc>
      </w:tr>
      <w:tr w:rsidR="005B099F" w:rsidRPr="00227727" w14:paraId="07B840A3" w14:textId="77777777" w:rsidTr="00162BD0">
        <w:trPr>
          <w:trHeight w:val="440"/>
          <w:jc w:val="center"/>
        </w:trPr>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14:paraId="2BDA86A0" w14:textId="77777777" w:rsidR="005B099F" w:rsidRPr="00227727" w:rsidRDefault="005B099F" w:rsidP="005B099F">
            <w:pPr>
              <w:spacing w:before="20" w:after="20"/>
              <w:ind w:left="38"/>
              <w:jc w:val="left"/>
              <w:rPr>
                <w:sz w:val="18"/>
                <w:szCs w:val="18"/>
                <w:lang w:val="en-US"/>
              </w:rPr>
            </w:pPr>
          </w:p>
        </w:tc>
        <w:tc>
          <w:tcPr>
            <w:tcW w:w="1345" w:type="dxa"/>
            <w:tcBorders>
              <w:top w:val="single" w:sz="4" w:space="0" w:color="auto"/>
              <w:left w:val="single" w:sz="4" w:space="0" w:color="auto"/>
              <w:bottom w:val="single" w:sz="4" w:space="0" w:color="auto"/>
              <w:right w:val="single" w:sz="4" w:space="0" w:color="auto"/>
            </w:tcBorders>
            <w:vAlign w:val="center"/>
            <w:hideMark/>
          </w:tcPr>
          <w:p w14:paraId="796B656A" w14:textId="77777777" w:rsidR="005B099F" w:rsidRPr="00227727" w:rsidRDefault="005B099F" w:rsidP="005B099F">
            <w:pPr>
              <w:spacing w:before="20" w:after="20"/>
              <w:ind w:left="38"/>
              <w:jc w:val="left"/>
              <w:rPr>
                <w:sz w:val="18"/>
                <w:szCs w:val="18"/>
                <w:lang w:val="en-US"/>
              </w:rPr>
            </w:pPr>
            <w:r w:rsidRPr="00227727">
              <w:rPr>
                <w:sz w:val="18"/>
                <w:szCs w:val="18"/>
                <w:lang w:val="en-US"/>
              </w:rPr>
              <w:t>Coûts d'appui</w:t>
            </w:r>
          </w:p>
        </w:tc>
        <w:tc>
          <w:tcPr>
            <w:tcW w:w="810" w:type="dxa"/>
            <w:tcBorders>
              <w:top w:val="single" w:sz="4" w:space="0" w:color="auto"/>
              <w:left w:val="single" w:sz="4" w:space="0" w:color="auto"/>
              <w:bottom w:val="single" w:sz="4" w:space="0" w:color="auto"/>
              <w:right w:val="single" w:sz="4" w:space="0" w:color="auto"/>
            </w:tcBorders>
          </w:tcPr>
          <w:p w14:paraId="281E83AD" w14:textId="7E0F00B9" w:rsidR="005B099F" w:rsidRPr="00227727" w:rsidRDefault="005B099F" w:rsidP="005B099F">
            <w:pPr>
              <w:spacing w:before="20" w:after="20"/>
              <w:ind w:left="38"/>
              <w:jc w:val="right"/>
              <w:rPr>
                <w:color w:val="000000"/>
                <w:sz w:val="18"/>
                <w:szCs w:val="18"/>
                <w:lang w:val="en-US" w:eastAsia="en-CA"/>
              </w:rPr>
            </w:pPr>
            <w:r w:rsidRPr="00227727">
              <w:rPr>
                <w:color w:val="000000"/>
                <w:sz w:val="18"/>
                <w:szCs w:val="18"/>
              </w:rPr>
              <w:t>22 490</w:t>
            </w:r>
          </w:p>
        </w:tc>
        <w:tc>
          <w:tcPr>
            <w:tcW w:w="630" w:type="dxa"/>
            <w:tcBorders>
              <w:top w:val="single" w:sz="4" w:space="0" w:color="auto"/>
              <w:left w:val="single" w:sz="4" w:space="0" w:color="auto"/>
              <w:bottom w:val="single" w:sz="4" w:space="0" w:color="auto"/>
              <w:right w:val="single" w:sz="4" w:space="0" w:color="auto"/>
            </w:tcBorders>
          </w:tcPr>
          <w:p w14:paraId="35AE5A8A" w14:textId="4A912A75"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7CD4400A" w14:textId="3E16BA13"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14:paraId="75A9ACA7" w14:textId="25C79D7C"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0951679A" w14:textId="6BBF58F7"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65453FE8" w14:textId="2ED116C0"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19905695" w14:textId="033EB2E5"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15" w:type="dxa"/>
            <w:tcBorders>
              <w:top w:val="single" w:sz="4" w:space="0" w:color="auto"/>
              <w:left w:val="single" w:sz="4" w:space="0" w:color="auto"/>
              <w:bottom w:val="single" w:sz="4" w:space="0" w:color="auto"/>
              <w:right w:val="single" w:sz="4" w:space="0" w:color="auto"/>
            </w:tcBorders>
          </w:tcPr>
          <w:p w14:paraId="04CBBE82" w14:textId="77A71DAE"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815" w:type="dxa"/>
            <w:tcBorders>
              <w:top w:val="single" w:sz="4" w:space="0" w:color="auto"/>
              <w:left w:val="single" w:sz="4" w:space="0" w:color="auto"/>
              <w:bottom w:val="single" w:sz="4" w:space="0" w:color="auto"/>
              <w:right w:val="single" w:sz="4" w:space="0" w:color="auto"/>
            </w:tcBorders>
          </w:tcPr>
          <w:p w14:paraId="130025D6" w14:textId="357FC433" w:rsidR="005B099F" w:rsidRPr="00227727" w:rsidRDefault="005B099F" w:rsidP="005B099F">
            <w:pPr>
              <w:spacing w:before="20" w:after="20"/>
              <w:jc w:val="right"/>
              <w:rPr>
                <w:color w:val="000000"/>
                <w:sz w:val="18"/>
                <w:szCs w:val="18"/>
                <w:lang w:val="en-US" w:eastAsia="en-CA"/>
              </w:rPr>
            </w:pPr>
            <w:r w:rsidRPr="00227727">
              <w:rPr>
                <w:color w:val="000000"/>
                <w:sz w:val="18"/>
                <w:szCs w:val="18"/>
              </w:rPr>
              <w:t>22 490</w:t>
            </w:r>
          </w:p>
        </w:tc>
      </w:tr>
      <w:tr w:rsidR="005B099F" w:rsidRPr="00227727" w14:paraId="3686425A" w14:textId="77777777" w:rsidTr="00162BD0">
        <w:trPr>
          <w:trHeight w:val="440"/>
          <w:jc w:val="center"/>
        </w:trPr>
        <w:tc>
          <w:tcPr>
            <w:tcW w:w="198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294620A" w14:textId="77777777" w:rsidR="005B099F" w:rsidRPr="00227727" w:rsidRDefault="005B099F" w:rsidP="005B099F">
            <w:pPr>
              <w:spacing w:before="20" w:after="20"/>
              <w:ind w:left="38" w:right="-85"/>
              <w:jc w:val="left"/>
              <w:rPr>
                <w:sz w:val="18"/>
                <w:szCs w:val="18"/>
                <w:lang w:val="fr-FR"/>
              </w:rPr>
            </w:pPr>
            <w:r w:rsidRPr="00227727">
              <w:rPr>
                <w:sz w:val="18"/>
                <w:szCs w:val="18"/>
                <w:lang w:val="fr-FR"/>
              </w:rPr>
              <w:t>Total des fonds recommandés pour approbation lors de cette réunion ($US)</w:t>
            </w:r>
          </w:p>
        </w:tc>
        <w:tc>
          <w:tcPr>
            <w:tcW w:w="1345" w:type="dxa"/>
            <w:tcBorders>
              <w:top w:val="single" w:sz="4" w:space="0" w:color="auto"/>
              <w:left w:val="single" w:sz="4" w:space="0" w:color="auto"/>
              <w:bottom w:val="single" w:sz="4" w:space="0" w:color="auto"/>
              <w:right w:val="single" w:sz="4" w:space="0" w:color="auto"/>
            </w:tcBorders>
            <w:vAlign w:val="center"/>
            <w:hideMark/>
          </w:tcPr>
          <w:p w14:paraId="5181F5A5" w14:textId="77777777" w:rsidR="005B099F" w:rsidRPr="00227727" w:rsidRDefault="005B099F" w:rsidP="005B099F">
            <w:pPr>
              <w:spacing w:before="20" w:after="20"/>
              <w:ind w:left="38"/>
              <w:jc w:val="left"/>
              <w:rPr>
                <w:sz w:val="18"/>
                <w:szCs w:val="18"/>
                <w:lang w:val="en-US"/>
              </w:rPr>
            </w:pPr>
            <w:r w:rsidRPr="00227727">
              <w:rPr>
                <w:sz w:val="18"/>
                <w:szCs w:val="18"/>
                <w:lang w:val="en-US"/>
              </w:rPr>
              <w:t>Coûts du projet</w:t>
            </w:r>
          </w:p>
        </w:tc>
        <w:tc>
          <w:tcPr>
            <w:tcW w:w="810" w:type="dxa"/>
            <w:tcBorders>
              <w:top w:val="single" w:sz="4" w:space="0" w:color="auto"/>
              <w:left w:val="single" w:sz="4" w:space="0" w:color="auto"/>
              <w:bottom w:val="single" w:sz="4" w:space="0" w:color="auto"/>
              <w:right w:val="single" w:sz="4" w:space="0" w:color="auto"/>
            </w:tcBorders>
          </w:tcPr>
          <w:p w14:paraId="01B996E2" w14:textId="5DAA91BD" w:rsidR="005B099F" w:rsidRPr="00227727" w:rsidRDefault="005B099F" w:rsidP="005B099F">
            <w:pPr>
              <w:spacing w:before="20" w:after="20"/>
              <w:ind w:left="38"/>
              <w:jc w:val="right"/>
              <w:rPr>
                <w:color w:val="000000"/>
                <w:sz w:val="18"/>
                <w:szCs w:val="18"/>
                <w:lang w:val="en-US" w:eastAsia="en-CA"/>
              </w:rPr>
            </w:pPr>
            <w:r w:rsidRPr="00227727">
              <w:rPr>
                <w:color w:val="000000"/>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47DE0AB5" w14:textId="5DCFCC6D"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2C4D9AD9" w14:textId="5BD5802A"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14:paraId="383A4030" w14:textId="55CB2F49" w:rsidR="005B099F" w:rsidRPr="00227727" w:rsidRDefault="005B099F" w:rsidP="005B099F">
            <w:pPr>
              <w:spacing w:before="20" w:after="20"/>
              <w:jc w:val="right"/>
              <w:rPr>
                <w:color w:val="000000"/>
                <w:sz w:val="18"/>
                <w:szCs w:val="18"/>
                <w:lang w:val="en-US" w:eastAsia="en-CA"/>
              </w:rPr>
            </w:pPr>
            <w:r w:rsidRPr="00227727">
              <w:rPr>
                <w:sz w:val="18"/>
                <w:szCs w:val="18"/>
              </w:rPr>
              <w:t>231 000</w:t>
            </w:r>
          </w:p>
        </w:tc>
        <w:tc>
          <w:tcPr>
            <w:tcW w:w="720" w:type="dxa"/>
            <w:tcBorders>
              <w:top w:val="single" w:sz="4" w:space="0" w:color="auto"/>
              <w:left w:val="single" w:sz="4" w:space="0" w:color="auto"/>
              <w:bottom w:val="single" w:sz="4" w:space="0" w:color="auto"/>
              <w:right w:val="single" w:sz="4" w:space="0" w:color="auto"/>
            </w:tcBorders>
          </w:tcPr>
          <w:p w14:paraId="2DBD449C" w14:textId="334E5B86"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3242ED6C" w14:textId="2BFB5D47"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75EFBA85" w14:textId="6634EE61"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15" w:type="dxa"/>
            <w:tcBorders>
              <w:top w:val="single" w:sz="4" w:space="0" w:color="auto"/>
              <w:left w:val="single" w:sz="4" w:space="0" w:color="auto"/>
              <w:bottom w:val="single" w:sz="4" w:space="0" w:color="auto"/>
              <w:right w:val="single" w:sz="4" w:space="0" w:color="auto"/>
            </w:tcBorders>
          </w:tcPr>
          <w:p w14:paraId="307A1194" w14:textId="7FE49DFC"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815" w:type="dxa"/>
            <w:tcBorders>
              <w:top w:val="single" w:sz="4" w:space="0" w:color="auto"/>
              <w:left w:val="single" w:sz="4" w:space="0" w:color="auto"/>
              <w:bottom w:val="single" w:sz="4" w:space="0" w:color="auto"/>
              <w:right w:val="single" w:sz="4" w:space="0" w:color="auto"/>
            </w:tcBorders>
          </w:tcPr>
          <w:p w14:paraId="50FDDFF9" w14:textId="7BDAC6DF" w:rsidR="005B099F" w:rsidRPr="00227727" w:rsidRDefault="005B099F" w:rsidP="005B099F">
            <w:pPr>
              <w:spacing w:before="20" w:after="20"/>
              <w:jc w:val="right"/>
              <w:rPr>
                <w:color w:val="000000"/>
                <w:sz w:val="18"/>
                <w:szCs w:val="18"/>
                <w:lang w:val="en-US" w:eastAsia="en-CA"/>
              </w:rPr>
            </w:pPr>
            <w:r w:rsidRPr="00227727">
              <w:rPr>
                <w:sz w:val="18"/>
                <w:szCs w:val="18"/>
              </w:rPr>
              <w:t>231 000</w:t>
            </w:r>
          </w:p>
        </w:tc>
      </w:tr>
      <w:tr w:rsidR="005B099F" w:rsidRPr="00227727" w14:paraId="089BD84F" w14:textId="77777777" w:rsidTr="00076887">
        <w:trPr>
          <w:trHeight w:val="45"/>
          <w:jc w:val="center"/>
        </w:trPr>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14:paraId="57AC49F1" w14:textId="77777777" w:rsidR="005B099F" w:rsidRPr="00227727" w:rsidRDefault="005B099F" w:rsidP="005B099F">
            <w:pPr>
              <w:spacing w:before="20" w:after="20"/>
              <w:ind w:left="38"/>
              <w:jc w:val="left"/>
              <w:rPr>
                <w:sz w:val="18"/>
                <w:szCs w:val="18"/>
                <w:lang w:val="en-US"/>
              </w:rPr>
            </w:pPr>
          </w:p>
        </w:tc>
        <w:tc>
          <w:tcPr>
            <w:tcW w:w="1345" w:type="dxa"/>
            <w:tcBorders>
              <w:top w:val="single" w:sz="4" w:space="0" w:color="auto"/>
              <w:left w:val="single" w:sz="4" w:space="0" w:color="auto"/>
              <w:bottom w:val="single" w:sz="4" w:space="0" w:color="auto"/>
              <w:right w:val="single" w:sz="4" w:space="0" w:color="auto"/>
            </w:tcBorders>
            <w:vAlign w:val="center"/>
            <w:hideMark/>
          </w:tcPr>
          <w:p w14:paraId="079D74D3" w14:textId="77777777" w:rsidR="005B099F" w:rsidRPr="00227727" w:rsidRDefault="005B099F" w:rsidP="005B099F">
            <w:pPr>
              <w:spacing w:before="20" w:after="20"/>
              <w:ind w:left="38"/>
              <w:jc w:val="left"/>
              <w:rPr>
                <w:sz w:val="18"/>
                <w:szCs w:val="18"/>
                <w:lang w:val="en-US"/>
              </w:rPr>
            </w:pPr>
            <w:r w:rsidRPr="00227727">
              <w:rPr>
                <w:sz w:val="18"/>
                <w:szCs w:val="18"/>
                <w:lang w:val="en-US"/>
              </w:rPr>
              <w:t>Coûts d'appui</w:t>
            </w:r>
          </w:p>
        </w:tc>
        <w:tc>
          <w:tcPr>
            <w:tcW w:w="810" w:type="dxa"/>
            <w:tcBorders>
              <w:top w:val="single" w:sz="4" w:space="0" w:color="auto"/>
              <w:left w:val="single" w:sz="4" w:space="0" w:color="auto"/>
              <w:bottom w:val="single" w:sz="4" w:space="0" w:color="auto"/>
              <w:right w:val="single" w:sz="4" w:space="0" w:color="auto"/>
            </w:tcBorders>
          </w:tcPr>
          <w:p w14:paraId="3E978710" w14:textId="73A5DA05" w:rsidR="005B099F" w:rsidRPr="00227727" w:rsidRDefault="005B099F" w:rsidP="005B099F">
            <w:pPr>
              <w:spacing w:before="20" w:after="20"/>
              <w:ind w:left="38"/>
              <w:jc w:val="right"/>
              <w:rPr>
                <w:color w:val="000000"/>
                <w:sz w:val="18"/>
                <w:szCs w:val="18"/>
                <w:lang w:val="en-US" w:eastAsia="en-CA"/>
              </w:rPr>
            </w:pPr>
            <w:r w:rsidRPr="00227727">
              <w:rPr>
                <w:color w:val="000000"/>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5625446E" w14:textId="07E2552E"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6EBF2512" w14:textId="28A2BE93"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tcPr>
          <w:p w14:paraId="35FE2012" w14:textId="300E5861" w:rsidR="005B099F" w:rsidRPr="00227727" w:rsidRDefault="00A8695E" w:rsidP="005B099F">
            <w:pPr>
              <w:spacing w:before="20" w:after="20"/>
              <w:jc w:val="right"/>
              <w:rPr>
                <w:color w:val="000000"/>
                <w:sz w:val="18"/>
                <w:szCs w:val="18"/>
                <w:lang w:val="en-US" w:eastAsia="en-CA"/>
              </w:rPr>
            </w:pPr>
            <w:r>
              <w:rPr>
                <w:color w:val="000000"/>
                <w:sz w:val="18"/>
                <w:szCs w:val="18"/>
              </w:rPr>
              <w:t>29 672</w:t>
            </w:r>
          </w:p>
        </w:tc>
        <w:tc>
          <w:tcPr>
            <w:tcW w:w="720" w:type="dxa"/>
            <w:tcBorders>
              <w:top w:val="single" w:sz="4" w:space="0" w:color="auto"/>
              <w:left w:val="single" w:sz="4" w:space="0" w:color="auto"/>
              <w:bottom w:val="single" w:sz="4" w:space="0" w:color="auto"/>
              <w:right w:val="single" w:sz="4" w:space="0" w:color="auto"/>
            </w:tcBorders>
          </w:tcPr>
          <w:p w14:paraId="7121282E" w14:textId="6019F354"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7596CEA9" w14:textId="65362A9B"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34A8A37B" w14:textId="17A9E106"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715" w:type="dxa"/>
            <w:tcBorders>
              <w:top w:val="single" w:sz="4" w:space="0" w:color="auto"/>
              <w:left w:val="single" w:sz="4" w:space="0" w:color="auto"/>
              <w:bottom w:val="single" w:sz="4" w:space="0" w:color="auto"/>
              <w:right w:val="single" w:sz="4" w:space="0" w:color="auto"/>
            </w:tcBorders>
          </w:tcPr>
          <w:p w14:paraId="0466515A" w14:textId="008DD79E" w:rsidR="005B099F" w:rsidRPr="00227727" w:rsidRDefault="005B099F" w:rsidP="005B099F">
            <w:pPr>
              <w:spacing w:before="20" w:after="20"/>
              <w:jc w:val="right"/>
              <w:rPr>
                <w:color w:val="000000"/>
                <w:sz w:val="18"/>
                <w:szCs w:val="18"/>
                <w:lang w:val="en-US" w:eastAsia="en-CA"/>
              </w:rPr>
            </w:pPr>
            <w:r w:rsidRPr="00227727">
              <w:rPr>
                <w:color w:val="000000"/>
                <w:sz w:val="18"/>
                <w:szCs w:val="18"/>
              </w:rPr>
              <w:t>0</w:t>
            </w:r>
          </w:p>
        </w:tc>
        <w:tc>
          <w:tcPr>
            <w:tcW w:w="815" w:type="dxa"/>
            <w:tcBorders>
              <w:top w:val="single" w:sz="4" w:space="0" w:color="auto"/>
              <w:left w:val="single" w:sz="4" w:space="0" w:color="auto"/>
              <w:bottom w:val="single" w:sz="4" w:space="0" w:color="auto"/>
              <w:right w:val="single" w:sz="4" w:space="0" w:color="auto"/>
            </w:tcBorders>
          </w:tcPr>
          <w:p w14:paraId="200F5E28" w14:textId="6A8F2CDD" w:rsidR="005B099F" w:rsidRPr="00227727" w:rsidRDefault="00A8695E" w:rsidP="005B099F">
            <w:pPr>
              <w:spacing w:before="20" w:after="20"/>
              <w:jc w:val="right"/>
              <w:rPr>
                <w:color w:val="000000"/>
                <w:sz w:val="18"/>
                <w:szCs w:val="18"/>
                <w:lang w:val="en-US" w:eastAsia="en-CA"/>
              </w:rPr>
            </w:pPr>
            <w:r>
              <w:rPr>
                <w:color w:val="000000"/>
                <w:sz w:val="18"/>
                <w:szCs w:val="18"/>
              </w:rPr>
              <w:t>29 672</w:t>
            </w:r>
          </w:p>
        </w:tc>
      </w:tr>
    </w:tbl>
    <w:p w14:paraId="584A0919" w14:textId="5A3C681C" w:rsidR="005B099F" w:rsidRPr="00227727" w:rsidRDefault="005B099F" w:rsidP="00EE5D3A">
      <w:pPr>
        <w:spacing w:before="20" w:after="20"/>
        <w:ind w:left="-284" w:right="-279"/>
        <w:rPr>
          <w:sz w:val="18"/>
          <w:szCs w:val="18"/>
          <w:lang w:val="fr-FR"/>
        </w:rPr>
      </w:pPr>
      <w:r w:rsidRPr="00227727">
        <w:rPr>
          <w:sz w:val="18"/>
          <w:szCs w:val="18"/>
          <w:lang w:val="fr-FR"/>
        </w:rPr>
        <w:t xml:space="preserve">*La deuxième tranche </w:t>
      </w:r>
      <w:r w:rsidR="0087794E" w:rsidRPr="00227727">
        <w:rPr>
          <w:sz w:val="18"/>
          <w:szCs w:val="18"/>
          <w:lang w:val="fr-FR"/>
        </w:rPr>
        <w:t xml:space="preserve">devait </w:t>
      </w:r>
      <w:r w:rsidRPr="00227727">
        <w:rPr>
          <w:sz w:val="18"/>
          <w:szCs w:val="18"/>
          <w:lang w:val="fr-FR"/>
        </w:rPr>
        <w:t xml:space="preserve">initialement être soumise en 2024. </w:t>
      </w:r>
    </w:p>
    <w:p w14:paraId="5DC615E1" w14:textId="278EF269" w:rsidR="00F72392" w:rsidRPr="00227727" w:rsidRDefault="00F72392" w:rsidP="00EE5D3A">
      <w:pPr>
        <w:spacing w:before="20" w:after="20"/>
        <w:ind w:left="-284" w:right="-279"/>
        <w:rPr>
          <w:sz w:val="18"/>
          <w:szCs w:val="18"/>
          <w:lang w:val="fr-FR"/>
        </w:rPr>
      </w:pPr>
      <w:r w:rsidRPr="00227727">
        <w:rPr>
          <w:sz w:val="18"/>
          <w:szCs w:val="18"/>
          <w:lang w:val="fr-FR"/>
        </w:rPr>
        <w:t>**Le financement pour</w:t>
      </w:r>
      <w:r w:rsidR="005B099F" w:rsidRPr="00227727">
        <w:rPr>
          <w:sz w:val="18"/>
          <w:szCs w:val="18"/>
          <w:lang w:val="fr-FR"/>
        </w:rPr>
        <w:t xml:space="preserve"> 2026 </w:t>
      </w:r>
      <w:r w:rsidRPr="00227727">
        <w:rPr>
          <w:sz w:val="18"/>
          <w:szCs w:val="18"/>
          <w:lang w:val="fr-FR"/>
        </w:rPr>
        <w:t>comprend</w:t>
      </w:r>
      <w:r w:rsidR="005B099F" w:rsidRPr="00227727">
        <w:rPr>
          <w:sz w:val="18"/>
          <w:szCs w:val="18"/>
          <w:lang w:val="fr-FR"/>
        </w:rPr>
        <w:t xml:space="preserve"> 100 000 </w:t>
      </w:r>
      <w:r w:rsidR="00841AE5" w:rsidRPr="00841AE5">
        <w:rPr>
          <w:sz w:val="18"/>
          <w:szCs w:val="18"/>
          <w:lang w:val="fr-FR"/>
        </w:rPr>
        <w:t>$US</w:t>
      </w:r>
      <w:r w:rsidRPr="00227727">
        <w:rPr>
          <w:sz w:val="18"/>
          <w:szCs w:val="18"/>
          <w:lang w:val="fr-FR"/>
        </w:rPr>
        <w:t>, auxquels s'ajoutent des coûts d’appui de</w:t>
      </w:r>
      <w:r w:rsidR="005B099F" w:rsidRPr="00227727">
        <w:rPr>
          <w:sz w:val="18"/>
          <w:szCs w:val="18"/>
          <w:lang w:val="fr-FR"/>
        </w:rPr>
        <w:t xml:space="preserve"> </w:t>
      </w:r>
      <w:r w:rsidR="00F008C0">
        <w:rPr>
          <w:sz w:val="18"/>
          <w:szCs w:val="18"/>
          <w:lang w:val="fr-FR"/>
        </w:rPr>
        <w:t>12 845</w:t>
      </w:r>
      <w:r w:rsidR="005B099F" w:rsidRPr="00227727">
        <w:rPr>
          <w:sz w:val="18"/>
          <w:szCs w:val="18"/>
          <w:lang w:val="fr-FR"/>
        </w:rPr>
        <w:t xml:space="preserve"> </w:t>
      </w:r>
      <w:r w:rsidR="00841AE5" w:rsidRPr="00841AE5">
        <w:rPr>
          <w:sz w:val="18"/>
          <w:szCs w:val="18"/>
          <w:lang w:val="fr-FR"/>
        </w:rPr>
        <w:t>$US</w:t>
      </w:r>
      <w:r w:rsidRPr="00227727">
        <w:rPr>
          <w:sz w:val="18"/>
          <w:szCs w:val="18"/>
          <w:lang w:val="fr-FR"/>
        </w:rPr>
        <w:t xml:space="preserve">, destinés </w:t>
      </w:r>
      <w:r w:rsidR="005B099F" w:rsidRPr="00227727">
        <w:rPr>
          <w:sz w:val="18"/>
          <w:szCs w:val="18"/>
          <w:lang w:val="fr-FR"/>
        </w:rPr>
        <w:t xml:space="preserve">au PNUE </w:t>
      </w:r>
      <w:r w:rsidRPr="00227727">
        <w:rPr>
          <w:sz w:val="18"/>
          <w:szCs w:val="18"/>
          <w:lang w:val="fr-FR"/>
        </w:rPr>
        <w:t>pour des activités supplémentaires visant à maintenir l’efficacité énergétique (décision 89/6).</w:t>
      </w:r>
    </w:p>
    <w:p w14:paraId="14209E0B" w14:textId="4AB52218" w:rsidR="005B099F" w:rsidRPr="00227727" w:rsidRDefault="005B099F" w:rsidP="00EE5D3A">
      <w:pPr>
        <w:spacing w:before="20" w:after="20"/>
        <w:ind w:left="-284" w:right="-279"/>
        <w:rPr>
          <w:sz w:val="18"/>
          <w:szCs w:val="18"/>
          <w:lang w:val="fr-FR"/>
        </w:rPr>
      </w:pPr>
      <w:r w:rsidRPr="00227727">
        <w:rPr>
          <w:sz w:val="18"/>
          <w:szCs w:val="18"/>
          <w:lang w:val="fr-FR"/>
        </w:rPr>
        <w:t>***La troisième tranche, dont la soumission était initialement prévue en 2027, est proposée pour 2028 afin de laisser le temps de mettre en œuvre la deuxième tranche.</w:t>
      </w:r>
    </w:p>
    <w:p w14:paraId="13424803" w14:textId="77777777" w:rsidR="00F72392" w:rsidRPr="00227727" w:rsidRDefault="00F72392" w:rsidP="00EE5D3A">
      <w:pPr>
        <w:spacing w:before="20" w:after="20"/>
        <w:jc w:val="center"/>
        <w:rPr>
          <w:sz w:val="18"/>
          <w:szCs w:val="18"/>
          <w:lang w:val="fr-FR"/>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227727" w14:paraId="3D39728F" w14:textId="77777777" w:rsidTr="00EE5D3A">
        <w:trPr>
          <w:trHeight w:val="128"/>
          <w:jc w:val="center"/>
        </w:trPr>
        <w:tc>
          <w:tcPr>
            <w:tcW w:w="5013" w:type="dxa"/>
            <w:vAlign w:val="center"/>
            <w:hideMark/>
          </w:tcPr>
          <w:p w14:paraId="70D14473" w14:textId="77777777" w:rsidR="00F72392" w:rsidRPr="00227727" w:rsidRDefault="00F72392" w:rsidP="00EE5D3A">
            <w:pPr>
              <w:spacing w:before="20" w:after="20"/>
              <w:jc w:val="left"/>
              <w:rPr>
                <w:b/>
                <w:sz w:val="18"/>
                <w:szCs w:val="18"/>
                <w:lang w:val="en-US"/>
              </w:rPr>
            </w:pPr>
            <w:r w:rsidRPr="00227727">
              <w:rPr>
                <w:b/>
                <w:sz w:val="18"/>
                <w:szCs w:val="18"/>
                <w:lang w:val="en-US"/>
              </w:rPr>
              <w:t>Recommandation du Secrétariat :</w:t>
            </w:r>
          </w:p>
        </w:tc>
        <w:tc>
          <w:tcPr>
            <w:tcW w:w="5014" w:type="dxa"/>
            <w:vAlign w:val="center"/>
            <w:hideMark/>
          </w:tcPr>
          <w:p w14:paraId="273BD3CF" w14:textId="14E75546" w:rsidR="00F72392" w:rsidRPr="00227727" w:rsidRDefault="00F72392" w:rsidP="00EE5D3A">
            <w:pPr>
              <w:spacing w:before="20" w:after="20"/>
              <w:jc w:val="center"/>
              <w:rPr>
                <w:sz w:val="18"/>
                <w:szCs w:val="18"/>
                <w:lang w:val="en-US"/>
              </w:rPr>
            </w:pPr>
            <w:r w:rsidRPr="00227727">
              <w:rPr>
                <w:sz w:val="18"/>
                <w:szCs w:val="18"/>
                <w:lang w:val="en-US"/>
              </w:rPr>
              <w:t xml:space="preserve">Approbation globale </w:t>
            </w:r>
          </w:p>
        </w:tc>
      </w:tr>
    </w:tbl>
    <w:p w14:paraId="5FECA0EE" w14:textId="77777777" w:rsidR="00F72392" w:rsidRPr="00E9063C" w:rsidRDefault="00F72392" w:rsidP="00EE5D3A">
      <w:r w:rsidRPr="00E9063C">
        <w:br w:type="page"/>
      </w:r>
    </w:p>
    <w:p w14:paraId="13E6A128" w14:textId="77777777" w:rsidR="00F72392" w:rsidRPr="00E9063C" w:rsidRDefault="00F72392" w:rsidP="00EE5D3A">
      <w:pPr>
        <w:keepNext/>
        <w:spacing w:after="240"/>
        <w:jc w:val="center"/>
        <w:rPr>
          <w:b/>
        </w:rPr>
      </w:pPr>
      <w:r w:rsidRPr="00E9063C">
        <w:rPr>
          <w:b/>
        </w:rPr>
        <w:lastRenderedPageBreak/>
        <w:t>DESCRIPTION DU PROJET</w:t>
      </w:r>
    </w:p>
    <w:p w14:paraId="11C13514" w14:textId="19FDF3D9" w:rsidR="0016491C" w:rsidRPr="00971484" w:rsidRDefault="00F72392" w:rsidP="0016491C">
      <w:pPr>
        <w:numPr>
          <w:ilvl w:val="0"/>
          <w:numId w:val="1"/>
        </w:numPr>
        <w:spacing w:after="240"/>
        <w:outlineLvl w:val="0"/>
        <w:rPr>
          <w:lang w:val="fr-FR"/>
        </w:rPr>
      </w:pPr>
      <w:r w:rsidRPr="00971484">
        <w:rPr>
          <w:lang w:val="fr-FR"/>
        </w:rPr>
        <w:t>Au nom du gouvernement d</w:t>
      </w:r>
      <w:r w:rsidR="008E7046">
        <w:rPr>
          <w:lang w:val="fr-FR"/>
        </w:rPr>
        <w:t>u</w:t>
      </w:r>
      <w:r w:rsidRPr="00971484">
        <w:rPr>
          <w:lang w:val="fr-FR"/>
        </w:rPr>
        <w:t xml:space="preserve"> </w:t>
      </w:r>
      <w:r w:rsidR="00A024C5">
        <w:rPr>
          <w:lang w:val="fr-FR"/>
        </w:rPr>
        <w:t>Cabo Verde</w:t>
      </w:r>
      <w:r w:rsidRPr="00971484">
        <w:rPr>
          <w:lang w:val="fr-FR"/>
        </w:rPr>
        <w:t xml:space="preserve">, </w:t>
      </w:r>
      <w:r w:rsidR="005B099F" w:rsidRPr="00971484">
        <w:rPr>
          <w:lang w:val="fr-FR"/>
        </w:rPr>
        <w:t xml:space="preserve">le PNUE, </w:t>
      </w:r>
      <w:r w:rsidRPr="00971484">
        <w:rPr>
          <w:lang w:val="fr-FR"/>
        </w:rPr>
        <w:t xml:space="preserve">en tant qu'agence d'exécution désignée, a soumis une demande de financement pour la </w:t>
      </w:r>
      <w:r w:rsidR="005B099F" w:rsidRPr="00971484">
        <w:rPr>
          <w:lang w:val="fr-FR"/>
        </w:rPr>
        <w:t xml:space="preserve">deuxième </w:t>
      </w:r>
      <w:r w:rsidRPr="00971484">
        <w:rPr>
          <w:lang w:val="fr-FR"/>
        </w:rPr>
        <w:t xml:space="preserve">tranche de la phase </w:t>
      </w:r>
      <w:r w:rsidR="005B099F" w:rsidRPr="00971484">
        <w:rPr>
          <w:lang w:val="fr-FR"/>
        </w:rPr>
        <w:t xml:space="preserve">II </w:t>
      </w:r>
      <w:r w:rsidRPr="00971484">
        <w:rPr>
          <w:lang w:val="fr-FR"/>
        </w:rPr>
        <w:t xml:space="preserve">du </w:t>
      </w:r>
      <w:r w:rsidR="007B6E2C">
        <w:rPr>
          <w:lang w:val="fr-FR"/>
        </w:rPr>
        <w:t>p</w:t>
      </w:r>
      <w:r w:rsidRPr="00971484">
        <w:rPr>
          <w:lang w:val="fr-FR"/>
        </w:rPr>
        <w:t>lan de gestion de l'élimination des HCFC (PGEH), d'un montant de</w:t>
      </w:r>
      <w:r w:rsidR="005B099F" w:rsidRPr="00971484">
        <w:rPr>
          <w:lang w:val="fr-FR"/>
        </w:rPr>
        <w:t xml:space="preserve"> 231 000 </w:t>
      </w:r>
      <w:r w:rsidRPr="00971484">
        <w:rPr>
          <w:lang w:val="fr-FR"/>
        </w:rPr>
        <w:t>$US, plus des coûts d’appui de l’agence de</w:t>
      </w:r>
      <w:r w:rsidR="005B099F" w:rsidRPr="00971484">
        <w:rPr>
          <w:lang w:val="fr-FR"/>
        </w:rPr>
        <w:t xml:space="preserve"> </w:t>
      </w:r>
      <w:r w:rsidR="00F008C0">
        <w:rPr>
          <w:lang w:val="fr-FR"/>
        </w:rPr>
        <w:t xml:space="preserve">           29 672</w:t>
      </w:r>
      <w:r w:rsidR="008E7046">
        <w:rPr>
          <w:lang w:val="fr-FR"/>
        </w:rPr>
        <w:t> </w:t>
      </w:r>
      <w:r w:rsidRPr="00971484">
        <w:rPr>
          <w:lang w:val="fr-FR"/>
        </w:rPr>
        <w:t>$US.</w:t>
      </w:r>
      <w:r w:rsidRPr="005D105C">
        <w:rPr>
          <w:vertAlign w:val="superscript"/>
        </w:rPr>
        <w:footnoteReference w:id="2"/>
      </w:r>
      <w:r w:rsidRPr="00971484">
        <w:rPr>
          <w:lang w:val="fr-FR"/>
        </w:rPr>
        <w:t xml:space="preserve"> La demande comprend un rapport périodique sur la mise en œuvre de la </w:t>
      </w:r>
      <w:r w:rsidR="005B099F" w:rsidRPr="00971484">
        <w:rPr>
          <w:lang w:val="fr-FR"/>
        </w:rPr>
        <w:t xml:space="preserve">première </w:t>
      </w:r>
      <w:r w:rsidRPr="00971484">
        <w:rPr>
          <w:lang w:val="fr-FR"/>
        </w:rPr>
        <w:t>tranche</w:t>
      </w:r>
      <w:r w:rsidR="007F0635" w:rsidRPr="00971484">
        <w:rPr>
          <w:lang w:val="fr-FR"/>
        </w:rPr>
        <w:t xml:space="preserve">, </w:t>
      </w:r>
      <w:r w:rsidR="00EE5ECF" w:rsidRPr="00971484">
        <w:rPr>
          <w:lang w:val="fr-FR"/>
        </w:rPr>
        <w:t>une demande de financement d'activités supplémentaires visant à maintenir l'efficacité énergétique dans le secteur de l'entretien des équipements de réfrigération,</w:t>
      </w:r>
      <w:r w:rsidR="00EE5ECF" w:rsidRPr="005D105C">
        <w:rPr>
          <w:vertAlign w:val="superscript"/>
        </w:rPr>
        <w:footnoteReference w:id="3"/>
      </w:r>
      <w:r w:rsidR="00EE5ECF" w:rsidRPr="00971484">
        <w:rPr>
          <w:lang w:val="fr-FR"/>
        </w:rPr>
        <w:t xml:space="preserve"> </w:t>
      </w:r>
      <w:r w:rsidRPr="00971484">
        <w:rPr>
          <w:lang w:val="fr-FR"/>
        </w:rPr>
        <w:t xml:space="preserve">ainsi que le plan de mise en œuvre de la tranche pour la période allant de </w:t>
      </w:r>
      <w:r w:rsidR="00716693" w:rsidRPr="00971484">
        <w:rPr>
          <w:lang w:val="fr-FR"/>
        </w:rPr>
        <w:t>juin</w:t>
      </w:r>
      <w:r w:rsidRPr="00971484">
        <w:rPr>
          <w:lang w:val="fr-FR"/>
        </w:rPr>
        <w:t xml:space="preserve"> 2026 à </w:t>
      </w:r>
      <w:r w:rsidR="00716693" w:rsidRPr="00971484">
        <w:rPr>
          <w:lang w:val="fr-FR"/>
        </w:rPr>
        <w:t>décembre 2027</w:t>
      </w:r>
      <w:r w:rsidRPr="00971484">
        <w:rPr>
          <w:lang w:val="fr-FR"/>
        </w:rPr>
        <w:t>.</w:t>
      </w:r>
    </w:p>
    <w:p w14:paraId="3C1E06EC" w14:textId="77777777" w:rsidR="00F72392" w:rsidRPr="00971484" w:rsidRDefault="00F72392" w:rsidP="00EE5D3A">
      <w:pPr>
        <w:keepNext/>
        <w:spacing w:after="240"/>
        <w:rPr>
          <w:u w:val="single"/>
          <w:lang w:val="fr-FR"/>
        </w:rPr>
      </w:pPr>
      <w:r w:rsidRPr="00971484">
        <w:rPr>
          <w:u w:val="single"/>
          <w:lang w:val="fr-FR"/>
        </w:rPr>
        <w:t>Rapport sur la consommation de HCFC</w:t>
      </w:r>
    </w:p>
    <w:p w14:paraId="66FC7096" w14:textId="5D77B65B" w:rsidR="00F72392" w:rsidRPr="00971484" w:rsidRDefault="00F72392" w:rsidP="00EE5D3A">
      <w:pPr>
        <w:numPr>
          <w:ilvl w:val="0"/>
          <w:numId w:val="1"/>
        </w:numPr>
        <w:spacing w:after="240"/>
        <w:outlineLvl w:val="0"/>
        <w:rPr>
          <w:lang w:val="fr-FR"/>
        </w:rPr>
      </w:pPr>
      <w:r w:rsidRPr="00971484">
        <w:rPr>
          <w:lang w:val="fr-FR"/>
        </w:rPr>
        <w:t xml:space="preserve">Le Gouvernement du </w:t>
      </w:r>
      <w:r w:rsidR="00A024C5">
        <w:rPr>
          <w:lang w:val="fr-FR"/>
        </w:rPr>
        <w:t>Cabo Verde</w:t>
      </w:r>
      <w:r w:rsidR="005B099F" w:rsidRPr="00971484">
        <w:rPr>
          <w:lang w:val="fr-FR"/>
        </w:rPr>
        <w:t xml:space="preserve"> </w:t>
      </w:r>
      <w:r w:rsidRPr="00971484">
        <w:rPr>
          <w:lang w:val="fr-FR"/>
        </w:rPr>
        <w:t>a déclaré une consommation de</w:t>
      </w:r>
      <w:r w:rsidR="005B099F" w:rsidRPr="00971484">
        <w:rPr>
          <w:lang w:val="fr-FR"/>
        </w:rPr>
        <w:t xml:space="preserve"> 0,00 </w:t>
      </w:r>
      <w:r w:rsidRPr="00971484">
        <w:rPr>
          <w:lang w:val="fr-FR"/>
        </w:rPr>
        <w:t>tonnes PAO de HCFC en</w:t>
      </w:r>
      <w:r w:rsidR="00D46D4D" w:rsidRPr="00971484">
        <w:rPr>
          <w:lang w:val="fr-FR"/>
        </w:rPr>
        <w:t xml:space="preserve"> 2024</w:t>
      </w:r>
      <w:r w:rsidR="001D4230" w:rsidRPr="00971484">
        <w:rPr>
          <w:lang w:val="fr-FR"/>
        </w:rPr>
        <w:t xml:space="preserve">, </w:t>
      </w:r>
      <w:r w:rsidRPr="00971484">
        <w:rPr>
          <w:lang w:val="fr-FR"/>
        </w:rPr>
        <w:t>soit</w:t>
      </w:r>
      <w:r w:rsidR="005B099F" w:rsidRPr="00971484">
        <w:rPr>
          <w:lang w:val="fr-FR"/>
        </w:rPr>
        <w:t xml:space="preserve"> 100 </w:t>
      </w:r>
      <w:r w:rsidRPr="00971484">
        <w:rPr>
          <w:lang w:val="fr-FR"/>
        </w:rPr>
        <w:t xml:space="preserve">% en dessous de la base de conformité du pays en matière de conformité. </w:t>
      </w:r>
      <w:r w:rsidR="00CF5A2C" w:rsidRPr="00971484">
        <w:rPr>
          <w:lang w:val="fr-FR"/>
        </w:rPr>
        <w:t xml:space="preserve">La </w:t>
      </w:r>
      <w:r w:rsidR="00A60ABE" w:rsidRPr="00971484">
        <w:rPr>
          <w:lang w:val="fr-FR"/>
        </w:rPr>
        <w:t xml:space="preserve">consommation pour 2025 a été estimée à 0,00 tonnes PAO, mais elle doit encore être déclarée à la fois au titre de </w:t>
      </w:r>
      <w:r w:rsidRPr="00971484">
        <w:rPr>
          <w:lang w:val="fr-FR"/>
        </w:rPr>
        <w:t xml:space="preserve">l’article 7 </w:t>
      </w:r>
      <w:r w:rsidR="00E47451" w:rsidRPr="00971484">
        <w:rPr>
          <w:lang w:val="fr-FR"/>
        </w:rPr>
        <w:t xml:space="preserve">et </w:t>
      </w:r>
      <w:r w:rsidR="00731096" w:rsidRPr="00971484">
        <w:rPr>
          <w:lang w:val="fr-FR"/>
        </w:rPr>
        <w:t>dans le Rapport sur la mise en œuvre</w:t>
      </w:r>
      <w:r w:rsidR="004A6D31" w:rsidRPr="00971484">
        <w:rPr>
          <w:lang w:val="fr-FR"/>
        </w:rPr>
        <w:t xml:space="preserve"> du programme national (CP)</w:t>
      </w:r>
      <w:r w:rsidRPr="00971484">
        <w:rPr>
          <w:lang w:val="fr-FR"/>
        </w:rPr>
        <w:t>. La consommation de HCFC pour la période</w:t>
      </w:r>
      <w:r w:rsidR="00D46D4D" w:rsidRPr="00971484">
        <w:rPr>
          <w:lang w:val="fr-FR"/>
        </w:rPr>
        <w:t xml:space="preserve"> 2020-2024 </w:t>
      </w:r>
      <w:r w:rsidRPr="00971484">
        <w:rPr>
          <w:lang w:val="fr-FR"/>
        </w:rPr>
        <w:t>est présentée dans le tableau 1.</w:t>
      </w:r>
    </w:p>
    <w:p w14:paraId="7D78170F" w14:textId="70C03928" w:rsidR="00F72392" w:rsidRPr="00971484" w:rsidRDefault="00F72392" w:rsidP="00EE5D3A">
      <w:pPr>
        <w:keepNext/>
        <w:keepLines/>
        <w:spacing w:before="240"/>
        <w:rPr>
          <w:b/>
          <w:lang w:val="fr-FR"/>
        </w:rPr>
      </w:pPr>
      <w:r w:rsidRPr="00971484">
        <w:rPr>
          <w:b/>
          <w:lang w:val="fr-FR"/>
        </w:rPr>
        <w:t xml:space="preserve">Tableau 1. Consommation de HCFC au </w:t>
      </w:r>
      <w:r w:rsidR="00A024C5">
        <w:rPr>
          <w:b/>
          <w:lang w:val="fr-FR"/>
        </w:rPr>
        <w:t>Cabo Verde</w:t>
      </w:r>
      <w:r w:rsidR="005B099F" w:rsidRPr="00971484">
        <w:rPr>
          <w:b/>
          <w:lang w:val="fr-FR"/>
        </w:rPr>
        <w:t xml:space="preserve"> </w:t>
      </w:r>
      <w:r w:rsidRPr="00971484">
        <w:rPr>
          <w:b/>
          <w:lang w:val="fr-FR"/>
        </w:rPr>
        <w:t>(données de l'article 7 pour</w:t>
      </w:r>
      <w:r w:rsidR="005C10CD" w:rsidRPr="00971484">
        <w:rPr>
          <w:b/>
          <w:lang w:val="fr-FR"/>
        </w:rPr>
        <w:t xml:space="preserve"> 2020-2024</w:t>
      </w:r>
      <w:r w:rsidRPr="00971484">
        <w:rPr>
          <w:b/>
          <w:lang w:val="fr-FR"/>
        </w:rPr>
        <w:t>)</w:t>
      </w:r>
    </w:p>
    <w:tbl>
      <w:tblPr>
        <w:tblW w:w="5000" w:type="pct"/>
        <w:tblLook w:val="04A0" w:firstRow="1" w:lastRow="0" w:firstColumn="1" w:lastColumn="0" w:noHBand="0" w:noVBand="1"/>
      </w:tblPr>
      <w:tblGrid>
        <w:gridCol w:w="2974"/>
        <w:gridCol w:w="912"/>
        <w:gridCol w:w="912"/>
        <w:gridCol w:w="912"/>
        <w:gridCol w:w="912"/>
        <w:gridCol w:w="914"/>
        <w:gridCol w:w="1904"/>
      </w:tblGrid>
      <w:tr w:rsidR="00D46D4D" w:rsidRPr="00087AED" w14:paraId="408A9684" w14:textId="77777777" w:rsidTr="00D46D4D">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319A239" w14:textId="77777777"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tcPr>
          <w:p w14:paraId="09711D48" w14:textId="3566F5FF" w:rsidR="00D46D4D" w:rsidRPr="00087AED" w:rsidRDefault="00D46D4D" w:rsidP="00D46D4D">
            <w:pPr>
              <w:keepNext/>
              <w:keepLines/>
              <w:spacing w:before="20" w:after="20"/>
              <w:jc w:val="center"/>
              <w:rPr>
                <w:b/>
                <w:bCs/>
                <w:color w:val="000000"/>
                <w:sz w:val="20"/>
                <w:szCs w:val="20"/>
              </w:rPr>
            </w:pPr>
            <w:r>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tcPr>
          <w:p w14:paraId="537D0BF4" w14:textId="4D037B87"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2021</w:t>
            </w:r>
          </w:p>
        </w:tc>
        <w:tc>
          <w:tcPr>
            <w:tcW w:w="550" w:type="pct"/>
            <w:tcBorders>
              <w:top w:val="single" w:sz="4" w:space="0" w:color="auto"/>
              <w:left w:val="nil"/>
              <w:bottom w:val="single" w:sz="4" w:space="0" w:color="auto"/>
              <w:right w:val="single" w:sz="4" w:space="0" w:color="auto"/>
            </w:tcBorders>
            <w:vAlign w:val="center"/>
          </w:tcPr>
          <w:p w14:paraId="7F407455" w14:textId="19A6B772"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vAlign w:val="center"/>
          </w:tcPr>
          <w:p w14:paraId="66BBD697" w14:textId="2BD85C3E"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vAlign w:val="center"/>
          </w:tcPr>
          <w:p w14:paraId="4F24467B" w14:textId="26578979"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3DB0BE8A" w14:textId="77777777" w:rsidR="00D46D4D" w:rsidRPr="00087AED" w:rsidRDefault="00D46D4D" w:rsidP="00D46D4D">
            <w:pPr>
              <w:keepNext/>
              <w:keepLines/>
              <w:spacing w:before="20" w:after="20"/>
              <w:jc w:val="center"/>
              <w:rPr>
                <w:b/>
                <w:bCs/>
                <w:color w:val="000000"/>
                <w:sz w:val="20"/>
                <w:szCs w:val="20"/>
              </w:rPr>
            </w:pPr>
            <w:r w:rsidRPr="00087AED">
              <w:rPr>
                <w:b/>
                <w:bCs/>
                <w:color w:val="000000"/>
                <w:sz w:val="20"/>
                <w:szCs w:val="20"/>
              </w:rPr>
              <w:t>Valeur de référence</w:t>
            </w:r>
          </w:p>
        </w:tc>
      </w:tr>
      <w:tr w:rsidR="00D46D4D" w:rsidRPr="00087AED" w14:paraId="42A55BDE" w14:textId="77777777" w:rsidTr="00EE5D3A">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FBD0C63" w14:textId="77777777" w:rsidR="00D46D4D" w:rsidRPr="00087AED" w:rsidRDefault="00D46D4D" w:rsidP="00D46D4D">
            <w:pPr>
              <w:keepNext/>
              <w:keepLines/>
              <w:spacing w:before="20" w:after="20"/>
              <w:ind w:left="98"/>
              <w:jc w:val="left"/>
              <w:rPr>
                <w:b/>
                <w:color w:val="000000"/>
                <w:sz w:val="20"/>
                <w:szCs w:val="20"/>
              </w:rPr>
            </w:pPr>
            <w:r w:rsidRPr="00087AED">
              <w:rPr>
                <w:b/>
                <w:color w:val="000000"/>
                <w:sz w:val="20"/>
                <w:szCs w:val="20"/>
              </w:rPr>
              <w:t>Tonnes métriques (tm)</w:t>
            </w:r>
          </w:p>
        </w:tc>
        <w:tc>
          <w:tcPr>
            <w:tcW w:w="550" w:type="pct"/>
            <w:tcBorders>
              <w:top w:val="nil"/>
              <w:left w:val="nil"/>
              <w:bottom w:val="single" w:sz="4" w:space="0" w:color="auto"/>
              <w:right w:val="single" w:sz="4" w:space="0" w:color="auto"/>
            </w:tcBorders>
            <w:noWrap/>
          </w:tcPr>
          <w:p w14:paraId="329101EA" w14:textId="5C41A0FA" w:rsidR="00D46D4D" w:rsidRPr="00087AED" w:rsidRDefault="00D46D4D" w:rsidP="00D46D4D">
            <w:pPr>
              <w:keepNext/>
              <w:keepLines/>
              <w:spacing w:before="20" w:after="20"/>
              <w:ind w:left="-201" w:right="104"/>
              <w:jc w:val="right"/>
              <w:rPr>
                <w:color w:val="000000"/>
                <w:sz w:val="20"/>
                <w:szCs w:val="20"/>
              </w:rPr>
            </w:pPr>
            <w:r w:rsidRPr="00087AED">
              <w:rPr>
                <w:sz w:val="20"/>
                <w:szCs w:val="20"/>
              </w:rPr>
              <w:t>0,80</w:t>
            </w:r>
          </w:p>
        </w:tc>
        <w:tc>
          <w:tcPr>
            <w:tcW w:w="550" w:type="pct"/>
            <w:tcBorders>
              <w:top w:val="nil"/>
              <w:left w:val="nil"/>
              <w:bottom w:val="single" w:sz="4" w:space="0" w:color="auto"/>
              <w:right w:val="single" w:sz="4" w:space="0" w:color="auto"/>
            </w:tcBorders>
            <w:noWrap/>
          </w:tcPr>
          <w:p w14:paraId="00034095" w14:textId="07419D5C" w:rsidR="00D46D4D" w:rsidRPr="00087AED" w:rsidRDefault="00D46D4D" w:rsidP="00D46D4D">
            <w:pPr>
              <w:keepNext/>
              <w:keepLines/>
              <w:spacing w:before="20" w:after="20"/>
              <w:ind w:left="-201" w:right="104"/>
              <w:jc w:val="right"/>
              <w:rPr>
                <w:color w:val="000000"/>
                <w:sz w:val="20"/>
                <w:szCs w:val="20"/>
              </w:rPr>
            </w:pPr>
            <w:r w:rsidRPr="00087AED">
              <w:rPr>
                <w:sz w:val="20"/>
                <w:szCs w:val="20"/>
              </w:rPr>
              <w:t>0,80</w:t>
            </w:r>
          </w:p>
        </w:tc>
        <w:tc>
          <w:tcPr>
            <w:tcW w:w="550" w:type="pct"/>
            <w:tcBorders>
              <w:top w:val="single" w:sz="4" w:space="0" w:color="auto"/>
              <w:left w:val="nil"/>
              <w:bottom w:val="single" w:sz="4" w:space="0" w:color="auto"/>
              <w:right w:val="single" w:sz="4" w:space="0" w:color="auto"/>
            </w:tcBorders>
          </w:tcPr>
          <w:p w14:paraId="17D14E0D" w14:textId="7B3E80F3" w:rsidR="00D46D4D" w:rsidRPr="00087AED" w:rsidRDefault="00D46D4D" w:rsidP="00D46D4D">
            <w:pPr>
              <w:keepNext/>
              <w:keepLines/>
              <w:spacing w:before="20" w:after="20"/>
              <w:ind w:left="-201" w:right="104"/>
              <w:jc w:val="right"/>
              <w:rPr>
                <w:color w:val="000000"/>
                <w:sz w:val="20"/>
                <w:szCs w:val="20"/>
              </w:rPr>
            </w:pPr>
            <w:r w:rsidRPr="00087AED">
              <w:rPr>
                <w:sz w:val="20"/>
                <w:szCs w:val="20"/>
              </w:rPr>
              <w:t>0,70</w:t>
            </w:r>
          </w:p>
        </w:tc>
        <w:tc>
          <w:tcPr>
            <w:tcW w:w="550" w:type="pct"/>
            <w:tcBorders>
              <w:top w:val="nil"/>
              <w:left w:val="single" w:sz="4" w:space="0" w:color="auto"/>
              <w:bottom w:val="single" w:sz="4" w:space="0" w:color="auto"/>
              <w:right w:val="single" w:sz="4" w:space="0" w:color="auto"/>
            </w:tcBorders>
          </w:tcPr>
          <w:p w14:paraId="53AC0BDC" w14:textId="27E5E2C4" w:rsidR="00D46D4D" w:rsidRPr="00087AED" w:rsidRDefault="00D46D4D" w:rsidP="00D46D4D">
            <w:pPr>
              <w:keepNext/>
              <w:keepLines/>
              <w:spacing w:before="20" w:after="20"/>
              <w:ind w:left="-201" w:right="104"/>
              <w:jc w:val="right"/>
              <w:rPr>
                <w:color w:val="000000"/>
                <w:sz w:val="20"/>
                <w:szCs w:val="20"/>
              </w:rPr>
            </w:pPr>
            <w:r w:rsidRPr="00087AED">
              <w:rPr>
                <w:sz w:val="20"/>
                <w:szCs w:val="20"/>
              </w:rPr>
              <w:t>0,10</w:t>
            </w:r>
          </w:p>
        </w:tc>
        <w:tc>
          <w:tcPr>
            <w:tcW w:w="551" w:type="pct"/>
            <w:tcBorders>
              <w:top w:val="nil"/>
              <w:left w:val="single" w:sz="4" w:space="0" w:color="auto"/>
              <w:bottom w:val="single" w:sz="4" w:space="0" w:color="auto"/>
              <w:right w:val="single" w:sz="4" w:space="0" w:color="auto"/>
            </w:tcBorders>
          </w:tcPr>
          <w:p w14:paraId="0A4FD4FF" w14:textId="39392FAD" w:rsidR="00D46D4D" w:rsidRPr="00087AED" w:rsidRDefault="00D46D4D" w:rsidP="00D46D4D">
            <w:pPr>
              <w:keepNext/>
              <w:keepLines/>
              <w:spacing w:before="20" w:after="20"/>
              <w:ind w:left="-201" w:right="104"/>
              <w:jc w:val="right"/>
              <w:rPr>
                <w:rFonts w:eastAsiaTheme="minorHAnsi"/>
                <w:color w:val="000000"/>
                <w:sz w:val="20"/>
                <w:szCs w:val="20"/>
              </w:rPr>
            </w:pPr>
            <w:r w:rsidRPr="00087AED">
              <w:rPr>
                <w:sz w:val="20"/>
                <w:szCs w:val="20"/>
              </w:rPr>
              <w:t>0,00</w:t>
            </w:r>
          </w:p>
        </w:tc>
        <w:tc>
          <w:tcPr>
            <w:tcW w:w="606" w:type="pct"/>
            <w:tcBorders>
              <w:top w:val="nil"/>
              <w:left w:val="single" w:sz="4" w:space="0" w:color="auto"/>
              <w:bottom w:val="single" w:sz="4" w:space="0" w:color="auto"/>
              <w:right w:val="single" w:sz="4" w:space="0" w:color="auto"/>
            </w:tcBorders>
            <w:noWrap/>
            <w:vAlign w:val="center"/>
          </w:tcPr>
          <w:p w14:paraId="33AB032B" w14:textId="2AE849E2" w:rsidR="00D46D4D" w:rsidRPr="00087AED" w:rsidRDefault="00D46D4D" w:rsidP="00D46D4D">
            <w:pPr>
              <w:keepNext/>
              <w:keepLines/>
              <w:spacing w:before="20" w:after="20"/>
              <w:ind w:left="-201" w:right="104"/>
              <w:jc w:val="right"/>
              <w:rPr>
                <w:color w:val="000000"/>
                <w:sz w:val="20"/>
                <w:szCs w:val="20"/>
              </w:rPr>
            </w:pPr>
            <w:r>
              <w:rPr>
                <w:color w:val="000000"/>
                <w:sz w:val="20"/>
                <w:szCs w:val="20"/>
              </w:rPr>
              <w:t>20,1</w:t>
            </w:r>
          </w:p>
        </w:tc>
      </w:tr>
      <w:tr w:rsidR="00D46D4D" w:rsidRPr="00087AED" w14:paraId="0838426E" w14:textId="77777777" w:rsidTr="00EE5D3A">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CC225EB" w14:textId="77777777" w:rsidR="00D46D4D" w:rsidRPr="00087AED" w:rsidRDefault="00D46D4D" w:rsidP="00D46D4D">
            <w:pPr>
              <w:keepNext/>
              <w:keepLines/>
              <w:spacing w:before="20" w:after="20"/>
              <w:ind w:left="98"/>
              <w:jc w:val="left"/>
              <w:rPr>
                <w:b/>
                <w:color w:val="000000"/>
                <w:sz w:val="20"/>
                <w:szCs w:val="20"/>
              </w:rPr>
            </w:pPr>
            <w:r w:rsidRPr="00087AED">
              <w:rPr>
                <w:b/>
                <w:color w:val="000000"/>
                <w:sz w:val="20"/>
                <w:szCs w:val="20"/>
              </w:rPr>
              <w:t>Tonnes PAO</w:t>
            </w:r>
          </w:p>
        </w:tc>
        <w:tc>
          <w:tcPr>
            <w:tcW w:w="550" w:type="pct"/>
            <w:tcBorders>
              <w:top w:val="nil"/>
              <w:left w:val="nil"/>
              <w:bottom w:val="single" w:sz="4" w:space="0" w:color="auto"/>
              <w:right w:val="single" w:sz="4" w:space="0" w:color="auto"/>
            </w:tcBorders>
            <w:noWrap/>
            <w:vAlign w:val="bottom"/>
          </w:tcPr>
          <w:p w14:paraId="1F359325" w14:textId="5CC99034" w:rsidR="00D46D4D" w:rsidRPr="00087AED" w:rsidRDefault="00D46D4D" w:rsidP="00D46D4D">
            <w:pPr>
              <w:keepNext/>
              <w:keepLines/>
              <w:spacing w:before="20" w:after="20"/>
              <w:ind w:left="-201" w:right="104"/>
              <w:jc w:val="right"/>
              <w:rPr>
                <w:rFonts w:eastAsiaTheme="minorHAnsi"/>
                <w:color w:val="000000"/>
                <w:sz w:val="20"/>
                <w:szCs w:val="20"/>
              </w:rPr>
            </w:pPr>
            <w:r w:rsidRPr="00087AED">
              <w:rPr>
                <w:color w:val="000000"/>
                <w:sz w:val="20"/>
                <w:szCs w:val="20"/>
              </w:rPr>
              <w:t>0,04</w:t>
            </w:r>
          </w:p>
        </w:tc>
        <w:tc>
          <w:tcPr>
            <w:tcW w:w="550" w:type="pct"/>
            <w:tcBorders>
              <w:top w:val="nil"/>
              <w:left w:val="nil"/>
              <w:bottom w:val="single" w:sz="4" w:space="0" w:color="auto"/>
              <w:right w:val="single" w:sz="4" w:space="0" w:color="auto"/>
            </w:tcBorders>
            <w:noWrap/>
            <w:vAlign w:val="bottom"/>
          </w:tcPr>
          <w:p w14:paraId="655AC60F" w14:textId="61E6DBB5" w:rsidR="00D46D4D" w:rsidRPr="00087AED" w:rsidRDefault="00D46D4D" w:rsidP="00D46D4D">
            <w:pPr>
              <w:keepNext/>
              <w:keepLines/>
              <w:spacing w:before="20" w:after="20"/>
              <w:ind w:left="-201" w:right="104"/>
              <w:jc w:val="right"/>
              <w:rPr>
                <w:color w:val="000000"/>
                <w:sz w:val="20"/>
                <w:szCs w:val="20"/>
              </w:rPr>
            </w:pPr>
            <w:r w:rsidRPr="00087AED">
              <w:rPr>
                <w:color w:val="000000"/>
                <w:sz w:val="20"/>
                <w:szCs w:val="20"/>
              </w:rPr>
              <w:t>0,04</w:t>
            </w:r>
          </w:p>
        </w:tc>
        <w:tc>
          <w:tcPr>
            <w:tcW w:w="550" w:type="pct"/>
            <w:tcBorders>
              <w:top w:val="single" w:sz="4" w:space="0" w:color="auto"/>
              <w:left w:val="nil"/>
              <w:bottom w:val="single" w:sz="4" w:space="0" w:color="auto"/>
              <w:right w:val="single" w:sz="4" w:space="0" w:color="auto"/>
            </w:tcBorders>
            <w:vAlign w:val="bottom"/>
          </w:tcPr>
          <w:p w14:paraId="666D228F" w14:textId="7087A31D" w:rsidR="00D46D4D" w:rsidRPr="00087AED" w:rsidRDefault="00D46D4D" w:rsidP="00D46D4D">
            <w:pPr>
              <w:keepNext/>
              <w:keepLines/>
              <w:spacing w:before="20" w:after="20"/>
              <w:ind w:left="-201" w:right="104"/>
              <w:jc w:val="right"/>
              <w:rPr>
                <w:color w:val="000000"/>
                <w:sz w:val="20"/>
                <w:szCs w:val="20"/>
              </w:rPr>
            </w:pPr>
            <w:r w:rsidRPr="00087AED">
              <w:rPr>
                <w:color w:val="000000"/>
                <w:sz w:val="20"/>
                <w:szCs w:val="20"/>
              </w:rPr>
              <w:t>0,04</w:t>
            </w:r>
          </w:p>
        </w:tc>
        <w:tc>
          <w:tcPr>
            <w:tcW w:w="550" w:type="pct"/>
            <w:tcBorders>
              <w:top w:val="nil"/>
              <w:left w:val="single" w:sz="4" w:space="0" w:color="auto"/>
              <w:bottom w:val="single" w:sz="4" w:space="0" w:color="auto"/>
              <w:right w:val="single" w:sz="4" w:space="0" w:color="auto"/>
            </w:tcBorders>
            <w:vAlign w:val="bottom"/>
          </w:tcPr>
          <w:p w14:paraId="03D3C47C" w14:textId="1E89931D" w:rsidR="00D46D4D" w:rsidRPr="00087AED" w:rsidRDefault="00D46D4D" w:rsidP="00D46D4D">
            <w:pPr>
              <w:keepNext/>
              <w:keepLines/>
              <w:spacing w:before="20" w:after="20"/>
              <w:ind w:left="-201" w:right="104"/>
              <w:jc w:val="right"/>
              <w:rPr>
                <w:sz w:val="20"/>
                <w:szCs w:val="20"/>
              </w:rPr>
            </w:pPr>
            <w:r w:rsidRPr="00087AED">
              <w:rPr>
                <w:color w:val="000000"/>
                <w:sz w:val="20"/>
                <w:szCs w:val="20"/>
              </w:rPr>
              <w:t>0,01</w:t>
            </w:r>
          </w:p>
        </w:tc>
        <w:tc>
          <w:tcPr>
            <w:tcW w:w="551" w:type="pct"/>
            <w:tcBorders>
              <w:top w:val="nil"/>
              <w:left w:val="single" w:sz="4" w:space="0" w:color="auto"/>
              <w:bottom w:val="single" w:sz="4" w:space="0" w:color="auto"/>
              <w:right w:val="single" w:sz="4" w:space="0" w:color="auto"/>
            </w:tcBorders>
            <w:vAlign w:val="bottom"/>
          </w:tcPr>
          <w:p w14:paraId="6E25782D" w14:textId="1EDD7184" w:rsidR="00D46D4D" w:rsidRPr="00087AED" w:rsidRDefault="00D46D4D" w:rsidP="00D46D4D">
            <w:pPr>
              <w:keepNext/>
              <w:keepLines/>
              <w:spacing w:before="20" w:after="20"/>
              <w:ind w:left="-201" w:right="104"/>
              <w:jc w:val="right"/>
              <w:rPr>
                <w:rFonts w:eastAsiaTheme="minorHAnsi"/>
                <w:color w:val="000000"/>
                <w:sz w:val="20"/>
                <w:szCs w:val="20"/>
              </w:rPr>
            </w:pPr>
            <w:r w:rsidRPr="00087AED">
              <w:rPr>
                <w:color w:val="000000"/>
                <w:sz w:val="20"/>
                <w:szCs w:val="20"/>
              </w:rPr>
              <w:t>0,00</w:t>
            </w:r>
          </w:p>
        </w:tc>
        <w:tc>
          <w:tcPr>
            <w:tcW w:w="606" w:type="pct"/>
            <w:tcBorders>
              <w:top w:val="nil"/>
              <w:left w:val="single" w:sz="4" w:space="0" w:color="auto"/>
              <w:bottom w:val="single" w:sz="4" w:space="0" w:color="auto"/>
              <w:right w:val="single" w:sz="4" w:space="0" w:color="auto"/>
            </w:tcBorders>
            <w:noWrap/>
            <w:vAlign w:val="center"/>
          </w:tcPr>
          <w:p w14:paraId="2E8039DB" w14:textId="69C47650" w:rsidR="00D46D4D" w:rsidRPr="00087AED" w:rsidRDefault="00D46D4D" w:rsidP="00D46D4D">
            <w:pPr>
              <w:keepNext/>
              <w:keepLines/>
              <w:spacing w:before="20" w:after="20"/>
              <w:ind w:left="-201" w:right="104"/>
              <w:jc w:val="right"/>
              <w:rPr>
                <w:rFonts w:eastAsiaTheme="minorHAnsi"/>
                <w:color w:val="000000"/>
                <w:sz w:val="20"/>
                <w:szCs w:val="20"/>
              </w:rPr>
            </w:pPr>
            <w:r w:rsidRPr="00DF5D96">
              <w:rPr>
                <w:rFonts w:eastAsiaTheme="minorHAnsi"/>
                <w:color w:val="000000"/>
                <w:sz w:val="20"/>
                <w:szCs w:val="20"/>
              </w:rPr>
              <w:t>1,</w:t>
            </w:r>
            <w:r>
              <w:rPr>
                <w:rFonts w:eastAsiaTheme="minorHAnsi"/>
                <w:color w:val="000000"/>
                <w:sz w:val="20"/>
                <w:szCs w:val="20"/>
              </w:rPr>
              <w:t>10</w:t>
            </w:r>
          </w:p>
        </w:tc>
      </w:tr>
    </w:tbl>
    <w:p w14:paraId="1EC3BD59" w14:textId="12906253" w:rsidR="00DF7C27" w:rsidRPr="00971484" w:rsidRDefault="00BA4023" w:rsidP="00F91BFB">
      <w:pPr>
        <w:pStyle w:val="Heading1"/>
        <w:spacing w:before="240"/>
        <w:rPr>
          <w:lang w:val="fr-FR"/>
        </w:rPr>
      </w:pPr>
      <w:r w:rsidRPr="00971484">
        <w:rPr>
          <w:lang w:val="fr-FR"/>
        </w:rPr>
        <w:t xml:space="preserve">La consommation de HCFC au </w:t>
      </w:r>
      <w:r w:rsidR="00A024C5">
        <w:rPr>
          <w:lang w:val="fr-FR"/>
        </w:rPr>
        <w:t>Cabo Verde</w:t>
      </w:r>
      <w:r w:rsidRPr="00971484">
        <w:rPr>
          <w:lang w:val="fr-FR"/>
        </w:rPr>
        <w:t xml:space="preserve"> n'a cessé de diminuer</w:t>
      </w:r>
      <w:r w:rsidR="00181970" w:rsidRPr="00971484">
        <w:rPr>
          <w:lang w:val="fr-FR"/>
        </w:rPr>
        <w:t xml:space="preserve">, </w:t>
      </w:r>
      <w:r w:rsidR="00A5131A" w:rsidRPr="00971484">
        <w:rPr>
          <w:lang w:val="fr-FR"/>
        </w:rPr>
        <w:t xml:space="preserve">dépassant les objectifs convenus avec le Comité exécutif, à savoir </w:t>
      </w:r>
      <w:r w:rsidR="00E57A28" w:rsidRPr="00971484">
        <w:rPr>
          <w:lang w:val="fr-FR"/>
        </w:rPr>
        <w:t xml:space="preserve">une réduction de 96 % par rapport </w:t>
      </w:r>
      <w:r w:rsidR="002C38FF" w:rsidRPr="00971484">
        <w:rPr>
          <w:lang w:val="fr-FR"/>
        </w:rPr>
        <w:t>au niveau de référence</w:t>
      </w:r>
      <w:r w:rsidR="00E57A28" w:rsidRPr="00971484">
        <w:rPr>
          <w:lang w:val="fr-FR"/>
        </w:rPr>
        <w:t xml:space="preserve"> du pays d'ici 2022 et </w:t>
      </w:r>
      <w:r w:rsidR="005B0665" w:rsidRPr="00971484">
        <w:rPr>
          <w:lang w:val="fr-FR"/>
        </w:rPr>
        <w:t xml:space="preserve">une </w:t>
      </w:r>
      <w:r w:rsidR="00A15998" w:rsidRPr="00971484">
        <w:rPr>
          <w:lang w:val="fr-FR"/>
        </w:rPr>
        <w:t>réduction</w:t>
      </w:r>
      <w:r w:rsidR="002C38FF" w:rsidRPr="00971484">
        <w:rPr>
          <w:lang w:val="fr-FR"/>
        </w:rPr>
        <w:t xml:space="preserve"> de 98 % d'ici 2025.</w:t>
      </w:r>
      <w:r w:rsidR="00A5131A" w:rsidRPr="00971484">
        <w:rPr>
          <w:lang w:val="fr-FR"/>
        </w:rPr>
        <w:t xml:space="preserve"> </w:t>
      </w:r>
      <w:r w:rsidR="00341BA9" w:rsidRPr="00971484">
        <w:rPr>
          <w:lang w:val="fr-FR"/>
        </w:rPr>
        <w:t xml:space="preserve">Lors de </w:t>
      </w:r>
      <w:r w:rsidR="00B631AB" w:rsidRPr="00971484">
        <w:rPr>
          <w:lang w:val="fr-FR"/>
        </w:rPr>
        <w:t>la</w:t>
      </w:r>
      <w:r w:rsidR="00886AB6">
        <w:rPr>
          <w:lang w:val="fr-FR"/>
        </w:rPr>
        <w:t xml:space="preserve"> 88</w:t>
      </w:r>
      <w:r w:rsidR="00886AB6" w:rsidRPr="00886AB6">
        <w:rPr>
          <w:vertAlign w:val="superscript"/>
          <w:lang w:val="fr-FR"/>
        </w:rPr>
        <w:t>e</w:t>
      </w:r>
      <w:r w:rsidR="00886AB6">
        <w:rPr>
          <w:vertAlign w:val="superscript"/>
          <w:lang w:val="fr-FR"/>
        </w:rPr>
        <w:t xml:space="preserve"> </w:t>
      </w:r>
      <w:r w:rsidR="00B631AB" w:rsidRPr="00971484">
        <w:rPr>
          <w:lang w:val="fr-FR"/>
        </w:rPr>
        <w:t>réunion</w:t>
      </w:r>
      <w:r w:rsidR="005B0665" w:rsidRPr="00971484">
        <w:rPr>
          <w:lang w:val="fr-FR"/>
        </w:rPr>
        <w:t xml:space="preserve">, </w:t>
      </w:r>
      <w:r w:rsidR="00B631AB" w:rsidRPr="00971484">
        <w:rPr>
          <w:lang w:val="fr-FR"/>
        </w:rPr>
        <w:t xml:space="preserve">il a été signalé que </w:t>
      </w:r>
      <w:r w:rsidR="00DB7BA7" w:rsidRPr="00971484">
        <w:rPr>
          <w:lang w:val="fr-FR"/>
        </w:rPr>
        <w:t xml:space="preserve">la </w:t>
      </w:r>
      <w:r w:rsidRPr="00971484">
        <w:rPr>
          <w:lang w:val="fr-FR"/>
        </w:rPr>
        <w:t>consommation de HCFC</w:t>
      </w:r>
      <w:r w:rsidR="00B631AB" w:rsidRPr="00971484">
        <w:rPr>
          <w:lang w:val="fr-FR"/>
        </w:rPr>
        <w:t xml:space="preserve"> en 2020 avait été </w:t>
      </w:r>
      <w:r w:rsidRPr="00971484">
        <w:rPr>
          <w:lang w:val="fr-FR"/>
        </w:rPr>
        <w:t xml:space="preserve">considérablement affectée par </w:t>
      </w:r>
      <w:r w:rsidR="00E71B12" w:rsidRPr="00971484">
        <w:rPr>
          <w:lang w:val="fr-FR"/>
        </w:rPr>
        <w:t>les perturbations</w:t>
      </w:r>
      <w:r w:rsidRPr="00971484">
        <w:rPr>
          <w:lang w:val="fr-FR"/>
        </w:rPr>
        <w:t xml:space="preserve"> de l'approvisionnement causées par la pandémie de COVID-19 </w:t>
      </w:r>
      <w:r w:rsidR="005B0665" w:rsidRPr="00971484">
        <w:rPr>
          <w:lang w:val="fr-FR"/>
        </w:rPr>
        <w:t xml:space="preserve">et le </w:t>
      </w:r>
      <w:r w:rsidR="00B631AB" w:rsidRPr="00971484">
        <w:rPr>
          <w:lang w:val="fr-FR"/>
        </w:rPr>
        <w:t>ralentissement</w:t>
      </w:r>
      <w:r w:rsidRPr="00971484">
        <w:rPr>
          <w:lang w:val="fr-FR"/>
        </w:rPr>
        <w:t xml:space="preserve"> économique </w:t>
      </w:r>
      <w:r w:rsidR="00970F6D" w:rsidRPr="00971484">
        <w:rPr>
          <w:lang w:val="fr-FR"/>
        </w:rPr>
        <w:t xml:space="preserve">dans </w:t>
      </w:r>
      <w:r w:rsidRPr="00971484">
        <w:rPr>
          <w:lang w:val="fr-FR"/>
        </w:rPr>
        <w:t xml:space="preserve">le pays </w:t>
      </w:r>
      <w:r w:rsidR="005B0665" w:rsidRPr="00971484">
        <w:rPr>
          <w:lang w:val="fr-FR"/>
        </w:rPr>
        <w:t xml:space="preserve">; </w:t>
      </w:r>
      <w:r w:rsidR="00B631AB" w:rsidRPr="00971484">
        <w:rPr>
          <w:lang w:val="fr-FR"/>
        </w:rPr>
        <w:t>toutefois</w:t>
      </w:r>
      <w:r w:rsidR="005B0665" w:rsidRPr="00971484">
        <w:rPr>
          <w:lang w:val="fr-FR"/>
        </w:rPr>
        <w:t xml:space="preserve">, </w:t>
      </w:r>
      <w:r w:rsidR="00B631AB" w:rsidRPr="00971484">
        <w:rPr>
          <w:lang w:val="fr-FR"/>
        </w:rPr>
        <w:t>la consommation de HCFC n'a pas subi de récupération par la suite</w:t>
      </w:r>
      <w:r w:rsidRPr="00971484">
        <w:rPr>
          <w:lang w:val="fr-FR"/>
        </w:rPr>
        <w:t>.</w:t>
      </w:r>
      <w:r w:rsidR="00DF7C27" w:rsidRPr="00971484">
        <w:rPr>
          <w:lang w:val="fr-FR"/>
        </w:rPr>
        <w:t xml:space="preserve"> </w:t>
      </w:r>
      <w:r w:rsidR="0013343C" w:rsidRPr="00971484">
        <w:rPr>
          <w:lang w:val="fr-FR"/>
        </w:rPr>
        <w:t xml:space="preserve">Le Gouvernement du </w:t>
      </w:r>
      <w:r w:rsidR="00A024C5">
        <w:rPr>
          <w:lang w:val="fr-FR"/>
        </w:rPr>
        <w:t>Cabo Verde</w:t>
      </w:r>
      <w:r w:rsidR="0013343C" w:rsidRPr="00971484">
        <w:rPr>
          <w:lang w:val="fr-FR"/>
        </w:rPr>
        <w:t xml:space="preserve"> a fait état d’une consommation de HCFC </w:t>
      </w:r>
      <w:r w:rsidR="00987D8E" w:rsidRPr="00971484">
        <w:rPr>
          <w:lang w:val="fr-FR"/>
        </w:rPr>
        <w:t xml:space="preserve">négligeable, voire </w:t>
      </w:r>
      <w:r w:rsidR="0013343C" w:rsidRPr="00971484">
        <w:rPr>
          <w:lang w:val="fr-FR"/>
        </w:rPr>
        <w:t xml:space="preserve">nulle, pendant deux années consécutives. </w:t>
      </w:r>
      <w:r w:rsidR="00606791" w:rsidRPr="00971484">
        <w:rPr>
          <w:lang w:val="fr-FR"/>
        </w:rPr>
        <w:t xml:space="preserve">Le Gouvernement a cessé de délivrer </w:t>
      </w:r>
      <w:r w:rsidR="00693341" w:rsidRPr="00971484">
        <w:rPr>
          <w:lang w:val="fr-FR"/>
        </w:rPr>
        <w:t>des autorisations</w:t>
      </w:r>
      <w:r w:rsidR="00606791" w:rsidRPr="00971484">
        <w:rPr>
          <w:lang w:val="fr-FR"/>
        </w:rPr>
        <w:t xml:space="preserve"> </w:t>
      </w:r>
      <w:r w:rsidR="007B330C" w:rsidRPr="00971484">
        <w:rPr>
          <w:lang w:val="fr-FR"/>
        </w:rPr>
        <w:t xml:space="preserve">d’importation pour les équipements à base de HCFC </w:t>
      </w:r>
      <w:r w:rsidR="00C10C2B" w:rsidRPr="00971484">
        <w:rPr>
          <w:lang w:val="fr-FR"/>
        </w:rPr>
        <w:t>en</w:t>
      </w:r>
      <w:r w:rsidR="00606791" w:rsidRPr="00971484">
        <w:rPr>
          <w:lang w:val="fr-FR"/>
        </w:rPr>
        <w:t xml:space="preserve"> 2020 et a officiellement instauré une interdiction de ces équipements</w:t>
      </w:r>
      <w:r w:rsidR="00781049" w:rsidRPr="00971484">
        <w:rPr>
          <w:lang w:val="fr-FR"/>
        </w:rPr>
        <w:t>, entrée en vigueur le 1</w:t>
      </w:r>
      <w:r w:rsidR="00781049" w:rsidRPr="008E7046">
        <w:rPr>
          <w:vertAlign w:val="superscript"/>
          <w:lang w:val="fr-FR"/>
        </w:rPr>
        <w:t>er</w:t>
      </w:r>
      <w:r w:rsidR="00781049" w:rsidRPr="00971484">
        <w:rPr>
          <w:lang w:val="fr-FR"/>
        </w:rPr>
        <w:t xml:space="preserve"> janvier 2025</w:t>
      </w:r>
      <w:r w:rsidR="00C10C2B" w:rsidRPr="00971484">
        <w:rPr>
          <w:lang w:val="fr-FR"/>
        </w:rPr>
        <w:t xml:space="preserve">. </w:t>
      </w:r>
      <w:r w:rsidR="00232B85" w:rsidRPr="00971484">
        <w:rPr>
          <w:lang w:val="fr-FR"/>
        </w:rPr>
        <w:t xml:space="preserve">Le pays signale qu’il pourrait subsister une certaine demande d’entretien dans les domaines de la climatisation domestique, de la réfrigération commerciale </w:t>
      </w:r>
      <w:r w:rsidR="002C5069" w:rsidRPr="00971484">
        <w:rPr>
          <w:lang w:val="fr-FR"/>
        </w:rPr>
        <w:t xml:space="preserve">et </w:t>
      </w:r>
      <w:r w:rsidR="00232B85" w:rsidRPr="00971484">
        <w:rPr>
          <w:lang w:val="fr-FR"/>
        </w:rPr>
        <w:t>du Transport frigorifique.</w:t>
      </w:r>
    </w:p>
    <w:p w14:paraId="54491E3E" w14:textId="77777777" w:rsidR="00F72392" w:rsidRPr="00971484" w:rsidRDefault="00F72392" w:rsidP="00EE5D3A">
      <w:pPr>
        <w:keepNext/>
        <w:spacing w:after="240"/>
        <w:rPr>
          <w:i/>
          <w:lang w:val="fr-FR"/>
        </w:rPr>
      </w:pPr>
      <w:r w:rsidRPr="00971484">
        <w:rPr>
          <w:i/>
          <w:lang w:val="fr-FR"/>
        </w:rPr>
        <w:t>Rapport sur la mise en œuvre du programme de pays</w:t>
      </w:r>
    </w:p>
    <w:p w14:paraId="141A1E99" w14:textId="501C8269" w:rsidR="00F72392" w:rsidRPr="00971484" w:rsidRDefault="00F72392" w:rsidP="00EE5D3A">
      <w:pPr>
        <w:pStyle w:val="Heading1"/>
        <w:rPr>
          <w:lang w:val="fr-FR"/>
        </w:rPr>
      </w:pPr>
      <w:r w:rsidRPr="00971484">
        <w:rPr>
          <w:lang w:val="fr-FR"/>
        </w:rPr>
        <w:t xml:space="preserve">Les données sur la consommation de HCFC fournies par le Gouvernement du </w:t>
      </w:r>
      <w:r w:rsidR="00A024C5">
        <w:rPr>
          <w:lang w:val="fr-FR"/>
        </w:rPr>
        <w:t>Cabo Verde</w:t>
      </w:r>
      <w:r w:rsidR="005B099F" w:rsidRPr="00971484">
        <w:rPr>
          <w:lang w:val="fr-FR"/>
        </w:rPr>
        <w:t xml:space="preserve"> </w:t>
      </w:r>
      <w:r w:rsidRPr="00971484">
        <w:rPr>
          <w:lang w:val="fr-FR"/>
        </w:rPr>
        <w:t xml:space="preserve">dans son rapport de mise en œuvre du programme de pays pour 2024 sont conformes aux données communiquées au titre de l'article 7 du Protocole de Montréal. </w:t>
      </w:r>
    </w:p>
    <w:p w14:paraId="73EBAE29" w14:textId="5FC7352A" w:rsidR="00F72392" w:rsidRPr="00971484" w:rsidRDefault="00F72392" w:rsidP="00F625B1">
      <w:pPr>
        <w:keepNext/>
        <w:spacing w:after="240"/>
        <w:outlineLvl w:val="0"/>
        <w:rPr>
          <w:u w:val="single"/>
          <w:lang w:val="fr-FR"/>
        </w:rPr>
      </w:pPr>
      <w:r w:rsidRPr="00971484">
        <w:rPr>
          <w:u w:val="single"/>
          <w:lang w:val="fr-FR"/>
        </w:rPr>
        <w:t xml:space="preserve">État d'avancement de la mise en œuvre de la phase </w:t>
      </w:r>
      <w:r w:rsidR="005B099F" w:rsidRPr="00971484">
        <w:rPr>
          <w:u w:val="single"/>
          <w:lang w:val="fr-FR"/>
        </w:rPr>
        <w:t xml:space="preserve">I </w:t>
      </w:r>
      <w:r w:rsidRPr="00971484">
        <w:rPr>
          <w:u w:val="single"/>
          <w:lang w:val="fr-FR"/>
        </w:rPr>
        <w:t xml:space="preserve">du plan de gestion de l'élimination des HCFC </w:t>
      </w:r>
    </w:p>
    <w:p w14:paraId="33855541" w14:textId="57DCB733" w:rsidR="00F72392" w:rsidRPr="00971484" w:rsidRDefault="00F72392" w:rsidP="00EE5D3A">
      <w:pPr>
        <w:numPr>
          <w:ilvl w:val="0"/>
          <w:numId w:val="1"/>
        </w:numPr>
        <w:spacing w:after="240"/>
        <w:outlineLvl w:val="0"/>
        <w:rPr>
          <w:lang w:val="fr-FR"/>
        </w:rPr>
      </w:pPr>
      <w:r w:rsidRPr="00971484">
        <w:rPr>
          <w:lang w:val="fr-FR"/>
        </w:rPr>
        <w:t xml:space="preserve">La phase </w:t>
      </w:r>
      <w:r w:rsidR="008E709B" w:rsidRPr="00971484">
        <w:rPr>
          <w:lang w:val="fr-FR"/>
        </w:rPr>
        <w:t xml:space="preserve">I </w:t>
      </w:r>
      <w:r w:rsidRPr="00971484">
        <w:rPr>
          <w:lang w:val="fr-FR"/>
        </w:rPr>
        <w:t>du PGEH s'est achevée le</w:t>
      </w:r>
      <w:r w:rsidR="008E709B" w:rsidRPr="00971484">
        <w:rPr>
          <w:lang w:val="fr-FR"/>
        </w:rPr>
        <w:t xml:space="preserve"> 31 décembre 2021</w:t>
      </w:r>
      <w:r w:rsidRPr="00971484">
        <w:rPr>
          <w:lang w:val="fr-FR"/>
        </w:rPr>
        <w:t>. Le rapport d’achèvement de projet a été soumis le</w:t>
      </w:r>
      <w:r w:rsidR="00951FA1" w:rsidRPr="00971484">
        <w:rPr>
          <w:lang w:val="fr-FR"/>
        </w:rPr>
        <w:t xml:space="preserve"> 13 </w:t>
      </w:r>
      <w:r w:rsidR="0010442B" w:rsidRPr="00971484">
        <w:rPr>
          <w:lang w:val="fr-FR"/>
        </w:rPr>
        <w:t xml:space="preserve">mars 2023. </w:t>
      </w:r>
    </w:p>
    <w:p w14:paraId="1D2469EB" w14:textId="4DD4E022" w:rsidR="00F72392" w:rsidRPr="00971484" w:rsidRDefault="00F72392" w:rsidP="004A6D31">
      <w:pPr>
        <w:keepNext/>
        <w:spacing w:after="240"/>
        <w:rPr>
          <w:u w:val="single"/>
          <w:lang w:val="fr-FR"/>
        </w:rPr>
      </w:pPr>
      <w:r w:rsidRPr="00971484">
        <w:rPr>
          <w:u w:val="single"/>
          <w:lang w:val="fr-FR"/>
        </w:rPr>
        <w:lastRenderedPageBreak/>
        <w:t xml:space="preserve">Rapport intérimaire sur la mise en œuvre de la </w:t>
      </w:r>
      <w:r w:rsidR="00C41D06" w:rsidRPr="00971484">
        <w:rPr>
          <w:u w:val="single"/>
          <w:lang w:val="fr-FR"/>
        </w:rPr>
        <w:t xml:space="preserve">première </w:t>
      </w:r>
      <w:r w:rsidRPr="00971484">
        <w:rPr>
          <w:u w:val="single"/>
          <w:lang w:val="fr-FR"/>
        </w:rPr>
        <w:t xml:space="preserve">tranche de la phase </w:t>
      </w:r>
      <w:r w:rsidR="005B099F" w:rsidRPr="00971484">
        <w:rPr>
          <w:u w:val="single"/>
          <w:lang w:val="fr-FR"/>
        </w:rPr>
        <w:t xml:space="preserve">II </w:t>
      </w:r>
      <w:r w:rsidRPr="00971484">
        <w:rPr>
          <w:u w:val="single"/>
          <w:lang w:val="fr-FR"/>
        </w:rPr>
        <w:t>du plan de gestion de l'élimination des HCFC</w:t>
      </w:r>
    </w:p>
    <w:p w14:paraId="190024E8" w14:textId="5F3078A2" w:rsidR="00F72392" w:rsidRPr="00E9063C" w:rsidRDefault="00F72392" w:rsidP="00731096">
      <w:pPr>
        <w:keepNext/>
        <w:spacing w:after="240"/>
      </w:pPr>
      <w:r w:rsidRPr="00E9063C">
        <w:rPr>
          <w:i/>
        </w:rPr>
        <w:t xml:space="preserve">Cadre juridique </w:t>
      </w:r>
    </w:p>
    <w:p w14:paraId="2CC3D124" w14:textId="4AEDC356" w:rsidR="00EA0423" w:rsidRPr="00971484" w:rsidRDefault="009662DA" w:rsidP="006D020D">
      <w:pPr>
        <w:pStyle w:val="Heading1"/>
        <w:rPr>
          <w:rFonts w:eastAsia="Times New Roman"/>
          <w:lang w:val="fr-FR" w:eastAsia="en-US"/>
        </w:rPr>
      </w:pPr>
      <w:r w:rsidRPr="00971484">
        <w:rPr>
          <w:rFonts w:eastAsia="Times New Roman"/>
          <w:lang w:val="fr-FR" w:eastAsia="en-US"/>
        </w:rPr>
        <w:t xml:space="preserve">Le régime de contrôle des HCFC et des équipements à base de HCFC au </w:t>
      </w:r>
      <w:r w:rsidR="00A024C5">
        <w:rPr>
          <w:rFonts w:eastAsia="Times New Roman"/>
          <w:lang w:val="fr-FR" w:eastAsia="en-US"/>
        </w:rPr>
        <w:t>Cabo Verde</w:t>
      </w:r>
      <w:r w:rsidRPr="00971484">
        <w:rPr>
          <w:rFonts w:eastAsia="Times New Roman"/>
          <w:lang w:val="fr-FR" w:eastAsia="en-US"/>
        </w:rPr>
        <w:t xml:space="preserve"> a été mis en place en juillet 2011. </w:t>
      </w:r>
      <w:r w:rsidR="00636709" w:rsidRPr="00971484">
        <w:rPr>
          <w:rFonts w:eastAsia="Times New Roman"/>
          <w:lang w:val="fr-FR" w:eastAsia="en-US"/>
        </w:rPr>
        <w:t xml:space="preserve">Le </w:t>
      </w:r>
      <w:r w:rsidR="00A024C5">
        <w:rPr>
          <w:rFonts w:eastAsia="Times New Roman"/>
          <w:lang w:val="fr-FR" w:eastAsia="en-US"/>
        </w:rPr>
        <w:t>Cabo Verde</w:t>
      </w:r>
      <w:r w:rsidR="00636709" w:rsidRPr="00971484">
        <w:rPr>
          <w:rFonts w:eastAsia="Times New Roman"/>
          <w:lang w:val="fr-FR" w:eastAsia="en-US"/>
        </w:rPr>
        <w:t xml:space="preserve"> a ratifié l'Amendement de Kigali le 28 octobre 2020. </w:t>
      </w:r>
      <w:r w:rsidR="004531F9" w:rsidRPr="00971484">
        <w:rPr>
          <w:lang w:val="fr-FR"/>
        </w:rPr>
        <w:t>Le pays a élaboré un plan d'action national pour l'efficacité énergétique visant à réduire la demande en électricité et à garantir des conditions sanitaires adéquates ainsi qu'un confort thermique intérieur.</w:t>
      </w:r>
      <w:r w:rsidR="00920965" w:rsidRPr="00971484">
        <w:rPr>
          <w:lang w:val="fr-FR"/>
        </w:rPr>
        <w:t xml:space="preserve"> En 2019, le Système national d'étiquetage et d'exigences pour les équipements électriques (SNEREE) a été </w:t>
      </w:r>
      <w:r w:rsidR="00DC66E1" w:rsidRPr="00971484">
        <w:rPr>
          <w:lang w:val="fr-FR"/>
        </w:rPr>
        <w:t>mis en place</w:t>
      </w:r>
      <w:r w:rsidR="00E95FF0" w:rsidRPr="00971484">
        <w:rPr>
          <w:lang w:val="fr-FR"/>
        </w:rPr>
        <w:t xml:space="preserve">. Il impose </w:t>
      </w:r>
      <w:r w:rsidR="00DC66E1" w:rsidRPr="00971484">
        <w:rPr>
          <w:lang w:val="fr-FR"/>
        </w:rPr>
        <w:t xml:space="preserve">la fourniture d'informations </w:t>
      </w:r>
      <w:r w:rsidR="00E95FF0" w:rsidRPr="00971484">
        <w:rPr>
          <w:lang w:val="fr-FR"/>
        </w:rPr>
        <w:t xml:space="preserve">spécifiques </w:t>
      </w:r>
      <w:r w:rsidR="00DC66E1" w:rsidRPr="00971484">
        <w:rPr>
          <w:lang w:val="fr-FR"/>
        </w:rPr>
        <w:t>à l'utilisateur final par le biais de l'étiquetage</w:t>
      </w:r>
      <w:r w:rsidR="00027308" w:rsidRPr="00971484">
        <w:rPr>
          <w:lang w:val="fr-FR"/>
        </w:rPr>
        <w:t>,</w:t>
      </w:r>
      <w:r w:rsidR="00DC66E1" w:rsidRPr="00971484">
        <w:rPr>
          <w:lang w:val="fr-FR"/>
        </w:rPr>
        <w:t xml:space="preserve"> de </w:t>
      </w:r>
      <w:r w:rsidR="00416C23" w:rsidRPr="00971484">
        <w:rPr>
          <w:lang w:val="fr-FR"/>
        </w:rPr>
        <w:t xml:space="preserve">la documentation </w:t>
      </w:r>
      <w:r w:rsidR="00DC66E1" w:rsidRPr="00971484">
        <w:rPr>
          <w:lang w:val="fr-FR"/>
        </w:rPr>
        <w:t xml:space="preserve">et </w:t>
      </w:r>
      <w:r w:rsidR="00EE5AED" w:rsidRPr="00971484">
        <w:rPr>
          <w:lang w:val="fr-FR"/>
        </w:rPr>
        <w:t xml:space="preserve">de normes </w:t>
      </w:r>
      <w:r w:rsidR="00DC66E1" w:rsidRPr="00971484">
        <w:rPr>
          <w:lang w:val="fr-FR"/>
        </w:rPr>
        <w:t xml:space="preserve">minimales </w:t>
      </w:r>
      <w:r w:rsidR="00EE5AED" w:rsidRPr="00971484">
        <w:rPr>
          <w:lang w:val="fr-FR"/>
        </w:rPr>
        <w:t xml:space="preserve">de performance énergétique (NMPE) </w:t>
      </w:r>
      <w:r w:rsidR="00CC3659" w:rsidRPr="00971484">
        <w:rPr>
          <w:lang w:val="fr-FR"/>
        </w:rPr>
        <w:t xml:space="preserve">pour l'importation et la commercialisation </w:t>
      </w:r>
      <w:r w:rsidR="004D0B38" w:rsidRPr="00971484">
        <w:rPr>
          <w:lang w:val="fr-FR"/>
        </w:rPr>
        <w:t xml:space="preserve">de </w:t>
      </w:r>
      <w:r w:rsidR="00CC3659" w:rsidRPr="00971484">
        <w:rPr>
          <w:lang w:val="fr-FR"/>
        </w:rPr>
        <w:t xml:space="preserve">six </w:t>
      </w:r>
      <w:r w:rsidR="00421A35" w:rsidRPr="00971484">
        <w:rPr>
          <w:lang w:val="fr-FR"/>
        </w:rPr>
        <w:t>appareils électroménagers</w:t>
      </w:r>
      <w:r w:rsidR="00EB40BF" w:rsidRPr="00971484">
        <w:rPr>
          <w:lang w:val="fr-FR"/>
        </w:rPr>
        <w:t xml:space="preserve">, </w:t>
      </w:r>
      <w:r w:rsidR="00421A35" w:rsidRPr="00971484">
        <w:rPr>
          <w:lang w:val="fr-FR"/>
        </w:rPr>
        <w:t>dont les climatiseurs et les réfrigérateurs domestiques.</w:t>
      </w:r>
      <w:r w:rsidR="00421A35">
        <w:rPr>
          <w:rStyle w:val="FootnoteReference"/>
        </w:rPr>
        <w:footnoteReference w:id="4"/>
      </w:r>
      <w:r w:rsidR="00586BD7" w:rsidRPr="00971484">
        <w:rPr>
          <w:lang w:val="fr-FR"/>
        </w:rPr>
        <w:t xml:space="preserve"> Les exigences en matière de documentation </w:t>
      </w:r>
      <w:r w:rsidR="004714BC" w:rsidRPr="00971484">
        <w:rPr>
          <w:lang w:val="fr-FR"/>
        </w:rPr>
        <w:t xml:space="preserve">technique </w:t>
      </w:r>
      <w:r w:rsidR="00586BD7" w:rsidRPr="00971484">
        <w:rPr>
          <w:lang w:val="fr-FR"/>
        </w:rPr>
        <w:t xml:space="preserve">stipulent que chaque appareil doit être accompagné d’une fiche technique indiquant </w:t>
      </w:r>
      <w:r w:rsidR="005A49FD" w:rsidRPr="00971484">
        <w:rPr>
          <w:lang w:val="fr-FR"/>
        </w:rPr>
        <w:t xml:space="preserve">la </w:t>
      </w:r>
      <w:r w:rsidR="00586BD7" w:rsidRPr="00971484">
        <w:rPr>
          <w:lang w:val="fr-FR"/>
        </w:rPr>
        <w:t>classe d’efficacité</w:t>
      </w:r>
      <w:r w:rsidR="005A49FD" w:rsidRPr="00971484">
        <w:rPr>
          <w:lang w:val="fr-FR"/>
        </w:rPr>
        <w:t xml:space="preserve"> énergétique, </w:t>
      </w:r>
      <w:r w:rsidR="00586BD7" w:rsidRPr="00971484">
        <w:rPr>
          <w:lang w:val="fr-FR"/>
        </w:rPr>
        <w:t xml:space="preserve">la consommation énergétique annuelle indicative, ainsi que le nom et le potentiel de réchauffement de la planète </w:t>
      </w:r>
      <w:r w:rsidR="005A49FD" w:rsidRPr="00971484">
        <w:rPr>
          <w:lang w:val="fr-FR"/>
        </w:rPr>
        <w:t>(</w:t>
      </w:r>
      <w:r w:rsidR="00586BD7" w:rsidRPr="00971484">
        <w:rPr>
          <w:lang w:val="fr-FR"/>
        </w:rPr>
        <w:t>PRP</w:t>
      </w:r>
      <w:r w:rsidR="005A49FD" w:rsidRPr="00971484">
        <w:rPr>
          <w:lang w:val="fr-FR"/>
        </w:rPr>
        <w:t xml:space="preserve">) </w:t>
      </w:r>
      <w:r w:rsidR="00586BD7" w:rsidRPr="00971484">
        <w:rPr>
          <w:lang w:val="fr-FR"/>
        </w:rPr>
        <w:t>du réfrigérant utilisé, accompagnés d’un texte prescrit sur les conséquences climatiques d’une fuite de réfrigérant.</w:t>
      </w:r>
    </w:p>
    <w:p w14:paraId="6AE4A5E4" w14:textId="4F8AB0B2" w:rsidR="00066C43" w:rsidRPr="00971484" w:rsidRDefault="007C67E8" w:rsidP="007C67E8">
      <w:pPr>
        <w:pStyle w:val="Heading1"/>
        <w:rPr>
          <w:rFonts w:eastAsia="Times New Roman"/>
          <w:lang w:val="fr-FR" w:eastAsia="en-US"/>
        </w:rPr>
      </w:pPr>
      <w:r w:rsidRPr="00971484">
        <w:rPr>
          <w:rFonts w:eastAsia="Times New Roman"/>
          <w:lang w:val="fr-FR" w:eastAsia="en-US"/>
        </w:rPr>
        <w:t xml:space="preserve">Dans le cadre </w:t>
      </w:r>
      <w:r w:rsidR="0008788B" w:rsidRPr="00971484">
        <w:rPr>
          <w:rFonts w:eastAsia="Times New Roman"/>
          <w:lang w:val="fr-FR" w:eastAsia="en-US"/>
        </w:rPr>
        <w:t>de</w:t>
      </w:r>
      <w:r w:rsidRPr="00971484">
        <w:rPr>
          <w:rFonts w:eastAsia="Times New Roman"/>
          <w:lang w:val="fr-FR" w:eastAsia="en-US"/>
        </w:rPr>
        <w:t xml:space="preserve"> la première tranche du PGEH, </w:t>
      </w:r>
      <w:r w:rsidR="00C36D1D" w:rsidRPr="00971484">
        <w:rPr>
          <w:rFonts w:eastAsia="Times New Roman"/>
          <w:lang w:val="fr-FR" w:eastAsia="en-US"/>
        </w:rPr>
        <w:t xml:space="preserve">les codes du système harmonisé </w:t>
      </w:r>
      <w:r w:rsidR="00857A0F" w:rsidRPr="00971484">
        <w:rPr>
          <w:rFonts w:eastAsia="Times New Roman"/>
          <w:lang w:val="fr-FR" w:eastAsia="en-US"/>
        </w:rPr>
        <w:t>(SH) ont été</w:t>
      </w:r>
      <w:r w:rsidR="008E7046">
        <w:rPr>
          <w:rFonts w:eastAsia="Times New Roman"/>
          <w:lang w:val="fr-FR" w:eastAsia="en-US"/>
        </w:rPr>
        <w:t> </w:t>
      </w:r>
      <w:r w:rsidR="00060E06" w:rsidRPr="00971484">
        <w:rPr>
          <w:rFonts w:eastAsia="Times New Roman"/>
          <w:lang w:val="fr-FR" w:eastAsia="en-US"/>
        </w:rPr>
        <w:t>révisés</w:t>
      </w:r>
      <w:r w:rsidR="008E7046">
        <w:rPr>
          <w:rFonts w:eastAsia="Times New Roman"/>
          <w:lang w:val="fr-FR" w:eastAsia="en-US"/>
        </w:rPr>
        <w:t> </w:t>
      </w:r>
      <w:r w:rsidR="0008788B" w:rsidRPr="00971484">
        <w:rPr>
          <w:rFonts w:eastAsia="Times New Roman"/>
          <w:lang w:val="fr-FR" w:eastAsia="en-US"/>
        </w:rPr>
        <w:t>;</w:t>
      </w:r>
      <w:r w:rsidR="00DB77F2" w:rsidRPr="007C67E8">
        <w:rPr>
          <w:rFonts w:eastAsia="Times New Roman"/>
          <w:vertAlign w:val="superscript"/>
          <w:lang w:val="en-GB" w:eastAsia="en-US"/>
        </w:rPr>
        <w:footnoteReference w:id="5"/>
      </w:r>
      <w:r w:rsidR="003B5755" w:rsidRPr="00971484">
        <w:rPr>
          <w:rFonts w:eastAsia="Times New Roman"/>
          <w:vertAlign w:val="superscript"/>
          <w:lang w:val="fr-FR" w:eastAsia="en-US"/>
        </w:rPr>
        <w:t xml:space="preserve"> </w:t>
      </w:r>
      <w:r w:rsidR="00CF43D5" w:rsidRPr="00971484">
        <w:rPr>
          <w:rFonts w:eastAsia="Times New Roman"/>
          <w:lang w:val="fr-FR" w:eastAsia="en-US"/>
        </w:rPr>
        <w:t xml:space="preserve">les importateurs </w:t>
      </w:r>
      <w:r w:rsidR="00C47B85" w:rsidRPr="00971484">
        <w:rPr>
          <w:rFonts w:eastAsia="Times New Roman"/>
          <w:lang w:val="fr-FR" w:eastAsia="en-US"/>
        </w:rPr>
        <w:t xml:space="preserve">ont été </w:t>
      </w:r>
      <w:r w:rsidR="00CF43D5" w:rsidRPr="00971484">
        <w:rPr>
          <w:rFonts w:eastAsia="Times New Roman"/>
          <w:lang w:val="fr-FR" w:eastAsia="en-US"/>
        </w:rPr>
        <w:t xml:space="preserve">tenus de soumettre des rapports annuels sur leurs importations de HCFC-22 à </w:t>
      </w:r>
      <w:r w:rsidR="007A44C7" w:rsidRPr="00971484">
        <w:rPr>
          <w:rFonts w:eastAsia="Times New Roman"/>
          <w:lang w:val="fr-FR" w:eastAsia="en-US"/>
        </w:rPr>
        <w:t>l'unité</w:t>
      </w:r>
      <w:r w:rsidR="00CF43D5" w:rsidRPr="00971484">
        <w:rPr>
          <w:rFonts w:eastAsia="Times New Roman"/>
          <w:lang w:val="fr-FR" w:eastAsia="en-US"/>
        </w:rPr>
        <w:t xml:space="preserve"> nationale </w:t>
      </w:r>
      <w:r w:rsidR="007A44C7" w:rsidRPr="00971484">
        <w:rPr>
          <w:rFonts w:eastAsia="Times New Roman"/>
          <w:lang w:val="fr-FR" w:eastAsia="en-US"/>
        </w:rPr>
        <w:t>de l'ozone (</w:t>
      </w:r>
      <w:r w:rsidR="00CF43D5" w:rsidRPr="00971484">
        <w:rPr>
          <w:rFonts w:eastAsia="Times New Roman"/>
          <w:lang w:val="fr-FR" w:eastAsia="en-US"/>
        </w:rPr>
        <w:t>UNO</w:t>
      </w:r>
      <w:r w:rsidR="007A44C7" w:rsidRPr="00971484">
        <w:rPr>
          <w:rFonts w:eastAsia="Times New Roman"/>
          <w:lang w:val="fr-FR" w:eastAsia="en-US"/>
        </w:rPr>
        <w:t xml:space="preserve">) </w:t>
      </w:r>
      <w:r w:rsidR="00CF43D5" w:rsidRPr="00971484">
        <w:rPr>
          <w:rFonts w:eastAsia="Times New Roman"/>
          <w:lang w:val="fr-FR" w:eastAsia="en-US"/>
        </w:rPr>
        <w:t>depuis 2023</w:t>
      </w:r>
      <w:r w:rsidR="004A0CBF" w:rsidRPr="00971484">
        <w:rPr>
          <w:rFonts w:eastAsia="Times New Roman"/>
          <w:lang w:val="fr-FR" w:eastAsia="en-US"/>
        </w:rPr>
        <w:t xml:space="preserve">, </w:t>
      </w:r>
      <w:r w:rsidR="00A249F3" w:rsidRPr="00971484">
        <w:rPr>
          <w:rFonts w:eastAsia="Times New Roman"/>
          <w:lang w:val="fr-FR" w:eastAsia="en-US"/>
        </w:rPr>
        <w:t xml:space="preserve">et une </w:t>
      </w:r>
      <w:r w:rsidR="00DB77F2" w:rsidRPr="00971484">
        <w:rPr>
          <w:rFonts w:eastAsia="Times New Roman"/>
          <w:lang w:val="fr-FR" w:eastAsia="en-US"/>
        </w:rPr>
        <w:t xml:space="preserve">base de données a été créée en février 2024 pour faciliter la déclaration et la surveillance. </w:t>
      </w:r>
      <w:r w:rsidR="00A3557C" w:rsidRPr="00971484">
        <w:rPr>
          <w:rFonts w:eastAsia="Times New Roman"/>
          <w:lang w:val="fr-FR" w:eastAsia="en-US"/>
        </w:rPr>
        <w:t xml:space="preserve">La réduction soutenue de la consommation de HCFC pour l'entretien </w:t>
      </w:r>
      <w:r w:rsidR="00BE1448" w:rsidRPr="00971484">
        <w:rPr>
          <w:rFonts w:eastAsia="Times New Roman"/>
          <w:lang w:val="fr-FR" w:eastAsia="en-US"/>
        </w:rPr>
        <w:t xml:space="preserve">a été soutenue </w:t>
      </w:r>
      <w:r w:rsidR="00CC0BCE" w:rsidRPr="00971484">
        <w:rPr>
          <w:rFonts w:eastAsia="Times New Roman"/>
          <w:lang w:val="fr-FR" w:eastAsia="en-US"/>
        </w:rPr>
        <w:t xml:space="preserve">par </w:t>
      </w:r>
      <w:r w:rsidR="00A3557C" w:rsidRPr="00971484">
        <w:rPr>
          <w:rFonts w:eastAsia="Times New Roman"/>
          <w:lang w:val="fr-FR" w:eastAsia="en-US"/>
        </w:rPr>
        <w:t>une interdiction d'importer de nouveaux équipements à base de HCFC et une interdiction de purger les circuits avec des HCFC</w:t>
      </w:r>
      <w:r w:rsidR="004A0CBF" w:rsidRPr="00971484">
        <w:rPr>
          <w:rFonts w:eastAsia="Times New Roman"/>
          <w:lang w:val="fr-FR" w:eastAsia="en-US"/>
        </w:rPr>
        <w:t xml:space="preserve">, </w:t>
      </w:r>
      <w:r w:rsidR="00A3557C" w:rsidRPr="00971484">
        <w:rPr>
          <w:rFonts w:eastAsia="Times New Roman"/>
          <w:lang w:val="fr-FR" w:eastAsia="en-US"/>
        </w:rPr>
        <w:t xml:space="preserve">qui </w:t>
      </w:r>
      <w:r w:rsidR="006D020D" w:rsidRPr="00971484">
        <w:rPr>
          <w:rFonts w:eastAsia="Times New Roman"/>
          <w:lang w:val="fr-FR" w:eastAsia="en-US"/>
        </w:rPr>
        <w:t>sont entrées en vigueur le</w:t>
      </w:r>
      <w:r w:rsidR="00BE1448" w:rsidRPr="00971484">
        <w:rPr>
          <w:rFonts w:eastAsia="Times New Roman"/>
          <w:lang w:val="fr-FR" w:eastAsia="en-US"/>
        </w:rPr>
        <w:t xml:space="preserve"> 1</w:t>
      </w:r>
      <w:r w:rsidR="00BE1448" w:rsidRPr="008E7046">
        <w:rPr>
          <w:rFonts w:eastAsia="Times New Roman"/>
          <w:vertAlign w:val="superscript"/>
          <w:lang w:val="fr-FR" w:eastAsia="en-US"/>
        </w:rPr>
        <w:t>er</w:t>
      </w:r>
      <w:r w:rsidR="00BE1448" w:rsidRPr="00971484">
        <w:rPr>
          <w:rFonts w:eastAsia="Times New Roman"/>
          <w:lang w:val="fr-FR" w:eastAsia="en-US"/>
        </w:rPr>
        <w:t xml:space="preserve"> janvier 2025</w:t>
      </w:r>
      <w:r w:rsidR="00A3557C" w:rsidRPr="00971484">
        <w:rPr>
          <w:rFonts w:eastAsia="Times New Roman"/>
          <w:lang w:val="fr-FR" w:eastAsia="en-US"/>
        </w:rPr>
        <w:t xml:space="preserve">. </w:t>
      </w:r>
    </w:p>
    <w:p w14:paraId="24B28BED" w14:textId="331C3735" w:rsidR="00AD47F9" w:rsidRPr="00971484" w:rsidRDefault="000C3CE1" w:rsidP="00EE5D3A">
      <w:pPr>
        <w:pStyle w:val="Heading1"/>
        <w:rPr>
          <w:rFonts w:eastAsia="Times New Roman"/>
          <w:lang w:val="fr-FR" w:eastAsia="en-US"/>
        </w:rPr>
      </w:pPr>
      <w:r w:rsidRPr="00971484">
        <w:rPr>
          <w:rFonts w:eastAsia="Times New Roman"/>
          <w:lang w:val="fr-FR" w:eastAsia="en-US"/>
        </w:rPr>
        <w:t>Au cours de la mise en œuvre des activités de la première tranche</w:t>
      </w:r>
      <w:r w:rsidR="00510147" w:rsidRPr="00971484">
        <w:rPr>
          <w:rFonts w:eastAsia="Times New Roman"/>
          <w:lang w:val="fr-FR" w:eastAsia="en-US"/>
        </w:rPr>
        <w:t xml:space="preserve">, </w:t>
      </w:r>
      <w:r w:rsidRPr="00971484">
        <w:rPr>
          <w:rFonts w:eastAsia="Times New Roman"/>
          <w:lang w:val="fr-FR" w:eastAsia="en-US"/>
        </w:rPr>
        <w:t xml:space="preserve">l'UNO a rencontré des difficultés pour se procurer des détecteurs de fluides réfrigérants. </w:t>
      </w:r>
      <w:r w:rsidR="009066B1" w:rsidRPr="00971484">
        <w:rPr>
          <w:rFonts w:eastAsia="Times New Roman"/>
          <w:lang w:val="fr-FR" w:eastAsia="en-US"/>
        </w:rPr>
        <w:t xml:space="preserve">Les fonds destinés à cette activité ont donc été réaffectés à la formation de nouveaux agents des douanes et </w:t>
      </w:r>
      <w:r w:rsidR="00FE6227" w:rsidRPr="00971484">
        <w:rPr>
          <w:rFonts w:eastAsia="Times New Roman"/>
          <w:lang w:val="fr-FR" w:eastAsia="en-US"/>
        </w:rPr>
        <w:t>de techniciens en</w:t>
      </w:r>
      <w:r w:rsidR="009066B1" w:rsidRPr="00971484">
        <w:rPr>
          <w:rFonts w:eastAsia="Times New Roman"/>
          <w:lang w:val="fr-FR" w:eastAsia="en-US"/>
        </w:rPr>
        <w:t xml:space="preserve"> réfrigération et climatisation (RAC)</w:t>
      </w:r>
      <w:r w:rsidR="00C66907" w:rsidRPr="00971484">
        <w:rPr>
          <w:rFonts w:eastAsia="Times New Roman"/>
          <w:lang w:val="fr-FR" w:eastAsia="en-US"/>
        </w:rPr>
        <w:t xml:space="preserve">. </w:t>
      </w:r>
      <w:r w:rsidR="00326AAA" w:rsidRPr="00971484">
        <w:rPr>
          <w:rFonts w:eastAsia="Times New Roman"/>
          <w:lang w:val="fr-FR" w:eastAsia="en-US"/>
        </w:rPr>
        <w:t xml:space="preserve">Au total, </w:t>
      </w:r>
      <w:r w:rsidR="00C66907" w:rsidRPr="00971484">
        <w:rPr>
          <w:rFonts w:eastAsia="Times New Roman"/>
          <w:lang w:val="fr-FR" w:eastAsia="en-US"/>
        </w:rPr>
        <w:t xml:space="preserve">sept </w:t>
      </w:r>
      <w:r w:rsidR="00326AAA" w:rsidRPr="00971484">
        <w:rPr>
          <w:rFonts w:eastAsia="Times New Roman"/>
          <w:lang w:val="fr-FR" w:eastAsia="en-US"/>
        </w:rPr>
        <w:t xml:space="preserve">ateliers ont été organisés pour former </w:t>
      </w:r>
      <w:r w:rsidR="00C66907" w:rsidRPr="00971484">
        <w:rPr>
          <w:rFonts w:eastAsia="Times New Roman"/>
          <w:lang w:val="fr-FR" w:eastAsia="en-US"/>
        </w:rPr>
        <w:t xml:space="preserve">six </w:t>
      </w:r>
      <w:r w:rsidR="00326AAA" w:rsidRPr="00971484">
        <w:rPr>
          <w:rFonts w:eastAsia="Times New Roman"/>
          <w:lang w:val="fr-FR" w:eastAsia="en-US"/>
        </w:rPr>
        <w:t xml:space="preserve">formateurs des douanes et 155 </w:t>
      </w:r>
      <w:r w:rsidR="00C66907" w:rsidRPr="00971484">
        <w:rPr>
          <w:rFonts w:eastAsia="Times New Roman"/>
          <w:lang w:val="fr-FR" w:eastAsia="en-US"/>
        </w:rPr>
        <w:t xml:space="preserve">agents </w:t>
      </w:r>
      <w:r w:rsidR="00326AAA" w:rsidRPr="00971484">
        <w:rPr>
          <w:rFonts w:eastAsia="Times New Roman"/>
          <w:lang w:val="fr-FR" w:eastAsia="en-US"/>
        </w:rPr>
        <w:t>des douanes (dont</w:t>
      </w:r>
      <w:r w:rsidR="0041189F" w:rsidRPr="00971484">
        <w:rPr>
          <w:rFonts w:eastAsia="Times New Roman"/>
          <w:lang w:val="fr-FR" w:eastAsia="en-US"/>
        </w:rPr>
        <w:t xml:space="preserve"> 48 femmes) </w:t>
      </w:r>
      <w:r w:rsidR="00F0450D" w:rsidRPr="00F0450D">
        <w:rPr>
          <w:rFonts w:eastAsia="Times New Roman"/>
          <w:lang w:val="fr-FR" w:eastAsia="en-US"/>
        </w:rPr>
        <w:t xml:space="preserve">concernant </w:t>
      </w:r>
      <w:r w:rsidR="00F0450D" w:rsidRPr="008E1C0D">
        <w:rPr>
          <w:rFonts w:eastAsia="Times New Roman"/>
          <w:lang w:val="fr-FR" w:eastAsia="en-US"/>
        </w:rPr>
        <w:t>la réglementation actualisée</w:t>
      </w:r>
      <w:r w:rsidR="00067290" w:rsidRPr="00971484">
        <w:rPr>
          <w:rFonts w:eastAsia="Times New Roman"/>
          <w:lang w:val="fr-FR" w:eastAsia="en-US"/>
        </w:rPr>
        <w:t xml:space="preserve">, aux codes douaniers révisés </w:t>
      </w:r>
      <w:r w:rsidR="00A340A9" w:rsidRPr="00971484">
        <w:rPr>
          <w:rFonts w:eastAsia="Times New Roman"/>
          <w:lang w:val="fr-FR" w:eastAsia="en-US"/>
        </w:rPr>
        <w:t xml:space="preserve">et </w:t>
      </w:r>
      <w:r w:rsidR="00067290" w:rsidRPr="00971484">
        <w:rPr>
          <w:rFonts w:eastAsia="Times New Roman"/>
          <w:lang w:val="fr-FR" w:eastAsia="en-US"/>
        </w:rPr>
        <w:t>à l'inspection des cargaisons.</w:t>
      </w:r>
      <w:r w:rsidR="00F43ED5" w:rsidRPr="00971484">
        <w:rPr>
          <w:rFonts w:eastAsia="Times New Roman"/>
          <w:lang w:val="fr-FR" w:eastAsia="en-US"/>
        </w:rPr>
        <w:t xml:space="preserve"> </w:t>
      </w:r>
      <w:r w:rsidR="00D918A1" w:rsidRPr="00971484">
        <w:rPr>
          <w:lang w:val="fr-FR"/>
        </w:rPr>
        <w:t xml:space="preserve">Au total, 200 exemplaires de </w:t>
      </w:r>
      <w:r w:rsidR="00757717" w:rsidRPr="00971484">
        <w:rPr>
          <w:lang w:val="fr-FR"/>
        </w:rPr>
        <w:t xml:space="preserve">trois </w:t>
      </w:r>
      <w:r w:rsidR="00D918A1" w:rsidRPr="00971484">
        <w:rPr>
          <w:lang w:val="fr-FR"/>
        </w:rPr>
        <w:t>séries de publications et d’outils d’information d’</w:t>
      </w:r>
      <w:r w:rsidR="00A16A4F">
        <w:rPr>
          <w:lang w:val="fr-FR"/>
        </w:rPr>
        <w:t>ActionOzone</w:t>
      </w:r>
      <w:r w:rsidR="00D918A1" w:rsidRPr="00971484">
        <w:rPr>
          <w:lang w:val="fr-FR"/>
        </w:rPr>
        <w:t xml:space="preserve"> ont été traduits localement et distribués à tous </w:t>
      </w:r>
      <w:r w:rsidR="00A340A9" w:rsidRPr="00971484">
        <w:rPr>
          <w:lang w:val="fr-FR"/>
        </w:rPr>
        <w:t>les participants à la formation douanière</w:t>
      </w:r>
      <w:r w:rsidRPr="00971484">
        <w:rPr>
          <w:lang w:val="fr-FR"/>
        </w:rPr>
        <w:t xml:space="preserve">. </w:t>
      </w:r>
      <w:r w:rsidR="00AD47F9" w:rsidRPr="00971484">
        <w:rPr>
          <w:rFonts w:eastAsia="Times New Roman"/>
          <w:lang w:val="fr-FR" w:eastAsia="en-US"/>
        </w:rPr>
        <w:t>L'UNO, en collaboration avec les services douaniers</w:t>
      </w:r>
      <w:r w:rsidR="0045634E" w:rsidRPr="00971484">
        <w:rPr>
          <w:rFonts w:eastAsia="Times New Roman"/>
          <w:lang w:val="fr-FR" w:eastAsia="en-US"/>
        </w:rPr>
        <w:t xml:space="preserve">, </w:t>
      </w:r>
      <w:r w:rsidR="00AD47F9" w:rsidRPr="00971484">
        <w:rPr>
          <w:rFonts w:eastAsia="Times New Roman"/>
          <w:lang w:val="fr-FR" w:eastAsia="en-US"/>
        </w:rPr>
        <w:t xml:space="preserve">a effectué </w:t>
      </w:r>
      <w:r w:rsidR="00E768DE" w:rsidRPr="00971484">
        <w:rPr>
          <w:rFonts w:eastAsia="Times New Roman"/>
          <w:lang w:val="fr-FR" w:eastAsia="en-US"/>
        </w:rPr>
        <w:t xml:space="preserve">une douzaine </w:t>
      </w:r>
      <w:r w:rsidR="008825E8" w:rsidRPr="00971484">
        <w:rPr>
          <w:rFonts w:eastAsia="Times New Roman"/>
          <w:lang w:val="fr-FR" w:eastAsia="en-US"/>
        </w:rPr>
        <w:t xml:space="preserve">de contrôles à l’importation aux postes-frontières, dans des magasins et dans </w:t>
      </w:r>
      <w:r w:rsidR="00541664" w:rsidRPr="00971484">
        <w:rPr>
          <w:rFonts w:eastAsia="Times New Roman"/>
          <w:lang w:val="fr-FR" w:eastAsia="en-US"/>
        </w:rPr>
        <w:t>de</w:t>
      </w:r>
      <w:r w:rsidR="008825E8" w:rsidRPr="00971484">
        <w:rPr>
          <w:rFonts w:eastAsia="Times New Roman"/>
          <w:lang w:val="fr-FR" w:eastAsia="en-US"/>
        </w:rPr>
        <w:t xml:space="preserve"> grandes </w:t>
      </w:r>
      <w:r w:rsidR="00541664" w:rsidRPr="00971484">
        <w:rPr>
          <w:rFonts w:eastAsia="Times New Roman"/>
          <w:lang w:val="fr-FR" w:eastAsia="en-US"/>
        </w:rPr>
        <w:t xml:space="preserve">entreprises </w:t>
      </w:r>
      <w:r w:rsidR="008825E8" w:rsidRPr="00971484">
        <w:rPr>
          <w:rFonts w:eastAsia="Times New Roman"/>
          <w:lang w:val="fr-FR" w:eastAsia="en-US"/>
        </w:rPr>
        <w:t xml:space="preserve">utilisant des SAO. </w:t>
      </w:r>
    </w:p>
    <w:p w14:paraId="15EDF48C" w14:textId="72776EDA" w:rsidR="00F72392" w:rsidRPr="00971484" w:rsidRDefault="00F72392" w:rsidP="0045634E">
      <w:pPr>
        <w:pStyle w:val="ListParagraph"/>
        <w:keepNext/>
        <w:suppressAutoHyphens/>
        <w:spacing w:before="240" w:after="240"/>
        <w:ind w:left="0"/>
        <w:contextualSpacing w:val="0"/>
        <w:rPr>
          <w:i/>
          <w:lang w:val="fr-FR"/>
        </w:rPr>
      </w:pPr>
      <w:r w:rsidRPr="00971484">
        <w:rPr>
          <w:i/>
          <w:lang w:val="fr-FR"/>
        </w:rPr>
        <w:t>Secteur de l'entretien dans la réfrigération</w:t>
      </w:r>
    </w:p>
    <w:p w14:paraId="660BD918" w14:textId="4FFE9E5B" w:rsidR="00863161" w:rsidRPr="00971484" w:rsidRDefault="003634E4" w:rsidP="00863161">
      <w:pPr>
        <w:numPr>
          <w:ilvl w:val="0"/>
          <w:numId w:val="1"/>
        </w:numPr>
        <w:spacing w:before="240" w:after="240"/>
        <w:outlineLvl w:val="0"/>
        <w:rPr>
          <w:lang w:val="fr-FR"/>
        </w:rPr>
      </w:pPr>
      <w:r w:rsidRPr="00971484">
        <w:rPr>
          <w:lang w:val="fr-FR"/>
        </w:rPr>
        <w:t>Dans le cadre de la première tranche, trois formateurs</w:t>
      </w:r>
      <w:r w:rsidR="00B149D5" w:rsidRPr="00971484">
        <w:rPr>
          <w:lang w:val="fr-FR"/>
        </w:rPr>
        <w:t xml:space="preserve"> de techniciens en réfrigération et climatisation </w:t>
      </w:r>
      <w:r w:rsidR="00397650" w:rsidRPr="00971484">
        <w:rPr>
          <w:lang w:val="fr-FR"/>
        </w:rPr>
        <w:t xml:space="preserve">ont été formés </w:t>
      </w:r>
      <w:r w:rsidR="00D41E62" w:rsidRPr="00971484">
        <w:rPr>
          <w:lang w:val="fr-FR"/>
        </w:rPr>
        <w:t xml:space="preserve">et </w:t>
      </w:r>
      <w:r w:rsidR="00772437" w:rsidRPr="00971484">
        <w:rPr>
          <w:lang w:val="fr-FR"/>
        </w:rPr>
        <w:t xml:space="preserve">deux ont été </w:t>
      </w:r>
      <w:r w:rsidR="00D41E62" w:rsidRPr="00971484">
        <w:rPr>
          <w:lang w:val="fr-FR"/>
        </w:rPr>
        <w:t xml:space="preserve">certifiés </w:t>
      </w:r>
      <w:r w:rsidR="00397650" w:rsidRPr="00971484">
        <w:rPr>
          <w:lang w:val="fr-FR"/>
        </w:rPr>
        <w:t>sur les meilleures pratiques de maintenance et la manipulation des gaz fluorés</w:t>
      </w:r>
      <w:r w:rsidR="000A61A9" w:rsidRPr="00971484">
        <w:rPr>
          <w:lang w:val="fr-FR"/>
        </w:rPr>
        <w:t xml:space="preserve">. Une réunion a été organisée avec les centres de formation pour discuter du </w:t>
      </w:r>
      <w:r w:rsidR="00623F9F" w:rsidRPr="00971484">
        <w:rPr>
          <w:lang w:val="fr-FR"/>
        </w:rPr>
        <w:t>système</w:t>
      </w:r>
      <w:r w:rsidR="000A61A9" w:rsidRPr="00971484">
        <w:rPr>
          <w:lang w:val="fr-FR"/>
        </w:rPr>
        <w:t xml:space="preserve"> de certification</w:t>
      </w:r>
      <w:r w:rsidR="00623F9F" w:rsidRPr="00971484">
        <w:rPr>
          <w:lang w:val="fr-FR"/>
        </w:rPr>
        <w:t xml:space="preserve">, </w:t>
      </w:r>
      <w:r w:rsidR="000A61A9" w:rsidRPr="00971484">
        <w:rPr>
          <w:lang w:val="fr-FR"/>
        </w:rPr>
        <w:t xml:space="preserve">et </w:t>
      </w:r>
      <w:r w:rsidR="00CD6146" w:rsidRPr="00971484">
        <w:rPr>
          <w:lang w:val="fr-FR"/>
        </w:rPr>
        <w:t xml:space="preserve">un </w:t>
      </w:r>
      <w:r w:rsidR="000A61A9" w:rsidRPr="00971484">
        <w:rPr>
          <w:lang w:val="fr-FR"/>
        </w:rPr>
        <w:t xml:space="preserve">accord a été conclu sur les centres de certification à </w:t>
      </w:r>
      <w:r w:rsidR="00AB0460" w:rsidRPr="00971484">
        <w:rPr>
          <w:lang w:val="fr-FR"/>
        </w:rPr>
        <w:t xml:space="preserve">établir au cours de la deuxième tranche. </w:t>
      </w:r>
      <w:r w:rsidR="00C90869" w:rsidRPr="00971484">
        <w:rPr>
          <w:lang w:val="fr-FR"/>
        </w:rPr>
        <w:t xml:space="preserve">Les deux associations de réfrigération et climatisation </w:t>
      </w:r>
      <w:r w:rsidR="00E13C60" w:rsidRPr="00971484">
        <w:rPr>
          <w:lang w:val="fr-FR"/>
        </w:rPr>
        <w:t xml:space="preserve">ont bénéficié d’un soutien </w:t>
      </w:r>
      <w:r w:rsidR="00FA3338" w:rsidRPr="00971484">
        <w:rPr>
          <w:lang w:val="fr-FR"/>
        </w:rPr>
        <w:t xml:space="preserve">pour organiser </w:t>
      </w:r>
      <w:r w:rsidR="00C90869" w:rsidRPr="00971484">
        <w:rPr>
          <w:lang w:val="fr-FR"/>
        </w:rPr>
        <w:t xml:space="preserve">des réunions </w:t>
      </w:r>
      <w:r w:rsidR="00FA3338" w:rsidRPr="00971484">
        <w:rPr>
          <w:lang w:val="fr-FR"/>
        </w:rPr>
        <w:t>et mener des activités</w:t>
      </w:r>
      <w:r w:rsidR="00C90869" w:rsidRPr="00971484">
        <w:rPr>
          <w:lang w:val="fr-FR"/>
        </w:rPr>
        <w:t xml:space="preserve"> de sensibilisation </w:t>
      </w:r>
      <w:r w:rsidR="00C90869" w:rsidRPr="00971484">
        <w:rPr>
          <w:color w:val="000000" w:themeColor="text1"/>
          <w:lang w:val="fr-FR"/>
        </w:rPr>
        <w:t>et des sessions de formation.</w:t>
      </w:r>
      <w:r w:rsidR="002E0079" w:rsidRPr="00971484">
        <w:rPr>
          <w:color w:val="000000" w:themeColor="text1"/>
          <w:lang w:val="fr-FR"/>
        </w:rPr>
        <w:t xml:space="preserve"> Les associations de la branche RAC ont évalué les </w:t>
      </w:r>
      <w:r w:rsidR="008870C1" w:rsidRPr="00971484">
        <w:rPr>
          <w:color w:val="000000" w:themeColor="text1"/>
          <w:lang w:val="fr-FR"/>
        </w:rPr>
        <w:t>équipements</w:t>
      </w:r>
      <w:r w:rsidR="002E0079" w:rsidRPr="00971484">
        <w:rPr>
          <w:color w:val="000000" w:themeColor="text1"/>
          <w:lang w:val="fr-FR"/>
        </w:rPr>
        <w:t xml:space="preserve"> de réfrigération et de climatisation fonctionnant aux HCFC en 2023 et 2024</w:t>
      </w:r>
      <w:r w:rsidR="00265844" w:rsidRPr="00971484">
        <w:rPr>
          <w:color w:val="000000" w:themeColor="text1"/>
          <w:lang w:val="fr-FR"/>
        </w:rPr>
        <w:t xml:space="preserve">, </w:t>
      </w:r>
      <w:r w:rsidR="00265844" w:rsidRPr="00971484">
        <w:rPr>
          <w:color w:val="000000" w:themeColor="text1"/>
          <w:lang w:val="fr-FR"/>
        </w:rPr>
        <w:lastRenderedPageBreak/>
        <w:t xml:space="preserve">proposé des mesures correctives </w:t>
      </w:r>
      <w:r w:rsidR="00623F9F" w:rsidRPr="00971484">
        <w:rPr>
          <w:color w:val="000000" w:themeColor="text1"/>
          <w:lang w:val="fr-FR"/>
        </w:rPr>
        <w:t>et</w:t>
      </w:r>
      <w:r w:rsidR="00992404" w:rsidRPr="00971484">
        <w:rPr>
          <w:rFonts w:eastAsia="SimSun"/>
          <w:color w:val="000000" w:themeColor="text1"/>
          <w:lang w:val="fr-FR"/>
        </w:rPr>
        <w:t xml:space="preserve">, sur la base des résultats de ces évaluations, </w:t>
      </w:r>
      <w:r w:rsidR="00265844" w:rsidRPr="00971484">
        <w:rPr>
          <w:rFonts w:eastAsia="SimSun"/>
          <w:color w:val="000000" w:themeColor="text1"/>
          <w:lang w:val="fr-FR"/>
        </w:rPr>
        <w:t>dispensé des formations lors des ateliers organisés par l’UNO.</w:t>
      </w:r>
    </w:p>
    <w:p w14:paraId="153542A9" w14:textId="7346E49B" w:rsidR="00397650" w:rsidRPr="00971484" w:rsidRDefault="008D01CC" w:rsidP="00C139D9">
      <w:pPr>
        <w:numPr>
          <w:ilvl w:val="0"/>
          <w:numId w:val="1"/>
        </w:numPr>
        <w:spacing w:before="240" w:after="240"/>
        <w:outlineLvl w:val="0"/>
        <w:rPr>
          <w:lang w:val="fr-FR"/>
        </w:rPr>
      </w:pPr>
      <w:r w:rsidRPr="00971484">
        <w:rPr>
          <w:lang w:val="fr-FR"/>
        </w:rPr>
        <w:t xml:space="preserve">Au total, </w:t>
      </w:r>
      <w:r w:rsidR="00357E7E" w:rsidRPr="00971484">
        <w:rPr>
          <w:lang w:val="fr-FR"/>
        </w:rPr>
        <w:t xml:space="preserve">sept </w:t>
      </w:r>
      <w:r w:rsidRPr="00971484">
        <w:rPr>
          <w:lang w:val="fr-FR"/>
        </w:rPr>
        <w:t>ateliers ont été organisés pour former quatre formateurs en climatisation et 140</w:t>
      </w:r>
      <w:r w:rsidR="008D4B0B">
        <w:rPr>
          <w:lang w:val="fr-FR"/>
        </w:rPr>
        <w:t> </w:t>
      </w:r>
      <w:r w:rsidRPr="00971484">
        <w:rPr>
          <w:lang w:val="fr-FR"/>
        </w:rPr>
        <w:t xml:space="preserve">techniciens en équipements de réfrigération et de climatisation </w:t>
      </w:r>
      <w:r w:rsidR="0009758B" w:rsidRPr="00971484">
        <w:rPr>
          <w:lang w:val="fr-FR"/>
        </w:rPr>
        <w:t xml:space="preserve">(dont 21 femmes) </w:t>
      </w:r>
      <w:r w:rsidR="00A72957" w:rsidRPr="00971484">
        <w:rPr>
          <w:lang w:val="fr-FR"/>
        </w:rPr>
        <w:t xml:space="preserve">aux </w:t>
      </w:r>
      <w:r w:rsidRPr="00971484">
        <w:rPr>
          <w:lang w:val="fr-FR"/>
        </w:rPr>
        <w:t xml:space="preserve">bonnes pratiques d'entretien et à la gestion des fluides frigorigènes inflammables. </w:t>
      </w:r>
      <w:r w:rsidR="00863161" w:rsidRPr="00971484">
        <w:rPr>
          <w:lang w:val="fr-FR"/>
        </w:rPr>
        <w:t xml:space="preserve">Un </w:t>
      </w:r>
      <w:r w:rsidR="00C139D9" w:rsidRPr="00971484">
        <w:rPr>
          <w:lang w:val="fr-FR"/>
        </w:rPr>
        <w:t xml:space="preserve">accord a été </w:t>
      </w:r>
      <w:r w:rsidR="00357E7E" w:rsidRPr="00971484">
        <w:rPr>
          <w:lang w:val="fr-FR"/>
        </w:rPr>
        <w:t>signé</w:t>
      </w:r>
      <w:r w:rsidR="00C139D9" w:rsidRPr="00971484">
        <w:rPr>
          <w:lang w:val="fr-FR"/>
        </w:rPr>
        <w:t xml:space="preserve"> avec deux autres </w:t>
      </w:r>
      <w:r w:rsidR="00BD26D7" w:rsidRPr="00971484">
        <w:rPr>
          <w:lang w:val="fr-FR"/>
        </w:rPr>
        <w:t xml:space="preserve">écoles de formation technique </w:t>
      </w:r>
      <w:r w:rsidR="00863161" w:rsidRPr="00971484">
        <w:rPr>
          <w:lang w:val="fr-FR"/>
        </w:rPr>
        <w:t xml:space="preserve">afin d'intégrer la récupération et le recyclage des HCFC ainsi que la manipulation des </w:t>
      </w:r>
      <w:r w:rsidR="00C139D9" w:rsidRPr="00971484">
        <w:rPr>
          <w:lang w:val="fr-FR"/>
        </w:rPr>
        <w:t xml:space="preserve">hydrocarbures (HC) </w:t>
      </w:r>
      <w:r w:rsidR="00863161" w:rsidRPr="00971484">
        <w:rPr>
          <w:lang w:val="fr-FR"/>
        </w:rPr>
        <w:t>dans leurs programmes d'études</w:t>
      </w:r>
      <w:r w:rsidR="00C139D9" w:rsidRPr="00971484">
        <w:rPr>
          <w:lang w:val="fr-FR"/>
        </w:rPr>
        <w:t>.</w:t>
      </w:r>
      <w:r w:rsidR="00100CB7" w:rsidRPr="00971484">
        <w:rPr>
          <w:lang w:val="fr-FR"/>
        </w:rPr>
        <w:t xml:space="preserve"> Un troisième accord</w:t>
      </w:r>
      <w:r w:rsidR="008B224C" w:rsidRPr="00971484">
        <w:rPr>
          <w:lang w:val="fr-FR"/>
        </w:rPr>
        <w:t xml:space="preserve">, </w:t>
      </w:r>
      <w:r w:rsidR="00BA65D4" w:rsidRPr="00971484">
        <w:rPr>
          <w:lang w:val="fr-FR"/>
        </w:rPr>
        <w:t xml:space="preserve">visant au renforcement de la capacité en matière de </w:t>
      </w:r>
      <w:r w:rsidR="0036419A" w:rsidRPr="00971484">
        <w:rPr>
          <w:lang w:val="fr-FR"/>
        </w:rPr>
        <w:t xml:space="preserve">gestion </w:t>
      </w:r>
      <w:r w:rsidR="00BA65D4" w:rsidRPr="00971484">
        <w:rPr>
          <w:lang w:val="fr-FR"/>
        </w:rPr>
        <w:t>et de contrôle des gaz réfrigérants</w:t>
      </w:r>
      <w:r w:rsidR="008B224C" w:rsidRPr="00971484">
        <w:rPr>
          <w:lang w:val="fr-FR"/>
        </w:rPr>
        <w:t xml:space="preserve">, </w:t>
      </w:r>
      <w:r w:rsidR="00100CB7" w:rsidRPr="00971484">
        <w:rPr>
          <w:lang w:val="fr-FR"/>
        </w:rPr>
        <w:t xml:space="preserve">est </w:t>
      </w:r>
      <w:r w:rsidR="00BA65D4" w:rsidRPr="00971484">
        <w:rPr>
          <w:lang w:val="fr-FR"/>
        </w:rPr>
        <w:t xml:space="preserve">à </w:t>
      </w:r>
      <w:r w:rsidR="00100CB7" w:rsidRPr="00971484">
        <w:rPr>
          <w:lang w:val="fr-FR"/>
        </w:rPr>
        <w:t xml:space="preserve">l'étude avec un </w:t>
      </w:r>
      <w:r w:rsidR="00BA65D4" w:rsidRPr="00971484">
        <w:rPr>
          <w:lang w:val="fr-FR"/>
        </w:rPr>
        <w:t>centre d'entreposage</w:t>
      </w:r>
      <w:r w:rsidR="00100CB7" w:rsidRPr="00971484">
        <w:rPr>
          <w:lang w:val="fr-FR"/>
        </w:rPr>
        <w:t xml:space="preserve"> réfrigéré</w:t>
      </w:r>
      <w:r w:rsidR="00FF3A44" w:rsidRPr="00971484">
        <w:rPr>
          <w:lang w:val="fr-FR"/>
        </w:rPr>
        <w:t xml:space="preserve">. </w:t>
      </w:r>
      <w:r w:rsidR="00CF3AE8" w:rsidRPr="00971484">
        <w:rPr>
          <w:lang w:val="fr-FR"/>
        </w:rPr>
        <w:t xml:space="preserve">Douze </w:t>
      </w:r>
      <w:r w:rsidR="008D4B0B" w:rsidRPr="008D4B0B">
        <w:rPr>
          <w:lang w:val="fr-FR"/>
        </w:rPr>
        <w:t>lots</w:t>
      </w:r>
      <w:r w:rsidR="00CF3AE8" w:rsidRPr="00971484">
        <w:rPr>
          <w:lang w:val="fr-FR"/>
        </w:rPr>
        <w:t xml:space="preserve"> d'outils d'entretien ont été </w:t>
      </w:r>
      <w:r w:rsidR="008D4B0B">
        <w:rPr>
          <w:lang w:val="fr-FR"/>
        </w:rPr>
        <w:t xml:space="preserve">acquis </w:t>
      </w:r>
      <w:r w:rsidR="00CF3AE8" w:rsidRPr="00971484">
        <w:rPr>
          <w:lang w:val="fr-FR"/>
        </w:rPr>
        <w:t xml:space="preserve">et distribués à </w:t>
      </w:r>
      <w:r w:rsidR="00D921DA" w:rsidRPr="00971484">
        <w:rPr>
          <w:lang w:val="fr-FR"/>
        </w:rPr>
        <w:t xml:space="preserve">quatre </w:t>
      </w:r>
      <w:r w:rsidR="00CF3AE8" w:rsidRPr="00971484">
        <w:rPr>
          <w:lang w:val="fr-FR"/>
        </w:rPr>
        <w:t xml:space="preserve">établissements de formation technique afin de renforcer les capacités pour un entretien sûr et efficace </w:t>
      </w:r>
      <w:r w:rsidR="00C744FF" w:rsidRPr="00971484">
        <w:rPr>
          <w:lang w:val="fr-FR"/>
        </w:rPr>
        <w:t>des systèmes de climatisation</w:t>
      </w:r>
      <w:r w:rsidR="00CF3AE8" w:rsidRPr="00971484">
        <w:rPr>
          <w:lang w:val="fr-FR"/>
        </w:rPr>
        <w:t>.</w:t>
      </w:r>
      <w:r w:rsidR="00C25841">
        <w:rPr>
          <w:rStyle w:val="FootnoteReference"/>
        </w:rPr>
        <w:footnoteReference w:id="6"/>
      </w:r>
    </w:p>
    <w:p w14:paraId="72115441" w14:textId="5FC6FB66" w:rsidR="0036419A" w:rsidRPr="00971484" w:rsidRDefault="006568A7" w:rsidP="00EE5D3A">
      <w:pPr>
        <w:numPr>
          <w:ilvl w:val="0"/>
          <w:numId w:val="1"/>
        </w:numPr>
        <w:spacing w:before="240" w:after="240"/>
        <w:outlineLvl w:val="0"/>
        <w:rPr>
          <w:lang w:val="fr-FR"/>
        </w:rPr>
      </w:pPr>
      <w:r w:rsidRPr="00971484">
        <w:rPr>
          <w:lang w:val="fr-FR"/>
        </w:rPr>
        <w:t>Des campagnes</w:t>
      </w:r>
      <w:r w:rsidR="0081149B" w:rsidRPr="00971484">
        <w:rPr>
          <w:lang w:val="fr-FR"/>
        </w:rPr>
        <w:t xml:space="preserve"> de sensibilisation </w:t>
      </w:r>
      <w:r w:rsidRPr="00971484">
        <w:rPr>
          <w:lang w:val="fr-FR"/>
        </w:rPr>
        <w:t xml:space="preserve">ont été menées </w:t>
      </w:r>
      <w:r w:rsidR="004E7A48" w:rsidRPr="00971484">
        <w:rPr>
          <w:lang w:val="fr-FR"/>
        </w:rPr>
        <w:t xml:space="preserve">dans les écoles </w:t>
      </w:r>
      <w:r w:rsidR="009D646D" w:rsidRPr="00971484">
        <w:rPr>
          <w:lang w:val="fr-FR"/>
        </w:rPr>
        <w:t>et</w:t>
      </w:r>
      <w:r w:rsidR="00FB6499" w:rsidRPr="00971484">
        <w:rPr>
          <w:lang w:val="fr-FR"/>
        </w:rPr>
        <w:t>,</w:t>
      </w:r>
      <w:r w:rsidR="009D646D" w:rsidRPr="00971484">
        <w:rPr>
          <w:lang w:val="fr-FR"/>
        </w:rPr>
        <w:t xml:space="preserve"> en 2024 </w:t>
      </w:r>
      <w:r w:rsidR="00AF03AD" w:rsidRPr="00971484">
        <w:rPr>
          <w:lang w:val="fr-FR"/>
        </w:rPr>
        <w:t>et 2025</w:t>
      </w:r>
      <w:r w:rsidR="009D646D" w:rsidRPr="00971484">
        <w:rPr>
          <w:lang w:val="fr-FR"/>
        </w:rPr>
        <w:t xml:space="preserve">, le Gouvernement a publié </w:t>
      </w:r>
      <w:r w:rsidRPr="00971484">
        <w:rPr>
          <w:lang w:val="fr-FR"/>
        </w:rPr>
        <w:t>des communiqués</w:t>
      </w:r>
      <w:r w:rsidR="009D646D" w:rsidRPr="00971484">
        <w:rPr>
          <w:lang w:val="fr-FR"/>
        </w:rPr>
        <w:t xml:space="preserve"> officiels sur ses réseaux sociaux, accompagnés d’une distribution nationale d’affiches et de panneaux d’information, </w:t>
      </w:r>
      <w:r w:rsidR="0081149B" w:rsidRPr="00971484">
        <w:rPr>
          <w:lang w:val="fr-FR"/>
        </w:rPr>
        <w:t xml:space="preserve">ainsi que d’une exposition au </w:t>
      </w:r>
      <w:r w:rsidR="009D646D" w:rsidRPr="00971484">
        <w:rPr>
          <w:lang w:val="fr-FR"/>
        </w:rPr>
        <w:t xml:space="preserve">Salon national de l’agriculture </w:t>
      </w:r>
      <w:r w:rsidR="00C417CD" w:rsidRPr="00971484">
        <w:rPr>
          <w:lang w:val="fr-FR"/>
        </w:rPr>
        <w:t xml:space="preserve">; </w:t>
      </w:r>
      <w:r w:rsidR="0036419A" w:rsidRPr="00971484">
        <w:rPr>
          <w:lang w:val="fr-FR"/>
        </w:rPr>
        <w:t xml:space="preserve">deux ateliers ont </w:t>
      </w:r>
      <w:r w:rsidR="00C417CD" w:rsidRPr="00971484">
        <w:rPr>
          <w:lang w:val="fr-FR"/>
        </w:rPr>
        <w:t xml:space="preserve">également </w:t>
      </w:r>
      <w:r w:rsidR="0036419A" w:rsidRPr="00971484">
        <w:rPr>
          <w:lang w:val="fr-FR"/>
        </w:rPr>
        <w:t xml:space="preserve">été organisés </w:t>
      </w:r>
      <w:r w:rsidR="002A4102" w:rsidRPr="00971484">
        <w:rPr>
          <w:lang w:val="fr-FR"/>
        </w:rPr>
        <w:t xml:space="preserve">pour informer </w:t>
      </w:r>
      <w:r w:rsidR="0036419A" w:rsidRPr="00971484">
        <w:rPr>
          <w:lang w:val="fr-FR"/>
        </w:rPr>
        <w:t xml:space="preserve">les principales parties prenantes </w:t>
      </w:r>
      <w:r w:rsidR="00282D91" w:rsidRPr="00971484">
        <w:rPr>
          <w:rFonts w:eastAsia="SimSun"/>
          <w:lang w:val="fr-FR"/>
        </w:rPr>
        <w:t>sur les technologies à PRP nul ou faible</w:t>
      </w:r>
      <w:r w:rsidR="00E61CAD" w:rsidRPr="00971484">
        <w:rPr>
          <w:rFonts w:eastAsia="SimSun"/>
          <w:lang w:val="fr-FR"/>
        </w:rPr>
        <w:t xml:space="preserve">. </w:t>
      </w:r>
    </w:p>
    <w:p w14:paraId="7D8A4098" w14:textId="77777777" w:rsidR="00F72392" w:rsidRPr="00971484" w:rsidRDefault="00F72392" w:rsidP="00EE5D3A">
      <w:pPr>
        <w:keepNext/>
        <w:spacing w:after="240"/>
        <w:rPr>
          <w:i/>
          <w:lang w:val="fr-FR"/>
        </w:rPr>
      </w:pPr>
      <w:r w:rsidRPr="00971484">
        <w:rPr>
          <w:i/>
          <w:lang w:val="fr-FR"/>
        </w:rPr>
        <w:t>Mise en œuvre et suivi du projet</w:t>
      </w:r>
    </w:p>
    <w:p w14:paraId="2AE83B2C" w14:textId="0AEDF61D" w:rsidR="00F72392" w:rsidRPr="00971484" w:rsidRDefault="00E719FC" w:rsidP="00EE5D3A">
      <w:pPr>
        <w:numPr>
          <w:ilvl w:val="0"/>
          <w:numId w:val="1"/>
        </w:numPr>
        <w:spacing w:after="240"/>
        <w:outlineLvl w:val="0"/>
        <w:rPr>
          <w:lang w:val="fr-FR"/>
        </w:rPr>
      </w:pPr>
      <w:r w:rsidRPr="00971484">
        <w:rPr>
          <w:lang w:val="fr-FR"/>
        </w:rPr>
        <w:t xml:space="preserve">L'UNO </w:t>
      </w:r>
      <w:r w:rsidRPr="00971484">
        <w:rPr>
          <w:color w:val="000000" w:themeColor="text1"/>
          <w:lang w:val="fr-FR"/>
        </w:rPr>
        <w:t xml:space="preserve">a supervisé et suivi les activités menées dans le cadre du PGEH et s'est assurée que toutes les activités </w:t>
      </w:r>
      <w:r w:rsidR="003D7411" w:rsidRPr="00971484">
        <w:rPr>
          <w:color w:val="000000" w:themeColor="text1"/>
          <w:lang w:val="fr-FR"/>
        </w:rPr>
        <w:t xml:space="preserve">étaient </w:t>
      </w:r>
      <w:r w:rsidRPr="00971484">
        <w:rPr>
          <w:color w:val="000000" w:themeColor="text1"/>
          <w:lang w:val="fr-FR"/>
        </w:rPr>
        <w:t xml:space="preserve">réalisées </w:t>
      </w:r>
      <w:r w:rsidR="000B57F7" w:rsidRPr="00971484">
        <w:rPr>
          <w:color w:val="000000" w:themeColor="text1"/>
          <w:lang w:val="fr-FR"/>
        </w:rPr>
        <w:t xml:space="preserve">dans </w:t>
      </w:r>
      <w:r w:rsidRPr="00971484">
        <w:rPr>
          <w:color w:val="000000" w:themeColor="text1"/>
          <w:lang w:val="fr-FR"/>
        </w:rPr>
        <w:t>les délais</w:t>
      </w:r>
      <w:r w:rsidR="003D744C" w:rsidRPr="00971484">
        <w:rPr>
          <w:lang w:val="fr-FR"/>
        </w:rPr>
        <w:t xml:space="preserve">. La totalité </w:t>
      </w:r>
      <w:r w:rsidR="00F72392" w:rsidRPr="00971484">
        <w:rPr>
          <w:lang w:val="fr-FR"/>
        </w:rPr>
        <w:t>des</w:t>
      </w:r>
      <w:r w:rsidR="003D744C" w:rsidRPr="00971484">
        <w:rPr>
          <w:lang w:val="fr-FR"/>
        </w:rPr>
        <w:t xml:space="preserve"> 10 000 $</w:t>
      </w:r>
      <w:r w:rsidR="00F72392" w:rsidRPr="00971484">
        <w:rPr>
          <w:lang w:val="fr-FR"/>
        </w:rPr>
        <w:t xml:space="preserve">US approuvés pour les activités de suivi du projet au titre de la </w:t>
      </w:r>
      <w:r w:rsidR="003D744C" w:rsidRPr="00971484">
        <w:rPr>
          <w:lang w:val="fr-FR"/>
        </w:rPr>
        <w:t xml:space="preserve">première </w:t>
      </w:r>
      <w:r w:rsidR="00AF64C6" w:rsidRPr="00971484">
        <w:rPr>
          <w:lang w:val="fr-FR"/>
        </w:rPr>
        <w:t xml:space="preserve">tranche </w:t>
      </w:r>
      <w:r w:rsidR="00F72392" w:rsidRPr="00971484">
        <w:rPr>
          <w:lang w:val="fr-FR"/>
        </w:rPr>
        <w:t>a été décaissée</w:t>
      </w:r>
      <w:r w:rsidR="00AF64C6" w:rsidRPr="00971484">
        <w:rPr>
          <w:lang w:val="fr-FR"/>
        </w:rPr>
        <w:t xml:space="preserve">, notamment </w:t>
      </w:r>
      <w:r w:rsidR="00F72392" w:rsidRPr="00971484">
        <w:rPr>
          <w:lang w:val="fr-FR"/>
        </w:rPr>
        <w:t>pour le personnel et les consultants du projet (</w:t>
      </w:r>
      <w:r w:rsidR="003D744C" w:rsidRPr="00971484">
        <w:rPr>
          <w:lang w:val="fr-FR"/>
        </w:rPr>
        <w:t>6 000 $</w:t>
      </w:r>
      <w:r w:rsidR="00F72392" w:rsidRPr="00971484">
        <w:rPr>
          <w:lang w:val="fr-FR"/>
        </w:rPr>
        <w:t>US), les déplacements nationaux (</w:t>
      </w:r>
      <w:r w:rsidR="003D744C" w:rsidRPr="00971484">
        <w:rPr>
          <w:lang w:val="fr-FR"/>
        </w:rPr>
        <w:t xml:space="preserve">2 500 </w:t>
      </w:r>
      <w:r w:rsidR="00F72392" w:rsidRPr="00971484">
        <w:rPr>
          <w:lang w:val="fr-FR"/>
        </w:rPr>
        <w:t xml:space="preserve">$US) </w:t>
      </w:r>
      <w:r w:rsidR="003D744C" w:rsidRPr="00971484">
        <w:rPr>
          <w:lang w:val="fr-FR"/>
        </w:rPr>
        <w:t xml:space="preserve">et </w:t>
      </w:r>
      <w:bookmarkStart w:id="0" w:name="_Hlk190692798"/>
      <w:r w:rsidR="00317AC3" w:rsidRPr="00971484">
        <w:rPr>
          <w:lang w:val="fr-FR"/>
        </w:rPr>
        <w:t>l’des</w:t>
      </w:r>
      <w:r w:rsidR="00F72392" w:rsidRPr="00971484">
        <w:rPr>
          <w:lang w:val="fr-FR"/>
        </w:rPr>
        <w:t xml:space="preserve"> réunions (</w:t>
      </w:r>
      <w:r w:rsidR="003D744C" w:rsidRPr="00971484">
        <w:rPr>
          <w:lang w:val="fr-FR"/>
        </w:rPr>
        <w:t xml:space="preserve">1 500 </w:t>
      </w:r>
      <w:r w:rsidR="00F72392" w:rsidRPr="00971484">
        <w:rPr>
          <w:lang w:val="fr-FR"/>
        </w:rPr>
        <w:t>$US)</w:t>
      </w:r>
      <w:bookmarkEnd w:id="0"/>
      <w:r w:rsidR="003D744C" w:rsidRPr="00971484">
        <w:rPr>
          <w:lang w:val="fr-FR"/>
        </w:rPr>
        <w:t>.</w:t>
      </w:r>
    </w:p>
    <w:p w14:paraId="2A32C254" w14:textId="647E3E17" w:rsidR="00F72392" w:rsidRPr="00E9063C" w:rsidRDefault="00F72392" w:rsidP="00EE5D3A">
      <w:pPr>
        <w:spacing w:after="240"/>
        <w:ind w:right="62"/>
        <w:jc w:val="left"/>
      </w:pPr>
      <w:r w:rsidRPr="00E9063C">
        <w:rPr>
          <w:u w:val="single"/>
        </w:rPr>
        <w:t xml:space="preserve">Niveau du décaissement des fonds </w:t>
      </w:r>
    </w:p>
    <w:p w14:paraId="4F35A399" w14:textId="4CCB3F1D" w:rsidR="00BB7B44" w:rsidRPr="00971484" w:rsidRDefault="00F72392" w:rsidP="00EE5D3A">
      <w:pPr>
        <w:numPr>
          <w:ilvl w:val="0"/>
          <w:numId w:val="1"/>
        </w:numPr>
        <w:spacing w:after="240"/>
        <w:outlineLvl w:val="0"/>
        <w:rPr>
          <w:b/>
          <w:lang w:val="fr-FR"/>
        </w:rPr>
      </w:pPr>
      <w:r w:rsidRPr="00971484">
        <w:rPr>
          <w:lang w:val="fr-FR"/>
        </w:rPr>
        <w:t xml:space="preserve">En </w:t>
      </w:r>
      <w:r w:rsidR="005B7E77" w:rsidRPr="00971484">
        <w:rPr>
          <w:lang w:val="fr-FR"/>
        </w:rPr>
        <w:t>avril</w:t>
      </w:r>
      <w:r w:rsidRPr="00971484">
        <w:rPr>
          <w:lang w:val="fr-FR"/>
        </w:rPr>
        <w:t xml:space="preserve"> 2026, sur les</w:t>
      </w:r>
      <w:r w:rsidR="005B7E77" w:rsidRPr="00971484">
        <w:rPr>
          <w:lang w:val="fr-FR"/>
        </w:rPr>
        <w:t xml:space="preserve"> 173 000 </w:t>
      </w:r>
      <w:r w:rsidRPr="00971484">
        <w:rPr>
          <w:lang w:val="fr-FR"/>
        </w:rPr>
        <w:t xml:space="preserve">$US sollicités </w:t>
      </w:r>
      <w:r w:rsidR="002B28D2" w:rsidRPr="00971484">
        <w:rPr>
          <w:lang w:val="fr-FR"/>
        </w:rPr>
        <w:t>pour la première tranche</w:t>
      </w:r>
      <w:r w:rsidR="00F73663" w:rsidRPr="00971484">
        <w:rPr>
          <w:lang w:val="fr-FR"/>
        </w:rPr>
        <w:t>,</w:t>
      </w:r>
      <w:r w:rsidR="00492358" w:rsidRPr="00971484">
        <w:rPr>
          <w:lang w:val="fr-FR"/>
        </w:rPr>
        <w:t xml:space="preserve"> 168</w:t>
      </w:r>
      <w:r w:rsidR="006308E7" w:rsidRPr="00971484">
        <w:rPr>
          <w:lang w:val="fr-FR"/>
        </w:rPr>
        <w:t xml:space="preserve"> 430 </w:t>
      </w:r>
      <w:r w:rsidR="000654BD" w:rsidRPr="00971484">
        <w:rPr>
          <w:lang w:val="fr-FR"/>
        </w:rPr>
        <w:t xml:space="preserve">$US </w:t>
      </w:r>
      <w:r w:rsidRPr="00971484">
        <w:rPr>
          <w:lang w:val="fr-FR"/>
        </w:rPr>
        <w:t>avaient été décaissés</w:t>
      </w:r>
      <w:r w:rsidR="002B28D2" w:rsidRPr="00971484">
        <w:rPr>
          <w:lang w:val="fr-FR"/>
        </w:rPr>
        <w:t xml:space="preserve">. </w:t>
      </w:r>
      <w:r w:rsidR="006308E7" w:rsidRPr="00971484">
        <w:rPr>
          <w:lang w:val="fr-FR"/>
        </w:rPr>
        <w:t>Le solde de</w:t>
      </w:r>
      <w:r w:rsidR="00010622" w:rsidRPr="00971484">
        <w:rPr>
          <w:lang w:val="fr-FR"/>
        </w:rPr>
        <w:t xml:space="preserve"> 4</w:t>
      </w:r>
      <w:r w:rsidR="00B348D1" w:rsidRPr="00971484">
        <w:rPr>
          <w:lang w:val="fr-FR"/>
        </w:rPr>
        <w:t xml:space="preserve"> 570 </w:t>
      </w:r>
      <w:r w:rsidR="006308E7" w:rsidRPr="00971484">
        <w:rPr>
          <w:lang w:val="fr-FR"/>
        </w:rPr>
        <w:t xml:space="preserve">$US </w:t>
      </w:r>
      <w:r w:rsidR="00B348D1" w:rsidRPr="00971484">
        <w:rPr>
          <w:lang w:val="fr-FR"/>
        </w:rPr>
        <w:t xml:space="preserve">sera décaissé en 2026 lors de la mise en œuvre de la deuxième tranche. </w:t>
      </w:r>
    </w:p>
    <w:p w14:paraId="63F10E4A" w14:textId="5C054565" w:rsidR="00F72392" w:rsidRPr="00971484" w:rsidRDefault="00F72392" w:rsidP="00EE5D3A">
      <w:pPr>
        <w:keepNext/>
        <w:spacing w:before="240" w:after="240"/>
        <w:rPr>
          <w:u w:val="single"/>
          <w:lang w:val="fr-FR"/>
        </w:rPr>
      </w:pPr>
      <w:r w:rsidRPr="00971484">
        <w:rPr>
          <w:u w:val="single"/>
          <w:lang w:val="fr-FR"/>
        </w:rPr>
        <w:t xml:space="preserve">Plan de mise en œuvre de la </w:t>
      </w:r>
      <w:r w:rsidR="007A6D2B" w:rsidRPr="00971484">
        <w:rPr>
          <w:u w:val="single"/>
          <w:lang w:val="fr-FR"/>
        </w:rPr>
        <w:t xml:space="preserve">deuxième </w:t>
      </w:r>
      <w:r w:rsidRPr="00971484">
        <w:rPr>
          <w:u w:val="single"/>
          <w:lang w:val="fr-FR"/>
        </w:rPr>
        <w:t xml:space="preserve">tranche de la phase </w:t>
      </w:r>
      <w:r w:rsidR="005B099F" w:rsidRPr="00971484">
        <w:rPr>
          <w:u w:val="single"/>
          <w:lang w:val="fr-FR"/>
        </w:rPr>
        <w:t xml:space="preserve">II </w:t>
      </w:r>
      <w:r w:rsidRPr="00971484">
        <w:rPr>
          <w:u w:val="single"/>
          <w:lang w:val="fr-FR"/>
        </w:rPr>
        <w:t xml:space="preserve">du </w:t>
      </w:r>
      <w:r w:rsidR="0043293F">
        <w:rPr>
          <w:u w:val="single"/>
          <w:lang w:val="fr-FR"/>
        </w:rPr>
        <w:t>p</w:t>
      </w:r>
      <w:r w:rsidRPr="00971484">
        <w:rPr>
          <w:u w:val="single"/>
          <w:lang w:val="fr-FR"/>
        </w:rPr>
        <w:t>lan de gestion de l'élimination des HCFC</w:t>
      </w:r>
    </w:p>
    <w:p w14:paraId="31BE10C3" w14:textId="53A43F32" w:rsidR="00F72392" w:rsidRPr="00971484" w:rsidRDefault="00EA0E62" w:rsidP="00EE5D3A">
      <w:pPr>
        <w:numPr>
          <w:ilvl w:val="0"/>
          <w:numId w:val="1"/>
        </w:numPr>
        <w:spacing w:after="240"/>
        <w:outlineLvl w:val="0"/>
        <w:rPr>
          <w:lang w:val="fr-FR"/>
        </w:rPr>
      </w:pPr>
      <w:bookmarkStart w:id="1" w:name="_Hlk126934425"/>
      <w:bookmarkStart w:id="2" w:name="_Hlk126663552"/>
      <w:r w:rsidRPr="00971484">
        <w:rPr>
          <w:lang w:val="fr-FR"/>
        </w:rPr>
        <w:t xml:space="preserve">Les </w:t>
      </w:r>
      <w:r w:rsidR="00F72392" w:rsidRPr="00971484">
        <w:rPr>
          <w:lang w:val="fr-FR"/>
        </w:rPr>
        <w:t xml:space="preserve">activités suivantes </w:t>
      </w:r>
      <w:r w:rsidRPr="00971484">
        <w:rPr>
          <w:lang w:val="fr-FR"/>
        </w:rPr>
        <w:t xml:space="preserve">ont été présentées comme étant </w:t>
      </w:r>
      <w:r w:rsidR="00F72392" w:rsidRPr="00971484">
        <w:rPr>
          <w:lang w:val="fr-FR"/>
        </w:rPr>
        <w:t xml:space="preserve">à mettre en œuvre </w:t>
      </w:r>
      <w:r w:rsidR="002B28D2" w:rsidRPr="00971484">
        <w:rPr>
          <w:lang w:val="fr-FR"/>
        </w:rPr>
        <w:t xml:space="preserve">par </w:t>
      </w:r>
      <w:r w:rsidR="007A6D2B" w:rsidRPr="00971484">
        <w:rPr>
          <w:lang w:val="fr-FR"/>
        </w:rPr>
        <w:t xml:space="preserve">le PNUE </w:t>
      </w:r>
      <w:r w:rsidR="00F72392" w:rsidRPr="00971484">
        <w:rPr>
          <w:lang w:val="fr-FR"/>
        </w:rPr>
        <w:t xml:space="preserve">entre juillet 2026 et </w:t>
      </w:r>
      <w:r w:rsidR="002B28D2" w:rsidRPr="00971484">
        <w:rPr>
          <w:lang w:val="fr-FR"/>
        </w:rPr>
        <w:t xml:space="preserve">décembre 2027 </w:t>
      </w:r>
      <w:r w:rsidR="00F72392" w:rsidRPr="00971484">
        <w:rPr>
          <w:lang w:val="fr-FR"/>
        </w:rPr>
        <w:t>:</w:t>
      </w:r>
    </w:p>
    <w:p w14:paraId="08E0D67B" w14:textId="1876EF33" w:rsidR="00F72392" w:rsidRPr="00971484" w:rsidRDefault="005C0768" w:rsidP="00461C51">
      <w:pPr>
        <w:pStyle w:val="Heading2"/>
        <w:rPr>
          <w:lang w:val="fr-FR"/>
        </w:rPr>
      </w:pPr>
      <w:r w:rsidRPr="00971484">
        <w:rPr>
          <w:lang w:val="fr-FR"/>
        </w:rPr>
        <w:t xml:space="preserve">Renforcement de la législation visant à contrôler les importations de HCFC : </w:t>
      </w:r>
      <w:r w:rsidR="0038074A" w:rsidRPr="00971484">
        <w:rPr>
          <w:lang w:val="fr-FR"/>
        </w:rPr>
        <w:t xml:space="preserve">élaboration </w:t>
      </w:r>
      <w:r w:rsidR="000838A3" w:rsidRPr="00971484">
        <w:rPr>
          <w:lang w:val="fr-FR"/>
        </w:rPr>
        <w:t xml:space="preserve">et rédaction </w:t>
      </w:r>
      <w:r w:rsidR="0038074A" w:rsidRPr="00971484">
        <w:rPr>
          <w:lang w:val="fr-FR"/>
        </w:rPr>
        <w:t xml:space="preserve">d'une législation visant à interdire </w:t>
      </w:r>
      <w:r w:rsidR="0074027C" w:rsidRPr="00971484">
        <w:rPr>
          <w:lang w:val="fr-FR"/>
        </w:rPr>
        <w:t>l'importation de HCFC à compter du 1</w:t>
      </w:r>
      <w:r w:rsidR="0074027C" w:rsidRPr="00B74ED7">
        <w:rPr>
          <w:vertAlign w:val="superscript"/>
          <w:lang w:val="fr-FR"/>
        </w:rPr>
        <w:t>er</w:t>
      </w:r>
      <w:r w:rsidR="00B74ED7">
        <w:rPr>
          <w:lang w:val="fr-FR"/>
        </w:rPr>
        <w:t> </w:t>
      </w:r>
      <w:r w:rsidR="0074027C" w:rsidRPr="00971484">
        <w:rPr>
          <w:lang w:val="fr-FR"/>
        </w:rPr>
        <w:t>janvier</w:t>
      </w:r>
      <w:r w:rsidR="00B74ED7">
        <w:rPr>
          <w:lang w:val="fr-FR"/>
        </w:rPr>
        <w:t> </w:t>
      </w:r>
      <w:r w:rsidR="0074027C" w:rsidRPr="00971484">
        <w:rPr>
          <w:lang w:val="fr-FR"/>
        </w:rPr>
        <w:t xml:space="preserve">2030 </w:t>
      </w:r>
      <w:r w:rsidR="001E4AF4" w:rsidRPr="00971484">
        <w:rPr>
          <w:lang w:val="fr-FR"/>
        </w:rPr>
        <w:t>(5 000</w:t>
      </w:r>
      <w:r w:rsidR="000B15B7">
        <w:rPr>
          <w:lang w:val="fr-FR"/>
        </w:rPr>
        <w:t xml:space="preserve"> </w:t>
      </w:r>
      <w:r w:rsidR="000B15B7" w:rsidRPr="00971484">
        <w:rPr>
          <w:lang w:val="fr-FR"/>
        </w:rPr>
        <w:t>$US</w:t>
      </w:r>
      <w:r w:rsidR="001E4AF4" w:rsidRPr="00971484">
        <w:rPr>
          <w:lang w:val="fr-FR"/>
        </w:rPr>
        <w:t xml:space="preserve">) </w:t>
      </w:r>
      <w:r w:rsidR="00F72392" w:rsidRPr="00971484">
        <w:rPr>
          <w:lang w:val="fr-FR"/>
        </w:rPr>
        <w:t>;</w:t>
      </w:r>
    </w:p>
    <w:p w14:paraId="3490E063" w14:textId="5F6E6DBF" w:rsidR="00F72392" w:rsidRPr="00971484" w:rsidRDefault="001E4AF4" w:rsidP="00EE5D3A">
      <w:pPr>
        <w:numPr>
          <w:ilvl w:val="1"/>
          <w:numId w:val="1"/>
        </w:numPr>
        <w:spacing w:after="240"/>
        <w:outlineLvl w:val="1"/>
        <w:rPr>
          <w:lang w:val="fr-FR"/>
        </w:rPr>
      </w:pPr>
      <w:r w:rsidRPr="00971484">
        <w:rPr>
          <w:lang w:val="fr-FR"/>
        </w:rPr>
        <w:t xml:space="preserve">Renforcement de la capacité des agents des douanes et des agents chargés de l'application de la loi </w:t>
      </w:r>
      <w:r w:rsidR="00F72392" w:rsidRPr="00971484">
        <w:rPr>
          <w:lang w:val="fr-FR"/>
        </w:rPr>
        <w:t xml:space="preserve">: </w:t>
      </w:r>
      <w:r w:rsidR="00726AF2" w:rsidRPr="00971484">
        <w:rPr>
          <w:lang w:val="fr-FR"/>
        </w:rPr>
        <w:t xml:space="preserve">mise à jour </w:t>
      </w:r>
      <w:r w:rsidR="00BB1F71" w:rsidRPr="00971484">
        <w:rPr>
          <w:lang w:val="fr-FR"/>
        </w:rPr>
        <w:t>des codes SH</w:t>
      </w:r>
      <w:r w:rsidR="00705A5A" w:rsidRPr="00971484">
        <w:rPr>
          <w:lang w:val="fr-FR"/>
        </w:rPr>
        <w:t xml:space="preserve">, </w:t>
      </w:r>
      <w:r w:rsidR="00BB1F71" w:rsidRPr="00971484">
        <w:rPr>
          <w:lang w:val="fr-FR"/>
        </w:rPr>
        <w:t xml:space="preserve">adaptation du logiciel douanier d'importation et </w:t>
      </w:r>
      <w:r w:rsidR="00705A5A" w:rsidRPr="00971484">
        <w:rPr>
          <w:lang w:val="fr-FR"/>
        </w:rPr>
        <w:t xml:space="preserve">réalisation </w:t>
      </w:r>
      <w:r w:rsidR="006F2AAE" w:rsidRPr="00971484">
        <w:rPr>
          <w:lang w:val="fr-FR"/>
        </w:rPr>
        <w:t xml:space="preserve">d'inspections </w:t>
      </w:r>
      <w:r w:rsidR="00705A5A" w:rsidRPr="00971484">
        <w:rPr>
          <w:lang w:val="fr-FR"/>
        </w:rPr>
        <w:t xml:space="preserve">selon </w:t>
      </w:r>
      <w:r w:rsidR="00BB1F71" w:rsidRPr="00971484">
        <w:rPr>
          <w:lang w:val="fr-FR"/>
        </w:rPr>
        <w:t xml:space="preserve">les besoins ; </w:t>
      </w:r>
      <w:r w:rsidR="000838A3" w:rsidRPr="00971484">
        <w:rPr>
          <w:lang w:val="fr-FR"/>
        </w:rPr>
        <w:t xml:space="preserve">organisation de </w:t>
      </w:r>
      <w:r w:rsidR="004D2A9F" w:rsidRPr="00971484">
        <w:rPr>
          <w:lang w:val="fr-FR"/>
        </w:rPr>
        <w:t xml:space="preserve">cinq </w:t>
      </w:r>
      <w:r w:rsidR="00E37062" w:rsidRPr="00971484">
        <w:rPr>
          <w:lang w:val="fr-FR"/>
        </w:rPr>
        <w:t xml:space="preserve">sessions de formation pour </w:t>
      </w:r>
      <w:r w:rsidR="004D2A9F" w:rsidRPr="00971484">
        <w:rPr>
          <w:lang w:val="fr-FR"/>
        </w:rPr>
        <w:t>un total de</w:t>
      </w:r>
      <w:r w:rsidR="00E37062" w:rsidRPr="00971484">
        <w:rPr>
          <w:lang w:val="fr-FR"/>
        </w:rPr>
        <w:t xml:space="preserve"> 100 agents des douanes et autres agents chargés de l'application de la loi sur la réglementation mise à jour</w:t>
      </w:r>
      <w:r w:rsidR="00705A5A" w:rsidRPr="00971484">
        <w:rPr>
          <w:lang w:val="fr-FR"/>
        </w:rPr>
        <w:t xml:space="preserve">, les codes SH actualisés </w:t>
      </w:r>
      <w:r w:rsidR="004D2A9F" w:rsidRPr="00971484">
        <w:rPr>
          <w:lang w:val="fr-FR"/>
        </w:rPr>
        <w:t xml:space="preserve">et </w:t>
      </w:r>
      <w:r w:rsidR="00E37062" w:rsidRPr="00971484">
        <w:rPr>
          <w:lang w:val="fr-FR"/>
        </w:rPr>
        <w:t xml:space="preserve">l'inspection des expéditions </w:t>
      </w:r>
      <w:r w:rsidR="00F72392" w:rsidRPr="00971484">
        <w:rPr>
          <w:lang w:val="fr-FR"/>
        </w:rPr>
        <w:t>(</w:t>
      </w:r>
      <w:r w:rsidR="00613447" w:rsidRPr="00971484">
        <w:rPr>
          <w:lang w:val="fr-FR"/>
        </w:rPr>
        <w:t>35</w:t>
      </w:r>
      <w:r w:rsidR="00B74ED7">
        <w:rPr>
          <w:lang w:val="fr-FR"/>
        </w:rPr>
        <w:t> </w:t>
      </w:r>
      <w:r w:rsidR="00613447" w:rsidRPr="00971484">
        <w:rPr>
          <w:lang w:val="fr-FR"/>
        </w:rPr>
        <w:t>000</w:t>
      </w:r>
      <w:r w:rsidR="00B74ED7">
        <w:rPr>
          <w:lang w:val="fr-FR"/>
        </w:rPr>
        <w:t> </w:t>
      </w:r>
      <w:r w:rsidR="000B15B7" w:rsidRPr="00971484">
        <w:rPr>
          <w:lang w:val="fr-FR"/>
        </w:rPr>
        <w:t>$US</w:t>
      </w:r>
      <w:r w:rsidR="00F72392" w:rsidRPr="00971484">
        <w:rPr>
          <w:lang w:val="fr-FR"/>
        </w:rPr>
        <w:t>) ;</w:t>
      </w:r>
    </w:p>
    <w:p w14:paraId="34FCF62E" w14:textId="244DE9D4" w:rsidR="00F72392" w:rsidRPr="00971484" w:rsidRDefault="00F379A8" w:rsidP="00EE5D3A">
      <w:pPr>
        <w:numPr>
          <w:ilvl w:val="1"/>
          <w:numId w:val="1"/>
        </w:numPr>
        <w:spacing w:after="240"/>
        <w:outlineLvl w:val="1"/>
        <w:rPr>
          <w:lang w:val="fr-FR"/>
        </w:rPr>
      </w:pPr>
      <w:r w:rsidRPr="00971484">
        <w:rPr>
          <w:lang w:val="fr-FR"/>
        </w:rPr>
        <w:t xml:space="preserve">Mise en place et fonctionnement d’un système de certification obligatoire pour l’entretien des systèmes de climatisation et de réfrigération </w:t>
      </w:r>
      <w:r w:rsidR="00F72392" w:rsidRPr="00971484">
        <w:rPr>
          <w:lang w:val="fr-FR"/>
        </w:rPr>
        <w:t>:</w:t>
      </w:r>
      <w:r w:rsidR="00AC00EC" w:rsidRPr="00971484">
        <w:rPr>
          <w:lang w:val="fr-FR"/>
        </w:rPr>
        <w:t xml:space="preserve"> Mise en œuvre du système de certification obligatoire pour les techniciens en équipements de réfrigération et de climatisation à </w:t>
      </w:r>
      <w:r w:rsidR="00AC00EC" w:rsidRPr="00971484">
        <w:rPr>
          <w:lang w:val="fr-FR"/>
        </w:rPr>
        <w:lastRenderedPageBreak/>
        <w:t>compter du 1</w:t>
      </w:r>
      <w:r w:rsidR="00AC00EC" w:rsidRPr="00B74ED7">
        <w:rPr>
          <w:vertAlign w:val="superscript"/>
          <w:lang w:val="fr-FR"/>
        </w:rPr>
        <w:t>er</w:t>
      </w:r>
      <w:r w:rsidR="00AC00EC" w:rsidRPr="00971484">
        <w:rPr>
          <w:lang w:val="fr-FR"/>
        </w:rPr>
        <w:t xml:space="preserve"> janvier 2027, y compris </w:t>
      </w:r>
      <w:r w:rsidR="00034CBD" w:rsidRPr="00971484">
        <w:rPr>
          <w:lang w:val="fr-FR"/>
        </w:rPr>
        <w:t xml:space="preserve">l'élaboration d'un code de conduite et de lignes directrices sur </w:t>
      </w:r>
      <w:r w:rsidR="001915D9" w:rsidRPr="00971484">
        <w:rPr>
          <w:lang w:val="fr-FR"/>
        </w:rPr>
        <w:t xml:space="preserve">le </w:t>
      </w:r>
      <w:r w:rsidR="00034CBD" w:rsidRPr="00971484">
        <w:rPr>
          <w:lang w:val="fr-FR"/>
        </w:rPr>
        <w:t xml:space="preserve">processus de certification, </w:t>
      </w:r>
      <w:r w:rsidR="003320E2" w:rsidRPr="00971484">
        <w:rPr>
          <w:lang w:val="fr-FR"/>
        </w:rPr>
        <w:t xml:space="preserve">la consultation des parties prenantes, </w:t>
      </w:r>
      <w:r w:rsidR="00AC00EC" w:rsidRPr="00971484">
        <w:rPr>
          <w:lang w:val="fr-FR"/>
        </w:rPr>
        <w:t xml:space="preserve">la création de deux centres de certification, </w:t>
      </w:r>
      <w:r w:rsidR="00D255B2" w:rsidRPr="00971484">
        <w:rPr>
          <w:lang w:val="fr-FR"/>
        </w:rPr>
        <w:t xml:space="preserve">la formation à l'étranger </w:t>
      </w:r>
      <w:r w:rsidR="00AC00EC" w:rsidRPr="00971484">
        <w:rPr>
          <w:lang w:val="fr-FR"/>
        </w:rPr>
        <w:t>d'au moins deux formateurs pour qu'ils deviennent certificateurs</w:t>
      </w:r>
      <w:r w:rsidR="00D255B2" w:rsidRPr="00971484">
        <w:rPr>
          <w:lang w:val="fr-FR"/>
        </w:rPr>
        <w:t xml:space="preserve">, </w:t>
      </w:r>
      <w:r w:rsidR="00AC00EC" w:rsidRPr="00971484">
        <w:rPr>
          <w:lang w:val="fr-FR"/>
        </w:rPr>
        <w:t xml:space="preserve">et </w:t>
      </w:r>
      <w:r w:rsidR="00D255B2" w:rsidRPr="00971484">
        <w:rPr>
          <w:lang w:val="fr-FR"/>
        </w:rPr>
        <w:t>la certification initiale de</w:t>
      </w:r>
      <w:r w:rsidR="00AC00EC" w:rsidRPr="00971484">
        <w:rPr>
          <w:lang w:val="fr-FR"/>
        </w:rPr>
        <w:t xml:space="preserve"> 25 techniciens </w:t>
      </w:r>
      <w:r w:rsidR="00F72392" w:rsidRPr="00971484">
        <w:rPr>
          <w:lang w:val="fr-FR"/>
        </w:rPr>
        <w:t>(</w:t>
      </w:r>
      <w:r w:rsidR="00BD24EE" w:rsidRPr="00971484">
        <w:rPr>
          <w:lang w:val="fr-FR"/>
        </w:rPr>
        <w:t xml:space="preserve">30 000 </w:t>
      </w:r>
      <w:r w:rsidR="00201DE3" w:rsidRPr="00971484">
        <w:rPr>
          <w:lang w:val="fr-FR"/>
        </w:rPr>
        <w:t xml:space="preserve">$US </w:t>
      </w:r>
      <w:r w:rsidR="00BD24EE" w:rsidRPr="00971484">
        <w:rPr>
          <w:lang w:val="fr-FR"/>
        </w:rPr>
        <w:t xml:space="preserve">et </w:t>
      </w:r>
      <w:r w:rsidR="002B74CF" w:rsidRPr="00971484">
        <w:rPr>
          <w:lang w:val="fr-FR"/>
        </w:rPr>
        <w:t>4</w:t>
      </w:r>
      <w:r w:rsidRPr="00971484">
        <w:rPr>
          <w:lang w:val="fr-FR"/>
        </w:rPr>
        <w:t xml:space="preserve"> 570</w:t>
      </w:r>
      <w:r w:rsidR="00461C51">
        <w:rPr>
          <w:lang w:val="fr-FR"/>
        </w:rPr>
        <w:t xml:space="preserve"> </w:t>
      </w:r>
      <w:r w:rsidR="00461C51" w:rsidRPr="00971484">
        <w:rPr>
          <w:lang w:val="fr-FR"/>
        </w:rPr>
        <w:t>$US</w:t>
      </w:r>
      <w:r w:rsidRPr="00971484">
        <w:rPr>
          <w:lang w:val="fr-FR"/>
        </w:rPr>
        <w:t xml:space="preserve"> </w:t>
      </w:r>
      <w:r w:rsidR="00BD24EE" w:rsidRPr="00971484">
        <w:rPr>
          <w:lang w:val="fr-FR"/>
        </w:rPr>
        <w:t xml:space="preserve">provenant </w:t>
      </w:r>
      <w:r w:rsidR="008A709A" w:rsidRPr="00971484">
        <w:rPr>
          <w:lang w:val="fr-FR"/>
        </w:rPr>
        <w:t xml:space="preserve">de la </w:t>
      </w:r>
      <w:r w:rsidR="00BD24EE" w:rsidRPr="00971484">
        <w:rPr>
          <w:lang w:val="fr-FR"/>
        </w:rPr>
        <w:t>tranche précédente</w:t>
      </w:r>
      <w:r w:rsidR="00F72392" w:rsidRPr="00971484">
        <w:rPr>
          <w:lang w:val="fr-FR"/>
        </w:rPr>
        <w:t xml:space="preserve">) ; </w:t>
      </w:r>
    </w:p>
    <w:p w14:paraId="5AFE7CD9" w14:textId="0FE1E56B" w:rsidR="009A5DA7" w:rsidRPr="00971484" w:rsidRDefault="009A5DA7" w:rsidP="00EE5D3A">
      <w:pPr>
        <w:numPr>
          <w:ilvl w:val="1"/>
          <w:numId w:val="1"/>
        </w:numPr>
        <w:spacing w:after="240"/>
        <w:outlineLvl w:val="1"/>
        <w:rPr>
          <w:lang w:val="fr-FR"/>
        </w:rPr>
      </w:pPr>
      <w:r w:rsidRPr="00971484">
        <w:rPr>
          <w:lang w:val="fr-FR"/>
        </w:rPr>
        <w:t xml:space="preserve">Renforcement de la capacité des techniciens en réfrigération et climatisation : </w:t>
      </w:r>
      <w:r w:rsidR="00131237" w:rsidRPr="00971484">
        <w:rPr>
          <w:lang w:val="fr-FR"/>
        </w:rPr>
        <w:t xml:space="preserve">organiser cinq sessions de formation destinées à 100 techniciens afin de leur enseigner les bonnes pratiques d’entretien et la gestion en toute sécurité des frigorigènes inflammables </w:t>
      </w:r>
      <w:r w:rsidR="00EE2B06" w:rsidRPr="00971484">
        <w:rPr>
          <w:lang w:val="fr-FR"/>
        </w:rPr>
        <w:t xml:space="preserve">(25 000 $US) </w:t>
      </w:r>
      <w:r w:rsidR="0002527F" w:rsidRPr="00971484">
        <w:rPr>
          <w:lang w:val="fr-FR"/>
        </w:rPr>
        <w:t xml:space="preserve">; continuer </w:t>
      </w:r>
      <w:r w:rsidR="00935813" w:rsidRPr="00971484">
        <w:rPr>
          <w:lang w:val="fr-FR"/>
        </w:rPr>
        <w:t xml:space="preserve">à </w:t>
      </w:r>
      <w:r w:rsidR="0002527F" w:rsidRPr="00971484">
        <w:rPr>
          <w:lang w:val="fr-FR"/>
        </w:rPr>
        <w:t xml:space="preserve">soutenir </w:t>
      </w:r>
      <w:r w:rsidR="00935813" w:rsidRPr="00971484">
        <w:rPr>
          <w:lang w:val="fr-FR"/>
        </w:rPr>
        <w:t>les associations de climatisation dans l'organisation de réunions,</w:t>
      </w:r>
      <w:r w:rsidR="00577520">
        <w:rPr>
          <w:lang w:val="fr-FR"/>
        </w:rPr>
        <w:t xml:space="preserve"> </w:t>
      </w:r>
      <w:r w:rsidR="00935813" w:rsidRPr="00971484">
        <w:rPr>
          <w:lang w:val="fr-FR"/>
        </w:rPr>
        <w:t xml:space="preserve">d'activités de sensibilisation et de sessions de formation </w:t>
      </w:r>
      <w:r w:rsidR="00EE2B06" w:rsidRPr="00971484">
        <w:rPr>
          <w:lang w:val="fr-FR"/>
        </w:rPr>
        <w:t>(6</w:t>
      </w:r>
      <w:r w:rsidR="00D7490C">
        <w:rPr>
          <w:lang w:val="fr-FR"/>
        </w:rPr>
        <w:t xml:space="preserve"> </w:t>
      </w:r>
      <w:r w:rsidR="00EE2B06" w:rsidRPr="00971484">
        <w:rPr>
          <w:lang w:val="fr-FR"/>
        </w:rPr>
        <w:t>000 $US)</w:t>
      </w:r>
      <w:r w:rsidR="00FB5459" w:rsidRPr="00971484">
        <w:rPr>
          <w:lang w:val="fr-FR"/>
        </w:rPr>
        <w:t>; assurer l</w:t>
      </w:r>
      <w:r w:rsidR="00B74ED7">
        <w:rPr>
          <w:lang w:val="fr-FR"/>
        </w:rPr>
        <w:t>’ap</w:t>
      </w:r>
      <w:r w:rsidR="00FB5459" w:rsidRPr="00971484">
        <w:rPr>
          <w:lang w:val="fr-FR"/>
        </w:rPr>
        <w:t xml:space="preserve">provisionnement en au moins 12 </w:t>
      </w:r>
      <w:r w:rsidR="00577520">
        <w:rPr>
          <w:lang w:val="fr-FR"/>
        </w:rPr>
        <w:t>lots</w:t>
      </w:r>
      <w:r w:rsidR="00FB5459" w:rsidRPr="00971484">
        <w:rPr>
          <w:lang w:val="fr-FR"/>
        </w:rPr>
        <w:t xml:space="preserve"> d'outils destinés à être distribués dans les écoles</w:t>
      </w:r>
      <w:r w:rsidR="00D86B40" w:rsidRPr="00971484">
        <w:rPr>
          <w:lang w:val="fr-FR"/>
        </w:rPr>
        <w:t xml:space="preserve"> de formation</w:t>
      </w:r>
      <w:r w:rsidR="00FB5459" w:rsidRPr="00971484">
        <w:rPr>
          <w:lang w:val="fr-FR"/>
        </w:rPr>
        <w:t xml:space="preserve"> technique</w:t>
      </w:r>
      <w:r w:rsidR="00FB5459">
        <w:rPr>
          <w:rStyle w:val="FootnoteReference"/>
        </w:rPr>
        <w:footnoteReference w:id="7"/>
      </w:r>
      <w:r w:rsidR="008A709A" w:rsidRPr="00971484">
        <w:rPr>
          <w:lang w:val="fr-FR"/>
        </w:rPr>
        <w:t xml:space="preserve"> </w:t>
      </w:r>
      <w:r w:rsidR="00BD407C" w:rsidRPr="00971484">
        <w:rPr>
          <w:lang w:val="fr-FR"/>
        </w:rPr>
        <w:t>(</w:t>
      </w:r>
      <w:r w:rsidR="00EE2B06" w:rsidRPr="00971484">
        <w:rPr>
          <w:lang w:val="fr-FR"/>
        </w:rPr>
        <w:t>20</w:t>
      </w:r>
      <w:r w:rsidR="00E21B1D" w:rsidRPr="00971484">
        <w:rPr>
          <w:lang w:val="fr-FR"/>
        </w:rPr>
        <w:t xml:space="preserve"> 000 </w:t>
      </w:r>
      <w:r w:rsidR="00BD407C" w:rsidRPr="00971484">
        <w:rPr>
          <w:lang w:val="fr-FR"/>
        </w:rPr>
        <w:t>$US) ;</w:t>
      </w:r>
    </w:p>
    <w:p w14:paraId="677D0FBC" w14:textId="0D44F48C" w:rsidR="00F72392" w:rsidRPr="00971484" w:rsidRDefault="00F72392" w:rsidP="00EE5D3A">
      <w:pPr>
        <w:numPr>
          <w:ilvl w:val="1"/>
          <w:numId w:val="1"/>
        </w:numPr>
        <w:spacing w:after="240"/>
        <w:outlineLvl w:val="1"/>
        <w:rPr>
          <w:lang w:val="fr-FR"/>
        </w:rPr>
      </w:pPr>
      <w:r w:rsidRPr="00971484">
        <w:rPr>
          <w:lang w:val="fr-FR"/>
        </w:rPr>
        <w:t>Activités visant à maintenir l’efficacité énergétique : ces activités sont décrites en détail dans la section suivante (</w:t>
      </w:r>
      <w:r w:rsidR="009223AF" w:rsidRPr="00971484">
        <w:rPr>
          <w:lang w:val="fr-FR"/>
        </w:rPr>
        <w:t>100 000</w:t>
      </w:r>
      <w:r w:rsidR="00B2552A">
        <w:rPr>
          <w:lang w:val="fr-FR"/>
        </w:rPr>
        <w:t xml:space="preserve"> </w:t>
      </w:r>
      <w:r w:rsidR="00B2552A" w:rsidRPr="00971484">
        <w:rPr>
          <w:lang w:val="fr-FR"/>
        </w:rPr>
        <w:t>$US</w:t>
      </w:r>
      <w:r w:rsidRPr="00971484">
        <w:rPr>
          <w:lang w:val="fr-FR"/>
        </w:rPr>
        <w:t>) ; et</w:t>
      </w:r>
    </w:p>
    <w:p w14:paraId="43D19502" w14:textId="1B5EC7D9" w:rsidR="00F72392" w:rsidRPr="00971484" w:rsidRDefault="00F72392" w:rsidP="00EE5D3A">
      <w:pPr>
        <w:numPr>
          <w:ilvl w:val="1"/>
          <w:numId w:val="1"/>
        </w:numPr>
        <w:spacing w:after="240"/>
        <w:outlineLvl w:val="1"/>
        <w:rPr>
          <w:lang w:val="fr-FR"/>
        </w:rPr>
      </w:pPr>
      <w:r w:rsidRPr="00971484">
        <w:rPr>
          <w:lang w:val="fr-FR"/>
        </w:rPr>
        <w:t xml:space="preserve">Suivi du projet </w:t>
      </w:r>
      <w:r w:rsidR="004F1236" w:rsidRPr="00971484">
        <w:rPr>
          <w:lang w:val="fr-FR"/>
        </w:rPr>
        <w:t xml:space="preserve">: </w:t>
      </w:r>
      <w:r w:rsidR="00C70D14" w:rsidRPr="00971484">
        <w:rPr>
          <w:color w:val="000000" w:themeColor="text1"/>
          <w:lang w:val="fr-FR"/>
        </w:rPr>
        <w:t xml:space="preserve">suivi des activités menées dans le cadre du PGEH </w:t>
      </w:r>
      <w:r w:rsidRPr="00971484">
        <w:rPr>
          <w:lang w:val="fr-FR"/>
        </w:rPr>
        <w:t>(</w:t>
      </w:r>
      <w:r w:rsidR="001E6FBE" w:rsidRPr="00971484">
        <w:rPr>
          <w:lang w:val="fr-FR"/>
        </w:rPr>
        <w:t>10 000 $</w:t>
      </w:r>
      <w:r w:rsidRPr="00971484">
        <w:rPr>
          <w:lang w:val="fr-FR"/>
        </w:rPr>
        <w:t>US)</w:t>
      </w:r>
      <w:r w:rsidR="001E6FBE" w:rsidRPr="00971484">
        <w:rPr>
          <w:lang w:val="fr-FR"/>
        </w:rPr>
        <w:t xml:space="preserve">, </w:t>
      </w:r>
      <w:r w:rsidR="00C70D14" w:rsidRPr="00971484">
        <w:rPr>
          <w:lang w:val="fr-FR"/>
        </w:rPr>
        <w:t xml:space="preserve">y compris </w:t>
      </w:r>
      <w:r w:rsidR="00D92A66" w:rsidRPr="00971484">
        <w:rPr>
          <w:lang w:val="fr-FR"/>
        </w:rPr>
        <w:t xml:space="preserve">les consultants (6 000 $US), </w:t>
      </w:r>
      <w:r w:rsidR="00637EFC" w:rsidRPr="00971484">
        <w:rPr>
          <w:lang w:val="fr-FR"/>
        </w:rPr>
        <w:t xml:space="preserve">les déplacements nationaux (2 500 $US) et </w:t>
      </w:r>
      <w:r w:rsidR="00CE543E" w:rsidRPr="00971484">
        <w:rPr>
          <w:lang w:val="fr-FR"/>
        </w:rPr>
        <w:t>les réunions (1</w:t>
      </w:r>
      <w:r w:rsidR="00577520">
        <w:rPr>
          <w:lang w:val="fr-FR"/>
        </w:rPr>
        <w:t> </w:t>
      </w:r>
      <w:r w:rsidR="00CE543E" w:rsidRPr="00971484">
        <w:rPr>
          <w:lang w:val="fr-FR"/>
        </w:rPr>
        <w:t>500</w:t>
      </w:r>
      <w:r w:rsidR="00577520">
        <w:rPr>
          <w:lang w:val="fr-FR"/>
        </w:rPr>
        <w:t> </w:t>
      </w:r>
      <w:r w:rsidR="00CE543E" w:rsidRPr="00971484">
        <w:rPr>
          <w:lang w:val="fr-FR"/>
        </w:rPr>
        <w:t>$US)</w:t>
      </w:r>
      <w:r w:rsidR="009223AF" w:rsidRPr="00971484">
        <w:rPr>
          <w:lang w:val="fr-FR"/>
        </w:rPr>
        <w:t>.</w:t>
      </w:r>
    </w:p>
    <w:p w14:paraId="5A4E5547" w14:textId="1C784A7F" w:rsidR="00F72392" w:rsidRPr="00971484" w:rsidRDefault="00F72392" w:rsidP="00EE5D3A">
      <w:pPr>
        <w:keepNext/>
        <w:spacing w:after="240"/>
        <w:rPr>
          <w:i/>
          <w:highlight w:val="yellow"/>
          <w:lang w:val="fr-FR"/>
        </w:rPr>
      </w:pPr>
      <w:r w:rsidRPr="00971484">
        <w:rPr>
          <w:i/>
          <w:lang w:val="fr-FR"/>
        </w:rPr>
        <w:t xml:space="preserve">Activités pour maintenir l'efficacité énergétique dans le secteur de l'entretien de l'équipement de réfrigération </w:t>
      </w:r>
    </w:p>
    <w:p w14:paraId="0A2A5FAF" w14:textId="28DB9558" w:rsidR="00F72392" w:rsidRPr="00971484" w:rsidRDefault="00F72392" w:rsidP="00EE5D3A">
      <w:pPr>
        <w:numPr>
          <w:ilvl w:val="0"/>
          <w:numId w:val="1"/>
        </w:numPr>
        <w:spacing w:after="240"/>
        <w:outlineLvl w:val="0"/>
        <w:rPr>
          <w:lang w:val="fr-FR"/>
        </w:rPr>
      </w:pPr>
      <w:bookmarkStart w:id="3" w:name="_Hlk126662278"/>
      <w:r w:rsidRPr="00971484">
        <w:rPr>
          <w:lang w:val="fr-FR"/>
        </w:rPr>
        <w:t xml:space="preserve">Le projet relatif à l’efficacité énergétique, soumis conformément à la décision 89/6, a été conçu pour </w:t>
      </w:r>
      <w:r w:rsidR="00135295" w:rsidRPr="00971484">
        <w:rPr>
          <w:lang w:val="fr-FR"/>
        </w:rPr>
        <w:t>promouvoir l’étiquetage</w:t>
      </w:r>
      <w:r w:rsidR="003409E9" w:rsidRPr="00971484">
        <w:rPr>
          <w:lang w:val="fr-FR"/>
        </w:rPr>
        <w:t xml:space="preserve">, les NMPE et </w:t>
      </w:r>
      <w:r w:rsidR="00135295" w:rsidRPr="00971484">
        <w:rPr>
          <w:lang w:val="fr-FR"/>
        </w:rPr>
        <w:t xml:space="preserve">les appareils à faible PRP </w:t>
      </w:r>
      <w:r w:rsidR="00C639FD" w:rsidRPr="00971484">
        <w:rPr>
          <w:lang w:val="fr-FR"/>
        </w:rPr>
        <w:t xml:space="preserve">et à haute efficacité énergétique </w:t>
      </w:r>
      <w:r w:rsidR="00135295" w:rsidRPr="00971484">
        <w:rPr>
          <w:lang w:val="fr-FR"/>
        </w:rPr>
        <w:t xml:space="preserve">dans </w:t>
      </w:r>
      <w:r w:rsidR="00EA2BAE" w:rsidRPr="00971484">
        <w:rPr>
          <w:lang w:val="fr-FR"/>
        </w:rPr>
        <w:t xml:space="preserve">le </w:t>
      </w:r>
      <w:r w:rsidR="00135295" w:rsidRPr="00971484">
        <w:rPr>
          <w:lang w:val="fr-FR"/>
        </w:rPr>
        <w:t xml:space="preserve">secteur du tourisme grâce à un ensemble de mesures techniques pilotes et </w:t>
      </w:r>
      <w:r w:rsidR="00EA2BAE" w:rsidRPr="00971484">
        <w:rPr>
          <w:lang w:val="fr-FR"/>
        </w:rPr>
        <w:t>à</w:t>
      </w:r>
      <w:r w:rsidR="00135295" w:rsidRPr="00971484">
        <w:rPr>
          <w:lang w:val="fr-FR"/>
        </w:rPr>
        <w:t xml:space="preserve"> des lignes directrices </w:t>
      </w:r>
      <w:r w:rsidR="00EA2BAE" w:rsidRPr="00971484">
        <w:rPr>
          <w:lang w:val="fr-FR"/>
        </w:rPr>
        <w:t>en matière de</w:t>
      </w:r>
      <w:r w:rsidR="00135295" w:rsidRPr="00971484">
        <w:rPr>
          <w:lang w:val="fr-FR"/>
        </w:rPr>
        <w:t xml:space="preserve"> provisionnement durable </w:t>
      </w:r>
      <w:r w:rsidR="00EA2BAE" w:rsidRPr="00971484">
        <w:rPr>
          <w:lang w:val="fr-FR"/>
        </w:rPr>
        <w:t xml:space="preserve">pour </w:t>
      </w:r>
      <w:r w:rsidR="00135295" w:rsidRPr="00971484">
        <w:rPr>
          <w:lang w:val="fr-FR"/>
        </w:rPr>
        <w:t>le secteur du tourisme</w:t>
      </w:r>
      <w:r w:rsidR="006D23B4" w:rsidRPr="00971484">
        <w:rPr>
          <w:lang w:val="fr-FR"/>
        </w:rPr>
        <w:t xml:space="preserve">, ainsi qu’à </w:t>
      </w:r>
      <w:r w:rsidR="00393CCC" w:rsidRPr="00971484">
        <w:rPr>
          <w:lang w:val="fr-FR"/>
        </w:rPr>
        <w:t xml:space="preserve">un programme de </w:t>
      </w:r>
      <w:r w:rsidR="004D0B96" w:rsidRPr="00971484">
        <w:rPr>
          <w:lang w:val="fr-FR"/>
        </w:rPr>
        <w:t xml:space="preserve">formation des techniciens </w:t>
      </w:r>
      <w:r w:rsidR="0003558D" w:rsidRPr="00971484">
        <w:rPr>
          <w:lang w:val="fr-FR"/>
        </w:rPr>
        <w:t xml:space="preserve">actualisé </w:t>
      </w:r>
      <w:r w:rsidR="004D0B96" w:rsidRPr="00971484">
        <w:rPr>
          <w:lang w:val="fr-FR"/>
        </w:rPr>
        <w:t xml:space="preserve">afin d’y inclure </w:t>
      </w:r>
      <w:r w:rsidR="00EE2D3F" w:rsidRPr="00971484">
        <w:rPr>
          <w:lang w:val="fr-FR"/>
        </w:rPr>
        <w:t>l’efficacité</w:t>
      </w:r>
      <w:r w:rsidR="004D0B96" w:rsidRPr="00971484">
        <w:rPr>
          <w:lang w:val="fr-FR"/>
        </w:rPr>
        <w:t xml:space="preserve"> énergétique </w:t>
      </w:r>
      <w:r w:rsidR="00214645" w:rsidRPr="00971484">
        <w:rPr>
          <w:lang w:val="fr-FR"/>
        </w:rPr>
        <w:t xml:space="preserve">à l’appui des NMPE et </w:t>
      </w:r>
      <w:r w:rsidR="006C4B5C" w:rsidRPr="00971484">
        <w:rPr>
          <w:lang w:val="fr-FR"/>
        </w:rPr>
        <w:t>de l’étiquetage</w:t>
      </w:r>
      <w:r w:rsidRPr="00971484">
        <w:rPr>
          <w:lang w:val="fr-FR"/>
        </w:rPr>
        <w:t xml:space="preserve">. </w:t>
      </w:r>
      <w:bookmarkStart w:id="4" w:name="_Hlk126934445"/>
      <w:bookmarkEnd w:id="1"/>
      <w:r w:rsidR="00577520" w:rsidRPr="00577520">
        <w:rPr>
          <w:lang w:val="fr-FR"/>
        </w:rPr>
        <w:t xml:space="preserve">La description et la ventilation des coûts proposées pour les activités visant à maintenir l'efficacité énergétique dans le secteur </w:t>
      </w:r>
      <w:r w:rsidR="00D7490C" w:rsidRPr="00577520">
        <w:rPr>
          <w:lang w:val="fr-FR"/>
        </w:rPr>
        <w:t>comprennent</w:t>
      </w:r>
      <w:r w:rsidR="00D7490C" w:rsidRPr="00971484">
        <w:rPr>
          <w:lang w:val="fr-FR"/>
        </w:rPr>
        <w:t xml:space="preserve"> :</w:t>
      </w:r>
      <w:r w:rsidRPr="00971484">
        <w:rPr>
          <w:lang w:val="fr-FR"/>
        </w:rPr>
        <w:t xml:space="preserve"> </w:t>
      </w:r>
    </w:p>
    <w:p w14:paraId="68A2079A" w14:textId="0E9DC855" w:rsidR="00F72392" w:rsidRPr="00971484" w:rsidRDefault="009A345B" w:rsidP="00422D48">
      <w:pPr>
        <w:numPr>
          <w:ilvl w:val="1"/>
          <w:numId w:val="1"/>
        </w:numPr>
        <w:spacing w:after="240"/>
        <w:outlineLvl w:val="1"/>
        <w:rPr>
          <w:lang w:val="fr-FR"/>
        </w:rPr>
      </w:pPr>
      <w:r w:rsidRPr="00971484">
        <w:rPr>
          <w:lang w:val="fr-FR"/>
        </w:rPr>
        <w:t xml:space="preserve">Cadre pilote pour </w:t>
      </w:r>
      <w:r w:rsidR="00422D48" w:rsidRPr="00971484">
        <w:rPr>
          <w:lang w:val="fr-FR"/>
        </w:rPr>
        <w:t xml:space="preserve">l'utilisation </w:t>
      </w:r>
      <w:r w:rsidRPr="00971484">
        <w:rPr>
          <w:lang w:val="fr-FR"/>
        </w:rPr>
        <w:t xml:space="preserve">d'équipements </w:t>
      </w:r>
      <w:r w:rsidR="006C4B5C" w:rsidRPr="00971484">
        <w:rPr>
          <w:lang w:val="fr-FR"/>
        </w:rPr>
        <w:t xml:space="preserve">de réfrigération et de climatisation </w:t>
      </w:r>
      <w:r w:rsidRPr="00971484">
        <w:rPr>
          <w:lang w:val="fr-FR"/>
        </w:rPr>
        <w:t xml:space="preserve">à faible impact sur le climat et à haute efficacité énergétique dans le secteur du tourisme </w:t>
      </w:r>
      <w:r w:rsidR="00294ECC" w:rsidRPr="00971484">
        <w:rPr>
          <w:lang w:val="fr-FR"/>
        </w:rPr>
        <w:t>:</w:t>
      </w:r>
      <w:r w:rsidR="00422D48">
        <w:rPr>
          <w:rStyle w:val="FootnoteReference"/>
        </w:rPr>
        <w:footnoteReference w:id="8"/>
      </w:r>
      <w:r w:rsidRPr="00971484">
        <w:rPr>
          <w:lang w:val="fr-FR"/>
        </w:rPr>
        <w:t xml:space="preserve"> </w:t>
      </w:r>
      <w:r w:rsidR="004F157C" w:rsidRPr="00971484">
        <w:rPr>
          <w:color w:val="000000"/>
          <w:lang w:val="fr-FR"/>
        </w:rPr>
        <w:t xml:space="preserve">Étude de marché sur les équipements de réfrigération et de climatisation à faible impact sur le climat </w:t>
      </w:r>
      <w:r w:rsidR="000F47CE" w:rsidRPr="00971484">
        <w:rPr>
          <w:color w:val="000000"/>
          <w:lang w:val="fr-FR"/>
        </w:rPr>
        <w:t xml:space="preserve">et </w:t>
      </w:r>
      <w:r w:rsidR="004F157C" w:rsidRPr="00971484">
        <w:rPr>
          <w:color w:val="000000"/>
          <w:lang w:val="fr-FR"/>
        </w:rPr>
        <w:t xml:space="preserve">conformes aux normes NMPE </w:t>
      </w:r>
      <w:r w:rsidR="000F47CE" w:rsidRPr="00971484">
        <w:rPr>
          <w:color w:val="000000"/>
          <w:lang w:val="fr-FR"/>
        </w:rPr>
        <w:t xml:space="preserve">; </w:t>
      </w:r>
      <w:r w:rsidR="00562EFC" w:rsidRPr="00971484">
        <w:rPr>
          <w:lang w:val="fr-FR"/>
        </w:rPr>
        <w:t>évaluation</w:t>
      </w:r>
      <w:r w:rsidR="00676733" w:rsidRPr="00971484">
        <w:rPr>
          <w:color w:val="000000"/>
          <w:lang w:val="fr-FR"/>
        </w:rPr>
        <w:t xml:space="preserve"> technologique </w:t>
      </w:r>
      <w:r w:rsidR="00E42803" w:rsidRPr="00971484">
        <w:rPr>
          <w:lang w:val="fr-FR"/>
        </w:rPr>
        <w:t xml:space="preserve">de la disponibilité et de l'adéquation ; </w:t>
      </w:r>
      <w:r w:rsidR="00873F82" w:rsidRPr="00971484">
        <w:rPr>
          <w:lang w:val="fr-FR"/>
        </w:rPr>
        <w:t xml:space="preserve">évaluation des équipements actuellement installés dans le secteur ; </w:t>
      </w:r>
      <w:r w:rsidR="005641FB" w:rsidRPr="00971484">
        <w:rPr>
          <w:color w:val="000000"/>
          <w:lang w:val="fr-FR"/>
        </w:rPr>
        <w:t xml:space="preserve">analyse des coûts et avantages et projections futures sur les économies d'énergie </w:t>
      </w:r>
      <w:r w:rsidR="005641FB" w:rsidRPr="00971484">
        <w:rPr>
          <w:lang w:val="fr-FR"/>
        </w:rPr>
        <w:t xml:space="preserve">; </w:t>
      </w:r>
      <w:r w:rsidR="0043418F" w:rsidRPr="00971484">
        <w:rPr>
          <w:lang w:val="fr-FR"/>
        </w:rPr>
        <w:t xml:space="preserve">conception du projet pilote et sélection des sites </w:t>
      </w:r>
      <w:r w:rsidR="00321178" w:rsidRPr="00971484">
        <w:rPr>
          <w:lang w:val="fr-FR"/>
        </w:rPr>
        <w:t>;</w:t>
      </w:r>
      <w:r w:rsidR="00AE0385">
        <w:rPr>
          <w:rStyle w:val="FootnoteReference"/>
        </w:rPr>
        <w:footnoteReference w:id="9"/>
      </w:r>
      <w:r w:rsidR="00C27BCF" w:rsidRPr="00971484">
        <w:rPr>
          <w:rFonts w:eastAsiaTheme="minorHAnsi"/>
          <w:lang w:val="fr-FR" w:eastAsia="en-US"/>
          <w14:ligatures w14:val="standardContextual"/>
        </w:rPr>
        <w:t xml:space="preserve"> </w:t>
      </w:r>
      <w:r w:rsidR="00422D48" w:rsidRPr="00971484">
        <w:rPr>
          <w:lang w:val="fr-FR"/>
        </w:rPr>
        <w:t xml:space="preserve">préparation d’un </w:t>
      </w:r>
      <w:r w:rsidR="00422D48" w:rsidRPr="00971484">
        <w:rPr>
          <w:color w:val="000000"/>
          <w:lang w:val="fr-FR"/>
        </w:rPr>
        <w:t xml:space="preserve">dossier technique </w:t>
      </w:r>
      <w:r w:rsidR="00BD26D7" w:rsidRPr="00971484">
        <w:rPr>
          <w:lang w:val="fr-FR"/>
        </w:rPr>
        <w:t xml:space="preserve">pilote </w:t>
      </w:r>
      <w:r w:rsidR="00422D48" w:rsidRPr="00971484">
        <w:rPr>
          <w:color w:val="000000"/>
          <w:lang w:val="fr-FR"/>
        </w:rPr>
        <w:t xml:space="preserve">pour le site identifié, comprenant l’étendue du remplacement ou de l’actualisation des équipements, les économies d’énergie et les réductions d’émissions prévues, les estimations des coûts d’investissement, ainsi qu’une méthodologie de suivi et de vérification reproductible à l’échelle du secteur </w:t>
      </w:r>
      <w:r w:rsidR="004A17E4" w:rsidRPr="00971484">
        <w:rPr>
          <w:lang w:val="fr-FR"/>
        </w:rPr>
        <w:t xml:space="preserve">; </w:t>
      </w:r>
      <w:r w:rsidR="0043418F" w:rsidRPr="00971484">
        <w:rPr>
          <w:lang w:val="fr-FR"/>
        </w:rPr>
        <w:t xml:space="preserve">élaboration </w:t>
      </w:r>
      <w:r w:rsidR="00BB7563" w:rsidRPr="00971484">
        <w:rPr>
          <w:lang w:val="fr-FR"/>
        </w:rPr>
        <w:t xml:space="preserve">d’un </w:t>
      </w:r>
      <w:r w:rsidR="00B760ED" w:rsidRPr="00971484">
        <w:rPr>
          <w:lang w:val="fr-FR"/>
        </w:rPr>
        <w:t>guide</w:t>
      </w:r>
      <w:r w:rsidR="0043418F" w:rsidRPr="00971484">
        <w:rPr>
          <w:lang w:val="fr-FR"/>
        </w:rPr>
        <w:t xml:space="preserve"> des achats durables pour </w:t>
      </w:r>
      <w:r w:rsidR="00BB7563" w:rsidRPr="00971484">
        <w:rPr>
          <w:lang w:val="fr-FR"/>
        </w:rPr>
        <w:t xml:space="preserve">le </w:t>
      </w:r>
      <w:r w:rsidR="0043418F" w:rsidRPr="00971484">
        <w:rPr>
          <w:lang w:val="fr-FR"/>
        </w:rPr>
        <w:t xml:space="preserve">secteur du tourisme </w:t>
      </w:r>
      <w:r w:rsidR="00C135AF" w:rsidRPr="00971484">
        <w:rPr>
          <w:color w:val="000000"/>
          <w:lang w:val="fr-FR"/>
        </w:rPr>
        <w:t xml:space="preserve">couvrant </w:t>
      </w:r>
      <w:r w:rsidR="00733439" w:rsidRPr="00971484">
        <w:rPr>
          <w:color w:val="000000"/>
          <w:lang w:val="fr-FR"/>
        </w:rPr>
        <w:t xml:space="preserve">les NMPE </w:t>
      </w:r>
      <w:r w:rsidR="00577520" w:rsidRPr="00577520">
        <w:rPr>
          <w:color w:val="000000"/>
          <w:lang w:val="fr-FR"/>
        </w:rPr>
        <w:t>aligné sur les arrêtés ministériels d'application du SNEREE</w:t>
      </w:r>
      <w:r w:rsidR="0043418F" w:rsidRPr="00971484">
        <w:rPr>
          <w:lang w:val="fr-FR"/>
        </w:rPr>
        <w:t xml:space="preserve">; sensibilisation et coordination interministérielle </w:t>
      </w:r>
      <w:r w:rsidR="00F72392" w:rsidRPr="00971484">
        <w:rPr>
          <w:lang w:val="fr-FR"/>
        </w:rPr>
        <w:t>(</w:t>
      </w:r>
      <w:r w:rsidR="005C03D7" w:rsidRPr="00971484">
        <w:rPr>
          <w:lang w:val="fr-FR"/>
        </w:rPr>
        <w:t xml:space="preserve">55 000 </w:t>
      </w:r>
      <w:r w:rsidR="00F72392" w:rsidRPr="00971484">
        <w:rPr>
          <w:lang w:val="fr-FR"/>
        </w:rPr>
        <w:t>$US) ; et</w:t>
      </w:r>
    </w:p>
    <w:p w14:paraId="2B0A8620" w14:textId="5982D097" w:rsidR="00F72392" w:rsidRPr="00971484" w:rsidRDefault="00B72B7F" w:rsidP="00EE5D3A">
      <w:pPr>
        <w:pStyle w:val="Heading2"/>
        <w:rPr>
          <w:lang w:val="fr-FR"/>
        </w:rPr>
      </w:pPr>
      <w:r w:rsidRPr="00971484">
        <w:rPr>
          <w:lang w:val="fr-FR"/>
        </w:rPr>
        <w:lastRenderedPageBreak/>
        <w:t xml:space="preserve">Formation des techniciens : </w:t>
      </w:r>
      <w:r w:rsidR="00550577" w:rsidRPr="00971484">
        <w:rPr>
          <w:lang w:val="fr-FR"/>
        </w:rPr>
        <w:t>évaluation des besoins</w:t>
      </w:r>
      <w:r w:rsidR="000D680F" w:rsidRPr="00971484">
        <w:rPr>
          <w:lang w:val="fr-FR"/>
        </w:rPr>
        <w:t xml:space="preserve"> des techniciens </w:t>
      </w:r>
      <w:r w:rsidR="002A1D5C" w:rsidRPr="00971484">
        <w:rPr>
          <w:lang w:val="fr-FR"/>
        </w:rPr>
        <w:t>afin d’identifier les lacunes en matière de connaissances et de compétences en efficacité énergétique</w:t>
      </w:r>
      <w:r w:rsidR="000D680F" w:rsidRPr="00971484">
        <w:rPr>
          <w:lang w:val="fr-FR"/>
        </w:rPr>
        <w:t xml:space="preserve">; </w:t>
      </w:r>
      <w:r w:rsidR="00CE11BB" w:rsidRPr="00971484">
        <w:rPr>
          <w:lang w:val="fr-FR"/>
        </w:rPr>
        <w:t xml:space="preserve">élaboration d’un programme et de supports de formation ; </w:t>
      </w:r>
      <w:r w:rsidR="00CB78F1" w:rsidRPr="00971484">
        <w:rPr>
          <w:lang w:val="fr-FR"/>
        </w:rPr>
        <w:t xml:space="preserve">intégration des compétences en efficacité énergétique dans le système de certification des techniciens en vue d’une adoption officielle ; </w:t>
      </w:r>
      <w:r w:rsidR="0093018F" w:rsidRPr="00971484">
        <w:rPr>
          <w:lang w:val="fr-FR"/>
        </w:rPr>
        <w:t xml:space="preserve">une </w:t>
      </w:r>
      <w:r w:rsidR="00431DCD" w:rsidRPr="00971484">
        <w:rPr>
          <w:lang w:val="fr-FR"/>
        </w:rPr>
        <w:t xml:space="preserve">session de formation pour les formateurs RAC </w:t>
      </w:r>
      <w:r w:rsidR="0093018F" w:rsidRPr="00971484">
        <w:rPr>
          <w:lang w:val="fr-FR"/>
        </w:rPr>
        <w:t xml:space="preserve">avec les modules mis à jour </w:t>
      </w:r>
      <w:r w:rsidR="00CB78F1" w:rsidRPr="00971484">
        <w:rPr>
          <w:lang w:val="fr-FR"/>
        </w:rPr>
        <w:t xml:space="preserve">pour 15 formateurs </w:t>
      </w:r>
      <w:r w:rsidR="0093018F" w:rsidRPr="00971484">
        <w:rPr>
          <w:lang w:val="fr-FR"/>
        </w:rPr>
        <w:t xml:space="preserve">; </w:t>
      </w:r>
      <w:r w:rsidR="00CB78F1" w:rsidRPr="00971484">
        <w:rPr>
          <w:lang w:val="fr-FR"/>
        </w:rPr>
        <w:t xml:space="preserve">quatre </w:t>
      </w:r>
      <w:r w:rsidR="00992404" w:rsidRPr="00971484">
        <w:rPr>
          <w:lang w:val="fr-FR"/>
        </w:rPr>
        <w:t>ateliers</w:t>
      </w:r>
      <w:r w:rsidR="00292F87" w:rsidRPr="00971484">
        <w:rPr>
          <w:lang w:val="fr-FR"/>
        </w:rPr>
        <w:t xml:space="preserve"> de formation pour un total de</w:t>
      </w:r>
      <w:r w:rsidR="00CB78F1" w:rsidRPr="00971484">
        <w:rPr>
          <w:lang w:val="fr-FR"/>
        </w:rPr>
        <w:t xml:space="preserve"> 100 </w:t>
      </w:r>
      <w:r w:rsidR="00292F87" w:rsidRPr="00971484">
        <w:rPr>
          <w:lang w:val="fr-FR"/>
        </w:rPr>
        <w:t xml:space="preserve">techniciens </w:t>
      </w:r>
      <w:r w:rsidR="00F72392" w:rsidRPr="00971484">
        <w:rPr>
          <w:lang w:val="fr-FR"/>
        </w:rPr>
        <w:t>(</w:t>
      </w:r>
      <w:r w:rsidRPr="00971484">
        <w:rPr>
          <w:lang w:val="fr-FR"/>
        </w:rPr>
        <w:t>45</w:t>
      </w:r>
      <w:r w:rsidR="00577520">
        <w:rPr>
          <w:lang w:val="fr-FR"/>
        </w:rPr>
        <w:t> </w:t>
      </w:r>
      <w:r w:rsidRPr="00971484">
        <w:rPr>
          <w:lang w:val="fr-FR"/>
        </w:rPr>
        <w:t>000</w:t>
      </w:r>
      <w:r w:rsidR="00577520">
        <w:rPr>
          <w:lang w:val="fr-FR"/>
        </w:rPr>
        <w:t> </w:t>
      </w:r>
      <w:r w:rsidR="00B2552A" w:rsidRPr="00971484">
        <w:rPr>
          <w:lang w:val="fr-FR"/>
        </w:rPr>
        <w:t>$US</w:t>
      </w:r>
      <w:r w:rsidR="00F72392" w:rsidRPr="00971484">
        <w:rPr>
          <w:lang w:val="fr-FR"/>
        </w:rPr>
        <w:t>).</w:t>
      </w:r>
    </w:p>
    <w:bookmarkEnd w:id="2"/>
    <w:bookmarkEnd w:id="3"/>
    <w:bookmarkEnd w:id="4"/>
    <w:p w14:paraId="0A2D3BE3" w14:textId="77777777" w:rsidR="00F72392" w:rsidRPr="00971484" w:rsidRDefault="00F72392" w:rsidP="00EE5D3A">
      <w:pPr>
        <w:keepNext/>
        <w:keepLines/>
        <w:spacing w:before="360" w:after="240"/>
        <w:jc w:val="center"/>
        <w:rPr>
          <w:b/>
          <w:lang w:val="fr-FR"/>
        </w:rPr>
      </w:pPr>
      <w:r w:rsidRPr="00971484">
        <w:rPr>
          <w:b/>
          <w:lang w:val="fr-FR"/>
        </w:rPr>
        <w:t>OBSERVATIONS ET RECOMMANDATION DU SECRÉTARIAT</w:t>
      </w:r>
    </w:p>
    <w:p w14:paraId="045F2452" w14:textId="77777777" w:rsidR="00F72392" w:rsidRPr="00971484" w:rsidRDefault="00F72392" w:rsidP="00EE5D3A">
      <w:pPr>
        <w:keepNext/>
        <w:keepLines/>
        <w:rPr>
          <w:b/>
          <w:lang w:val="fr-FR"/>
        </w:rPr>
      </w:pPr>
      <w:r w:rsidRPr="00971484">
        <w:rPr>
          <w:b/>
          <w:lang w:val="fr-FR"/>
        </w:rPr>
        <w:t>OBSERVATIONS</w:t>
      </w:r>
    </w:p>
    <w:p w14:paraId="1D6420EA" w14:textId="77777777" w:rsidR="008E13EC" w:rsidRPr="00971484" w:rsidRDefault="008E13EC" w:rsidP="00731096">
      <w:pPr>
        <w:keepNext/>
        <w:rPr>
          <w:i/>
          <w:lang w:val="fr-FR"/>
        </w:rPr>
      </w:pPr>
    </w:p>
    <w:p w14:paraId="3F1B0CC7" w14:textId="7D5E154D" w:rsidR="008E13EC" w:rsidRPr="00731096" w:rsidRDefault="008E13EC" w:rsidP="008E13EC">
      <w:pPr>
        <w:keepNext/>
        <w:spacing w:after="240"/>
        <w:rPr>
          <w:iCs/>
          <w:u w:val="single"/>
        </w:rPr>
      </w:pPr>
      <w:r w:rsidRPr="00731096">
        <w:rPr>
          <w:iCs/>
          <w:u w:val="single"/>
        </w:rPr>
        <w:t xml:space="preserve">Rapport de vérification </w:t>
      </w:r>
    </w:p>
    <w:p w14:paraId="0BC5FE8B" w14:textId="6E930D84" w:rsidR="008E13EC" w:rsidRPr="00971484" w:rsidRDefault="008E13EC" w:rsidP="008E13EC">
      <w:pPr>
        <w:keepNext/>
        <w:numPr>
          <w:ilvl w:val="0"/>
          <w:numId w:val="1"/>
        </w:numPr>
        <w:spacing w:after="240"/>
        <w:outlineLvl w:val="0"/>
        <w:rPr>
          <w:lang w:val="fr-FR"/>
        </w:rPr>
      </w:pPr>
      <w:r w:rsidRPr="00971484">
        <w:rPr>
          <w:lang w:val="fr-FR"/>
        </w:rPr>
        <w:t xml:space="preserve">Le PNUE a indiqué que le rapport de vérification sur la consommation de HCFC pour la période 2021-2025 n’avait pas encore été finalisé et serait donc soumis dans les semaines à venir. Conformément à la décision 72/19, le transfert au PNUE de tout financement approuvé pour les tranches n’interviendra qu’après réception par le Secrétariat du rapport de vérification, confirmant que le pays s’est conformé au Protocole de Montréal et à l’accord conclu entre son Gouvernement et le Comité exécutif. </w:t>
      </w:r>
    </w:p>
    <w:p w14:paraId="59260EE7" w14:textId="6375CB5F" w:rsidR="006667CF" w:rsidRPr="00731096" w:rsidRDefault="006667CF" w:rsidP="006667CF">
      <w:pPr>
        <w:keepNext/>
        <w:spacing w:after="240"/>
        <w:rPr>
          <w:iCs/>
          <w:color w:val="000000" w:themeColor="text1"/>
          <w:u w:val="single"/>
        </w:rPr>
      </w:pPr>
      <w:r>
        <w:rPr>
          <w:iCs/>
          <w:color w:val="000000" w:themeColor="text1"/>
          <w:u w:val="single"/>
        </w:rPr>
        <w:t>Retards dans la soumission</w:t>
      </w:r>
    </w:p>
    <w:p w14:paraId="2416915B" w14:textId="482FEC6E" w:rsidR="006667CF" w:rsidRPr="00971484" w:rsidRDefault="006667CF" w:rsidP="006667CF">
      <w:pPr>
        <w:pStyle w:val="Heading1"/>
        <w:rPr>
          <w:color w:val="000000" w:themeColor="text1"/>
          <w:lang w:val="fr-FR"/>
        </w:rPr>
      </w:pPr>
      <w:r w:rsidRPr="00971484">
        <w:rPr>
          <w:color w:val="000000" w:themeColor="text1"/>
          <w:lang w:val="fr-FR"/>
        </w:rPr>
        <w:t xml:space="preserve">La deuxième tranche était prévue pour 2024 conformément à l’accord conclu entre le Gouvernement du </w:t>
      </w:r>
      <w:r w:rsidR="00A024C5">
        <w:rPr>
          <w:color w:val="000000" w:themeColor="text1"/>
          <w:lang w:val="fr-FR"/>
        </w:rPr>
        <w:t>Cabo Verde</w:t>
      </w:r>
      <w:r w:rsidRPr="00971484">
        <w:rPr>
          <w:color w:val="000000" w:themeColor="text1"/>
          <w:lang w:val="fr-FR"/>
        </w:rPr>
        <w:t xml:space="preserve"> et le Comité exécutif. Lors de sa</w:t>
      </w:r>
      <w:r w:rsidR="002E5D49">
        <w:rPr>
          <w:color w:val="000000" w:themeColor="text1"/>
          <w:lang w:val="fr-FR"/>
        </w:rPr>
        <w:t xml:space="preserve"> 96</w:t>
      </w:r>
      <w:r w:rsidR="002E5D49" w:rsidRPr="002E5D49">
        <w:rPr>
          <w:color w:val="000000" w:themeColor="text1"/>
          <w:vertAlign w:val="superscript"/>
          <w:lang w:val="fr-FR"/>
        </w:rPr>
        <w:t>e</w:t>
      </w:r>
      <w:r w:rsidR="002E5D49">
        <w:rPr>
          <w:color w:val="000000" w:themeColor="text1"/>
          <w:lang w:val="fr-FR"/>
        </w:rPr>
        <w:t xml:space="preserve"> </w:t>
      </w:r>
      <w:r w:rsidRPr="00971484">
        <w:rPr>
          <w:color w:val="000000" w:themeColor="text1"/>
          <w:lang w:val="fr-FR"/>
        </w:rPr>
        <w:t>réunion, le Comité a pris note des retards dans la mise en œuvre dus aux changements structurels au sein du Gouvernement et a exhorté ce dernier à collaborer avec le PNUE afin que la deuxième tranche de la phase II du PGEH puisse être soumise à la</w:t>
      </w:r>
      <w:r w:rsidR="009C5789">
        <w:rPr>
          <w:color w:val="000000" w:themeColor="text1"/>
          <w:lang w:val="fr-FR"/>
        </w:rPr>
        <w:t xml:space="preserve"> 97</w:t>
      </w:r>
      <w:r w:rsidRPr="00971484">
        <w:rPr>
          <w:color w:val="000000" w:themeColor="text1"/>
          <w:vertAlign w:val="superscript"/>
          <w:lang w:val="fr-FR"/>
        </w:rPr>
        <w:t>e</w:t>
      </w:r>
      <w:r w:rsidR="009C5789">
        <w:rPr>
          <w:color w:val="000000" w:themeColor="text1"/>
          <w:vertAlign w:val="superscript"/>
          <w:lang w:val="fr-FR"/>
        </w:rPr>
        <w:t xml:space="preserve"> </w:t>
      </w:r>
      <w:r w:rsidRPr="00971484">
        <w:rPr>
          <w:color w:val="000000" w:themeColor="text1"/>
          <w:lang w:val="fr-FR"/>
        </w:rPr>
        <w:t>réunion</w:t>
      </w:r>
      <w:r w:rsidRPr="00971484">
        <w:rPr>
          <w:color w:val="000000" w:themeColor="text1"/>
          <w:vertAlign w:val="superscript"/>
          <w:lang w:val="fr-FR"/>
        </w:rPr>
        <w:t>,</w:t>
      </w:r>
      <w:r w:rsidRPr="00971484">
        <w:rPr>
          <w:color w:val="000000" w:themeColor="text1"/>
          <w:lang w:val="fr-FR"/>
        </w:rPr>
        <w:t xml:space="preserve"> accompagnée d’un plan d’action révisé.</w:t>
      </w:r>
      <w:r>
        <w:rPr>
          <w:rStyle w:val="FootnoteReference"/>
          <w:color w:val="000000" w:themeColor="text1"/>
        </w:rPr>
        <w:footnoteReference w:id="10"/>
      </w:r>
      <w:r w:rsidRPr="00971484">
        <w:rPr>
          <w:color w:val="000000" w:themeColor="text1"/>
          <w:lang w:val="fr-FR"/>
        </w:rPr>
        <w:t xml:space="preserve"> D'autres retards ont été dus à des changements incessants au sein du Gouvernement et un nouveau </w:t>
      </w:r>
      <w:r w:rsidR="00E14BC5" w:rsidRPr="00971484">
        <w:rPr>
          <w:color w:val="000000" w:themeColor="text1"/>
          <w:lang w:val="fr-FR"/>
        </w:rPr>
        <w:t xml:space="preserve">responsable national des Bureaux de l’ozone </w:t>
      </w:r>
      <w:r w:rsidRPr="00971484">
        <w:rPr>
          <w:color w:val="000000" w:themeColor="text1"/>
          <w:lang w:val="fr-FR"/>
        </w:rPr>
        <w:t>n'a été nommé qu'en 2025. Le PNUE a indiqué que l'UNO actuel a fait preuve d'un engagement et d'un dévouement sans faille pour garantir la mise en œuvre en temps voulu des activités prévues.</w:t>
      </w:r>
    </w:p>
    <w:p w14:paraId="33A94F36" w14:textId="4A7BB2FB" w:rsidR="00F72392" w:rsidRPr="00971484" w:rsidRDefault="00F72392" w:rsidP="00EE5D3A">
      <w:pPr>
        <w:keepNext/>
        <w:keepLines/>
        <w:spacing w:before="240" w:after="240"/>
        <w:rPr>
          <w:u w:val="single"/>
          <w:lang w:val="fr-FR"/>
        </w:rPr>
      </w:pPr>
      <w:r w:rsidRPr="00971484">
        <w:rPr>
          <w:u w:val="single"/>
          <w:lang w:val="fr-FR"/>
        </w:rPr>
        <w:t xml:space="preserve">Rapport intérimaire sur la mise en œuvre de la </w:t>
      </w:r>
      <w:r w:rsidR="009223AF" w:rsidRPr="00971484">
        <w:rPr>
          <w:u w:val="single"/>
          <w:lang w:val="fr-FR"/>
        </w:rPr>
        <w:t xml:space="preserve">première </w:t>
      </w:r>
      <w:r w:rsidRPr="00971484">
        <w:rPr>
          <w:u w:val="single"/>
          <w:lang w:val="fr-FR"/>
        </w:rPr>
        <w:t xml:space="preserve">tranche de la phase </w:t>
      </w:r>
      <w:r w:rsidR="005B099F" w:rsidRPr="00971484">
        <w:rPr>
          <w:u w:val="single"/>
          <w:lang w:val="fr-FR"/>
        </w:rPr>
        <w:t xml:space="preserve">II </w:t>
      </w:r>
      <w:r w:rsidRPr="00971484">
        <w:rPr>
          <w:u w:val="single"/>
          <w:lang w:val="fr-FR"/>
        </w:rPr>
        <w:t>du plan de gestion de l'élimination des HCFC</w:t>
      </w:r>
    </w:p>
    <w:p w14:paraId="01509E8B" w14:textId="77777777" w:rsidR="00F72392" w:rsidRPr="00E9063C" w:rsidRDefault="00F72392" w:rsidP="00EE5D3A">
      <w:pPr>
        <w:keepNext/>
        <w:keepLines/>
        <w:spacing w:before="240" w:after="240"/>
        <w:rPr>
          <w:i/>
        </w:rPr>
      </w:pPr>
      <w:r w:rsidRPr="00E9063C">
        <w:rPr>
          <w:i/>
        </w:rPr>
        <w:t>Cadre juridique</w:t>
      </w:r>
    </w:p>
    <w:p w14:paraId="5C8C6B40" w14:textId="6CA555D5" w:rsidR="00F72392" w:rsidRPr="00971484" w:rsidRDefault="00F72392" w:rsidP="00BD26D7">
      <w:pPr>
        <w:numPr>
          <w:ilvl w:val="0"/>
          <w:numId w:val="1"/>
        </w:numPr>
        <w:spacing w:after="240"/>
        <w:outlineLvl w:val="0"/>
        <w:rPr>
          <w:i/>
          <w:lang w:val="fr-FR"/>
        </w:rPr>
      </w:pPr>
      <w:r w:rsidRPr="00971484">
        <w:rPr>
          <w:lang w:val="fr-FR"/>
        </w:rPr>
        <w:t xml:space="preserve">Le Gouvernement du </w:t>
      </w:r>
      <w:r w:rsidR="00A024C5">
        <w:rPr>
          <w:lang w:val="fr-FR"/>
        </w:rPr>
        <w:t>Cabo Verde</w:t>
      </w:r>
      <w:r w:rsidR="005B099F" w:rsidRPr="00971484">
        <w:rPr>
          <w:lang w:val="fr-FR"/>
        </w:rPr>
        <w:t xml:space="preserve"> </w:t>
      </w:r>
      <w:r w:rsidRPr="00971484">
        <w:rPr>
          <w:lang w:val="fr-FR"/>
        </w:rPr>
        <w:t>a fixé les quotas d'importation de HCFC pour 2026 à</w:t>
      </w:r>
      <w:r w:rsidR="00504834" w:rsidRPr="00971484">
        <w:rPr>
          <w:lang w:val="fr-FR"/>
        </w:rPr>
        <w:t xml:space="preserve"> 0,02 </w:t>
      </w:r>
      <w:r w:rsidRPr="00971484">
        <w:rPr>
          <w:lang w:val="fr-FR"/>
        </w:rPr>
        <w:t xml:space="preserve">tonnes PAO, un niveau inférieur aux objectifs de contrôle du Protocole de Montréal </w:t>
      </w:r>
      <w:r w:rsidR="00504834" w:rsidRPr="00971484">
        <w:rPr>
          <w:lang w:val="fr-FR"/>
        </w:rPr>
        <w:t>et conforme à l'accord conclu par le pays avec le Comité exécutif</w:t>
      </w:r>
      <w:r w:rsidRPr="00971484">
        <w:rPr>
          <w:lang w:val="fr-FR"/>
        </w:rPr>
        <w:t>.</w:t>
      </w:r>
    </w:p>
    <w:p w14:paraId="3D3BDDFD" w14:textId="77777777" w:rsidR="008B313A" w:rsidRPr="00BD26D7" w:rsidRDefault="008B313A" w:rsidP="008B313A">
      <w:pPr>
        <w:rPr>
          <w:i/>
          <w:iCs/>
        </w:rPr>
      </w:pPr>
      <w:bookmarkStart w:id="5" w:name="_Hlk125544833"/>
      <w:r w:rsidRPr="00BD26D7">
        <w:rPr>
          <w:i/>
          <w:iCs/>
        </w:rPr>
        <w:t>Système de certification</w:t>
      </w:r>
    </w:p>
    <w:p w14:paraId="3CC00B1A" w14:textId="77777777" w:rsidR="008B313A" w:rsidRDefault="008B313A" w:rsidP="008B313A"/>
    <w:p w14:paraId="2E76B645" w14:textId="6B2A42EB" w:rsidR="008B313A" w:rsidRPr="00971484" w:rsidRDefault="008B313A" w:rsidP="008B313A">
      <w:pPr>
        <w:pStyle w:val="Heading1"/>
        <w:rPr>
          <w:color w:val="000000" w:themeColor="text1"/>
          <w:lang w:val="fr-FR"/>
        </w:rPr>
      </w:pPr>
      <w:r w:rsidRPr="00971484">
        <w:rPr>
          <w:lang w:val="fr-FR"/>
        </w:rPr>
        <w:t xml:space="preserve">Le secrétariat s’est enquis des mesures prises pour préparer la mise en place d’un système de certification. Le PNUE a indiqué qu’une seule activité avait pu être mise en œuvre, car il s’était avéré très difficile de trouver </w:t>
      </w:r>
      <w:r w:rsidRPr="00971484">
        <w:rPr>
          <w:color w:val="000000" w:themeColor="text1"/>
          <w:lang w:val="fr-FR"/>
        </w:rPr>
        <w:t xml:space="preserve">un </w:t>
      </w:r>
      <w:r w:rsidRPr="00971484">
        <w:rPr>
          <w:rFonts w:eastAsia="SimSun"/>
          <w:color w:val="000000" w:themeColor="text1"/>
          <w:lang w:val="fr-FR"/>
        </w:rPr>
        <w:t xml:space="preserve">consultant international parlant portugais pour diriger le processus. </w:t>
      </w:r>
      <w:r w:rsidR="00DB2F38" w:rsidRPr="00971484">
        <w:rPr>
          <w:rFonts w:eastAsia="SimSun"/>
          <w:color w:val="000000" w:themeColor="text1"/>
          <w:lang w:val="fr-FR"/>
        </w:rPr>
        <w:t xml:space="preserve">En </w:t>
      </w:r>
      <w:r w:rsidR="004D379C" w:rsidRPr="00971484">
        <w:rPr>
          <w:rFonts w:eastAsia="SimSun"/>
          <w:color w:val="000000" w:themeColor="text1"/>
          <w:lang w:val="fr-FR"/>
        </w:rPr>
        <w:t xml:space="preserve">conséquence, </w:t>
      </w:r>
      <w:r w:rsidR="00F54CD0" w:rsidRPr="00971484">
        <w:rPr>
          <w:rFonts w:eastAsia="SimSun"/>
          <w:color w:val="000000" w:themeColor="text1"/>
          <w:lang w:val="fr-FR"/>
        </w:rPr>
        <w:t xml:space="preserve">le PNUE </w:t>
      </w:r>
      <w:r w:rsidR="004D379C" w:rsidRPr="00971484">
        <w:rPr>
          <w:rFonts w:eastAsia="SimSun"/>
          <w:color w:val="000000" w:themeColor="text1"/>
          <w:lang w:val="fr-FR"/>
        </w:rPr>
        <w:t xml:space="preserve">a développé </w:t>
      </w:r>
      <w:r w:rsidR="006B308D" w:rsidRPr="00971484">
        <w:rPr>
          <w:rFonts w:eastAsia="SimSun"/>
          <w:color w:val="000000" w:themeColor="text1"/>
          <w:lang w:val="fr-FR"/>
        </w:rPr>
        <w:t xml:space="preserve">une initiative </w:t>
      </w:r>
      <w:r w:rsidR="00F54CD0" w:rsidRPr="00971484">
        <w:rPr>
          <w:rFonts w:eastAsia="SimSun"/>
          <w:color w:val="000000" w:themeColor="text1"/>
          <w:lang w:val="fr-FR"/>
        </w:rPr>
        <w:t xml:space="preserve">regroupant </w:t>
      </w:r>
      <w:r w:rsidR="00ED1C15" w:rsidRPr="00971484">
        <w:rPr>
          <w:rFonts w:eastAsia="SimSun"/>
          <w:color w:val="000000" w:themeColor="text1"/>
          <w:lang w:val="fr-FR"/>
        </w:rPr>
        <w:t xml:space="preserve">plusieurs </w:t>
      </w:r>
      <w:r w:rsidR="004D379C" w:rsidRPr="00971484">
        <w:rPr>
          <w:rFonts w:eastAsia="SimSun"/>
          <w:color w:val="000000" w:themeColor="text1"/>
          <w:lang w:val="fr-FR"/>
        </w:rPr>
        <w:t xml:space="preserve">pays </w:t>
      </w:r>
      <w:r w:rsidR="00450399" w:rsidRPr="00971484">
        <w:rPr>
          <w:rFonts w:eastAsia="SimSun"/>
          <w:color w:val="000000" w:themeColor="text1"/>
          <w:lang w:val="fr-FR"/>
        </w:rPr>
        <w:t xml:space="preserve">afin d’optimiser les coûts et </w:t>
      </w:r>
      <w:r w:rsidR="0056072F" w:rsidRPr="00971484">
        <w:rPr>
          <w:rFonts w:eastAsia="SimSun"/>
          <w:color w:val="000000" w:themeColor="text1"/>
          <w:lang w:val="fr-FR"/>
        </w:rPr>
        <w:t xml:space="preserve">de tirer parti de </w:t>
      </w:r>
      <w:r w:rsidR="006B308D" w:rsidRPr="00971484">
        <w:rPr>
          <w:rFonts w:eastAsia="SimSun"/>
          <w:color w:val="000000" w:themeColor="text1"/>
          <w:lang w:val="fr-FR"/>
        </w:rPr>
        <w:t>l’expertise technique de l’ensemble du groupe.</w:t>
      </w:r>
      <w:r w:rsidRPr="00971484">
        <w:rPr>
          <w:rFonts w:eastAsia="SimSun"/>
          <w:color w:val="000000" w:themeColor="text1"/>
          <w:lang w:val="fr-FR"/>
        </w:rPr>
        <w:t xml:space="preserve"> Deux formateurs</w:t>
      </w:r>
      <w:r w:rsidR="0000374B" w:rsidRPr="00971484">
        <w:rPr>
          <w:rFonts w:eastAsia="SimSun"/>
          <w:color w:val="000000" w:themeColor="text1"/>
          <w:lang w:val="fr-FR"/>
        </w:rPr>
        <w:t xml:space="preserve">, </w:t>
      </w:r>
      <w:r w:rsidR="003F68D1" w:rsidRPr="00971484">
        <w:rPr>
          <w:rFonts w:eastAsia="SimSun"/>
          <w:color w:val="000000" w:themeColor="text1"/>
          <w:lang w:val="fr-FR"/>
        </w:rPr>
        <w:t xml:space="preserve">qui </w:t>
      </w:r>
      <w:r w:rsidRPr="00971484">
        <w:rPr>
          <w:rFonts w:eastAsia="SimSun"/>
          <w:color w:val="000000" w:themeColor="text1"/>
          <w:lang w:val="fr-FR"/>
        </w:rPr>
        <w:t xml:space="preserve">devaient devenir de futurs certificateurs, ont été formés dans le cadre de </w:t>
      </w:r>
      <w:r w:rsidR="0056072F" w:rsidRPr="00971484">
        <w:rPr>
          <w:rFonts w:eastAsia="SimSun"/>
          <w:color w:val="000000" w:themeColor="text1"/>
          <w:lang w:val="fr-FR"/>
        </w:rPr>
        <w:t xml:space="preserve">cette </w:t>
      </w:r>
      <w:r w:rsidRPr="00971484">
        <w:rPr>
          <w:rFonts w:eastAsia="SimSun"/>
          <w:color w:val="000000" w:themeColor="text1"/>
          <w:lang w:val="fr-FR"/>
        </w:rPr>
        <w:t>initiative. Dans le cadre de cette même initiative, au cours de la deuxième tranche</w:t>
      </w:r>
      <w:r w:rsidR="003F68D1" w:rsidRPr="00971484">
        <w:rPr>
          <w:rFonts w:eastAsia="SimSun"/>
          <w:color w:val="000000" w:themeColor="text1"/>
          <w:lang w:val="fr-FR"/>
        </w:rPr>
        <w:t xml:space="preserve">, </w:t>
      </w:r>
      <w:r w:rsidRPr="00971484">
        <w:rPr>
          <w:rFonts w:eastAsia="SimSun"/>
          <w:color w:val="000000" w:themeColor="text1"/>
          <w:lang w:val="fr-FR"/>
        </w:rPr>
        <w:t xml:space="preserve">le système de certification sera conçu en fonction des besoins spécifiques de chaque pays et </w:t>
      </w:r>
      <w:r w:rsidR="00F97A58" w:rsidRPr="00971484">
        <w:rPr>
          <w:rFonts w:eastAsia="SimSun"/>
          <w:color w:val="000000" w:themeColor="text1"/>
          <w:lang w:val="fr-FR"/>
        </w:rPr>
        <w:t xml:space="preserve">mettra en jeu </w:t>
      </w:r>
      <w:r w:rsidR="00866EBB" w:rsidRPr="00971484">
        <w:rPr>
          <w:rFonts w:eastAsia="SimSun"/>
          <w:color w:val="000000" w:themeColor="text1"/>
          <w:lang w:val="fr-FR"/>
        </w:rPr>
        <w:t xml:space="preserve">: </w:t>
      </w:r>
      <w:r w:rsidRPr="00971484">
        <w:rPr>
          <w:rFonts w:eastAsia="SimSun"/>
          <w:color w:val="000000" w:themeColor="text1"/>
          <w:lang w:val="fr-FR"/>
        </w:rPr>
        <w:t xml:space="preserve">l’organisation d’ateliers avec les parties prenantes et de visites sur le terrain pour collecter des données pertinentes </w:t>
      </w:r>
      <w:r w:rsidR="00797597" w:rsidRPr="00971484">
        <w:rPr>
          <w:rFonts w:eastAsia="SimSun"/>
          <w:color w:val="000000" w:themeColor="text1"/>
          <w:lang w:val="fr-FR"/>
        </w:rPr>
        <w:t xml:space="preserve">; </w:t>
      </w:r>
      <w:r w:rsidRPr="00971484">
        <w:rPr>
          <w:rFonts w:eastAsia="SimSun"/>
          <w:color w:val="000000" w:themeColor="text1"/>
          <w:lang w:val="fr-FR"/>
        </w:rPr>
        <w:t xml:space="preserve">l’évaluation des centres de formation afin d’examiner les équipements disponibles </w:t>
      </w:r>
      <w:r w:rsidRPr="00971484">
        <w:rPr>
          <w:rFonts w:eastAsia="SimSun"/>
          <w:color w:val="000000" w:themeColor="text1"/>
          <w:lang w:val="fr-FR"/>
        </w:rPr>
        <w:lastRenderedPageBreak/>
        <w:t xml:space="preserve">et de recommander des améliorations </w:t>
      </w:r>
      <w:r w:rsidR="00797597" w:rsidRPr="00971484">
        <w:rPr>
          <w:rFonts w:eastAsia="SimSun"/>
          <w:color w:val="000000" w:themeColor="text1"/>
          <w:lang w:val="fr-FR"/>
        </w:rPr>
        <w:t xml:space="preserve">; </w:t>
      </w:r>
      <w:r w:rsidRPr="00971484">
        <w:rPr>
          <w:color w:val="000000" w:themeColor="text1"/>
          <w:lang w:val="fr-FR"/>
        </w:rPr>
        <w:t xml:space="preserve">l’élaboration de normes de compétence professionnelle </w:t>
      </w:r>
      <w:r w:rsidR="00797597" w:rsidRPr="00971484">
        <w:rPr>
          <w:color w:val="000000" w:themeColor="text1"/>
          <w:lang w:val="fr-FR"/>
        </w:rPr>
        <w:t xml:space="preserve">et </w:t>
      </w:r>
      <w:r w:rsidRPr="00971484">
        <w:rPr>
          <w:color w:val="000000" w:themeColor="text1"/>
          <w:lang w:val="fr-FR"/>
        </w:rPr>
        <w:t xml:space="preserve">de procédures de certification </w:t>
      </w:r>
      <w:r w:rsidR="00797597" w:rsidRPr="00971484">
        <w:rPr>
          <w:color w:val="000000" w:themeColor="text1"/>
          <w:lang w:val="fr-FR"/>
        </w:rPr>
        <w:t xml:space="preserve">; </w:t>
      </w:r>
      <w:r w:rsidRPr="00971484">
        <w:rPr>
          <w:color w:val="000000" w:themeColor="text1"/>
          <w:lang w:val="fr-FR"/>
        </w:rPr>
        <w:t xml:space="preserve">et la mise en place de </w:t>
      </w:r>
      <w:r w:rsidR="00607544" w:rsidRPr="00971484">
        <w:rPr>
          <w:color w:val="000000" w:themeColor="text1"/>
          <w:lang w:val="fr-FR"/>
        </w:rPr>
        <w:t xml:space="preserve">deux centres </w:t>
      </w:r>
      <w:r w:rsidRPr="00971484">
        <w:rPr>
          <w:color w:val="000000" w:themeColor="text1"/>
          <w:lang w:val="fr-FR"/>
        </w:rPr>
        <w:t xml:space="preserve">de certification. </w:t>
      </w:r>
      <w:r w:rsidR="005E54CC" w:rsidRPr="00971484">
        <w:rPr>
          <w:color w:val="000000" w:themeColor="text1"/>
          <w:lang w:val="fr-FR"/>
        </w:rPr>
        <w:t xml:space="preserve">Le programme de certification serait </w:t>
      </w:r>
      <w:r w:rsidR="004E22DB" w:rsidRPr="00971484">
        <w:rPr>
          <w:color w:val="000000" w:themeColor="text1"/>
          <w:lang w:val="fr-FR"/>
        </w:rPr>
        <w:t xml:space="preserve">opérationnel à partir de la mi-2028 ; </w:t>
      </w:r>
      <w:r w:rsidR="00607544" w:rsidRPr="00971484">
        <w:rPr>
          <w:color w:val="000000" w:themeColor="text1"/>
          <w:lang w:val="fr-FR"/>
        </w:rPr>
        <w:t xml:space="preserve">une première </w:t>
      </w:r>
      <w:r w:rsidR="00607544" w:rsidRPr="00971484">
        <w:rPr>
          <w:lang w:val="fr-FR"/>
        </w:rPr>
        <w:t xml:space="preserve">certification de 25 techniciens aurait lieu au cours de la troisième tranche. </w:t>
      </w:r>
      <w:r w:rsidRPr="00971484">
        <w:rPr>
          <w:color w:val="000000" w:themeColor="text1"/>
          <w:lang w:val="fr-FR"/>
        </w:rPr>
        <w:t xml:space="preserve">Le PNUE a expliqué que </w:t>
      </w:r>
      <w:r w:rsidRPr="00971484">
        <w:rPr>
          <w:rFonts w:eastAsia="SimSun"/>
          <w:color w:val="000000" w:themeColor="text1"/>
          <w:lang w:val="fr-FR"/>
        </w:rPr>
        <w:t xml:space="preserve">le Gouvernement n’était pas encore prêt à rendre la certification obligatoire, comme prévu initialement, car plusieurs étapes préliminaires devaient encore être menées à bien avant que </w:t>
      </w:r>
      <w:r w:rsidRPr="00971484">
        <w:rPr>
          <w:color w:val="000000" w:themeColor="text1"/>
          <w:lang w:val="fr-FR"/>
        </w:rPr>
        <w:t>des mesures réglementaires et administratives puissent être prises à cet égard.</w:t>
      </w:r>
    </w:p>
    <w:bookmarkEnd w:id="5"/>
    <w:p w14:paraId="75920FD3" w14:textId="3A3DF249" w:rsidR="00F72392" w:rsidRPr="00971484" w:rsidRDefault="00F72392" w:rsidP="00EE5D3A">
      <w:pPr>
        <w:keepNext/>
        <w:spacing w:after="240"/>
        <w:rPr>
          <w:u w:val="single"/>
          <w:lang w:val="fr-FR"/>
        </w:rPr>
      </w:pPr>
      <w:r w:rsidRPr="00971484">
        <w:rPr>
          <w:u w:val="single"/>
          <w:lang w:val="fr-FR"/>
        </w:rPr>
        <w:t xml:space="preserve">Plan de mise en œuvre de la </w:t>
      </w:r>
      <w:r w:rsidR="00F30122" w:rsidRPr="00971484">
        <w:rPr>
          <w:u w:val="single"/>
          <w:lang w:val="fr-FR"/>
        </w:rPr>
        <w:t xml:space="preserve">deuxième </w:t>
      </w:r>
      <w:r w:rsidRPr="00971484">
        <w:rPr>
          <w:u w:val="single"/>
          <w:lang w:val="fr-FR"/>
        </w:rPr>
        <w:t xml:space="preserve">tranche de la phase </w:t>
      </w:r>
      <w:r w:rsidR="005B099F" w:rsidRPr="00971484">
        <w:rPr>
          <w:u w:val="single"/>
          <w:lang w:val="fr-FR"/>
        </w:rPr>
        <w:t xml:space="preserve">II </w:t>
      </w:r>
      <w:r w:rsidRPr="00971484">
        <w:rPr>
          <w:u w:val="single"/>
          <w:lang w:val="fr-FR"/>
        </w:rPr>
        <w:t xml:space="preserve">du </w:t>
      </w:r>
      <w:r w:rsidR="0043293F">
        <w:rPr>
          <w:u w:val="single"/>
          <w:lang w:val="fr-FR"/>
        </w:rPr>
        <w:t>p</w:t>
      </w:r>
      <w:r w:rsidRPr="00971484">
        <w:rPr>
          <w:u w:val="single"/>
          <w:lang w:val="fr-FR"/>
        </w:rPr>
        <w:t>lan de gestion de l'élimination des HCFC</w:t>
      </w:r>
    </w:p>
    <w:p w14:paraId="7B87BBA9" w14:textId="202C6D0A" w:rsidR="00AF18F0" w:rsidRPr="00971484" w:rsidRDefault="00801B31" w:rsidP="00AF18F0">
      <w:pPr>
        <w:pStyle w:val="Heading1"/>
        <w:rPr>
          <w:lang w:val="fr-FR"/>
        </w:rPr>
      </w:pPr>
      <w:r w:rsidRPr="00971484">
        <w:rPr>
          <w:lang w:val="fr-FR"/>
        </w:rPr>
        <w:t xml:space="preserve">Le secrétariat a fait remarquer </w:t>
      </w:r>
      <w:r w:rsidR="00AF18F0" w:rsidRPr="00971484">
        <w:rPr>
          <w:lang w:val="fr-FR"/>
        </w:rPr>
        <w:t xml:space="preserve">que </w:t>
      </w:r>
      <w:r w:rsidR="006151F3" w:rsidRPr="00971484">
        <w:rPr>
          <w:lang w:val="fr-FR"/>
        </w:rPr>
        <w:t xml:space="preserve">certaines des </w:t>
      </w:r>
      <w:r w:rsidR="008B0362" w:rsidRPr="00971484">
        <w:rPr>
          <w:lang w:val="fr-FR"/>
        </w:rPr>
        <w:t xml:space="preserve">activités prévues </w:t>
      </w:r>
      <w:r w:rsidR="00290A31" w:rsidRPr="00971484">
        <w:rPr>
          <w:lang w:val="fr-FR"/>
        </w:rPr>
        <w:t xml:space="preserve">avaient </w:t>
      </w:r>
      <w:r w:rsidR="008B0362" w:rsidRPr="00971484">
        <w:rPr>
          <w:lang w:val="fr-FR"/>
        </w:rPr>
        <w:t xml:space="preserve">déjà été mises en œuvre dans le cadre de la première tranche et a examiné comment ces activités </w:t>
      </w:r>
      <w:r w:rsidR="00806E6F" w:rsidRPr="00971484">
        <w:rPr>
          <w:lang w:val="fr-FR"/>
        </w:rPr>
        <w:t xml:space="preserve">pourraient venir compléter les travaux déjà </w:t>
      </w:r>
      <w:r w:rsidR="00290A31" w:rsidRPr="00971484">
        <w:rPr>
          <w:lang w:val="fr-FR"/>
        </w:rPr>
        <w:t>réalisés sans chevauchement</w:t>
      </w:r>
      <w:r w:rsidR="002779C6" w:rsidRPr="00971484">
        <w:rPr>
          <w:lang w:val="fr-FR"/>
        </w:rPr>
        <w:t xml:space="preserve">. </w:t>
      </w:r>
      <w:r w:rsidR="00290A31" w:rsidRPr="00971484">
        <w:rPr>
          <w:lang w:val="fr-FR"/>
        </w:rPr>
        <w:t xml:space="preserve">Il a également demandé </w:t>
      </w:r>
      <w:r w:rsidR="0074647A" w:rsidRPr="00971484">
        <w:rPr>
          <w:lang w:val="fr-FR"/>
        </w:rPr>
        <w:t xml:space="preserve">si </w:t>
      </w:r>
      <w:r w:rsidR="00290A31" w:rsidRPr="00971484">
        <w:rPr>
          <w:lang w:val="fr-FR"/>
        </w:rPr>
        <w:t xml:space="preserve">une partie du financement pourrait être affectée au renforcement de la formation et </w:t>
      </w:r>
      <w:r w:rsidR="00AF18F0" w:rsidRPr="00971484">
        <w:rPr>
          <w:lang w:val="fr-FR"/>
        </w:rPr>
        <w:t xml:space="preserve">du dialogue inter-îles afin de faciliter l'échange d'informations et d'élaborer des procédures communes pour l'identification </w:t>
      </w:r>
      <w:r w:rsidR="009A5D2A" w:rsidRPr="00971484">
        <w:rPr>
          <w:lang w:val="fr-FR"/>
        </w:rPr>
        <w:t xml:space="preserve">et </w:t>
      </w:r>
      <w:r w:rsidR="00AF18F0" w:rsidRPr="00971484">
        <w:rPr>
          <w:lang w:val="fr-FR"/>
        </w:rPr>
        <w:t xml:space="preserve">la prévention du commerce illicite potentiel, </w:t>
      </w:r>
      <w:r w:rsidR="009A5D2A" w:rsidRPr="00971484">
        <w:rPr>
          <w:lang w:val="fr-FR"/>
        </w:rPr>
        <w:t xml:space="preserve">qui </w:t>
      </w:r>
      <w:r w:rsidR="00CA6234" w:rsidRPr="00971484">
        <w:rPr>
          <w:lang w:val="fr-FR"/>
        </w:rPr>
        <w:t>constitue une activité permanente</w:t>
      </w:r>
      <w:r w:rsidR="00AF18F0" w:rsidRPr="00971484">
        <w:rPr>
          <w:lang w:val="fr-FR"/>
        </w:rPr>
        <w:t xml:space="preserve">. </w:t>
      </w:r>
    </w:p>
    <w:p w14:paraId="40EC92D7" w14:textId="12C5D13D" w:rsidR="00D313C1" w:rsidRPr="00971484" w:rsidRDefault="00290A31" w:rsidP="00731096">
      <w:pPr>
        <w:pStyle w:val="Heading1"/>
        <w:keepNext/>
        <w:rPr>
          <w:lang w:val="fr-FR"/>
        </w:rPr>
      </w:pPr>
      <w:r w:rsidRPr="00971484">
        <w:rPr>
          <w:lang w:val="fr-FR"/>
        </w:rPr>
        <w:t xml:space="preserve">À l'issue de </w:t>
      </w:r>
      <w:r w:rsidR="00D313C1" w:rsidRPr="00971484">
        <w:rPr>
          <w:lang w:val="fr-FR"/>
        </w:rPr>
        <w:t xml:space="preserve">la discussion, </w:t>
      </w:r>
      <w:r w:rsidRPr="00971484">
        <w:rPr>
          <w:lang w:val="fr-FR"/>
        </w:rPr>
        <w:t xml:space="preserve">il a été convenu que les activités prévues pour la mise en œuvre de la deuxième tranche seraient révisées </w:t>
      </w:r>
      <w:r w:rsidR="00D313C1" w:rsidRPr="00971484">
        <w:rPr>
          <w:lang w:val="fr-FR"/>
        </w:rPr>
        <w:t xml:space="preserve">comme suit : </w:t>
      </w:r>
    </w:p>
    <w:p w14:paraId="05CA8337" w14:textId="454CF32B" w:rsidR="00D313C1" w:rsidRPr="00971484" w:rsidRDefault="00D313C1" w:rsidP="00EE5D3A">
      <w:pPr>
        <w:numPr>
          <w:ilvl w:val="1"/>
          <w:numId w:val="1"/>
        </w:numPr>
        <w:spacing w:after="240"/>
        <w:outlineLvl w:val="1"/>
        <w:rPr>
          <w:lang w:val="fr-FR"/>
        </w:rPr>
      </w:pPr>
      <w:r w:rsidRPr="00971484">
        <w:rPr>
          <w:lang w:val="fr-FR"/>
        </w:rPr>
        <w:t xml:space="preserve">Renforcement de la capacité des agents des douanes et des forces de l'ordre : organiser </w:t>
      </w:r>
      <w:r w:rsidR="005E38AB" w:rsidRPr="00971484">
        <w:rPr>
          <w:lang w:val="fr-FR"/>
        </w:rPr>
        <w:t xml:space="preserve">six </w:t>
      </w:r>
      <w:r w:rsidRPr="00971484">
        <w:rPr>
          <w:lang w:val="fr-FR"/>
        </w:rPr>
        <w:t>sessions de formation pour un total de</w:t>
      </w:r>
      <w:r w:rsidR="005E38AB" w:rsidRPr="00971484">
        <w:rPr>
          <w:lang w:val="fr-FR"/>
        </w:rPr>
        <w:t xml:space="preserve"> 120 </w:t>
      </w:r>
      <w:r w:rsidRPr="00971484">
        <w:rPr>
          <w:lang w:val="fr-FR"/>
        </w:rPr>
        <w:t xml:space="preserve">agents des douanes et autres agents des forces de l'ordre sur </w:t>
      </w:r>
      <w:r w:rsidR="008B41E8" w:rsidRPr="00971484">
        <w:rPr>
          <w:lang w:val="fr-FR"/>
        </w:rPr>
        <w:t xml:space="preserve">les règlements </w:t>
      </w:r>
      <w:r w:rsidR="00C423C4" w:rsidRPr="00971484">
        <w:rPr>
          <w:lang w:val="fr-FR"/>
        </w:rPr>
        <w:t>révisés</w:t>
      </w:r>
      <w:r w:rsidR="008B41E8" w:rsidRPr="00971484">
        <w:rPr>
          <w:lang w:val="fr-FR"/>
        </w:rPr>
        <w:t xml:space="preserve">, les codes douaniers révisés </w:t>
      </w:r>
      <w:r w:rsidR="00BF6E12" w:rsidRPr="00971484">
        <w:rPr>
          <w:lang w:val="fr-FR"/>
        </w:rPr>
        <w:t xml:space="preserve">et </w:t>
      </w:r>
      <w:r w:rsidR="008B41E8" w:rsidRPr="00971484">
        <w:rPr>
          <w:lang w:val="fr-FR"/>
        </w:rPr>
        <w:t xml:space="preserve">l'inspection des expéditions </w:t>
      </w:r>
      <w:r w:rsidRPr="00971484">
        <w:rPr>
          <w:lang w:val="fr-FR"/>
        </w:rPr>
        <w:t>(</w:t>
      </w:r>
      <w:r w:rsidR="00481033" w:rsidRPr="00971484">
        <w:rPr>
          <w:lang w:val="fr-FR"/>
        </w:rPr>
        <w:t>30</w:t>
      </w:r>
      <w:r w:rsidRPr="00971484">
        <w:rPr>
          <w:lang w:val="fr-FR"/>
        </w:rPr>
        <w:t xml:space="preserve"> 000</w:t>
      </w:r>
      <w:r w:rsidR="009C5789">
        <w:rPr>
          <w:lang w:val="fr-FR"/>
        </w:rPr>
        <w:t xml:space="preserve"> </w:t>
      </w:r>
      <w:r w:rsidR="009C5789" w:rsidRPr="00971484">
        <w:rPr>
          <w:lang w:val="fr-FR"/>
        </w:rPr>
        <w:t>$US</w:t>
      </w:r>
      <w:r w:rsidRPr="00971484">
        <w:rPr>
          <w:lang w:val="fr-FR"/>
        </w:rPr>
        <w:t>) ;</w:t>
      </w:r>
    </w:p>
    <w:p w14:paraId="45189186" w14:textId="734FD364" w:rsidR="00D313C1" w:rsidRPr="00971484" w:rsidRDefault="00D313C1" w:rsidP="00D313C1">
      <w:pPr>
        <w:numPr>
          <w:ilvl w:val="1"/>
          <w:numId w:val="1"/>
        </w:numPr>
        <w:spacing w:after="240"/>
        <w:outlineLvl w:val="1"/>
        <w:rPr>
          <w:lang w:val="fr-FR"/>
        </w:rPr>
      </w:pPr>
      <w:r w:rsidRPr="00971484">
        <w:rPr>
          <w:lang w:val="fr-FR"/>
        </w:rPr>
        <w:t xml:space="preserve">Mise en place et fonctionnement d’un système de certification obligatoire </w:t>
      </w:r>
      <w:r w:rsidR="00A81586" w:rsidRPr="00971484">
        <w:rPr>
          <w:lang w:val="fr-FR"/>
        </w:rPr>
        <w:t xml:space="preserve">pour </w:t>
      </w:r>
      <w:r w:rsidRPr="00971484">
        <w:rPr>
          <w:lang w:val="fr-FR"/>
        </w:rPr>
        <w:t xml:space="preserve">l’entretien des systèmes de climatisation et de réfrigération : rendre opérationnel le système de certification pour les techniciens en équipements de réfrigération et de climatisation à partir de </w:t>
      </w:r>
      <w:r w:rsidR="00A81586" w:rsidRPr="00971484">
        <w:rPr>
          <w:lang w:val="fr-FR"/>
        </w:rPr>
        <w:t>mi-2028</w:t>
      </w:r>
      <w:r w:rsidRPr="00971484">
        <w:rPr>
          <w:lang w:val="fr-FR"/>
        </w:rPr>
        <w:t xml:space="preserve">, y compris l’élaboration d’un code de </w:t>
      </w:r>
      <w:r w:rsidR="00203E29" w:rsidRPr="00971484">
        <w:rPr>
          <w:lang w:val="fr-FR"/>
        </w:rPr>
        <w:t xml:space="preserve">bonnes pratiques </w:t>
      </w:r>
      <w:r w:rsidRPr="00971484">
        <w:rPr>
          <w:lang w:val="fr-FR"/>
        </w:rPr>
        <w:t>et de lignes directrices sur le processus de certification, la consultation des parties prenantes, la création de deux centres de certification (</w:t>
      </w:r>
      <w:r w:rsidR="001932A0" w:rsidRPr="00971484">
        <w:rPr>
          <w:lang w:val="fr-FR"/>
        </w:rPr>
        <w:t>40</w:t>
      </w:r>
      <w:r w:rsidRPr="00971484">
        <w:rPr>
          <w:lang w:val="fr-FR"/>
        </w:rPr>
        <w:t xml:space="preserve"> 000 $US et 4 570 $US provenant de la tranche précédente) ; </w:t>
      </w:r>
    </w:p>
    <w:p w14:paraId="5A939287" w14:textId="3336CEBA" w:rsidR="00D313C1" w:rsidRPr="00971484" w:rsidRDefault="00D313C1" w:rsidP="00D313C1">
      <w:pPr>
        <w:numPr>
          <w:ilvl w:val="1"/>
          <w:numId w:val="1"/>
        </w:numPr>
        <w:spacing w:after="240"/>
        <w:outlineLvl w:val="1"/>
        <w:rPr>
          <w:lang w:val="fr-FR"/>
        </w:rPr>
      </w:pPr>
      <w:r w:rsidRPr="00971484">
        <w:rPr>
          <w:lang w:val="fr-FR"/>
        </w:rPr>
        <w:t xml:space="preserve">Renforcement de la capacité des techniciens en réfrigération et climatisation : organisation de </w:t>
      </w:r>
      <w:r w:rsidR="00117139" w:rsidRPr="00971484">
        <w:rPr>
          <w:lang w:val="fr-FR"/>
        </w:rPr>
        <w:t xml:space="preserve">six </w:t>
      </w:r>
      <w:r w:rsidRPr="00971484">
        <w:rPr>
          <w:lang w:val="fr-FR"/>
        </w:rPr>
        <w:t>sessions pour former</w:t>
      </w:r>
      <w:r w:rsidR="0080174B" w:rsidRPr="00971484">
        <w:rPr>
          <w:lang w:val="fr-FR"/>
        </w:rPr>
        <w:t xml:space="preserve"> 120 </w:t>
      </w:r>
      <w:r w:rsidRPr="00971484">
        <w:rPr>
          <w:lang w:val="fr-FR"/>
        </w:rPr>
        <w:t>techniciens aux bonnes pratiques d'entretien et à la gestion sécurisée des fluides frigorigènes inflammables (</w:t>
      </w:r>
      <w:r w:rsidR="00936062" w:rsidRPr="00971484">
        <w:rPr>
          <w:lang w:val="fr-FR"/>
        </w:rPr>
        <w:t>31</w:t>
      </w:r>
      <w:r w:rsidRPr="00971484">
        <w:rPr>
          <w:lang w:val="fr-FR"/>
        </w:rPr>
        <w:t xml:space="preserve"> 000</w:t>
      </w:r>
      <w:r w:rsidR="00E63B4E">
        <w:rPr>
          <w:lang w:val="fr-FR"/>
        </w:rPr>
        <w:t xml:space="preserve"> </w:t>
      </w:r>
      <w:r w:rsidR="00E63B4E" w:rsidRPr="00971484">
        <w:rPr>
          <w:lang w:val="fr-FR"/>
        </w:rPr>
        <w:t>$US</w:t>
      </w:r>
      <w:r w:rsidRPr="00971484">
        <w:rPr>
          <w:lang w:val="fr-FR"/>
        </w:rPr>
        <w:t>) ; provisionnement en au moins 12 trousses d'outils destinées à être distribuées dans les écoles</w:t>
      </w:r>
      <w:r w:rsidR="00D86B40" w:rsidRPr="00971484">
        <w:rPr>
          <w:lang w:val="fr-FR"/>
        </w:rPr>
        <w:t xml:space="preserve"> de formation</w:t>
      </w:r>
      <w:r w:rsidRPr="00971484">
        <w:rPr>
          <w:lang w:val="fr-FR"/>
        </w:rPr>
        <w:t xml:space="preserve"> technique</w:t>
      </w:r>
      <w:r w:rsidRPr="003D3170">
        <w:rPr>
          <w:rStyle w:val="FootnoteReference"/>
        </w:rPr>
        <w:footnoteReference w:id="11"/>
      </w:r>
      <w:r w:rsidRPr="00971484">
        <w:rPr>
          <w:lang w:val="fr-FR"/>
        </w:rPr>
        <w:t xml:space="preserve"> (20 000</w:t>
      </w:r>
      <w:r w:rsidR="00E63B4E">
        <w:rPr>
          <w:lang w:val="fr-FR"/>
        </w:rPr>
        <w:t xml:space="preserve"> </w:t>
      </w:r>
      <w:r w:rsidR="00E63B4E" w:rsidRPr="00971484">
        <w:rPr>
          <w:lang w:val="fr-FR"/>
        </w:rPr>
        <w:t>$US</w:t>
      </w:r>
      <w:r w:rsidRPr="00971484">
        <w:rPr>
          <w:lang w:val="fr-FR"/>
        </w:rPr>
        <w:t>) ;</w:t>
      </w:r>
    </w:p>
    <w:p w14:paraId="6A691E81" w14:textId="35ED582D" w:rsidR="00D313C1" w:rsidRPr="00971484" w:rsidRDefault="00D313C1" w:rsidP="00D313C1">
      <w:pPr>
        <w:numPr>
          <w:ilvl w:val="1"/>
          <w:numId w:val="1"/>
        </w:numPr>
        <w:spacing w:after="240"/>
        <w:outlineLvl w:val="1"/>
        <w:rPr>
          <w:lang w:val="fr-FR"/>
        </w:rPr>
      </w:pPr>
      <w:r w:rsidRPr="00971484">
        <w:rPr>
          <w:lang w:val="fr-FR"/>
        </w:rPr>
        <w:t xml:space="preserve">Activités visant à maintenir l'efficacité énergétique : ces activités sont décrites au </w:t>
      </w:r>
      <w:r w:rsidR="008378BD" w:rsidRPr="00971484">
        <w:rPr>
          <w:lang w:val="fr-FR"/>
        </w:rPr>
        <w:t>paragraphe</w:t>
      </w:r>
      <w:r w:rsidR="00A230BE" w:rsidRPr="00971484">
        <w:rPr>
          <w:lang w:val="fr-FR"/>
        </w:rPr>
        <w:t xml:space="preserve"> 15 </w:t>
      </w:r>
      <w:r w:rsidR="008378BD" w:rsidRPr="00971484">
        <w:rPr>
          <w:lang w:val="fr-FR"/>
        </w:rPr>
        <w:t xml:space="preserve">ci-dessus </w:t>
      </w:r>
      <w:r w:rsidRPr="00971484">
        <w:rPr>
          <w:lang w:val="fr-FR"/>
        </w:rPr>
        <w:t>(100 000</w:t>
      </w:r>
      <w:r w:rsidR="00E63B4E">
        <w:rPr>
          <w:lang w:val="fr-FR"/>
        </w:rPr>
        <w:t xml:space="preserve"> </w:t>
      </w:r>
      <w:r w:rsidR="00E63B4E" w:rsidRPr="00971484">
        <w:rPr>
          <w:lang w:val="fr-FR"/>
        </w:rPr>
        <w:t>$US</w:t>
      </w:r>
      <w:r w:rsidRPr="00971484">
        <w:rPr>
          <w:lang w:val="fr-FR"/>
        </w:rPr>
        <w:t>) ; et</w:t>
      </w:r>
    </w:p>
    <w:p w14:paraId="5DC4366B" w14:textId="75B0DEDA" w:rsidR="00D313C1" w:rsidRPr="00971484" w:rsidRDefault="00D313C1" w:rsidP="00D313C1">
      <w:pPr>
        <w:numPr>
          <w:ilvl w:val="1"/>
          <w:numId w:val="1"/>
        </w:numPr>
        <w:spacing w:after="240"/>
        <w:outlineLvl w:val="1"/>
        <w:rPr>
          <w:lang w:val="fr-FR"/>
        </w:rPr>
      </w:pPr>
      <w:r w:rsidRPr="00971484">
        <w:rPr>
          <w:lang w:val="fr-FR"/>
        </w:rPr>
        <w:t xml:space="preserve">Suivi du projet : </w:t>
      </w:r>
      <w:r w:rsidRPr="00971484">
        <w:rPr>
          <w:color w:val="000000" w:themeColor="text1"/>
          <w:lang w:val="fr-FR"/>
        </w:rPr>
        <w:t xml:space="preserve">suivi des activités menées dans le cadre du PGEH </w:t>
      </w:r>
      <w:r w:rsidRPr="00971484">
        <w:rPr>
          <w:lang w:val="fr-FR"/>
        </w:rPr>
        <w:t>(10 000 $US), y compris les consultants (6 000 $US), les déplacements nationaux (2 500</w:t>
      </w:r>
      <w:r w:rsidR="00C423C4">
        <w:rPr>
          <w:lang w:val="fr-FR"/>
        </w:rPr>
        <w:t xml:space="preserve"> </w:t>
      </w:r>
      <w:r w:rsidRPr="00971484">
        <w:rPr>
          <w:lang w:val="fr-FR"/>
        </w:rPr>
        <w:t>$US) et les réunions (1</w:t>
      </w:r>
      <w:r w:rsidR="00C423C4">
        <w:rPr>
          <w:lang w:val="fr-FR"/>
        </w:rPr>
        <w:t> </w:t>
      </w:r>
      <w:r w:rsidRPr="00971484">
        <w:rPr>
          <w:lang w:val="fr-FR"/>
        </w:rPr>
        <w:t>500</w:t>
      </w:r>
      <w:r w:rsidR="00C423C4">
        <w:rPr>
          <w:lang w:val="fr-FR"/>
        </w:rPr>
        <w:t> </w:t>
      </w:r>
      <w:r w:rsidRPr="00971484">
        <w:rPr>
          <w:lang w:val="fr-FR"/>
        </w:rPr>
        <w:t>$US).</w:t>
      </w:r>
    </w:p>
    <w:p w14:paraId="6EE59852" w14:textId="2F96687E" w:rsidR="00F72392" w:rsidRPr="00971484" w:rsidRDefault="00F72392" w:rsidP="008378BD">
      <w:pPr>
        <w:keepNext/>
        <w:spacing w:after="240"/>
        <w:rPr>
          <w:i/>
          <w:color w:val="000000" w:themeColor="text1"/>
          <w:lang w:val="fr-FR"/>
        </w:rPr>
      </w:pPr>
      <w:r w:rsidRPr="00971484">
        <w:rPr>
          <w:i/>
          <w:color w:val="000000" w:themeColor="text1"/>
          <w:lang w:val="fr-FR"/>
        </w:rPr>
        <w:lastRenderedPageBreak/>
        <w:t xml:space="preserve">Activités pour maintenir l'efficacité énergétique dans le secteur de l'entretien de l'équipement de réfrigération </w:t>
      </w:r>
    </w:p>
    <w:p w14:paraId="35C577C5" w14:textId="13FD28A3" w:rsidR="008378BD" w:rsidRPr="00971484" w:rsidRDefault="00F72392" w:rsidP="008378BD">
      <w:pPr>
        <w:keepNext/>
        <w:numPr>
          <w:ilvl w:val="0"/>
          <w:numId w:val="1"/>
        </w:numPr>
        <w:spacing w:after="240"/>
        <w:outlineLvl w:val="0"/>
        <w:rPr>
          <w:lang w:val="fr-FR"/>
        </w:rPr>
      </w:pPr>
      <w:r w:rsidRPr="00971484">
        <w:rPr>
          <w:lang w:val="fr-FR"/>
        </w:rPr>
        <w:t>Conformément à la décision 89/6</w:t>
      </w:r>
      <w:r w:rsidR="00E63B4E">
        <w:rPr>
          <w:lang w:val="fr-FR"/>
        </w:rPr>
        <w:t xml:space="preserve"> </w:t>
      </w:r>
      <w:r w:rsidRPr="00971484">
        <w:rPr>
          <w:lang w:val="fr-FR"/>
        </w:rPr>
        <w:t xml:space="preserve">d), </w:t>
      </w:r>
      <w:r w:rsidR="005B099F" w:rsidRPr="00971484">
        <w:rPr>
          <w:lang w:val="fr-FR"/>
        </w:rPr>
        <w:t xml:space="preserve">le PNUE </w:t>
      </w:r>
      <w:r w:rsidR="00854A3C" w:rsidRPr="00971484">
        <w:rPr>
          <w:lang w:val="fr-FR"/>
        </w:rPr>
        <w:t xml:space="preserve">a </w:t>
      </w:r>
      <w:r w:rsidRPr="00971484">
        <w:rPr>
          <w:lang w:val="fr-FR"/>
        </w:rPr>
        <w:t xml:space="preserve">intégré dans le plan de mise en œuvre de la tranche les mesures spécifiques, les indicateurs d'efficacité et le financement liés aux activités supplémentaires visant à maintenir l'efficacité énergétique. </w:t>
      </w:r>
    </w:p>
    <w:p w14:paraId="2EBD8A25" w14:textId="3746AC6D" w:rsidR="00F72392" w:rsidRPr="00971484" w:rsidRDefault="00F72392" w:rsidP="008378BD">
      <w:pPr>
        <w:keepNext/>
        <w:spacing w:before="240" w:after="240"/>
        <w:outlineLvl w:val="0"/>
        <w:rPr>
          <w:u w:val="single"/>
          <w:lang w:val="fr-FR"/>
        </w:rPr>
      </w:pPr>
      <w:r w:rsidRPr="00971484">
        <w:rPr>
          <w:u w:val="single"/>
          <w:lang w:val="fr-FR"/>
        </w:rPr>
        <w:t>Mise en œuvre de la politique d'égalité des genres</w:t>
      </w:r>
    </w:p>
    <w:p w14:paraId="40EB140A" w14:textId="25D02EBF" w:rsidR="00C21127" w:rsidRPr="00971484" w:rsidRDefault="009962D7" w:rsidP="00EE5D3A">
      <w:pPr>
        <w:keepNext/>
        <w:numPr>
          <w:ilvl w:val="0"/>
          <w:numId w:val="1"/>
        </w:numPr>
        <w:spacing w:after="240"/>
        <w:outlineLvl w:val="0"/>
        <w:rPr>
          <w:lang w:val="fr-FR"/>
        </w:rPr>
      </w:pPr>
      <w:r w:rsidRPr="00971484">
        <w:rPr>
          <w:lang w:val="fr-FR"/>
        </w:rPr>
        <w:t xml:space="preserve">Au cours de la mise en œuvre de </w:t>
      </w:r>
      <w:r w:rsidR="00CB7FE7" w:rsidRPr="00971484">
        <w:rPr>
          <w:lang w:val="fr-FR"/>
        </w:rPr>
        <w:t>la première tranche</w:t>
      </w:r>
      <w:r w:rsidRPr="00971484">
        <w:rPr>
          <w:lang w:val="fr-FR"/>
        </w:rPr>
        <w:t xml:space="preserve">, l'UNO </w:t>
      </w:r>
      <w:r w:rsidR="00B830AA" w:rsidRPr="00971484">
        <w:rPr>
          <w:lang w:val="fr-FR"/>
        </w:rPr>
        <w:t xml:space="preserve">a collecté des données ventilées par sexe </w:t>
      </w:r>
      <w:r w:rsidR="009F1CCB" w:rsidRPr="00971484">
        <w:rPr>
          <w:lang w:val="fr-FR"/>
        </w:rPr>
        <w:t>issues des</w:t>
      </w:r>
      <w:r w:rsidR="00B830AA" w:rsidRPr="00971484">
        <w:rPr>
          <w:lang w:val="fr-FR"/>
        </w:rPr>
        <w:t xml:space="preserve"> ateliers </w:t>
      </w:r>
      <w:r w:rsidR="003665C8" w:rsidRPr="00971484">
        <w:rPr>
          <w:lang w:val="fr-FR"/>
        </w:rPr>
        <w:t>et des</w:t>
      </w:r>
      <w:r w:rsidR="00B830AA" w:rsidRPr="00971484">
        <w:rPr>
          <w:lang w:val="fr-FR"/>
        </w:rPr>
        <w:t xml:space="preserve"> réunions, ainsi que </w:t>
      </w:r>
      <w:r w:rsidR="003665C8" w:rsidRPr="00971484">
        <w:rPr>
          <w:lang w:val="fr-FR"/>
        </w:rPr>
        <w:t xml:space="preserve">du recrutement du personnel, des experts et des consultants, </w:t>
      </w:r>
      <w:r w:rsidR="00B830AA" w:rsidRPr="00971484">
        <w:rPr>
          <w:lang w:val="fr-FR"/>
        </w:rPr>
        <w:t xml:space="preserve">afin de déterminer le niveau de participation </w:t>
      </w:r>
      <w:r w:rsidR="009F1CCB" w:rsidRPr="00971484">
        <w:rPr>
          <w:lang w:val="fr-FR"/>
        </w:rPr>
        <w:t xml:space="preserve">des </w:t>
      </w:r>
      <w:r w:rsidR="00B830AA" w:rsidRPr="00971484">
        <w:rPr>
          <w:lang w:val="fr-FR"/>
        </w:rPr>
        <w:t xml:space="preserve">femmes. Il a été </w:t>
      </w:r>
      <w:r w:rsidRPr="00971484">
        <w:rPr>
          <w:lang w:val="fr-FR"/>
        </w:rPr>
        <w:t>signalé que</w:t>
      </w:r>
      <w:r w:rsidR="00ED43C2" w:rsidRPr="00971484">
        <w:rPr>
          <w:lang w:val="fr-FR"/>
        </w:rPr>
        <w:t xml:space="preserve"> 29</w:t>
      </w:r>
      <w:r w:rsidR="006E35A3">
        <w:rPr>
          <w:lang w:val="fr-FR"/>
        </w:rPr>
        <w:t xml:space="preserve"> </w:t>
      </w:r>
      <w:r w:rsidR="00ED43C2" w:rsidRPr="00971484">
        <w:rPr>
          <w:lang w:val="fr-FR"/>
        </w:rPr>
        <w:t xml:space="preserve">% </w:t>
      </w:r>
      <w:r w:rsidRPr="00971484">
        <w:rPr>
          <w:lang w:val="fr-FR"/>
        </w:rPr>
        <w:t>des participants à la formation destinée aux agents des douanes et aux agents d’application de la loi,</w:t>
      </w:r>
      <w:r w:rsidR="0003069F" w:rsidRPr="00971484">
        <w:rPr>
          <w:lang w:val="fr-FR"/>
        </w:rPr>
        <w:t xml:space="preserve"> 15</w:t>
      </w:r>
      <w:r w:rsidR="006E35A3">
        <w:rPr>
          <w:lang w:val="fr-FR"/>
        </w:rPr>
        <w:t xml:space="preserve"> </w:t>
      </w:r>
      <w:r w:rsidR="0003069F" w:rsidRPr="00971484">
        <w:rPr>
          <w:lang w:val="fr-FR"/>
        </w:rPr>
        <w:t xml:space="preserve">% </w:t>
      </w:r>
      <w:r w:rsidR="009F1CCB" w:rsidRPr="00971484">
        <w:rPr>
          <w:lang w:val="fr-FR"/>
        </w:rPr>
        <w:t xml:space="preserve">des </w:t>
      </w:r>
      <w:r w:rsidRPr="00971484">
        <w:rPr>
          <w:lang w:val="fr-FR"/>
        </w:rPr>
        <w:t xml:space="preserve">participants à la formation des techniciens </w:t>
      </w:r>
      <w:r w:rsidR="003665C8" w:rsidRPr="00971484">
        <w:rPr>
          <w:lang w:val="fr-FR"/>
        </w:rPr>
        <w:t xml:space="preserve">et l'un des </w:t>
      </w:r>
      <w:r w:rsidR="00555027" w:rsidRPr="00971484">
        <w:rPr>
          <w:lang w:val="fr-FR"/>
        </w:rPr>
        <w:t xml:space="preserve">consultants engagés </w:t>
      </w:r>
      <w:r w:rsidR="003665C8" w:rsidRPr="00971484">
        <w:rPr>
          <w:lang w:val="fr-FR"/>
        </w:rPr>
        <w:t>étaient des femmes</w:t>
      </w:r>
      <w:r w:rsidR="00C21127" w:rsidRPr="00971484">
        <w:rPr>
          <w:lang w:val="fr-FR"/>
        </w:rPr>
        <w:t xml:space="preserve">. </w:t>
      </w:r>
      <w:r w:rsidR="004A1F09" w:rsidRPr="00971484">
        <w:rPr>
          <w:lang w:val="fr-FR"/>
        </w:rPr>
        <w:t xml:space="preserve">L'UNO continuera à tenir des registres ventilés par sexe concernant la participation aux différentes activités du projet </w:t>
      </w:r>
      <w:r w:rsidR="00E6619D" w:rsidRPr="00971484">
        <w:rPr>
          <w:lang w:val="fr-FR"/>
        </w:rPr>
        <w:t>et les résultats pertinents.</w:t>
      </w:r>
    </w:p>
    <w:p w14:paraId="40138DE3" w14:textId="2A38FC20" w:rsidR="00F72392" w:rsidRPr="00E9063C" w:rsidRDefault="00F72392" w:rsidP="00C21127">
      <w:pPr>
        <w:keepNext/>
        <w:spacing w:after="240"/>
        <w:outlineLvl w:val="0"/>
      </w:pPr>
      <w:r w:rsidRPr="00C21127">
        <w:rPr>
          <w:u w:val="single"/>
        </w:rPr>
        <w:t xml:space="preserve">Accord mis à jour </w:t>
      </w:r>
    </w:p>
    <w:p w14:paraId="5E3E82C5" w14:textId="045B6AE5" w:rsidR="00F72392" w:rsidRPr="00971484" w:rsidRDefault="004A69FB" w:rsidP="00EE5D3A">
      <w:pPr>
        <w:numPr>
          <w:ilvl w:val="0"/>
          <w:numId w:val="1"/>
        </w:numPr>
        <w:spacing w:after="240"/>
        <w:outlineLvl w:val="0"/>
        <w:rPr>
          <w:lang w:val="fr-FR" w:eastAsia="en-CA"/>
        </w:rPr>
      </w:pPr>
      <w:r w:rsidRPr="004A69FB">
        <w:rPr>
          <w:lang w:val="fr-FR" w:eastAsia="en-CA"/>
        </w:rPr>
        <w:t>Compte tenu de l’inclusion d’un financement pour des activités supplémentaires visant à maintenir l’efficacité énergétique dans le secteur de l’entretien des équipements de réfrigération et du calendrier de financement révisé en conséquence, du retard dans la soumission de la deuxième tranche et du report de la troisième tranche, l’accord entre le Gouvernement du Cabo Verde et le Comité exécutif a été mis à jour. Plus précisément, l’appendice 2-A a été révisée et le paragraphe 17 a été ajouté pour indiquer que l’Accord mis à jour remplace celui conclu lors de la 88</w:t>
      </w:r>
      <w:r w:rsidRPr="004A69FB">
        <w:rPr>
          <w:vertAlign w:val="superscript"/>
          <w:lang w:val="fr-FR" w:eastAsia="en-CA"/>
        </w:rPr>
        <w:t>e</w:t>
      </w:r>
      <w:r w:rsidRPr="004A69FB">
        <w:rPr>
          <w:lang w:val="fr-FR" w:eastAsia="en-CA"/>
        </w:rPr>
        <w:t xml:space="preserve"> réunion, tel qu’il figure à l’annexe I du présent document. L’Accord mis à jour dans son intégralité sera joint au rapport final de la 98</w:t>
      </w:r>
      <w:r w:rsidR="00686141" w:rsidRPr="00686141">
        <w:rPr>
          <w:vertAlign w:val="superscript"/>
          <w:lang w:val="fr-FR" w:eastAsia="en-CA"/>
        </w:rPr>
        <w:t>e</w:t>
      </w:r>
      <w:r w:rsidR="00686141">
        <w:rPr>
          <w:lang w:val="fr-FR" w:eastAsia="en-CA"/>
        </w:rPr>
        <w:t xml:space="preserve"> </w:t>
      </w:r>
      <w:r w:rsidRPr="004A69FB">
        <w:rPr>
          <w:lang w:val="fr-FR" w:eastAsia="en-CA"/>
        </w:rPr>
        <w:t>réunion.</w:t>
      </w:r>
    </w:p>
    <w:p w14:paraId="2AD97F89" w14:textId="77777777" w:rsidR="00F72392" w:rsidRPr="00971484" w:rsidRDefault="00F72392" w:rsidP="00EE5D3A">
      <w:pPr>
        <w:keepNext/>
        <w:spacing w:before="100" w:beforeAutospacing="1" w:after="100" w:afterAutospacing="1"/>
        <w:jc w:val="left"/>
        <w:rPr>
          <w:u w:val="single"/>
          <w:lang w:val="fr-FR"/>
        </w:rPr>
      </w:pPr>
      <w:r w:rsidRPr="00971484">
        <w:rPr>
          <w:u w:val="single"/>
          <w:lang w:val="fr-FR"/>
        </w:rPr>
        <w:t>Durabilité de l'élimination des HCFC et évaluation des risques</w:t>
      </w:r>
    </w:p>
    <w:p w14:paraId="542CEEE2" w14:textId="2512E0A4" w:rsidR="00D47E2E" w:rsidRPr="00971484" w:rsidRDefault="00F14C44" w:rsidP="00EE5D3A">
      <w:pPr>
        <w:pStyle w:val="Heading1"/>
        <w:rPr>
          <w:lang w:val="fr-FR"/>
        </w:rPr>
      </w:pPr>
      <w:r w:rsidRPr="00971484">
        <w:rPr>
          <w:lang w:val="fr-FR"/>
        </w:rPr>
        <w:t xml:space="preserve">Le </w:t>
      </w:r>
      <w:r w:rsidR="00A024C5">
        <w:rPr>
          <w:lang w:val="fr-FR"/>
        </w:rPr>
        <w:t>Cabo Verde</w:t>
      </w:r>
      <w:r w:rsidRPr="00971484">
        <w:rPr>
          <w:lang w:val="fr-FR"/>
        </w:rPr>
        <w:t xml:space="preserve"> a réalisé des progrès significatifs dans la mise en place d’un cadre réglementaire solide visant à renforcer les contrôles</w:t>
      </w:r>
      <w:r w:rsidR="00607544" w:rsidRPr="00971484">
        <w:rPr>
          <w:lang w:val="fr-FR"/>
        </w:rPr>
        <w:t xml:space="preserve">, </w:t>
      </w:r>
      <w:r w:rsidR="00E978BD" w:rsidRPr="00971484">
        <w:rPr>
          <w:lang w:val="fr-FR"/>
        </w:rPr>
        <w:t xml:space="preserve">garantissant </w:t>
      </w:r>
      <w:r w:rsidRPr="00971484">
        <w:rPr>
          <w:lang w:val="fr-FR"/>
        </w:rPr>
        <w:t>ainsi le</w:t>
      </w:r>
      <w:r w:rsidR="00D0477D" w:rsidRPr="00971484">
        <w:rPr>
          <w:lang w:val="fr-FR"/>
        </w:rPr>
        <w:t xml:space="preserve"> respect </w:t>
      </w:r>
      <w:r w:rsidRPr="00971484">
        <w:rPr>
          <w:lang w:val="fr-FR"/>
        </w:rPr>
        <w:t xml:space="preserve">des objectifs de consommation de HCFC fixés dans le cadre de </w:t>
      </w:r>
      <w:r w:rsidR="005501ED" w:rsidRPr="00971484">
        <w:rPr>
          <w:lang w:val="fr-FR"/>
        </w:rPr>
        <w:t xml:space="preserve">son </w:t>
      </w:r>
      <w:r w:rsidR="00D0477D" w:rsidRPr="00971484">
        <w:rPr>
          <w:lang w:val="fr-FR"/>
        </w:rPr>
        <w:t xml:space="preserve">accord avec le </w:t>
      </w:r>
      <w:r w:rsidR="005501ED" w:rsidRPr="00971484">
        <w:rPr>
          <w:lang w:val="fr-FR"/>
        </w:rPr>
        <w:t>Comité</w:t>
      </w:r>
      <w:r w:rsidR="00D0477D" w:rsidRPr="00971484">
        <w:rPr>
          <w:lang w:val="fr-FR"/>
        </w:rPr>
        <w:t xml:space="preserve"> exécutif</w:t>
      </w:r>
      <w:r w:rsidR="005501ED" w:rsidRPr="00971484">
        <w:rPr>
          <w:lang w:val="fr-FR"/>
        </w:rPr>
        <w:t xml:space="preserve">. </w:t>
      </w:r>
      <w:r w:rsidR="00D47E2E" w:rsidRPr="00971484">
        <w:rPr>
          <w:lang w:val="fr-FR"/>
        </w:rPr>
        <w:t xml:space="preserve">Le pays poursuit ses efforts pour assurer la pérennité à long terme des </w:t>
      </w:r>
      <w:r w:rsidR="00AE0B9B" w:rsidRPr="00971484">
        <w:rPr>
          <w:lang w:val="fr-FR"/>
        </w:rPr>
        <w:t>acquis</w:t>
      </w:r>
      <w:r w:rsidR="00D47E2E" w:rsidRPr="00971484">
        <w:rPr>
          <w:lang w:val="fr-FR"/>
        </w:rPr>
        <w:t xml:space="preserve"> du PGEH, tout en procédant à l’élimination progressive des HCFC</w:t>
      </w:r>
      <w:r w:rsidR="00896A68" w:rsidRPr="00971484">
        <w:rPr>
          <w:lang w:val="fr-FR"/>
        </w:rPr>
        <w:t xml:space="preserve"> existants sur son territoire</w:t>
      </w:r>
      <w:r w:rsidR="00D47E2E" w:rsidRPr="00971484">
        <w:rPr>
          <w:lang w:val="fr-FR"/>
        </w:rPr>
        <w:t xml:space="preserve">. Afin </w:t>
      </w:r>
      <w:r w:rsidR="00896A68" w:rsidRPr="00971484">
        <w:rPr>
          <w:lang w:val="fr-FR"/>
        </w:rPr>
        <w:t xml:space="preserve">d’éliminer progressivement </w:t>
      </w:r>
      <w:r w:rsidR="00D47E2E" w:rsidRPr="00971484">
        <w:rPr>
          <w:lang w:val="fr-FR"/>
        </w:rPr>
        <w:t>la demande nationale en HCFC-22, aucun équipement à base de HCFC n’a été importé depuis</w:t>
      </w:r>
      <w:r w:rsidR="00AE0B9B" w:rsidRPr="00971484">
        <w:rPr>
          <w:lang w:val="fr-FR"/>
        </w:rPr>
        <w:t xml:space="preserve"> 2020</w:t>
      </w:r>
      <w:r w:rsidR="00896A68" w:rsidRPr="00971484">
        <w:rPr>
          <w:lang w:val="fr-FR"/>
        </w:rPr>
        <w:t>.</w:t>
      </w:r>
      <w:r w:rsidR="00D47E2E" w:rsidRPr="00971484">
        <w:rPr>
          <w:lang w:val="fr-FR"/>
        </w:rPr>
        <w:t xml:space="preserve"> Les importateurs, distributeurs et détaillants d’équipements ont </w:t>
      </w:r>
      <w:r w:rsidR="00896A68" w:rsidRPr="00971484">
        <w:rPr>
          <w:lang w:val="fr-FR"/>
        </w:rPr>
        <w:t xml:space="preserve">été </w:t>
      </w:r>
      <w:r w:rsidR="00D47E2E" w:rsidRPr="00971484">
        <w:rPr>
          <w:lang w:val="fr-FR"/>
        </w:rPr>
        <w:t xml:space="preserve">impliqués et sensibilisés aux </w:t>
      </w:r>
      <w:r w:rsidR="001510E1" w:rsidRPr="00971484">
        <w:rPr>
          <w:lang w:val="fr-FR"/>
        </w:rPr>
        <w:t xml:space="preserve">interdictions </w:t>
      </w:r>
      <w:r w:rsidR="00896A68" w:rsidRPr="00971484">
        <w:rPr>
          <w:lang w:val="fr-FR"/>
        </w:rPr>
        <w:t>entrées en vigueur en 2025</w:t>
      </w:r>
      <w:r w:rsidR="00D47E2E" w:rsidRPr="00971484">
        <w:rPr>
          <w:lang w:val="fr-FR"/>
        </w:rPr>
        <w:t>. Cette démarche</w:t>
      </w:r>
      <w:r w:rsidR="00896A68" w:rsidRPr="00971484">
        <w:rPr>
          <w:lang w:val="fr-FR"/>
        </w:rPr>
        <w:t xml:space="preserve">, </w:t>
      </w:r>
      <w:r w:rsidR="00D47E2E" w:rsidRPr="00971484">
        <w:rPr>
          <w:lang w:val="fr-FR"/>
        </w:rPr>
        <w:t>associée au renforcement de la capacité des douanes et des autres agences d’exécution chargées de l’application des règlements douaniers aux frontières</w:t>
      </w:r>
      <w:r w:rsidR="00896A68" w:rsidRPr="00971484">
        <w:rPr>
          <w:lang w:val="fr-FR"/>
        </w:rPr>
        <w:t xml:space="preserve">, </w:t>
      </w:r>
      <w:r w:rsidR="00D47E2E" w:rsidRPr="00971484">
        <w:rPr>
          <w:lang w:val="fr-FR"/>
        </w:rPr>
        <w:t xml:space="preserve">garantira </w:t>
      </w:r>
      <w:r w:rsidR="00896A68" w:rsidRPr="00971484">
        <w:rPr>
          <w:lang w:val="fr-FR"/>
        </w:rPr>
        <w:t>une mise en œuvre</w:t>
      </w:r>
      <w:r w:rsidR="00D47E2E" w:rsidRPr="00971484">
        <w:rPr>
          <w:lang w:val="fr-FR"/>
        </w:rPr>
        <w:t xml:space="preserve"> efficace </w:t>
      </w:r>
      <w:r w:rsidR="00896A68" w:rsidRPr="00971484">
        <w:rPr>
          <w:lang w:val="fr-FR"/>
        </w:rPr>
        <w:t>de l’interdiction</w:t>
      </w:r>
      <w:r w:rsidR="00D47E2E" w:rsidRPr="00971484">
        <w:rPr>
          <w:lang w:val="fr-FR"/>
        </w:rPr>
        <w:t>. La formation</w:t>
      </w:r>
      <w:r w:rsidR="00DE02E0" w:rsidRPr="00971484">
        <w:rPr>
          <w:lang w:val="fr-FR"/>
        </w:rPr>
        <w:t xml:space="preserve"> continue </w:t>
      </w:r>
      <w:r w:rsidR="00D47E2E" w:rsidRPr="00971484">
        <w:rPr>
          <w:lang w:val="fr-FR"/>
        </w:rPr>
        <w:t xml:space="preserve">des techniciens en réfrigération et climatisation à l’utilisation sûre des réfrigérants à faible PRP </w:t>
      </w:r>
      <w:r w:rsidR="004F694D" w:rsidRPr="00971484">
        <w:rPr>
          <w:lang w:val="fr-FR"/>
        </w:rPr>
        <w:t xml:space="preserve">leur permettra d’acquérir les compétences nécessaires </w:t>
      </w:r>
      <w:r w:rsidR="00D47E2E" w:rsidRPr="00971484">
        <w:rPr>
          <w:lang w:val="fr-FR"/>
        </w:rPr>
        <w:t xml:space="preserve">pour faciliter </w:t>
      </w:r>
      <w:r w:rsidR="00607544" w:rsidRPr="00971484">
        <w:rPr>
          <w:lang w:val="fr-FR"/>
        </w:rPr>
        <w:t xml:space="preserve">une </w:t>
      </w:r>
      <w:r w:rsidR="00D47E2E" w:rsidRPr="00971484">
        <w:rPr>
          <w:lang w:val="fr-FR"/>
        </w:rPr>
        <w:t>transition en douceur.</w:t>
      </w:r>
      <w:r w:rsidR="00896A68" w:rsidRPr="00971484">
        <w:rPr>
          <w:lang w:val="fr-FR"/>
        </w:rPr>
        <w:t xml:space="preserve"> Un système de certification sera mis en place au cours de </w:t>
      </w:r>
      <w:r w:rsidR="00CA7523" w:rsidRPr="00971484">
        <w:rPr>
          <w:lang w:val="fr-FR"/>
        </w:rPr>
        <w:t>la deuxième tranche</w:t>
      </w:r>
      <w:r w:rsidR="004F3AD3" w:rsidRPr="00971484">
        <w:rPr>
          <w:lang w:val="fr-FR"/>
        </w:rPr>
        <w:t xml:space="preserve">, </w:t>
      </w:r>
      <w:r w:rsidR="00E46256" w:rsidRPr="00971484">
        <w:rPr>
          <w:lang w:val="fr-FR"/>
        </w:rPr>
        <w:t xml:space="preserve">qui </w:t>
      </w:r>
      <w:r w:rsidR="00896A68" w:rsidRPr="00971484">
        <w:rPr>
          <w:lang w:val="fr-FR"/>
        </w:rPr>
        <w:t xml:space="preserve">inclura des compétences actualisées en matière d'entretien des systèmes de climatisation </w:t>
      </w:r>
      <w:r w:rsidR="00E46256" w:rsidRPr="00971484">
        <w:rPr>
          <w:lang w:val="fr-FR"/>
        </w:rPr>
        <w:t xml:space="preserve">et </w:t>
      </w:r>
      <w:r w:rsidR="00896A68" w:rsidRPr="00971484">
        <w:rPr>
          <w:lang w:val="fr-FR"/>
        </w:rPr>
        <w:t>d'efficacité énergétique.</w:t>
      </w:r>
    </w:p>
    <w:p w14:paraId="62C4EB42" w14:textId="77777777" w:rsidR="00F72392" w:rsidRPr="00E9063C" w:rsidRDefault="00F72392" w:rsidP="00EE5D3A">
      <w:pPr>
        <w:keepNext/>
        <w:spacing w:before="240" w:after="240"/>
        <w:rPr>
          <w:u w:val="single"/>
        </w:rPr>
      </w:pPr>
      <w:r w:rsidRPr="00E9063C">
        <w:rPr>
          <w:u w:val="single"/>
        </w:rPr>
        <w:t>Conclusion</w:t>
      </w:r>
    </w:p>
    <w:p w14:paraId="62576A50" w14:textId="7220CF4E" w:rsidR="008C7B2C" w:rsidRPr="00971484" w:rsidRDefault="007E7CD8" w:rsidP="008C7B2C">
      <w:pPr>
        <w:numPr>
          <w:ilvl w:val="0"/>
          <w:numId w:val="1"/>
        </w:numPr>
        <w:spacing w:after="240"/>
        <w:outlineLvl w:val="0"/>
        <w:rPr>
          <w:lang w:val="fr-FR"/>
        </w:rPr>
      </w:pPr>
      <w:r w:rsidRPr="00971484">
        <w:rPr>
          <w:lang w:val="fr-FR"/>
        </w:rPr>
        <w:t xml:space="preserve">Le </w:t>
      </w:r>
      <w:r w:rsidR="00A024C5">
        <w:rPr>
          <w:lang w:val="fr-FR"/>
        </w:rPr>
        <w:t>Cabo Verde</w:t>
      </w:r>
      <w:r w:rsidRPr="00971484">
        <w:rPr>
          <w:lang w:val="fr-FR"/>
        </w:rPr>
        <w:t xml:space="preserve"> a réalisé </w:t>
      </w:r>
      <w:r w:rsidR="00F72392" w:rsidRPr="00971484">
        <w:rPr>
          <w:lang w:val="fr-FR"/>
        </w:rPr>
        <w:t xml:space="preserve">des progrès significatifs au cours de la mise en œuvre de la </w:t>
      </w:r>
      <w:r w:rsidRPr="00971484">
        <w:rPr>
          <w:lang w:val="fr-FR"/>
        </w:rPr>
        <w:t xml:space="preserve">première </w:t>
      </w:r>
      <w:r w:rsidR="00F72392" w:rsidRPr="00971484">
        <w:rPr>
          <w:lang w:val="fr-FR"/>
        </w:rPr>
        <w:t xml:space="preserve">tranche. </w:t>
      </w:r>
      <w:r w:rsidR="00F14C44" w:rsidRPr="00971484">
        <w:rPr>
          <w:color w:val="000000" w:themeColor="text1"/>
          <w:lang w:val="fr-FR"/>
        </w:rPr>
        <w:t xml:space="preserve">Le Gouvernement a appliqué son système d’octroi de licences d’importation et d’exportation de HCFC et a adopté une interdiction de l’importation d’équipements à base de HCFC ainsi </w:t>
      </w:r>
      <w:r w:rsidR="005F0AF2" w:rsidRPr="00971484">
        <w:rPr>
          <w:rFonts w:eastAsia="Times New Roman"/>
          <w:lang w:val="fr-FR" w:eastAsia="en-US"/>
        </w:rPr>
        <w:t>qu’une interdiction du nettoyage d’équipement aux HCFC, qui sont en vigueur depuis le 1</w:t>
      </w:r>
      <w:r w:rsidR="005F0AF2" w:rsidRPr="00B74ED7">
        <w:rPr>
          <w:rFonts w:eastAsia="Times New Roman"/>
          <w:vertAlign w:val="superscript"/>
          <w:lang w:val="fr-FR" w:eastAsia="en-US"/>
        </w:rPr>
        <w:t>er</w:t>
      </w:r>
      <w:r w:rsidR="005F0AF2" w:rsidRPr="00971484">
        <w:rPr>
          <w:rFonts w:eastAsia="Times New Roman"/>
          <w:lang w:val="fr-FR" w:eastAsia="en-US"/>
        </w:rPr>
        <w:t xml:space="preserve"> janvier 2025.</w:t>
      </w:r>
      <w:r w:rsidR="00F14C44" w:rsidRPr="00971484">
        <w:rPr>
          <w:color w:val="000000" w:themeColor="text1"/>
          <w:lang w:val="fr-FR"/>
        </w:rPr>
        <w:t xml:space="preserve"> </w:t>
      </w:r>
      <w:r w:rsidR="005823CF" w:rsidRPr="00971484">
        <w:rPr>
          <w:lang w:val="fr-FR"/>
        </w:rPr>
        <w:t xml:space="preserve">Le Gouvernement du </w:t>
      </w:r>
      <w:r w:rsidR="00A024C5">
        <w:rPr>
          <w:lang w:val="fr-FR"/>
        </w:rPr>
        <w:t>Cabo Verde</w:t>
      </w:r>
      <w:r w:rsidR="005823CF" w:rsidRPr="00971484">
        <w:rPr>
          <w:lang w:val="fr-FR"/>
        </w:rPr>
        <w:t xml:space="preserve"> a fait état </w:t>
      </w:r>
      <w:r w:rsidR="00124346" w:rsidRPr="00971484">
        <w:rPr>
          <w:color w:val="000000" w:themeColor="text1"/>
          <w:lang w:val="fr-FR"/>
        </w:rPr>
        <w:t>d’une consommation</w:t>
      </w:r>
      <w:r w:rsidR="00124346" w:rsidRPr="00971484">
        <w:rPr>
          <w:lang w:val="fr-FR"/>
        </w:rPr>
        <w:t xml:space="preserve"> négligeable </w:t>
      </w:r>
      <w:r w:rsidR="00124346" w:rsidRPr="00971484">
        <w:rPr>
          <w:color w:val="000000" w:themeColor="text1"/>
          <w:lang w:val="fr-FR"/>
        </w:rPr>
        <w:t>de HCFC en 2023 (</w:t>
      </w:r>
      <w:r w:rsidR="00124346" w:rsidRPr="00971484">
        <w:rPr>
          <w:lang w:val="fr-FR"/>
        </w:rPr>
        <w:t xml:space="preserve">0,01 tonne de PAO) et </w:t>
      </w:r>
      <w:r w:rsidR="005823CF" w:rsidRPr="00971484">
        <w:rPr>
          <w:lang w:val="fr-FR"/>
        </w:rPr>
        <w:t>d’une consommation</w:t>
      </w:r>
      <w:r w:rsidR="0097035F" w:rsidRPr="00971484">
        <w:rPr>
          <w:lang w:val="fr-FR"/>
        </w:rPr>
        <w:t xml:space="preserve"> nulle </w:t>
      </w:r>
      <w:r w:rsidR="005823CF" w:rsidRPr="00971484">
        <w:rPr>
          <w:lang w:val="fr-FR"/>
        </w:rPr>
        <w:t>en</w:t>
      </w:r>
      <w:r w:rsidR="0097035F" w:rsidRPr="00971484">
        <w:rPr>
          <w:lang w:val="fr-FR"/>
        </w:rPr>
        <w:t xml:space="preserve"> 2024</w:t>
      </w:r>
      <w:r w:rsidR="00F14C44" w:rsidRPr="00971484">
        <w:rPr>
          <w:color w:val="000000" w:themeColor="text1"/>
          <w:lang w:val="fr-FR"/>
        </w:rPr>
        <w:t xml:space="preserve">. Les outils </w:t>
      </w:r>
      <w:r w:rsidR="00C423C4">
        <w:rPr>
          <w:color w:val="000000" w:themeColor="text1"/>
          <w:lang w:val="fr-FR"/>
        </w:rPr>
        <w:t>ap</w:t>
      </w:r>
      <w:r w:rsidR="00C423C4" w:rsidRPr="00971484">
        <w:rPr>
          <w:color w:val="000000" w:themeColor="text1"/>
          <w:lang w:val="fr-FR"/>
        </w:rPr>
        <w:t>provisionnés</w:t>
      </w:r>
      <w:r w:rsidR="00F14C44" w:rsidRPr="00971484">
        <w:rPr>
          <w:color w:val="000000" w:themeColor="text1"/>
          <w:lang w:val="fr-FR"/>
        </w:rPr>
        <w:t xml:space="preserve"> pour </w:t>
      </w:r>
      <w:r w:rsidR="00D86B40" w:rsidRPr="00971484">
        <w:rPr>
          <w:color w:val="000000" w:themeColor="text1"/>
          <w:lang w:val="fr-FR"/>
        </w:rPr>
        <w:t xml:space="preserve">les écoles de formation technique soutiendront </w:t>
      </w:r>
      <w:r w:rsidR="00C718D7" w:rsidRPr="00971484">
        <w:rPr>
          <w:color w:val="000000" w:themeColor="text1"/>
          <w:lang w:val="fr-FR"/>
        </w:rPr>
        <w:t>les activités de formation qui seront menées au cours de la deuxième tranche.</w:t>
      </w:r>
      <w:r w:rsidR="00F14C44" w:rsidRPr="00971484">
        <w:rPr>
          <w:color w:val="000000" w:themeColor="text1"/>
          <w:lang w:val="fr-FR"/>
        </w:rPr>
        <w:t xml:space="preserve"> </w:t>
      </w:r>
      <w:r w:rsidR="005D7413" w:rsidRPr="00971484">
        <w:rPr>
          <w:color w:val="000000" w:themeColor="text1"/>
          <w:lang w:val="fr-FR"/>
        </w:rPr>
        <w:t xml:space="preserve">Quatre-vingt-dix-sept pour cent du </w:t>
      </w:r>
      <w:r w:rsidR="00F14C44" w:rsidRPr="00971484">
        <w:rPr>
          <w:color w:val="000000" w:themeColor="text1"/>
          <w:lang w:val="fr-FR"/>
        </w:rPr>
        <w:t xml:space="preserve">financement de la première tranche a été décaissé. La mise en œuvre des activités de la deuxième </w:t>
      </w:r>
      <w:r w:rsidR="00F14C44" w:rsidRPr="00971484">
        <w:rPr>
          <w:color w:val="000000" w:themeColor="text1"/>
          <w:lang w:val="fr-FR"/>
        </w:rPr>
        <w:lastRenderedPageBreak/>
        <w:t xml:space="preserve">tranche </w:t>
      </w:r>
      <w:r w:rsidR="0093037A" w:rsidRPr="00971484">
        <w:rPr>
          <w:color w:val="000000" w:themeColor="text1"/>
          <w:lang w:val="fr-FR"/>
        </w:rPr>
        <w:t xml:space="preserve">aidera le pays à </w:t>
      </w:r>
      <w:r w:rsidR="008C7B2C" w:rsidRPr="00971484">
        <w:rPr>
          <w:color w:val="000000" w:themeColor="text1"/>
          <w:lang w:val="fr-FR"/>
        </w:rPr>
        <w:t xml:space="preserve">maintenir </w:t>
      </w:r>
      <w:r w:rsidR="0093037A" w:rsidRPr="00971484">
        <w:rPr>
          <w:color w:val="000000" w:themeColor="text1"/>
          <w:lang w:val="fr-FR"/>
        </w:rPr>
        <w:t xml:space="preserve">les niveaux de consommation actuels et </w:t>
      </w:r>
      <w:r w:rsidR="008C7B2C" w:rsidRPr="00971484">
        <w:rPr>
          <w:color w:val="000000" w:themeColor="text1"/>
          <w:lang w:val="fr-FR"/>
        </w:rPr>
        <w:t xml:space="preserve">à garantir </w:t>
      </w:r>
      <w:r w:rsidR="0093037A" w:rsidRPr="00971484">
        <w:rPr>
          <w:color w:val="000000" w:themeColor="text1"/>
          <w:lang w:val="fr-FR"/>
        </w:rPr>
        <w:t>l'élimination totale d'ici 2030</w:t>
      </w:r>
      <w:r w:rsidR="00F14C44" w:rsidRPr="00971484">
        <w:rPr>
          <w:color w:val="000000" w:themeColor="text1"/>
          <w:lang w:val="fr-FR"/>
        </w:rPr>
        <w:t xml:space="preserve">. </w:t>
      </w:r>
      <w:r w:rsidR="001E7559" w:rsidRPr="00971484">
        <w:rPr>
          <w:color w:val="000000" w:themeColor="text1"/>
          <w:lang w:val="fr-FR"/>
        </w:rPr>
        <w:t>Le PNUE s'engage à soumettre le rapport de vérification en suspens dans les semaines à venir.</w:t>
      </w:r>
    </w:p>
    <w:p w14:paraId="15FFCAF2" w14:textId="77777777" w:rsidR="00F72392" w:rsidRPr="008C7B2C" w:rsidRDefault="00F72392" w:rsidP="008C7B2C">
      <w:pPr>
        <w:keepNext/>
        <w:spacing w:before="360" w:after="240"/>
        <w:rPr>
          <w:b/>
        </w:rPr>
      </w:pPr>
      <w:r w:rsidRPr="008C7B2C">
        <w:rPr>
          <w:b/>
        </w:rPr>
        <w:t>RECOMMANDATION</w:t>
      </w:r>
    </w:p>
    <w:p w14:paraId="50DB1F46" w14:textId="022AF8B7" w:rsidR="00F72392" w:rsidRPr="00971484" w:rsidRDefault="00F72392" w:rsidP="00EE5D3A">
      <w:pPr>
        <w:keepNext/>
        <w:numPr>
          <w:ilvl w:val="0"/>
          <w:numId w:val="1"/>
        </w:numPr>
        <w:spacing w:before="240" w:after="240"/>
        <w:outlineLvl w:val="0"/>
        <w:rPr>
          <w:lang w:val="fr-FR"/>
        </w:rPr>
      </w:pPr>
      <w:r w:rsidRPr="00971484">
        <w:rPr>
          <w:lang w:val="fr-FR"/>
        </w:rPr>
        <w:t xml:space="preserve">Le Secrétariat du Fonds recommande que le Comité exécutif </w:t>
      </w:r>
      <w:r w:rsidR="00CC32DB" w:rsidRPr="00971484">
        <w:rPr>
          <w:lang w:val="fr-FR"/>
        </w:rPr>
        <w:t xml:space="preserve">prenne note </w:t>
      </w:r>
      <w:r w:rsidRPr="00971484">
        <w:rPr>
          <w:lang w:val="fr-FR"/>
        </w:rPr>
        <w:t>:</w:t>
      </w:r>
    </w:p>
    <w:p w14:paraId="4EE55E28" w14:textId="75CEBCB7" w:rsidR="00F72392" w:rsidRPr="00971484" w:rsidRDefault="008D63A1" w:rsidP="00731096">
      <w:pPr>
        <w:pStyle w:val="Heading2"/>
        <w:rPr>
          <w:lang w:val="fr-FR"/>
        </w:rPr>
      </w:pPr>
      <w:r w:rsidRPr="00971484">
        <w:rPr>
          <w:lang w:val="fr-FR"/>
        </w:rPr>
        <w:t>Du</w:t>
      </w:r>
      <w:r w:rsidR="00F72392" w:rsidRPr="00971484">
        <w:rPr>
          <w:lang w:val="fr-FR"/>
        </w:rPr>
        <w:t xml:space="preserve"> rapport périodique sur la mise en œuvre de la </w:t>
      </w:r>
      <w:r w:rsidR="00F30122" w:rsidRPr="00971484">
        <w:rPr>
          <w:lang w:val="fr-FR"/>
        </w:rPr>
        <w:t xml:space="preserve">première </w:t>
      </w:r>
      <w:r w:rsidR="00F72392" w:rsidRPr="00971484">
        <w:rPr>
          <w:lang w:val="fr-FR"/>
        </w:rPr>
        <w:t xml:space="preserve">tranche de la phase </w:t>
      </w:r>
      <w:r w:rsidR="005B099F" w:rsidRPr="00971484">
        <w:rPr>
          <w:lang w:val="fr-FR"/>
        </w:rPr>
        <w:t xml:space="preserve">II </w:t>
      </w:r>
      <w:r w:rsidR="00F72392" w:rsidRPr="00971484">
        <w:rPr>
          <w:lang w:val="fr-FR"/>
        </w:rPr>
        <w:t xml:space="preserve">du </w:t>
      </w:r>
      <w:r w:rsidR="005647E7">
        <w:rPr>
          <w:lang w:val="fr-FR"/>
        </w:rPr>
        <w:t>p</w:t>
      </w:r>
      <w:r w:rsidR="00F72392" w:rsidRPr="00971484">
        <w:rPr>
          <w:lang w:val="fr-FR"/>
        </w:rPr>
        <w:t xml:space="preserve">lan de gestion de l'élimination des HCFC (PGEH) pour </w:t>
      </w:r>
      <w:r w:rsidR="005B099F" w:rsidRPr="00971484">
        <w:rPr>
          <w:lang w:val="fr-FR"/>
        </w:rPr>
        <w:t xml:space="preserve">le </w:t>
      </w:r>
      <w:r w:rsidR="00A024C5">
        <w:rPr>
          <w:lang w:val="fr-FR"/>
        </w:rPr>
        <w:t>Cabo Verde</w:t>
      </w:r>
      <w:r w:rsidR="005B099F" w:rsidRPr="00971484">
        <w:rPr>
          <w:lang w:val="fr-FR"/>
        </w:rPr>
        <w:t xml:space="preserve"> </w:t>
      </w:r>
      <w:r w:rsidR="00F72392" w:rsidRPr="00971484">
        <w:rPr>
          <w:lang w:val="fr-FR"/>
        </w:rPr>
        <w:t>;</w:t>
      </w:r>
    </w:p>
    <w:p w14:paraId="505A07E3" w14:textId="6BCC61E1" w:rsidR="00F72392" w:rsidRPr="00971484" w:rsidRDefault="00F72392" w:rsidP="00731096">
      <w:pPr>
        <w:pStyle w:val="Heading2"/>
        <w:rPr>
          <w:lang w:val="fr-FR"/>
        </w:rPr>
      </w:pPr>
      <w:r w:rsidRPr="00971484">
        <w:rPr>
          <w:lang w:val="fr-FR"/>
        </w:rPr>
        <w:t xml:space="preserve">La soumission d’activités supplémentaires visant à maintenir l’efficacité énergétique dans le secteur de l’entretien des équipements de réfrigération, pour un montant </w:t>
      </w:r>
      <w:r w:rsidR="00F30122" w:rsidRPr="00971484">
        <w:rPr>
          <w:lang w:val="fr-FR"/>
        </w:rPr>
        <w:t>de 100 000 $</w:t>
      </w:r>
      <w:r w:rsidRPr="00971484">
        <w:rPr>
          <w:lang w:val="fr-FR"/>
        </w:rPr>
        <w:t>US, auxquels s’ajoutent des coûts d’appui de l’agence de</w:t>
      </w:r>
      <w:r w:rsidR="00F30122" w:rsidRPr="00971484">
        <w:rPr>
          <w:lang w:val="fr-FR"/>
        </w:rPr>
        <w:t xml:space="preserve"> </w:t>
      </w:r>
      <w:r w:rsidR="00686141">
        <w:rPr>
          <w:lang w:val="fr-FR"/>
        </w:rPr>
        <w:t>12 845</w:t>
      </w:r>
      <w:r w:rsidR="00F30122" w:rsidRPr="00971484">
        <w:rPr>
          <w:lang w:val="fr-FR"/>
        </w:rPr>
        <w:t xml:space="preserve"> </w:t>
      </w:r>
      <w:r w:rsidRPr="00971484">
        <w:rPr>
          <w:lang w:val="fr-FR"/>
        </w:rPr>
        <w:t xml:space="preserve">$US, au profit </w:t>
      </w:r>
      <w:r w:rsidR="005B099F" w:rsidRPr="00971484">
        <w:rPr>
          <w:lang w:val="fr-FR"/>
        </w:rPr>
        <w:t xml:space="preserve">du PNUE </w:t>
      </w:r>
      <w:r w:rsidRPr="00971484">
        <w:rPr>
          <w:lang w:val="fr-FR"/>
        </w:rPr>
        <w:t xml:space="preserve">; </w:t>
      </w:r>
      <w:r w:rsidR="00CC32DB" w:rsidRPr="00971484">
        <w:rPr>
          <w:lang w:val="fr-FR"/>
        </w:rPr>
        <w:t>et</w:t>
      </w:r>
    </w:p>
    <w:p w14:paraId="28ED6F3A" w14:textId="417A0E6B" w:rsidR="00F72392" w:rsidRPr="00971484" w:rsidRDefault="00F72392" w:rsidP="00731096">
      <w:pPr>
        <w:pStyle w:val="Heading2"/>
        <w:rPr>
          <w:lang w:val="fr-FR"/>
        </w:rPr>
      </w:pPr>
      <w:bookmarkStart w:id="6" w:name="_Hlk127472851"/>
      <w:r w:rsidRPr="00971484">
        <w:rPr>
          <w:lang w:val="fr-FR"/>
        </w:rPr>
        <w:t xml:space="preserve">Que le Secrétariat du Fonds a mis à jour l’Accord entre le Gouvernement du </w:t>
      </w:r>
      <w:r w:rsidR="00A024C5">
        <w:rPr>
          <w:lang w:val="fr-FR"/>
        </w:rPr>
        <w:t>Cabo Verde</w:t>
      </w:r>
      <w:r w:rsidR="005B099F" w:rsidRPr="00971484">
        <w:rPr>
          <w:lang w:val="fr-FR"/>
        </w:rPr>
        <w:t xml:space="preserve"> </w:t>
      </w:r>
      <w:r w:rsidRPr="00971484">
        <w:rPr>
          <w:lang w:val="fr-FR"/>
        </w:rPr>
        <w:t xml:space="preserve">et le Comité exécutif, tel qu’il figure à l’annexe </w:t>
      </w:r>
      <w:r w:rsidR="00CC6E17" w:rsidRPr="00971484">
        <w:rPr>
          <w:lang w:val="fr-FR"/>
        </w:rPr>
        <w:t xml:space="preserve">I </w:t>
      </w:r>
      <w:r w:rsidRPr="00971484">
        <w:rPr>
          <w:lang w:val="fr-FR"/>
        </w:rPr>
        <w:t xml:space="preserve">du présent document, notamment : L'appendice 2-A, sur la base du niveau de financement révisé en raison de </w:t>
      </w:r>
      <w:r w:rsidRPr="00971484">
        <w:rPr>
          <w:lang w:val="fr-FR" w:eastAsia="en-CA"/>
        </w:rPr>
        <w:t xml:space="preserve">l'inclusion </w:t>
      </w:r>
      <w:r w:rsidRPr="00971484">
        <w:rPr>
          <w:lang w:val="fr-FR"/>
        </w:rPr>
        <w:t>d'un financement pour des activités supplémentaires visant à maintenir l'efficacité énergétique dans le secteur de l'entretien des équipements de réfrigération</w:t>
      </w:r>
      <w:bookmarkEnd w:id="6"/>
      <w:r w:rsidRPr="00971484">
        <w:rPr>
          <w:lang w:val="fr-FR"/>
        </w:rPr>
        <w:t xml:space="preserve"> </w:t>
      </w:r>
      <w:r w:rsidR="0037565E" w:rsidRPr="00971484">
        <w:rPr>
          <w:lang w:val="fr-FR" w:eastAsia="en-CA"/>
        </w:rPr>
        <w:t xml:space="preserve">, </w:t>
      </w:r>
      <w:r w:rsidRPr="00971484">
        <w:rPr>
          <w:lang w:val="fr-FR"/>
        </w:rPr>
        <w:t xml:space="preserve">comme mentionné au sous-paragraphe </w:t>
      </w:r>
      <w:r w:rsidR="00FC03BE" w:rsidRPr="00971484">
        <w:rPr>
          <w:lang w:val="fr-FR"/>
        </w:rPr>
        <w:t>b</w:t>
      </w:r>
      <w:r w:rsidRPr="00971484">
        <w:rPr>
          <w:lang w:val="fr-FR"/>
        </w:rPr>
        <w:t>) ci-dessus</w:t>
      </w:r>
      <w:r w:rsidR="0037565E" w:rsidRPr="00971484">
        <w:rPr>
          <w:lang w:val="fr-FR" w:eastAsia="en-CA"/>
        </w:rPr>
        <w:t xml:space="preserve">, de la soumission tardive de la deuxième tranche et du report </w:t>
      </w:r>
      <w:r w:rsidR="00D75627" w:rsidRPr="004A69FB">
        <w:rPr>
          <w:lang w:val="fr-FR" w:eastAsia="en-CA"/>
        </w:rPr>
        <w:t>de la troisième tranche</w:t>
      </w:r>
      <w:r w:rsidR="0037565E" w:rsidRPr="00971484">
        <w:rPr>
          <w:lang w:val="fr-FR"/>
        </w:rPr>
        <w:t xml:space="preserve"> </w:t>
      </w:r>
      <w:r w:rsidRPr="00971484">
        <w:rPr>
          <w:lang w:val="fr-FR"/>
        </w:rPr>
        <w:t>; et le paragraphe</w:t>
      </w:r>
      <w:r w:rsidR="00CC6E17" w:rsidRPr="00971484">
        <w:rPr>
          <w:lang w:val="fr-FR"/>
        </w:rPr>
        <w:t xml:space="preserve"> 17 </w:t>
      </w:r>
      <w:r w:rsidRPr="00971484">
        <w:rPr>
          <w:lang w:val="fr-FR"/>
        </w:rPr>
        <w:t>qui a été ajouté pour indiquer que l'Accord mis à jour remplace celui conclu lors de la</w:t>
      </w:r>
      <w:r w:rsidR="00C423C4">
        <w:rPr>
          <w:lang w:val="fr-FR"/>
        </w:rPr>
        <w:t xml:space="preserve"> 88</w:t>
      </w:r>
      <w:r w:rsidR="00C97EF4" w:rsidRPr="00C97EF4">
        <w:rPr>
          <w:vertAlign w:val="superscript"/>
          <w:lang w:val="fr-FR"/>
        </w:rPr>
        <w:t>e</w:t>
      </w:r>
      <w:r w:rsidR="00C97EF4">
        <w:rPr>
          <w:lang w:val="fr-FR"/>
        </w:rPr>
        <w:t xml:space="preserve"> </w:t>
      </w:r>
      <w:r w:rsidRPr="00971484">
        <w:rPr>
          <w:lang w:val="fr-FR"/>
        </w:rPr>
        <w:t>réunion</w:t>
      </w:r>
      <w:r w:rsidR="00FE2A7B" w:rsidRPr="00971484">
        <w:rPr>
          <w:lang w:val="fr-FR"/>
        </w:rPr>
        <w:t>.</w:t>
      </w:r>
    </w:p>
    <w:p w14:paraId="14EBFA25" w14:textId="6D1C7E99" w:rsidR="00F72392" w:rsidRPr="00971484" w:rsidRDefault="0069699F" w:rsidP="00EE5D3A">
      <w:pPr>
        <w:numPr>
          <w:ilvl w:val="0"/>
          <w:numId w:val="1"/>
        </w:numPr>
        <w:spacing w:after="240"/>
        <w:outlineLvl w:val="0"/>
        <w:rPr>
          <w:lang w:val="fr-FR"/>
        </w:rPr>
      </w:pPr>
      <w:r w:rsidRPr="00971484">
        <w:rPr>
          <w:lang w:val="fr-FR"/>
        </w:rPr>
        <w:t xml:space="preserve">Le Secrétariat </w:t>
      </w:r>
      <w:r w:rsidR="00B716D4" w:rsidRPr="00971484">
        <w:rPr>
          <w:lang w:val="fr-FR"/>
        </w:rPr>
        <w:t xml:space="preserve">du Fonds </w:t>
      </w:r>
      <w:r w:rsidR="00F72392" w:rsidRPr="00971484">
        <w:rPr>
          <w:lang w:val="fr-FR"/>
        </w:rPr>
        <w:t xml:space="preserve">recommande en outre l’approbation globale de la </w:t>
      </w:r>
      <w:r w:rsidR="00E07AAB" w:rsidRPr="00971484">
        <w:rPr>
          <w:lang w:val="fr-FR"/>
        </w:rPr>
        <w:t xml:space="preserve">deuxième </w:t>
      </w:r>
      <w:r w:rsidR="00F72392" w:rsidRPr="00971484">
        <w:rPr>
          <w:lang w:val="fr-FR"/>
        </w:rPr>
        <w:t xml:space="preserve">tranche de la phase </w:t>
      </w:r>
      <w:r w:rsidR="005B099F" w:rsidRPr="00971484">
        <w:rPr>
          <w:lang w:val="fr-FR"/>
        </w:rPr>
        <w:t xml:space="preserve">II </w:t>
      </w:r>
      <w:r w:rsidR="00F72392" w:rsidRPr="00971484">
        <w:rPr>
          <w:lang w:val="fr-FR"/>
        </w:rPr>
        <w:t xml:space="preserve">du plan de gestion de la phase de retrait des hydrochlorofluorocarbures (PGEH) pour </w:t>
      </w:r>
      <w:r w:rsidR="005B099F" w:rsidRPr="00971484">
        <w:rPr>
          <w:lang w:val="fr-FR"/>
        </w:rPr>
        <w:t xml:space="preserve">le </w:t>
      </w:r>
      <w:r w:rsidR="00A024C5">
        <w:rPr>
          <w:lang w:val="fr-FR"/>
        </w:rPr>
        <w:t>Cabo Verde</w:t>
      </w:r>
      <w:r w:rsidR="00F72392" w:rsidRPr="00971484">
        <w:rPr>
          <w:lang w:val="fr-FR"/>
        </w:rPr>
        <w:t xml:space="preserve">, ainsi que du plan de mise en œuvre de la tranche correspondant </w:t>
      </w:r>
      <w:r w:rsidR="00E07AAB" w:rsidRPr="00971484">
        <w:rPr>
          <w:lang w:val="fr-FR"/>
        </w:rPr>
        <w:t>à la période 2026-2027</w:t>
      </w:r>
      <w:r w:rsidR="00F72392" w:rsidRPr="00971484">
        <w:rPr>
          <w:lang w:val="fr-FR"/>
        </w:rPr>
        <w:t>, au niveau de financement indiqué dans le tableau ci-dessous</w:t>
      </w:r>
      <w:r w:rsidR="00C4783B" w:rsidRPr="00971484">
        <w:rPr>
          <w:lang w:val="fr-FR"/>
        </w:rPr>
        <w:t xml:space="preserve">, étant entendu que </w:t>
      </w:r>
      <w:r w:rsidR="00546D40" w:rsidRPr="00971484">
        <w:rPr>
          <w:lang w:val="fr-FR"/>
        </w:rPr>
        <w:t xml:space="preserve">les fonds approuvés ne seront pas transférés au PNUE tant que le Secrétariat n’aura pas examiné le rapport de vérification et confirmé que </w:t>
      </w:r>
      <w:r w:rsidR="00E26F40" w:rsidRPr="00971484">
        <w:rPr>
          <w:lang w:val="fr-FR"/>
        </w:rPr>
        <w:t xml:space="preserve">le </w:t>
      </w:r>
      <w:r w:rsidR="00A024C5">
        <w:rPr>
          <w:lang w:val="fr-FR"/>
        </w:rPr>
        <w:t>Cabo Verde</w:t>
      </w:r>
      <w:r w:rsidR="00E26F40" w:rsidRPr="00971484">
        <w:rPr>
          <w:lang w:val="fr-FR"/>
        </w:rPr>
        <w:t xml:space="preserve"> se conforme au protocole de Montréal et à l’accord conclu entre le gouvernement et le Comité exécutif</w:t>
      </w:r>
      <w:r w:rsidR="00F67284" w:rsidRPr="00971484">
        <w:rPr>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04"/>
        <w:gridCol w:w="1557"/>
        <w:gridCol w:w="1451"/>
        <w:gridCol w:w="1588"/>
      </w:tblGrid>
      <w:tr w:rsidR="00F72392" w:rsidRPr="00424CFC" w14:paraId="6220FD50" w14:textId="77777777" w:rsidTr="00E07AAB">
        <w:trPr>
          <w:tblHeader/>
        </w:trPr>
        <w:tc>
          <w:tcPr>
            <w:tcW w:w="540" w:type="dxa"/>
            <w:vAlign w:val="center"/>
          </w:tcPr>
          <w:p w14:paraId="530E5FD3" w14:textId="77777777" w:rsidR="00F72392" w:rsidRPr="00971484" w:rsidRDefault="00F72392" w:rsidP="00EE5D3A">
            <w:pPr>
              <w:keepNext/>
              <w:spacing w:before="20" w:after="20"/>
              <w:jc w:val="center"/>
              <w:rPr>
                <w:b/>
                <w:bCs/>
                <w:sz w:val="20"/>
                <w:szCs w:val="20"/>
                <w:lang w:val="fr-FR"/>
              </w:rPr>
            </w:pPr>
          </w:p>
        </w:tc>
        <w:tc>
          <w:tcPr>
            <w:tcW w:w="4304" w:type="dxa"/>
            <w:vAlign w:val="center"/>
          </w:tcPr>
          <w:p w14:paraId="697EFD10" w14:textId="77777777" w:rsidR="00F72392" w:rsidRPr="00424CFC" w:rsidRDefault="00F72392" w:rsidP="00EE5D3A">
            <w:pPr>
              <w:keepNext/>
              <w:spacing w:before="20" w:after="20"/>
              <w:jc w:val="center"/>
              <w:rPr>
                <w:b/>
                <w:bCs/>
                <w:sz w:val="20"/>
                <w:szCs w:val="20"/>
              </w:rPr>
            </w:pPr>
            <w:r w:rsidRPr="00424CFC">
              <w:rPr>
                <w:b/>
                <w:bCs/>
                <w:sz w:val="20"/>
                <w:szCs w:val="20"/>
              </w:rPr>
              <w:t>Titre du projet</w:t>
            </w:r>
          </w:p>
        </w:tc>
        <w:tc>
          <w:tcPr>
            <w:tcW w:w="1557" w:type="dxa"/>
            <w:tcMar>
              <w:left w:w="29" w:type="dxa"/>
              <w:right w:w="29" w:type="dxa"/>
            </w:tcMar>
            <w:vAlign w:val="center"/>
          </w:tcPr>
          <w:p w14:paraId="47BF3FBB" w14:textId="77777777" w:rsidR="00F72392" w:rsidRPr="00424CFC" w:rsidRDefault="00F72392" w:rsidP="00EE5D3A">
            <w:pPr>
              <w:keepNext/>
              <w:spacing w:before="20" w:after="20"/>
              <w:jc w:val="center"/>
              <w:rPr>
                <w:b/>
                <w:bCs/>
                <w:sz w:val="20"/>
                <w:szCs w:val="20"/>
              </w:rPr>
            </w:pPr>
            <w:r w:rsidRPr="00424CFC">
              <w:rPr>
                <w:b/>
                <w:bCs/>
                <w:sz w:val="20"/>
                <w:szCs w:val="20"/>
              </w:rPr>
              <w:t>Financement du projet ($US)</w:t>
            </w:r>
          </w:p>
        </w:tc>
        <w:tc>
          <w:tcPr>
            <w:tcW w:w="1451" w:type="dxa"/>
            <w:tcMar>
              <w:left w:w="29" w:type="dxa"/>
              <w:right w:w="29" w:type="dxa"/>
            </w:tcMar>
            <w:vAlign w:val="center"/>
          </w:tcPr>
          <w:p w14:paraId="0EFCB883" w14:textId="77777777" w:rsidR="00F72392" w:rsidRPr="00424CFC" w:rsidRDefault="00F72392" w:rsidP="00EE5D3A">
            <w:pPr>
              <w:keepNext/>
              <w:spacing w:before="20" w:after="20"/>
              <w:jc w:val="center"/>
              <w:rPr>
                <w:b/>
                <w:bCs/>
                <w:sz w:val="20"/>
                <w:szCs w:val="20"/>
              </w:rPr>
            </w:pPr>
            <w:r w:rsidRPr="00424CFC">
              <w:rPr>
                <w:b/>
                <w:bCs/>
                <w:sz w:val="20"/>
                <w:szCs w:val="20"/>
              </w:rPr>
              <w:t>Coûts d'appui ($US)</w:t>
            </w:r>
          </w:p>
        </w:tc>
        <w:tc>
          <w:tcPr>
            <w:tcW w:w="1588" w:type="dxa"/>
            <w:tcMar>
              <w:left w:w="29" w:type="dxa"/>
              <w:right w:w="29" w:type="dxa"/>
            </w:tcMar>
            <w:vAlign w:val="center"/>
          </w:tcPr>
          <w:p w14:paraId="103F2953" w14:textId="77777777" w:rsidR="00F72392" w:rsidRPr="00424CFC" w:rsidRDefault="00F72392" w:rsidP="00EE5D3A">
            <w:pPr>
              <w:keepNext/>
              <w:spacing w:before="20" w:after="20"/>
              <w:jc w:val="center"/>
              <w:rPr>
                <w:b/>
                <w:bCs/>
                <w:sz w:val="20"/>
                <w:szCs w:val="20"/>
              </w:rPr>
            </w:pPr>
            <w:r w:rsidRPr="00424CFC">
              <w:rPr>
                <w:b/>
                <w:bCs/>
                <w:sz w:val="20"/>
                <w:szCs w:val="20"/>
              </w:rPr>
              <w:t>Agence d'exécution</w:t>
            </w:r>
          </w:p>
        </w:tc>
      </w:tr>
      <w:tr w:rsidR="00F72392" w:rsidRPr="00424CFC" w14:paraId="467758A5" w14:textId="77777777" w:rsidTr="00E07AAB">
        <w:tc>
          <w:tcPr>
            <w:tcW w:w="540" w:type="dxa"/>
          </w:tcPr>
          <w:p w14:paraId="26A2CDB1" w14:textId="77777777" w:rsidR="00F72392" w:rsidRPr="00424CFC" w:rsidRDefault="00F72392" w:rsidP="00EE5D3A">
            <w:pPr>
              <w:keepNext/>
              <w:spacing w:before="20" w:after="20"/>
              <w:jc w:val="left"/>
              <w:rPr>
                <w:sz w:val="20"/>
                <w:szCs w:val="20"/>
              </w:rPr>
            </w:pPr>
            <w:r w:rsidRPr="00424CFC">
              <w:rPr>
                <w:sz w:val="20"/>
                <w:szCs w:val="20"/>
              </w:rPr>
              <w:t>a)</w:t>
            </w:r>
          </w:p>
        </w:tc>
        <w:tc>
          <w:tcPr>
            <w:tcW w:w="4304" w:type="dxa"/>
          </w:tcPr>
          <w:p w14:paraId="4EB9BACB" w14:textId="4DCAD0F8" w:rsidR="00F72392" w:rsidRPr="00971484" w:rsidRDefault="00F72392" w:rsidP="00EE5D3A">
            <w:pPr>
              <w:keepNext/>
              <w:spacing w:before="20" w:after="20"/>
              <w:jc w:val="left"/>
              <w:rPr>
                <w:sz w:val="20"/>
                <w:szCs w:val="20"/>
                <w:lang w:val="fr-FR"/>
              </w:rPr>
            </w:pPr>
            <w:r w:rsidRPr="00971484">
              <w:rPr>
                <w:sz w:val="20"/>
                <w:szCs w:val="20"/>
                <w:lang w:val="fr-FR"/>
              </w:rPr>
              <w:t>Plan de gestion de l'élimination des HCFC (phase</w:t>
            </w:r>
            <w:r w:rsidR="00C423C4">
              <w:rPr>
                <w:sz w:val="20"/>
                <w:szCs w:val="20"/>
                <w:lang w:val="fr-FR"/>
              </w:rPr>
              <w:t> </w:t>
            </w:r>
            <w:r w:rsidR="005B099F" w:rsidRPr="00971484">
              <w:rPr>
                <w:sz w:val="20"/>
                <w:szCs w:val="20"/>
                <w:lang w:val="fr-FR"/>
              </w:rPr>
              <w:t>II</w:t>
            </w:r>
            <w:r w:rsidRPr="00971484">
              <w:rPr>
                <w:sz w:val="20"/>
                <w:szCs w:val="20"/>
                <w:lang w:val="fr-FR"/>
              </w:rPr>
              <w:t xml:space="preserve">, </w:t>
            </w:r>
            <w:r w:rsidR="00E07AAB" w:rsidRPr="00971484">
              <w:rPr>
                <w:sz w:val="20"/>
                <w:szCs w:val="20"/>
                <w:lang w:val="fr-FR"/>
              </w:rPr>
              <w:t xml:space="preserve">deuxième </w:t>
            </w:r>
            <w:r w:rsidRPr="00971484">
              <w:rPr>
                <w:sz w:val="20"/>
                <w:szCs w:val="20"/>
                <w:lang w:val="fr-FR"/>
              </w:rPr>
              <w:t>tranche)</w:t>
            </w:r>
          </w:p>
        </w:tc>
        <w:tc>
          <w:tcPr>
            <w:tcW w:w="1557" w:type="dxa"/>
            <w:vAlign w:val="center"/>
          </w:tcPr>
          <w:p w14:paraId="463FE020" w14:textId="79167209" w:rsidR="00F72392" w:rsidRPr="00424CFC" w:rsidRDefault="00424CFC" w:rsidP="00EE5D3A">
            <w:pPr>
              <w:keepNext/>
              <w:spacing w:before="20" w:after="20"/>
              <w:jc w:val="right"/>
              <w:rPr>
                <w:sz w:val="20"/>
                <w:szCs w:val="20"/>
                <w:highlight w:val="cyan"/>
              </w:rPr>
            </w:pPr>
            <w:r w:rsidRPr="00424CFC">
              <w:rPr>
                <w:sz w:val="20"/>
                <w:szCs w:val="20"/>
              </w:rPr>
              <w:t>231 000</w:t>
            </w:r>
          </w:p>
        </w:tc>
        <w:tc>
          <w:tcPr>
            <w:tcW w:w="1451" w:type="dxa"/>
            <w:vAlign w:val="center"/>
          </w:tcPr>
          <w:p w14:paraId="1B86186C" w14:textId="08F51B0B" w:rsidR="00F72392" w:rsidRPr="00424CFC" w:rsidRDefault="00D75627" w:rsidP="00EE5D3A">
            <w:pPr>
              <w:keepNext/>
              <w:spacing w:before="20" w:after="20"/>
              <w:jc w:val="right"/>
              <w:rPr>
                <w:sz w:val="20"/>
                <w:szCs w:val="20"/>
              </w:rPr>
            </w:pPr>
            <w:r>
              <w:rPr>
                <w:sz w:val="20"/>
                <w:szCs w:val="20"/>
              </w:rPr>
              <w:t>29 672</w:t>
            </w:r>
          </w:p>
        </w:tc>
        <w:tc>
          <w:tcPr>
            <w:tcW w:w="1588" w:type="dxa"/>
            <w:vAlign w:val="center"/>
          </w:tcPr>
          <w:p w14:paraId="0263B730" w14:textId="471933D1" w:rsidR="00F72392" w:rsidRPr="00424CFC" w:rsidRDefault="005B099F" w:rsidP="00EE5D3A">
            <w:pPr>
              <w:keepNext/>
              <w:spacing w:before="20" w:after="20"/>
              <w:jc w:val="center"/>
              <w:rPr>
                <w:sz w:val="20"/>
                <w:szCs w:val="20"/>
                <w:highlight w:val="cyan"/>
              </w:rPr>
            </w:pPr>
            <w:r w:rsidRPr="00424CFC">
              <w:rPr>
                <w:sz w:val="20"/>
                <w:szCs w:val="20"/>
              </w:rPr>
              <w:t>PNUE</w:t>
            </w:r>
          </w:p>
        </w:tc>
      </w:tr>
    </w:tbl>
    <w:p w14:paraId="24466EA9" w14:textId="77777777" w:rsidR="00424CFC" w:rsidRDefault="00424CFC" w:rsidP="00EE5D3A">
      <w:pPr>
        <w:spacing w:before="240" w:after="240"/>
        <w:jc w:val="center"/>
        <w:sectPr w:rsidR="00424CFC"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02752B77" w14:textId="648D6A7B" w:rsidR="00F72392" w:rsidRPr="00801AD1" w:rsidRDefault="00801AD1" w:rsidP="00EE5D3A">
      <w:pPr>
        <w:spacing w:before="240" w:after="240"/>
        <w:jc w:val="center"/>
        <w:rPr>
          <w:b/>
          <w:bCs/>
        </w:rPr>
      </w:pPr>
      <w:r w:rsidRPr="00801AD1">
        <w:rPr>
          <w:b/>
          <w:bCs/>
        </w:rPr>
        <w:lastRenderedPageBreak/>
        <w:t>Annexe I</w:t>
      </w:r>
    </w:p>
    <w:p w14:paraId="278B3EAE" w14:textId="02C53807" w:rsidR="008A21A2" w:rsidRPr="00971484" w:rsidRDefault="00455948" w:rsidP="008A21A2">
      <w:pPr>
        <w:suppressAutoHyphens/>
        <w:jc w:val="center"/>
        <w:rPr>
          <w:b/>
          <w:lang w:val="fr-FR"/>
        </w:rPr>
      </w:pPr>
      <w:r w:rsidRPr="00971484">
        <w:rPr>
          <w:b/>
          <w:lang w:val="fr-FR"/>
        </w:rPr>
        <w:t xml:space="preserve">TEXTE À INCLURE DANS </w:t>
      </w:r>
      <w:r w:rsidR="008A21A2" w:rsidRPr="00971484">
        <w:rPr>
          <w:b/>
          <w:lang w:val="fr-FR"/>
        </w:rPr>
        <w:t xml:space="preserve">L'ACCORD MISE À JOUR ENTRE LE GOUVERNEMENT DU </w:t>
      </w:r>
      <w:r w:rsidR="00A024C5">
        <w:rPr>
          <w:b/>
          <w:lang w:val="fr-FR"/>
        </w:rPr>
        <w:t>CABO VERDE</w:t>
      </w:r>
      <w:r w:rsidR="008A21A2" w:rsidRPr="00971484">
        <w:rPr>
          <w:b/>
          <w:lang w:val="fr-FR"/>
        </w:rPr>
        <w:t xml:space="preserve"> ET LE COMITÉ EXÉCUTIF DU FOND MULTILATÉRAL POUR LA RÉDUCTION DE LA CONSOMMATION D'HYDROCHLOROFLUOROCARBURES CONFORMÉMENT À LA PHASE II DU PLAN DE GESTION DE L'ÉLIMINATION PROGRESSIVE DES HCFC</w:t>
      </w:r>
    </w:p>
    <w:p w14:paraId="2778649C" w14:textId="77777777" w:rsidR="00E420EB" w:rsidRPr="00971484" w:rsidRDefault="00E420EB" w:rsidP="00E420EB">
      <w:pPr>
        <w:spacing w:before="240" w:after="240"/>
        <w:jc w:val="center"/>
        <w:rPr>
          <w:lang w:val="fr-FR"/>
        </w:rPr>
      </w:pPr>
      <w:r w:rsidRPr="00971484">
        <w:rPr>
          <w:lang w:val="fr-FR"/>
        </w:rPr>
        <w:t xml:space="preserve">(Les modifications figurent en caractères gras) </w:t>
      </w:r>
    </w:p>
    <w:p w14:paraId="324174FD" w14:textId="3766817E" w:rsidR="002C2B89" w:rsidRPr="00971484" w:rsidRDefault="002C2B89" w:rsidP="002C2B89">
      <w:pPr>
        <w:pStyle w:val="Heading1"/>
        <w:numPr>
          <w:ilvl w:val="0"/>
          <w:numId w:val="40"/>
        </w:numPr>
        <w:spacing w:before="240"/>
        <w:rPr>
          <w:b/>
          <w:bCs/>
          <w:lang w:val="fr-FR"/>
        </w:rPr>
      </w:pPr>
      <w:r w:rsidRPr="00971484">
        <w:rPr>
          <w:b/>
          <w:bCs/>
          <w:lang w:val="fr-FR"/>
        </w:rPr>
        <w:t xml:space="preserve">Le présent accord mis à jour remplace l’accord conclu entre le Gouvernement du </w:t>
      </w:r>
      <w:r w:rsidR="00A024C5">
        <w:rPr>
          <w:b/>
          <w:bCs/>
          <w:lang w:val="fr-FR"/>
        </w:rPr>
        <w:t>Cabo Verde</w:t>
      </w:r>
      <w:r w:rsidR="00CC6E17" w:rsidRPr="00971484">
        <w:rPr>
          <w:b/>
          <w:bCs/>
          <w:lang w:val="fr-FR"/>
        </w:rPr>
        <w:t xml:space="preserve"> </w:t>
      </w:r>
      <w:r w:rsidRPr="00971484">
        <w:rPr>
          <w:b/>
          <w:bCs/>
          <w:lang w:val="fr-FR"/>
        </w:rPr>
        <w:t>et le Comité exécutif lors de la</w:t>
      </w:r>
      <w:r w:rsidR="000457A3">
        <w:rPr>
          <w:b/>
          <w:bCs/>
          <w:lang w:val="fr-FR"/>
        </w:rPr>
        <w:t xml:space="preserve"> 88</w:t>
      </w:r>
      <w:r w:rsidR="000457A3" w:rsidRPr="00971484">
        <w:rPr>
          <w:b/>
          <w:bCs/>
          <w:vertAlign w:val="superscript"/>
          <w:lang w:val="fr-FR"/>
        </w:rPr>
        <w:t>e</w:t>
      </w:r>
      <w:r w:rsidR="000457A3" w:rsidRPr="00971484">
        <w:rPr>
          <w:b/>
          <w:bCs/>
          <w:lang w:val="fr-FR"/>
        </w:rPr>
        <w:t xml:space="preserve"> réunion</w:t>
      </w:r>
      <w:r w:rsidRPr="00971484">
        <w:rPr>
          <w:b/>
          <w:bCs/>
          <w:lang w:val="fr-FR"/>
        </w:rPr>
        <w:t xml:space="preserve"> du Comité exécutif.</w:t>
      </w:r>
    </w:p>
    <w:p w14:paraId="070D3E7F" w14:textId="77777777" w:rsidR="000457A3" w:rsidRPr="00F557B8" w:rsidRDefault="000457A3" w:rsidP="000457A3">
      <w:pPr>
        <w:pStyle w:val="Heading1"/>
        <w:numPr>
          <w:ilvl w:val="0"/>
          <w:numId w:val="0"/>
        </w:numPr>
        <w:rPr>
          <w:b/>
          <w:lang w:val="fr-FR"/>
        </w:rPr>
      </w:pPr>
      <w:r w:rsidRPr="00F557B8">
        <w:rPr>
          <w:b/>
          <w:lang w:val="fr-FR"/>
        </w:rPr>
        <w:t>ANNEXE 2-A</w:t>
      </w:r>
      <w:r>
        <w:rPr>
          <w:b/>
          <w:lang w:val="fr-FR"/>
        </w:rPr>
        <w:t xml:space="preserve"> </w:t>
      </w:r>
      <w:r w:rsidRPr="00F557B8">
        <w:rPr>
          <w:b/>
          <w:lang w:val="fr-FR"/>
        </w:rPr>
        <w:t>: LES OBJECTIFS ET LE FINANCEMENT</w:t>
      </w:r>
    </w:p>
    <w:tbl>
      <w:tblPr>
        <w:tblW w:w="5000" w:type="pct"/>
        <w:tblLook w:val="04A0" w:firstRow="1" w:lastRow="0" w:firstColumn="1" w:lastColumn="0" w:noHBand="0" w:noVBand="1"/>
      </w:tblPr>
      <w:tblGrid>
        <w:gridCol w:w="661"/>
        <w:gridCol w:w="2215"/>
        <w:gridCol w:w="814"/>
        <w:gridCol w:w="719"/>
        <w:gridCol w:w="719"/>
        <w:gridCol w:w="810"/>
        <w:gridCol w:w="546"/>
        <w:gridCol w:w="804"/>
        <w:gridCol w:w="544"/>
        <w:gridCol w:w="734"/>
        <w:gridCol w:w="874"/>
      </w:tblGrid>
      <w:tr w:rsidR="004103D0" w:rsidRPr="000457A3" w14:paraId="16407A93" w14:textId="77777777" w:rsidTr="00EC7857">
        <w:trPr>
          <w:tblHeader/>
        </w:trPr>
        <w:tc>
          <w:tcPr>
            <w:tcW w:w="350" w:type="pct"/>
            <w:tcBorders>
              <w:top w:val="single" w:sz="4" w:space="0" w:color="auto"/>
              <w:left w:val="single" w:sz="4" w:space="0" w:color="auto"/>
              <w:bottom w:val="single" w:sz="4" w:space="0" w:color="auto"/>
              <w:right w:val="single" w:sz="4" w:space="0" w:color="auto"/>
            </w:tcBorders>
            <w:vAlign w:val="center"/>
            <w:hideMark/>
          </w:tcPr>
          <w:p w14:paraId="59C7F0C7" w14:textId="77777777" w:rsidR="00E31C9E" w:rsidRPr="000457A3" w:rsidRDefault="00E31C9E" w:rsidP="00EE5D3A">
            <w:pPr>
              <w:widowControl w:val="0"/>
              <w:suppressAutoHyphens/>
              <w:jc w:val="center"/>
              <w:rPr>
                <w:b/>
                <w:bCs/>
                <w:color w:val="000000"/>
                <w:sz w:val="18"/>
                <w:szCs w:val="18"/>
                <w:lang w:eastAsia="en-CA"/>
              </w:rPr>
            </w:pPr>
            <w:r w:rsidRPr="000457A3">
              <w:rPr>
                <w:b/>
                <w:bCs/>
                <w:color w:val="000000"/>
                <w:sz w:val="18"/>
                <w:szCs w:val="18"/>
                <w:lang w:eastAsia="en-CA"/>
              </w:rPr>
              <w:t>Ligne</w:t>
            </w:r>
          </w:p>
        </w:tc>
        <w:tc>
          <w:tcPr>
            <w:tcW w:w="1173" w:type="pct"/>
            <w:tcBorders>
              <w:top w:val="single" w:sz="4" w:space="0" w:color="auto"/>
              <w:left w:val="nil"/>
              <w:bottom w:val="single" w:sz="4" w:space="0" w:color="auto"/>
              <w:right w:val="single" w:sz="4" w:space="0" w:color="auto"/>
            </w:tcBorders>
            <w:vAlign w:val="center"/>
            <w:hideMark/>
          </w:tcPr>
          <w:p w14:paraId="666CFB3A" w14:textId="77777777" w:rsidR="00E31C9E" w:rsidRPr="000457A3" w:rsidRDefault="00E31C9E" w:rsidP="00EE5D3A">
            <w:pPr>
              <w:widowControl w:val="0"/>
              <w:suppressAutoHyphens/>
              <w:jc w:val="center"/>
              <w:rPr>
                <w:b/>
                <w:bCs/>
                <w:color w:val="000000"/>
                <w:sz w:val="18"/>
                <w:szCs w:val="18"/>
                <w:lang w:eastAsia="en-CA"/>
              </w:rPr>
            </w:pPr>
            <w:r w:rsidRPr="000457A3">
              <w:rPr>
                <w:b/>
                <w:bCs/>
                <w:color w:val="000000"/>
                <w:sz w:val="18"/>
                <w:szCs w:val="18"/>
                <w:lang w:eastAsia="en-CA"/>
              </w:rPr>
              <w:t>Détails</w:t>
            </w:r>
          </w:p>
        </w:tc>
        <w:tc>
          <w:tcPr>
            <w:tcW w:w="431" w:type="pct"/>
            <w:tcBorders>
              <w:top w:val="single" w:sz="4" w:space="0" w:color="auto"/>
              <w:left w:val="nil"/>
              <w:bottom w:val="single" w:sz="4" w:space="0" w:color="auto"/>
              <w:right w:val="single" w:sz="4" w:space="0" w:color="auto"/>
            </w:tcBorders>
            <w:tcMar>
              <w:left w:w="0" w:type="dxa"/>
              <w:right w:w="58" w:type="dxa"/>
            </w:tcMar>
            <w:vAlign w:val="center"/>
            <w:hideMark/>
          </w:tcPr>
          <w:p w14:paraId="7DEEC05A" w14:textId="77777777" w:rsidR="00E31C9E" w:rsidRPr="000457A3" w:rsidRDefault="00E31C9E" w:rsidP="00EE5D3A">
            <w:pPr>
              <w:widowControl w:val="0"/>
              <w:suppressAutoHyphens/>
              <w:jc w:val="center"/>
              <w:rPr>
                <w:b/>
                <w:bCs/>
                <w:color w:val="000000"/>
                <w:sz w:val="18"/>
                <w:szCs w:val="18"/>
                <w:lang w:eastAsia="en-CA"/>
              </w:rPr>
            </w:pPr>
            <w:r w:rsidRPr="000457A3">
              <w:rPr>
                <w:b/>
                <w:bCs/>
                <w:color w:val="000000"/>
                <w:sz w:val="18"/>
                <w:szCs w:val="18"/>
                <w:lang w:eastAsia="en-CA"/>
              </w:rPr>
              <w:t>2021</w:t>
            </w:r>
          </w:p>
        </w:tc>
        <w:tc>
          <w:tcPr>
            <w:tcW w:w="381" w:type="pct"/>
            <w:tcBorders>
              <w:top w:val="single" w:sz="4" w:space="0" w:color="auto"/>
              <w:left w:val="nil"/>
              <w:bottom w:val="single" w:sz="4" w:space="0" w:color="auto"/>
              <w:right w:val="single" w:sz="4" w:space="0" w:color="auto"/>
            </w:tcBorders>
            <w:tcMar>
              <w:left w:w="0" w:type="dxa"/>
              <w:right w:w="58" w:type="dxa"/>
            </w:tcMar>
            <w:vAlign w:val="center"/>
            <w:hideMark/>
          </w:tcPr>
          <w:p w14:paraId="4B562632" w14:textId="13B69B97" w:rsidR="00E31C9E" w:rsidRPr="000457A3" w:rsidRDefault="000279CE" w:rsidP="00EE5D3A">
            <w:pPr>
              <w:widowControl w:val="0"/>
              <w:suppressAutoHyphens/>
              <w:jc w:val="center"/>
              <w:rPr>
                <w:b/>
                <w:bCs/>
                <w:color w:val="000000"/>
                <w:sz w:val="18"/>
                <w:szCs w:val="18"/>
                <w:lang w:eastAsia="en-CA"/>
              </w:rPr>
            </w:pPr>
            <w:r w:rsidRPr="000457A3">
              <w:rPr>
                <w:b/>
                <w:bCs/>
                <w:color w:val="000000"/>
                <w:sz w:val="18"/>
                <w:szCs w:val="18"/>
                <w:lang w:eastAsia="en-CA"/>
              </w:rPr>
              <w:t>2022</w:t>
            </w:r>
            <w:r w:rsidR="00E31C9E" w:rsidRPr="000457A3">
              <w:rPr>
                <w:b/>
                <w:bCs/>
                <w:color w:val="000000"/>
                <w:sz w:val="18"/>
                <w:szCs w:val="18"/>
                <w:lang w:eastAsia="en-CA"/>
              </w:rPr>
              <w:t>-2024</w:t>
            </w:r>
          </w:p>
        </w:tc>
        <w:tc>
          <w:tcPr>
            <w:tcW w:w="381" w:type="pct"/>
            <w:tcBorders>
              <w:top w:val="single" w:sz="4" w:space="0" w:color="auto"/>
              <w:left w:val="nil"/>
              <w:bottom w:val="single" w:sz="4" w:space="0" w:color="auto"/>
              <w:right w:val="single" w:sz="4" w:space="0" w:color="auto"/>
            </w:tcBorders>
            <w:vAlign w:val="center"/>
          </w:tcPr>
          <w:p w14:paraId="6D25B944" w14:textId="6AC99070" w:rsidR="00E31C9E" w:rsidRPr="000457A3" w:rsidRDefault="002B2C92" w:rsidP="002B2C92">
            <w:pPr>
              <w:widowControl w:val="0"/>
              <w:suppressAutoHyphens/>
              <w:jc w:val="center"/>
              <w:rPr>
                <w:b/>
                <w:bCs/>
                <w:color w:val="000000"/>
                <w:sz w:val="18"/>
                <w:szCs w:val="18"/>
                <w:lang w:eastAsia="en-CA"/>
              </w:rPr>
            </w:pPr>
            <w:r w:rsidRPr="000457A3">
              <w:rPr>
                <w:b/>
                <w:bCs/>
                <w:color w:val="000000"/>
                <w:sz w:val="18"/>
                <w:szCs w:val="18"/>
                <w:lang w:eastAsia="en-CA"/>
              </w:rPr>
              <w:t>2025</w:t>
            </w:r>
          </w:p>
        </w:tc>
        <w:tc>
          <w:tcPr>
            <w:tcW w:w="429"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43041C6A" w14:textId="73ED267E" w:rsidR="00E31C9E" w:rsidRPr="000457A3" w:rsidRDefault="002B2C92" w:rsidP="00EE5D3A">
            <w:pPr>
              <w:widowControl w:val="0"/>
              <w:suppressAutoHyphens/>
              <w:jc w:val="center"/>
              <w:rPr>
                <w:b/>
                <w:bCs/>
                <w:color w:val="000000"/>
                <w:sz w:val="18"/>
                <w:szCs w:val="18"/>
                <w:lang w:eastAsia="en-CA"/>
              </w:rPr>
            </w:pPr>
            <w:r w:rsidRPr="000457A3">
              <w:rPr>
                <w:b/>
                <w:bCs/>
                <w:color w:val="000000"/>
                <w:sz w:val="18"/>
                <w:szCs w:val="18"/>
                <w:lang w:eastAsia="en-CA"/>
              </w:rPr>
              <w:t>2026</w:t>
            </w:r>
          </w:p>
        </w:tc>
        <w:tc>
          <w:tcPr>
            <w:tcW w:w="289" w:type="pct"/>
            <w:tcBorders>
              <w:top w:val="single" w:sz="4" w:space="0" w:color="auto"/>
              <w:left w:val="nil"/>
              <w:bottom w:val="single" w:sz="4" w:space="0" w:color="auto"/>
              <w:right w:val="single" w:sz="4" w:space="0" w:color="auto"/>
            </w:tcBorders>
            <w:tcMar>
              <w:left w:w="0" w:type="dxa"/>
              <w:right w:w="58" w:type="dxa"/>
            </w:tcMar>
            <w:vAlign w:val="center"/>
          </w:tcPr>
          <w:p w14:paraId="0FC2D698" w14:textId="0317BFF7" w:rsidR="00E31C9E" w:rsidRPr="000457A3" w:rsidRDefault="00C95176" w:rsidP="00EE5D3A">
            <w:pPr>
              <w:widowControl w:val="0"/>
              <w:suppressAutoHyphens/>
              <w:jc w:val="center"/>
              <w:rPr>
                <w:b/>
                <w:bCs/>
                <w:color w:val="000000"/>
                <w:sz w:val="18"/>
                <w:szCs w:val="18"/>
                <w:lang w:eastAsia="en-CA"/>
              </w:rPr>
            </w:pPr>
            <w:r w:rsidRPr="000457A3">
              <w:rPr>
                <w:b/>
                <w:bCs/>
                <w:color w:val="000000"/>
                <w:sz w:val="18"/>
                <w:szCs w:val="18"/>
                <w:lang w:eastAsia="en-CA"/>
              </w:rPr>
              <w:t>2027</w:t>
            </w:r>
          </w:p>
        </w:tc>
        <w:tc>
          <w:tcPr>
            <w:tcW w:w="426" w:type="pct"/>
            <w:tcBorders>
              <w:top w:val="single" w:sz="4" w:space="0" w:color="auto"/>
              <w:left w:val="single" w:sz="4" w:space="0" w:color="auto"/>
              <w:bottom w:val="single" w:sz="4" w:space="0" w:color="auto"/>
              <w:right w:val="single" w:sz="4" w:space="0" w:color="auto"/>
            </w:tcBorders>
            <w:tcMar>
              <w:left w:w="0" w:type="dxa"/>
              <w:right w:w="58" w:type="dxa"/>
            </w:tcMar>
            <w:vAlign w:val="center"/>
          </w:tcPr>
          <w:p w14:paraId="40AF2EA8" w14:textId="53F634ED" w:rsidR="00E31C9E" w:rsidRPr="000457A3" w:rsidRDefault="00C95176" w:rsidP="00EE5D3A">
            <w:pPr>
              <w:widowControl w:val="0"/>
              <w:suppressAutoHyphens/>
              <w:jc w:val="center"/>
              <w:rPr>
                <w:b/>
                <w:bCs/>
                <w:color w:val="000000"/>
                <w:sz w:val="18"/>
                <w:szCs w:val="18"/>
                <w:lang w:eastAsia="en-CA"/>
              </w:rPr>
            </w:pPr>
            <w:r w:rsidRPr="000457A3">
              <w:rPr>
                <w:b/>
                <w:bCs/>
                <w:color w:val="000000"/>
                <w:sz w:val="18"/>
                <w:szCs w:val="18"/>
                <w:lang w:eastAsia="en-CA"/>
              </w:rPr>
              <w:t>2028</w:t>
            </w:r>
          </w:p>
        </w:tc>
        <w:tc>
          <w:tcPr>
            <w:tcW w:w="288"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1B9DA7AB" w14:textId="646CDE3F" w:rsidR="00E31C9E" w:rsidRPr="000457A3" w:rsidRDefault="00E31C9E" w:rsidP="00EE5D3A">
            <w:pPr>
              <w:widowControl w:val="0"/>
              <w:suppressAutoHyphens/>
              <w:jc w:val="center"/>
              <w:rPr>
                <w:b/>
                <w:bCs/>
                <w:color w:val="000000"/>
                <w:sz w:val="18"/>
                <w:szCs w:val="18"/>
                <w:lang w:eastAsia="en-CA"/>
              </w:rPr>
            </w:pPr>
            <w:r w:rsidRPr="000457A3">
              <w:rPr>
                <w:b/>
                <w:bCs/>
                <w:color w:val="000000"/>
                <w:sz w:val="18"/>
                <w:szCs w:val="18"/>
                <w:lang w:eastAsia="en-CA"/>
              </w:rPr>
              <w:t xml:space="preserve"> 2029</w:t>
            </w:r>
          </w:p>
        </w:tc>
        <w:tc>
          <w:tcPr>
            <w:tcW w:w="389"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0A360D49" w14:textId="77777777" w:rsidR="00E31C9E" w:rsidRPr="000457A3" w:rsidRDefault="00E31C9E" w:rsidP="00EE5D3A">
            <w:pPr>
              <w:widowControl w:val="0"/>
              <w:suppressAutoHyphens/>
              <w:jc w:val="center"/>
              <w:rPr>
                <w:b/>
                <w:bCs/>
                <w:color w:val="000000"/>
                <w:sz w:val="18"/>
                <w:szCs w:val="18"/>
                <w:lang w:eastAsia="en-CA"/>
              </w:rPr>
            </w:pPr>
            <w:r w:rsidRPr="000457A3">
              <w:rPr>
                <w:b/>
                <w:bCs/>
                <w:color w:val="000000"/>
                <w:sz w:val="18"/>
                <w:szCs w:val="18"/>
                <w:lang w:eastAsia="en-CA"/>
              </w:rPr>
              <w:t>2030</w:t>
            </w:r>
          </w:p>
        </w:tc>
        <w:tc>
          <w:tcPr>
            <w:tcW w:w="464" w:type="pct"/>
            <w:tcBorders>
              <w:top w:val="single" w:sz="4" w:space="0" w:color="auto"/>
              <w:left w:val="single" w:sz="4" w:space="0" w:color="auto"/>
              <w:bottom w:val="single" w:sz="4" w:space="0" w:color="auto"/>
              <w:right w:val="single" w:sz="4" w:space="0" w:color="auto"/>
            </w:tcBorders>
            <w:vAlign w:val="center"/>
            <w:hideMark/>
          </w:tcPr>
          <w:p w14:paraId="56A86BE8" w14:textId="77777777" w:rsidR="00E31C9E" w:rsidRPr="000457A3" w:rsidRDefault="00E31C9E" w:rsidP="00EE5D3A">
            <w:pPr>
              <w:widowControl w:val="0"/>
              <w:suppressAutoHyphens/>
              <w:jc w:val="center"/>
              <w:rPr>
                <w:b/>
                <w:bCs/>
                <w:color w:val="000000"/>
                <w:sz w:val="18"/>
                <w:szCs w:val="18"/>
                <w:lang w:eastAsia="en-CA"/>
              </w:rPr>
            </w:pPr>
            <w:r w:rsidRPr="000457A3">
              <w:rPr>
                <w:b/>
                <w:bCs/>
                <w:color w:val="000000"/>
                <w:sz w:val="18"/>
                <w:szCs w:val="18"/>
                <w:lang w:eastAsia="en-CA"/>
              </w:rPr>
              <w:t>Total</w:t>
            </w:r>
          </w:p>
        </w:tc>
      </w:tr>
      <w:tr w:rsidR="004103D0" w:rsidRPr="000457A3" w14:paraId="7C64F90A" w14:textId="77777777" w:rsidTr="00EC7857">
        <w:tc>
          <w:tcPr>
            <w:tcW w:w="350" w:type="pct"/>
            <w:tcBorders>
              <w:top w:val="nil"/>
              <w:left w:val="single" w:sz="4" w:space="0" w:color="auto"/>
              <w:bottom w:val="single" w:sz="4" w:space="0" w:color="auto"/>
              <w:right w:val="single" w:sz="4" w:space="0" w:color="auto"/>
            </w:tcBorders>
            <w:hideMark/>
          </w:tcPr>
          <w:p w14:paraId="42AB2455" w14:textId="77777777" w:rsidR="002B2C92" w:rsidRPr="000457A3" w:rsidRDefault="002B2C92" w:rsidP="002B2C92">
            <w:pPr>
              <w:widowControl w:val="0"/>
              <w:suppressAutoHyphens/>
              <w:jc w:val="left"/>
              <w:rPr>
                <w:color w:val="000000"/>
                <w:sz w:val="18"/>
                <w:szCs w:val="18"/>
                <w:lang w:eastAsia="en-CA"/>
              </w:rPr>
            </w:pPr>
            <w:r w:rsidRPr="000457A3">
              <w:rPr>
                <w:color w:val="000000"/>
                <w:sz w:val="18"/>
                <w:szCs w:val="18"/>
                <w:lang w:eastAsia="en-CA"/>
              </w:rPr>
              <w:t>1.1</w:t>
            </w:r>
          </w:p>
        </w:tc>
        <w:tc>
          <w:tcPr>
            <w:tcW w:w="1173" w:type="pct"/>
            <w:tcBorders>
              <w:top w:val="nil"/>
              <w:left w:val="nil"/>
              <w:bottom w:val="single" w:sz="4" w:space="0" w:color="auto"/>
              <w:right w:val="single" w:sz="4" w:space="0" w:color="auto"/>
            </w:tcBorders>
            <w:hideMark/>
          </w:tcPr>
          <w:p w14:paraId="3A9D9CEF" w14:textId="77777777" w:rsidR="002B2C92" w:rsidRPr="000457A3" w:rsidRDefault="002B2C92" w:rsidP="002B2C92">
            <w:pPr>
              <w:widowControl w:val="0"/>
              <w:suppressAutoHyphens/>
              <w:jc w:val="left"/>
              <w:rPr>
                <w:color w:val="000000"/>
                <w:sz w:val="18"/>
                <w:szCs w:val="18"/>
                <w:lang w:val="fr-FR" w:eastAsia="en-CA"/>
              </w:rPr>
            </w:pPr>
            <w:r w:rsidRPr="000457A3">
              <w:rPr>
                <w:color w:val="000000"/>
                <w:sz w:val="18"/>
                <w:szCs w:val="18"/>
                <w:lang w:val="fr-FR" w:eastAsia="en-CA"/>
              </w:rPr>
              <w:t>Calendrier de réduction du Protocole de Montréal des substances du Groupe I de l'Annexe C (tonnes PAO)</w:t>
            </w:r>
          </w:p>
        </w:tc>
        <w:tc>
          <w:tcPr>
            <w:tcW w:w="431" w:type="pct"/>
            <w:tcBorders>
              <w:top w:val="nil"/>
              <w:left w:val="nil"/>
              <w:bottom w:val="single" w:sz="4" w:space="0" w:color="auto"/>
              <w:right w:val="single" w:sz="4" w:space="0" w:color="auto"/>
            </w:tcBorders>
            <w:tcMar>
              <w:left w:w="0" w:type="dxa"/>
              <w:right w:w="58" w:type="dxa"/>
            </w:tcMar>
          </w:tcPr>
          <w:p w14:paraId="4B9A3E50" w14:textId="77777777" w:rsidR="002B2C92" w:rsidRPr="000457A3" w:rsidRDefault="002B2C92" w:rsidP="002B2C92">
            <w:pPr>
              <w:widowControl w:val="0"/>
              <w:suppressAutoHyphens/>
              <w:jc w:val="right"/>
              <w:rPr>
                <w:color w:val="000000"/>
                <w:sz w:val="18"/>
                <w:szCs w:val="18"/>
                <w:lang w:eastAsia="en-CA"/>
              </w:rPr>
            </w:pPr>
            <w:r w:rsidRPr="000457A3">
              <w:rPr>
                <w:color w:val="000000"/>
                <w:sz w:val="18"/>
                <w:szCs w:val="18"/>
                <w:lang w:eastAsia="en-CA"/>
              </w:rPr>
              <w:t>0,72</w:t>
            </w:r>
          </w:p>
        </w:tc>
        <w:tc>
          <w:tcPr>
            <w:tcW w:w="381" w:type="pct"/>
            <w:tcBorders>
              <w:top w:val="nil"/>
              <w:left w:val="nil"/>
              <w:bottom w:val="single" w:sz="4" w:space="0" w:color="auto"/>
              <w:right w:val="single" w:sz="4" w:space="0" w:color="auto"/>
            </w:tcBorders>
            <w:tcMar>
              <w:left w:w="0" w:type="dxa"/>
              <w:right w:w="58" w:type="dxa"/>
            </w:tcMar>
          </w:tcPr>
          <w:p w14:paraId="77555375" w14:textId="77777777" w:rsidR="002B2C92" w:rsidRPr="000457A3" w:rsidRDefault="002B2C92" w:rsidP="002B2C92">
            <w:pPr>
              <w:widowControl w:val="0"/>
              <w:suppressAutoHyphens/>
              <w:jc w:val="right"/>
              <w:rPr>
                <w:color w:val="000000"/>
                <w:sz w:val="18"/>
                <w:szCs w:val="18"/>
                <w:lang w:eastAsia="en-CA"/>
              </w:rPr>
            </w:pPr>
            <w:r w:rsidRPr="000457A3">
              <w:rPr>
                <w:color w:val="000000"/>
                <w:sz w:val="18"/>
                <w:szCs w:val="18"/>
                <w:lang w:eastAsia="en-CA"/>
              </w:rPr>
              <w:t>0,72</w:t>
            </w:r>
          </w:p>
        </w:tc>
        <w:tc>
          <w:tcPr>
            <w:tcW w:w="381" w:type="pct"/>
            <w:tcBorders>
              <w:top w:val="single" w:sz="4" w:space="0" w:color="auto"/>
              <w:left w:val="nil"/>
              <w:bottom w:val="single" w:sz="4" w:space="0" w:color="auto"/>
              <w:right w:val="single" w:sz="4" w:space="0" w:color="auto"/>
            </w:tcBorders>
          </w:tcPr>
          <w:p w14:paraId="50CD6966" w14:textId="0DD9EC57" w:rsidR="002B2C92" w:rsidRPr="000457A3" w:rsidRDefault="002B2C92" w:rsidP="002B2C92">
            <w:pPr>
              <w:widowControl w:val="0"/>
              <w:suppressAutoHyphens/>
              <w:jc w:val="right"/>
              <w:rPr>
                <w:color w:val="000000"/>
                <w:sz w:val="18"/>
                <w:szCs w:val="18"/>
                <w:lang w:eastAsia="en-CA"/>
              </w:rPr>
            </w:pPr>
            <w:r w:rsidRPr="000457A3">
              <w:rPr>
                <w:color w:val="000000"/>
                <w:sz w:val="18"/>
                <w:szCs w:val="18"/>
                <w:lang w:eastAsia="en-CA"/>
              </w:rPr>
              <w:t>0,36</w:t>
            </w:r>
          </w:p>
        </w:tc>
        <w:tc>
          <w:tcPr>
            <w:tcW w:w="429" w:type="pct"/>
            <w:tcBorders>
              <w:top w:val="nil"/>
              <w:left w:val="single" w:sz="4" w:space="0" w:color="auto"/>
              <w:bottom w:val="single" w:sz="4" w:space="0" w:color="auto"/>
              <w:right w:val="single" w:sz="4" w:space="0" w:color="auto"/>
            </w:tcBorders>
            <w:tcMar>
              <w:left w:w="0" w:type="dxa"/>
              <w:right w:w="58" w:type="dxa"/>
            </w:tcMar>
          </w:tcPr>
          <w:p w14:paraId="1F6FABE3" w14:textId="6E491C36" w:rsidR="002B2C92" w:rsidRPr="000457A3" w:rsidRDefault="002B2C92" w:rsidP="002B2C92">
            <w:pPr>
              <w:widowControl w:val="0"/>
              <w:suppressAutoHyphens/>
              <w:jc w:val="right"/>
              <w:rPr>
                <w:color w:val="000000"/>
                <w:sz w:val="18"/>
                <w:szCs w:val="18"/>
                <w:lang w:eastAsia="en-CA"/>
              </w:rPr>
            </w:pPr>
            <w:r w:rsidRPr="000457A3">
              <w:rPr>
                <w:color w:val="000000"/>
                <w:sz w:val="18"/>
                <w:szCs w:val="18"/>
                <w:lang w:eastAsia="en-CA"/>
              </w:rPr>
              <w:t>0,36</w:t>
            </w:r>
          </w:p>
        </w:tc>
        <w:tc>
          <w:tcPr>
            <w:tcW w:w="289" w:type="pct"/>
            <w:tcBorders>
              <w:top w:val="single" w:sz="4" w:space="0" w:color="auto"/>
              <w:left w:val="nil"/>
              <w:bottom w:val="single" w:sz="4" w:space="0" w:color="auto"/>
              <w:right w:val="single" w:sz="4" w:space="0" w:color="auto"/>
            </w:tcBorders>
            <w:tcMar>
              <w:left w:w="0" w:type="dxa"/>
              <w:right w:w="58" w:type="dxa"/>
            </w:tcMar>
          </w:tcPr>
          <w:p w14:paraId="1A21EB06" w14:textId="77777777" w:rsidR="002B2C92" w:rsidRPr="000457A3" w:rsidRDefault="002B2C92" w:rsidP="002B2C92">
            <w:pPr>
              <w:widowControl w:val="0"/>
              <w:suppressAutoHyphens/>
              <w:jc w:val="right"/>
              <w:rPr>
                <w:color w:val="000000"/>
                <w:sz w:val="18"/>
                <w:szCs w:val="18"/>
                <w:lang w:eastAsia="en-CA"/>
              </w:rPr>
            </w:pPr>
            <w:r w:rsidRPr="000457A3">
              <w:rPr>
                <w:color w:val="000000"/>
                <w:sz w:val="18"/>
                <w:szCs w:val="18"/>
                <w:lang w:eastAsia="en-CA"/>
              </w:rPr>
              <w:t>0,36</w:t>
            </w:r>
          </w:p>
        </w:tc>
        <w:tc>
          <w:tcPr>
            <w:tcW w:w="426" w:type="pct"/>
            <w:tcBorders>
              <w:top w:val="single" w:sz="4" w:space="0" w:color="auto"/>
              <w:left w:val="single" w:sz="4" w:space="0" w:color="auto"/>
              <w:bottom w:val="single" w:sz="4" w:space="0" w:color="auto"/>
              <w:right w:val="single" w:sz="4" w:space="0" w:color="auto"/>
            </w:tcBorders>
            <w:tcMar>
              <w:left w:w="0" w:type="dxa"/>
              <w:right w:w="58" w:type="dxa"/>
            </w:tcMar>
          </w:tcPr>
          <w:p w14:paraId="22420A91" w14:textId="77777777" w:rsidR="002B2C92" w:rsidRPr="000457A3" w:rsidRDefault="002B2C92" w:rsidP="002B2C92">
            <w:pPr>
              <w:widowControl w:val="0"/>
              <w:suppressAutoHyphens/>
              <w:jc w:val="right"/>
              <w:rPr>
                <w:color w:val="000000"/>
                <w:sz w:val="18"/>
                <w:szCs w:val="18"/>
                <w:lang w:eastAsia="en-CA"/>
              </w:rPr>
            </w:pPr>
            <w:r w:rsidRPr="000457A3">
              <w:rPr>
                <w:color w:val="000000"/>
                <w:sz w:val="18"/>
                <w:szCs w:val="18"/>
                <w:lang w:eastAsia="en-CA"/>
              </w:rPr>
              <w:t>0,36</w:t>
            </w:r>
          </w:p>
        </w:tc>
        <w:tc>
          <w:tcPr>
            <w:tcW w:w="288" w:type="pct"/>
            <w:tcBorders>
              <w:top w:val="single" w:sz="4" w:space="0" w:color="auto"/>
              <w:left w:val="single" w:sz="4" w:space="0" w:color="auto"/>
              <w:bottom w:val="single" w:sz="4" w:space="0" w:color="auto"/>
              <w:right w:val="single" w:sz="4" w:space="0" w:color="auto"/>
            </w:tcBorders>
            <w:tcMar>
              <w:left w:w="0" w:type="dxa"/>
              <w:right w:w="58" w:type="dxa"/>
            </w:tcMar>
          </w:tcPr>
          <w:p w14:paraId="5A9C17CB" w14:textId="77777777" w:rsidR="002B2C92" w:rsidRPr="000457A3" w:rsidRDefault="002B2C92" w:rsidP="002B2C92">
            <w:pPr>
              <w:widowControl w:val="0"/>
              <w:suppressAutoHyphens/>
              <w:jc w:val="right"/>
              <w:rPr>
                <w:color w:val="000000"/>
                <w:sz w:val="18"/>
                <w:szCs w:val="18"/>
                <w:lang w:eastAsia="en-CA"/>
              </w:rPr>
            </w:pPr>
            <w:r w:rsidRPr="000457A3">
              <w:rPr>
                <w:color w:val="000000"/>
                <w:sz w:val="18"/>
                <w:szCs w:val="18"/>
                <w:lang w:eastAsia="en-CA"/>
              </w:rPr>
              <w:t>0,36</w:t>
            </w:r>
          </w:p>
        </w:tc>
        <w:tc>
          <w:tcPr>
            <w:tcW w:w="389" w:type="pct"/>
            <w:tcBorders>
              <w:top w:val="single" w:sz="4" w:space="0" w:color="auto"/>
              <w:left w:val="single" w:sz="4" w:space="0" w:color="auto"/>
              <w:bottom w:val="single" w:sz="4" w:space="0" w:color="auto"/>
              <w:right w:val="single" w:sz="4" w:space="0" w:color="auto"/>
            </w:tcBorders>
            <w:tcMar>
              <w:left w:w="0" w:type="dxa"/>
              <w:right w:w="58" w:type="dxa"/>
            </w:tcMar>
          </w:tcPr>
          <w:p w14:paraId="3149ACA6" w14:textId="77777777" w:rsidR="002B2C92" w:rsidRPr="000457A3" w:rsidRDefault="002B2C92" w:rsidP="002B2C92">
            <w:pPr>
              <w:widowControl w:val="0"/>
              <w:suppressAutoHyphens/>
              <w:jc w:val="right"/>
              <w:rPr>
                <w:color w:val="000000"/>
                <w:sz w:val="18"/>
                <w:szCs w:val="18"/>
                <w:lang w:eastAsia="en-CA"/>
              </w:rPr>
            </w:pPr>
            <w:r w:rsidRPr="000457A3">
              <w:rPr>
                <w:color w:val="000000"/>
                <w:sz w:val="18"/>
                <w:szCs w:val="18"/>
                <w:lang w:eastAsia="en-CA"/>
              </w:rPr>
              <w:t>0</w:t>
            </w:r>
          </w:p>
        </w:tc>
        <w:tc>
          <w:tcPr>
            <w:tcW w:w="464" w:type="pct"/>
            <w:tcBorders>
              <w:top w:val="single" w:sz="4" w:space="0" w:color="auto"/>
              <w:left w:val="single" w:sz="4" w:space="0" w:color="auto"/>
              <w:bottom w:val="single" w:sz="4" w:space="0" w:color="auto"/>
              <w:right w:val="single" w:sz="4" w:space="0" w:color="auto"/>
            </w:tcBorders>
          </w:tcPr>
          <w:p w14:paraId="72713757" w14:textId="77777777" w:rsidR="002B2C92" w:rsidRPr="000457A3" w:rsidRDefault="002B2C92" w:rsidP="002B2C92">
            <w:pPr>
              <w:widowControl w:val="0"/>
              <w:suppressAutoHyphens/>
              <w:jc w:val="right"/>
              <w:rPr>
                <w:color w:val="000000"/>
                <w:sz w:val="18"/>
                <w:szCs w:val="18"/>
                <w:lang w:eastAsia="en-CA"/>
              </w:rPr>
            </w:pPr>
            <w:r w:rsidRPr="000457A3">
              <w:rPr>
                <w:color w:val="000000"/>
                <w:sz w:val="18"/>
                <w:szCs w:val="18"/>
                <w:lang w:eastAsia="en-CA"/>
              </w:rPr>
              <w:t>s.o.</w:t>
            </w:r>
          </w:p>
        </w:tc>
      </w:tr>
      <w:tr w:rsidR="004103D0" w:rsidRPr="000457A3" w14:paraId="6E505C3D" w14:textId="77777777" w:rsidTr="00EC7857">
        <w:tc>
          <w:tcPr>
            <w:tcW w:w="350" w:type="pct"/>
            <w:tcBorders>
              <w:top w:val="nil"/>
              <w:left w:val="single" w:sz="4" w:space="0" w:color="auto"/>
              <w:bottom w:val="single" w:sz="4" w:space="0" w:color="auto"/>
              <w:right w:val="single" w:sz="4" w:space="0" w:color="auto"/>
            </w:tcBorders>
            <w:hideMark/>
          </w:tcPr>
          <w:p w14:paraId="48B2FF53" w14:textId="0C9AAEB6" w:rsidR="002B2C92" w:rsidRPr="000457A3" w:rsidRDefault="002B2C92" w:rsidP="002B2C92">
            <w:pPr>
              <w:suppressAutoHyphens/>
              <w:jc w:val="left"/>
              <w:rPr>
                <w:color w:val="000000"/>
                <w:sz w:val="18"/>
                <w:szCs w:val="18"/>
                <w:lang w:eastAsia="en-CA"/>
              </w:rPr>
            </w:pPr>
            <w:r w:rsidRPr="000457A3">
              <w:rPr>
                <w:color w:val="000000"/>
                <w:sz w:val="18"/>
                <w:szCs w:val="18"/>
                <w:lang w:eastAsia="en-CA"/>
              </w:rPr>
              <w:t>1</w:t>
            </w:r>
            <w:r w:rsidR="002B02C6">
              <w:rPr>
                <w:color w:val="000000"/>
                <w:sz w:val="18"/>
                <w:szCs w:val="18"/>
                <w:lang w:eastAsia="en-CA"/>
              </w:rPr>
              <w:t>.</w:t>
            </w:r>
            <w:r w:rsidRPr="000457A3">
              <w:rPr>
                <w:color w:val="000000"/>
                <w:sz w:val="18"/>
                <w:szCs w:val="18"/>
                <w:lang w:eastAsia="en-CA"/>
              </w:rPr>
              <w:t>2</w:t>
            </w:r>
          </w:p>
        </w:tc>
        <w:tc>
          <w:tcPr>
            <w:tcW w:w="1173" w:type="pct"/>
            <w:tcBorders>
              <w:top w:val="nil"/>
              <w:left w:val="nil"/>
              <w:bottom w:val="single" w:sz="4" w:space="0" w:color="auto"/>
              <w:right w:val="single" w:sz="4" w:space="0" w:color="auto"/>
            </w:tcBorders>
            <w:hideMark/>
          </w:tcPr>
          <w:p w14:paraId="15F9F563" w14:textId="77777777" w:rsidR="002B2C92" w:rsidRPr="000457A3" w:rsidRDefault="002B2C92" w:rsidP="002B2C92">
            <w:pPr>
              <w:suppressAutoHyphens/>
              <w:jc w:val="left"/>
              <w:rPr>
                <w:color w:val="000000"/>
                <w:sz w:val="18"/>
                <w:szCs w:val="18"/>
                <w:lang w:val="fr-FR" w:eastAsia="en-CA"/>
              </w:rPr>
            </w:pPr>
            <w:r w:rsidRPr="000457A3">
              <w:rPr>
                <w:color w:val="000000"/>
                <w:sz w:val="18"/>
                <w:szCs w:val="18"/>
                <w:lang w:val="fr-FR" w:eastAsia="en-CA"/>
              </w:rPr>
              <w:t>Consommation totale maximale autorisée de substances du groupe I de l'annexe C (tonnes PAO)</w:t>
            </w:r>
          </w:p>
        </w:tc>
        <w:tc>
          <w:tcPr>
            <w:tcW w:w="431" w:type="pct"/>
            <w:tcBorders>
              <w:top w:val="nil"/>
              <w:left w:val="nil"/>
              <w:bottom w:val="single" w:sz="4" w:space="0" w:color="auto"/>
              <w:right w:val="single" w:sz="4" w:space="0" w:color="auto"/>
            </w:tcBorders>
            <w:tcMar>
              <w:left w:w="0" w:type="dxa"/>
              <w:right w:w="58" w:type="dxa"/>
            </w:tcMar>
          </w:tcPr>
          <w:p w14:paraId="31478F76" w14:textId="77777777" w:rsidR="002B2C92" w:rsidRPr="000457A3" w:rsidRDefault="002B2C92" w:rsidP="002B2C92">
            <w:pPr>
              <w:suppressAutoHyphens/>
              <w:jc w:val="right"/>
              <w:rPr>
                <w:sz w:val="18"/>
                <w:szCs w:val="18"/>
                <w:lang w:eastAsia="en-CA"/>
              </w:rPr>
            </w:pPr>
            <w:r w:rsidRPr="000457A3">
              <w:rPr>
                <w:sz w:val="18"/>
                <w:szCs w:val="18"/>
              </w:rPr>
              <w:t>0,04</w:t>
            </w:r>
          </w:p>
        </w:tc>
        <w:tc>
          <w:tcPr>
            <w:tcW w:w="381" w:type="pct"/>
            <w:tcBorders>
              <w:top w:val="nil"/>
              <w:left w:val="nil"/>
              <w:bottom w:val="single" w:sz="4" w:space="0" w:color="auto"/>
              <w:right w:val="single" w:sz="4" w:space="0" w:color="auto"/>
            </w:tcBorders>
            <w:tcMar>
              <w:left w:w="0" w:type="dxa"/>
              <w:right w:w="58" w:type="dxa"/>
            </w:tcMar>
          </w:tcPr>
          <w:p w14:paraId="21577A0F" w14:textId="77777777" w:rsidR="002B2C92" w:rsidRPr="000457A3" w:rsidRDefault="002B2C92" w:rsidP="002B2C92">
            <w:pPr>
              <w:suppressAutoHyphens/>
              <w:jc w:val="right"/>
              <w:rPr>
                <w:sz w:val="18"/>
                <w:szCs w:val="18"/>
                <w:lang w:eastAsia="en-CA"/>
              </w:rPr>
            </w:pPr>
            <w:r w:rsidRPr="000457A3">
              <w:rPr>
                <w:sz w:val="18"/>
                <w:szCs w:val="18"/>
              </w:rPr>
              <w:t>0,04</w:t>
            </w:r>
          </w:p>
        </w:tc>
        <w:tc>
          <w:tcPr>
            <w:tcW w:w="381" w:type="pct"/>
            <w:tcBorders>
              <w:top w:val="single" w:sz="4" w:space="0" w:color="auto"/>
              <w:left w:val="nil"/>
              <w:bottom w:val="single" w:sz="4" w:space="0" w:color="auto"/>
              <w:right w:val="single" w:sz="4" w:space="0" w:color="auto"/>
            </w:tcBorders>
          </w:tcPr>
          <w:p w14:paraId="06166187" w14:textId="7C4C8092" w:rsidR="002B2C92" w:rsidRPr="000457A3" w:rsidRDefault="002B2C92" w:rsidP="002B2C92">
            <w:pPr>
              <w:suppressAutoHyphens/>
              <w:jc w:val="right"/>
              <w:rPr>
                <w:sz w:val="18"/>
                <w:szCs w:val="18"/>
              </w:rPr>
            </w:pPr>
            <w:r w:rsidRPr="000457A3">
              <w:rPr>
                <w:sz w:val="18"/>
                <w:szCs w:val="18"/>
              </w:rPr>
              <w:t>0,02</w:t>
            </w:r>
          </w:p>
        </w:tc>
        <w:tc>
          <w:tcPr>
            <w:tcW w:w="429" w:type="pct"/>
            <w:tcBorders>
              <w:top w:val="nil"/>
              <w:left w:val="single" w:sz="4" w:space="0" w:color="auto"/>
              <w:bottom w:val="single" w:sz="4" w:space="0" w:color="auto"/>
              <w:right w:val="single" w:sz="4" w:space="0" w:color="auto"/>
            </w:tcBorders>
            <w:tcMar>
              <w:left w:w="0" w:type="dxa"/>
              <w:right w:w="58" w:type="dxa"/>
            </w:tcMar>
          </w:tcPr>
          <w:p w14:paraId="33F26346" w14:textId="19CE31C7" w:rsidR="002B2C92" w:rsidRPr="000457A3" w:rsidRDefault="002B2C92" w:rsidP="002B2C92">
            <w:pPr>
              <w:suppressAutoHyphens/>
              <w:jc w:val="right"/>
              <w:rPr>
                <w:sz w:val="18"/>
                <w:szCs w:val="18"/>
                <w:lang w:eastAsia="en-CA"/>
              </w:rPr>
            </w:pPr>
            <w:r w:rsidRPr="000457A3">
              <w:rPr>
                <w:color w:val="000000"/>
                <w:sz w:val="18"/>
                <w:szCs w:val="18"/>
                <w:lang w:eastAsia="en-CA"/>
              </w:rPr>
              <w:t>0,02</w:t>
            </w:r>
          </w:p>
        </w:tc>
        <w:tc>
          <w:tcPr>
            <w:tcW w:w="289" w:type="pct"/>
            <w:tcBorders>
              <w:top w:val="single" w:sz="4" w:space="0" w:color="auto"/>
              <w:left w:val="nil"/>
              <w:bottom w:val="single" w:sz="4" w:space="0" w:color="auto"/>
              <w:right w:val="single" w:sz="4" w:space="0" w:color="auto"/>
            </w:tcBorders>
            <w:tcMar>
              <w:left w:w="0" w:type="dxa"/>
              <w:right w:w="58" w:type="dxa"/>
            </w:tcMar>
          </w:tcPr>
          <w:p w14:paraId="74D73564" w14:textId="77777777" w:rsidR="002B2C92" w:rsidRPr="000457A3" w:rsidRDefault="002B2C92" w:rsidP="002B2C92">
            <w:pPr>
              <w:suppressAutoHyphens/>
              <w:jc w:val="right"/>
              <w:rPr>
                <w:sz w:val="18"/>
                <w:szCs w:val="18"/>
              </w:rPr>
            </w:pPr>
            <w:r w:rsidRPr="000457A3">
              <w:rPr>
                <w:sz w:val="18"/>
                <w:szCs w:val="18"/>
              </w:rPr>
              <w:t>0,02</w:t>
            </w:r>
          </w:p>
        </w:tc>
        <w:tc>
          <w:tcPr>
            <w:tcW w:w="426" w:type="pct"/>
            <w:tcBorders>
              <w:top w:val="single" w:sz="4" w:space="0" w:color="auto"/>
              <w:left w:val="single" w:sz="4" w:space="0" w:color="auto"/>
              <w:bottom w:val="single" w:sz="4" w:space="0" w:color="auto"/>
              <w:right w:val="single" w:sz="4" w:space="0" w:color="auto"/>
            </w:tcBorders>
            <w:tcMar>
              <w:left w:w="0" w:type="dxa"/>
              <w:right w:w="58" w:type="dxa"/>
            </w:tcMar>
          </w:tcPr>
          <w:p w14:paraId="7F2829AC" w14:textId="77777777" w:rsidR="002B2C92" w:rsidRPr="000457A3" w:rsidRDefault="002B2C92" w:rsidP="002B2C92">
            <w:pPr>
              <w:suppressAutoHyphens/>
              <w:jc w:val="right"/>
              <w:rPr>
                <w:sz w:val="18"/>
                <w:szCs w:val="18"/>
              </w:rPr>
            </w:pPr>
            <w:r w:rsidRPr="000457A3">
              <w:rPr>
                <w:sz w:val="18"/>
                <w:szCs w:val="18"/>
              </w:rPr>
              <w:t>0,02</w:t>
            </w:r>
          </w:p>
        </w:tc>
        <w:tc>
          <w:tcPr>
            <w:tcW w:w="288" w:type="pct"/>
            <w:tcBorders>
              <w:top w:val="single" w:sz="4" w:space="0" w:color="auto"/>
              <w:left w:val="single" w:sz="4" w:space="0" w:color="auto"/>
              <w:bottom w:val="single" w:sz="4" w:space="0" w:color="auto"/>
              <w:right w:val="single" w:sz="4" w:space="0" w:color="auto"/>
            </w:tcBorders>
            <w:tcMar>
              <w:left w:w="0" w:type="dxa"/>
              <w:right w:w="58" w:type="dxa"/>
            </w:tcMar>
          </w:tcPr>
          <w:p w14:paraId="42D39E80" w14:textId="77777777" w:rsidR="002B2C92" w:rsidRPr="000457A3" w:rsidRDefault="002B2C92" w:rsidP="002B2C92">
            <w:pPr>
              <w:suppressAutoHyphens/>
              <w:jc w:val="right"/>
              <w:rPr>
                <w:sz w:val="18"/>
                <w:szCs w:val="18"/>
                <w:lang w:eastAsia="en-CA"/>
              </w:rPr>
            </w:pPr>
            <w:r w:rsidRPr="000457A3">
              <w:rPr>
                <w:sz w:val="18"/>
                <w:szCs w:val="18"/>
              </w:rPr>
              <w:t>0,02</w:t>
            </w:r>
          </w:p>
        </w:tc>
        <w:tc>
          <w:tcPr>
            <w:tcW w:w="389" w:type="pct"/>
            <w:tcBorders>
              <w:top w:val="single" w:sz="4" w:space="0" w:color="auto"/>
              <w:left w:val="single" w:sz="4" w:space="0" w:color="auto"/>
              <w:bottom w:val="single" w:sz="4" w:space="0" w:color="auto"/>
              <w:right w:val="single" w:sz="4" w:space="0" w:color="auto"/>
            </w:tcBorders>
            <w:tcMar>
              <w:left w:w="0" w:type="dxa"/>
              <w:right w:w="58" w:type="dxa"/>
            </w:tcMar>
          </w:tcPr>
          <w:p w14:paraId="4B746772" w14:textId="77777777" w:rsidR="002B2C92" w:rsidRPr="000457A3" w:rsidRDefault="002B2C92" w:rsidP="002B2C92">
            <w:pPr>
              <w:suppressAutoHyphens/>
              <w:jc w:val="right"/>
              <w:rPr>
                <w:color w:val="000000"/>
                <w:sz w:val="18"/>
                <w:szCs w:val="18"/>
                <w:lang w:eastAsia="en-CA"/>
              </w:rPr>
            </w:pPr>
            <w:r w:rsidRPr="000457A3">
              <w:rPr>
                <w:color w:val="000000"/>
                <w:sz w:val="18"/>
                <w:szCs w:val="18"/>
                <w:lang w:eastAsia="en-CA"/>
              </w:rPr>
              <w:t>0</w:t>
            </w:r>
          </w:p>
        </w:tc>
        <w:tc>
          <w:tcPr>
            <w:tcW w:w="464" w:type="pct"/>
            <w:tcBorders>
              <w:top w:val="single" w:sz="4" w:space="0" w:color="auto"/>
              <w:left w:val="single" w:sz="4" w:space="0" w:color="auto"/>
              <w:bottom w:val="single" w:sz="4" w:space="0" w:color="auto"/>
              <w:right w:val="single" w:sz="4" w:space="0" w:color="auto"/>
            </w:tcBorders>
          </w:tcPr>
          <w:p w14:paraId="4BB15D2D" w14:textId="77777777" w:rsidR="002B2C92" w:rsidRPr="000457A3" w:rsidRDefault="002B2C92" w:rsidP="002B2C92">
            <w:pPr>
              <w:suppressAutoHyphens/>
              <w:jc w:val="right"/>
              <w:rPr>
                <w:color w:val="000000"/>
                <w:sz w:val="18"/>
                <w:szCs w:val="18"/>
                <w:lang w:eastAsia="en-CA"/>
              </w:rPr>
            </w:pPr>
            <w:r w:rsidRPr="000457A3">
              <w:rPr>
                <w:color w:val="000000"/>
                <w:sz w:val="18"/>
                <w:szCs w:val="18"/>
                <w:lang w:eastAsia="en-CA"/>
              </w:rPr>
              <w:t>s.o.</w:t>
            </w:r>
          </w:p>
        </w:tc>
      </w:tr>
      <w:tr w:rsidR="004103D0" w:rsidRPr="000457A3" w14:paraId="247CF85A" w14:textId="77777777" w:rsidTr="00EC7857">
        <w:tc>
          <w:tcPr>
            <w:tcW w:w="350" w:type="pct"/>
            <w:tcBorders>
              <w:top w:val="nil"/>
              <w:left w:val="single" w:sz="4" w:space="0" w:color="auto"/>
              <w:bottom w:val="single" w:sz="4" w:space="0" w:color="auto"/>
              <w:right w:val="single" w:sz="4" w:space="0" w:color="auto"/>
            </w:tcBorders>
            <w:hideMark/>
          </w:tcPr>
          <w:p w14:paraId="1BEF88A6" w14:textId="52622210" w:rsidR="002B2C92" w:rsidRPr="000457A3" w:rsidRDefault="002B2C92" w:rsidP="002B2C92">
            <w:pPr>
              <w:suppressAutoHyphens/>
              <w:jc w:val="left"/>
              <w:rPr>
                <w:color w:val="000000"/>
                <w:sz w:val="18"/>
                <w:szCs w:val="18"/>
                <w:lang w:eastAsia="en-CA"/>
              </w:rPr>
            </w:pPr>
            <w:r w:rsidRPr="000457A3">
              <w:rPr>
                <w:color w:val="000000"/>
                <w:sz w:val="18"/>
                <w:szCs w:val="18"/>
                <w:lang w:eastAsia="en-CA"/>
              </w:rPr>
              <w:t>2</w:t>
            </w:r>
            <w:r w:rsidR="002B02C6">
              <w:rPr>
                <w:color w:val="000000"/>
                <w:sz w:val="18"/>
                <w:szCs w:val="18"/>
                <w:lang w:eastAsia="en-CA"/>
              </w:rPr>
              <w:t>.</w:t>
            </w:r>
            <w:r w:rsidRPr="000457A3">
              <w:rPr>
                <w:color w:val="000000"/>
                <w:sz w:val="18"/>
                <w:szCs w:val="18"/>
                <w:lang w:eastAsia="en-CA"/>
              </w:rPr>
              <w:t>1</w:t>
            </w:r>
          </w:p>
        </w:tc>
        <w:tc>
          <w:tcPr>
            <w:tcW w:w="1173" w:type="pct"/>
            <w:tcBorders>
              <w:top w:val="nil"/>
              <w:left w:val="nil"/>
              <w:bottom w:val="single" w:sz="4" w:space="0" w:color="auto"/>
              <w:right w:val="single" w:sz="4" w:space="0" w:color="auto"/>
            </w:tcBorders>
            <w:hideMark/>
          </w:tcPr>
          <w:p w14:paraId="4F59FEC7" w14:textId="77777777" w:rsidR="002B2C92" w:rsidRPr="000457A3" w:rsidRDefault="002B2C92" w:rsidP="002B2C92">
            <w:pPr>
              <w:suppressAutoHyphens/>
              <w:jc w:val="left"/>
              <w:rPr>
                <w:color w:val="000000"/>
                <w:sz w:val="18"/>
                <w:szCs w:val="18"/>
                <w:lang w:val="fr-FR" w:eastAsia="en-CA"/>
              </w:rPr>
            </w:pPr>
            <w:r w:rsidRPr="000457A3">
              <w:rPr>
                <w:color w:val="000000"/>
                <w:sz w:val="18"/>
                <w:szCs w:val="18"/>
                <w:lang w:val="fr-FR" w:eastAsia="en-CA"/>
              </w:rPr>
              <w:t>Financement convenu de l'agence principale (PNUE) ($US)</w:t>
            </w:r>
          </w:p>
        </w:tc>
        <w:tc>
          <w:tcPr>
            <w:tcW w:w="431" w:type="pct"/>
            <w:tcBorders>
              <w:top w:val="nil"/>
              <w:left w:val="nil"/>
              <w:bottom w:val="single" w:sz="4" w:space="0" w:color="auto"/>
              <w:right w:val="single" w:sz="4" w:space="0" w:color="auto"/>
            </w:tcBorders>
            <w:tcMar>
              <w:left w:w="0" w:type="dxa"/>
              <w:right w:w="58" w:type="dxa"/>
            </w:tcMar>
          </w:tcPr>
          <w:p w14:paraId="4A8FF428" w14:textId="77777777" w:rsidR="002B2C92" w:rsidRPr="000457A3" w:rsidRDefault="002B2C92" w:rsidP="002B2C92">
            <w:pPr>
              <w:suppressAutoHyphens/>
              <w:jc w:val="right"/>
              <w:rPr>
                <w:color w:val="000000"/>
                <w:sz w:val="18"/>
                <w:szCs w:val="18"/>
                <w:lang w:eastAsia="en-CA"/>
              </w:rPr>
            </w:pPr>
            <w:r w:rsidRPr="000457A3">
              <w:rPr>
                <w:sz w:val="18"/>
                <w:szCs w:val="18"/>
              </w:rPr>
              <w:t>173 000</w:t>
            </w:r>
          </w:p>
        </w:tc>
        <w:tc>
          <w:tcPr>
            <w:tcW w:w="381" w:type="pct"/>
            <w:tcBorders>
              <w:top w:val="nil"/>
              <w:left w:val="nil"/>
              <w:bottom w:val="single" w:sz="4" w:space="0" w:color="auto"/>
              <w:right w:val="single" w:sz="4" w:space="0" w:color="auto"/>
            </w:tcBorders>
            <w:tcMar>
              <w:left w:w="0" w:type="dxa"/>
              <w:right w:w="58" w:type="dxa"/>
            </w:tcMar>
          </w:tcPr>
          <w:p w14:paraId="0F967089" w14:textId="77777777" w:rsidR="002B2C92" w:rsidRPr="000457A3" w:rsidRDefault="002B2C92" w:rsidP="002B2C92">
            <w:pPr>
              <w:suppressAutoHyphens/>
              <w:jc w:val="right"/>
              <w:rPr>
                <w:b/>
                <w:bCs/>
                <w:color w:val="000000"/>
                <w:sz w:val="18"/>
                <w:szCs w:val="18"/>
                <w:lang w:eastAsia="en-CA"/>
              </w:rPr>
            </w:pPr>
            <w:r w:rsidRPr="000457A3">
              <w:rPr>
                <w:b/>
                <w:bCs/>
                <w:color w:val="000000"/>
                <w:sz w:val="18"/>
                <w:szCs w:val="18"/>
                <w:lang w:eastAsia="en-CA"/>
              </w:rPr>
              <w:t>0</w:t>
            </w:r>
          </w:p>
        </w:tc>
        <w:tc>
          <w:tcPr>
            <w:tcW w:w="381" w:type="pct"/>
            <w:tcBorders>
              <w:top w:val="single" w:sz="4" w:space="0" w:color="auto"/>
              <w:left w:val="nil"/>
              <w:bottom w:val="single" w:sz="4" w:space="0" w:color="auto"/>
              <w:right w:val="single" w:sz="4" w:space="0" w:color="auto"/>
            </w:tcBorders>
          </w:tcPr>
          <w:p w14:paraId="6BF2EB64" w14:textId="21AE9B22" w:rsidR="002B2C92" w:rsidRPr="000457A3" w:rsidRDefault="002B2C92" w:rsidP="002B2C92">
            <w:pPr>
              <w:suppressAutoHyphens/>
              <w:jc w:val="right"/>
              <w:rPr>
                <w:sz w:val="18"/>
                <w:szCs w:val="18"/>
              </w:rPr>
            </w:pPr>
            <w:r w:rsidRPr="000457A3">
              <w:rPr>
                <w:color w:val="000000"/>
                <w:sz w:val="18"/>
                <w:szCs w:val="18"/>
                <w:lang w:eastAsia="en-CA"/>
              </w:rPr>
              <w:t>0</w:t>
            </w:r>
          </w:p>
        </w:tc>
        <w:tc>
          <w:tcPr>
            <w:tcW w:w="429" w:type="pct"/>
            <w:tcBorders>
              <w:top w:val="nil"/>
              <w:left w:val="single" w:sz="4" w:space="0" w:color="auto"/>
              <w:bottom w:val="single" w:sz="4" w:space="0" w:color="auto"/>
              <w:right w:val="single" w:sz="4" w:space="0" w:color="auto"/>
            </w:tcBorders>
            <w:tcMar>
              <w:left w:w="0" w:type="dxa"/>
              <w:right w:w="58" w:type="dxa"/>
            </w:tcMar>
          </w:tcPr>
          <w:p w14:paraId="1967EE9F" w14:textId="00B221F3" w:rsidR="002B2C92" w:rsidRPr="000457A3" w:rsidRDefault="002B2C92" w:rsidP="002B2C92">
            <w:pPr>
              <w:suppressAutoHyphens/>
              <w:jc w:val="right"/>
              <w:rPr>
                <w:b/>
                <w:bCs/>
                <w:color w:val="000000"/>
                <w:sz w:val="18"/>
                <w:szCs w:val="18"/>
                <w:lang w:eastAsia="en-CA"/>
              </w:rPr>
            </w:pPr>
            <w:r w:rsidRPr="000457A3">
              <w:rPr>
                <w:b/>
                <w:bCs/>
                <w:sz w:val="18"/>
                <w:szCs w:val="18"/>
              </w:rPr>
              <w:t>231 000</w:t>
            </w:r>
          </w:p>
        </w:tc>
        <w:tc>
          <w:tcPr>
            <w:tcW w:w="289" w:type="pct"/>
            <w:tcBorders>
              <w:top w:val="single" w:sz="4" w:space="0" w:color="auto"/>
              <w:left w:val="nil"/>
              <w:bottom w:val="single" w:sz="4" w:space="0" w:color="auto"/>
              <w:right w:val="single" w:sz="4" w:space="0" w:color="auto"/>
            </w:tcBorders>
            <w:tcMar>
              <w:left w:w="0" w:type="dxa"/>
              <w:right w:w="58" w:type="dxa"/>
            </w:tcMar>
          </w:tcPr>
          <w:p w14:paraId="4339FBBD" w14:textId="77777777" w:rsidR="002B2C92" w:rsidRPr="000457A3" w:rsidRDefault="002B2C92" w:rsidP="002B2C92">
            <w:pPr>
              <w:suppressAutoHyphens/>
              <w:jc w:val="right"/>
              <w:rPr>
                <w:b/>
                <w:bCs/>
                <w:sz w:val="18"/>
                <w:szCs w:val="18"/>
              </w:rPr>
            </w:pPr>
            <w:r w:rsidRPr="000457A3">
              <w:rPr>
                <w:b/>
                <w:bCs/>
                <w:color w:val="000000"/>
                <w:sz w:val="18"/>
                <w:szCs w:val="18"/>
                <w:lang w:eastAsia="en-CA"/>
              </w:rPr>
              <w:t>0</w:t>
            </w:r>
          </w:p>
        </w:tc>
        <w:tc>
          <w:tcPr>
            <w:tcW w:w="426" w:type="pct"/>
            <w:tcBorders>
              <w:top w:val="single" w:sz="4" w:space="0" w:color="auto"/>
              <w:left w:val="single" w:sz="4" w:space="0" w:color="auto"/>
              <w:bottom w:val="single" w:sz="4" w:space="0" w:color="auto"/>
              <w:right w:val="single" w:sz="4" w:space="0" w:color="auto"/>
            </w:tcBorders>
            <w:tcMar>
              <w:left w:w="0" w:type="dxa"/>
              <w:right w:w="58" w:type="dxa"/>
            </w:tcMar>
          </w:tcPr>
          <w:p w14:paraId="227B616C" w14:textId="77777777" w:rsidR="002B2C92" w:rsidRPr="000457A3" w:rsidRDefault="002B2C92" w:rsidP="002B2C92">
            <w:pPr>
              <w:suppressAutoHyphens/>
              <w:jc w:val="right"/>
              <w:rPr>
                <w:b/>
                <w:bCs/>
                <w:color w:val="000000"/>
                <w:sz w:val="18"/>
                <w:szCs w:val="18"/>
                <w:lang w:eastAsia="en-CA"/>
              </w:rPr>
            </w:pPr>
            <w:r w:rsidRPr="000457A3">
              <w:rPr>
                <w:b/>
                <w:bCs/>
                <w:sz w:val="18"/>
                <w:szCs w:val="18"/>
              </w:rPr>
              <w:t>79 000</w:t>
            </w:r>
          </w:p>
        </w:tc>
        <w:tc>
          <w:tcPr>
            <w:tcW w:w="288" w:type="pct"/>
            <w:tcBorders>
              <w:top w:val="single" w:sz="4" w:space="0" w:color="auto"/>
              <w:left w:val="single" w:sz="4" w:space="0" w:color="auto"/>
              <w:bottom w:val="single" w:sz="4" w:space="0" w:color="auto"/>
              <w:right w:val="single" w:sz="4" w:space="0" w:color="auto"/>
            </w:tcBorders>
            <w:tcMar>
              <w:left w:w="0" w:type="dxa"/>
              <w:right w:w="58" w:type="dxa"/>
            </w:tcMar>
          </w:tcPr>
          <w:p w14:paraId="725524F4" w14:textId="77777777" w:rsidR="002B2C92" w:rsidRPr="000457A3" w:rsidRDefault="002B2C92" w:rsidP="002B2C92">
            <w:pPr>
              <w:suppressAutoHyphens/>
              <w:jc w:val="right"/>
              <w:rPr>
                <w:color w:val="000000"/>
                <w:sz w:val="18"/>
                <w:szCs w:val="18"/>
                <w:lang w:eastAsia="en-CA"/>
              </w:rPr>
            </w:pPr>
            <w:r w:rsidRPr="000457A3">
              <w:rPr>
                <w:color w:val="000000"/>
                <w:sz w:val="18"/>
                <w:szCs w:val="18"/>
                <w:lang w:eastAsia="en-CA"/>
              </w:rPr>
              <w:t>0</w:t>
            </w:r>
          </w:p>
        </w:tc>
        <w:tc>
          <w:tcPr>
            <w:tcW w:w="389" w:type="pct"/>
            <w:tcBorders>
              <w:top w:val="single" w:sz="4" w:space="0" w:color="auto"/>
              <w:left w:val="single" w:sz="4" w:space="0" w:color="auto"/>
              <w:bottom w:val="single" w:sz="4" w:space="0" w:color="auto"/>
              <w:right w:val="single" w:sz="4" w:space="0" w:color="auto"/>
            </w:tcBorders>
            <w:tcMar>
              <w:left w:w="0" w:type="dxa"/>
              <w:right w:w="58" w:type="dxa"/>
            </w:tcMar>
          </w:tcPr>
          <w:p w14:paraId="477791BC" w14:textId="77777777" w:rsidR="002B2C92" w:rsidRPr="000457A3" w:rsidRDefault="002B2C92" w:rsidP="002B2C92">
            <w:pPr>
              <w:suppressAutoHyphens/>
              <w:jc w:val="right"/>
              <w:rPr>
                <w:color w:val="000000"/>
                <w:sz w:val="18"/>
                <w:szCs w:val="18"/>
                <w:lang w:eastAsia="en-CA"/>
              </w:rPr>
            </w:pPr>
            <w:r w:rsidRPr="000457A3">
              <w:rPr>
                <w:sz w:val="18"/>
                <w:szCs w:val="18"/>
              </w:rPr>
              <w:t>44 500</w:t>
            </w:r>
          </w:p>
        </w:tc>
        <w:tc>
          <w:tcPr>
            <w:tcW w:w="464" w:type="pct"/>
            <w:tcBorders>
              <w:top w:val="single" w:sz="4" w:space="0" w:color="auto"/>
              <w:left w:val="single" w:sz="4" w:space="0" w:color="auto"/>
              <w:bottom w:val="single" w:sz="4" w:space="0" w:color="auto"/>
              <w:right w:val="single" w:sz="4" w:space="0" w:color="auto"/>
            </w:tcBorders>
          </w:tcPr>
          <w:p w14:paraId="511EC51E" w14:textId="65ACDC5B" w:rsidR="002B2C92" w:rsidRPr="000457A3" w:rsidRDefault="002B2C92" w:rsidP="002B2C92">
            <w:pPr>
              <w:suppressAutoHyphens/>
              <w:jc w:val="right"/>
              <w:rPr>
                <w:b/>
                <w:color w:val="000000"/>
                <w:sz w:val="18"/>
                <w:szCs w:val="18"/>
                <w:lang w:eastAsia="en-CA"/>
              </w:rPr>
            </w:pPr>
            <w:r w:rsidRPr="000457A3">
              <w:rPr>
                <w:b/>
                <w:bCs/>
                <w:sz w:val="18"/>
                <w:szCs w:val="18"/>
              </w:rPr>
              <w:t>527</w:t>
            </w:r>
            <w:r w:rsidRPr="000457A3">
              <w:rPr>
                <w:b/>
                <w:sz w:val="18"/>
                <w:szCs w:val="18"/>
              </w:rPr>
              <w:t xml:space="preserve"> 500</w:t>
            </w:r>
          </w:p>
        </w:tc>
      </w:tr>
      <w:tr w:rsidR="004103D0" w:rsidRPr="000457A3" w14:paraId="4C786368" w14:textId="77777777" w:rsidTr="00EC7857">
        <w:tc>
          <w:tcPr>
            <w:tcW w:w="350" w:type="pct"/>
            <w:tcBorders>
              <w:top w:val="nil"/>
              <w:left w:val="single" w:sz="4" w:space="0" w:color="auto"/>
              <w:bottom w:val="single" w:sz="4" w:space="0" w:color="auto"/>
              <w:right w:val="single" w:sz="4" w:space="0" w:color="auto"/>
            </w:tcBorders>
            <w:hideMark/>
          </w:tcPr>
          <w:p w14:paraId="6950501C" w14:textId="322DB8FB" w:rsidR="002B2C92" w:rsidRPr="000457A3" w:rsidRDefault="002B2C92" w:rsidP="002B2C92">
            <w:pPr>
              <w:suppressAutoHyphens/>
              <w:jc w:val="left"/>
              <w:rPr>
                <w:color w:val="000000"/>
                <w:sz w:val="18"/>
                <w:szCs w:val="18"/>
                <w:lang w:eastAsia="en-CA"/>
              </w:rPr>
            </w:pPr>
            <w:r w:rsidRPr="000457A3">
              <w:rPr>
                <w:color w:val="000000"/>
                <w:sz w:val="18"/>
                <w:szCs w:val="18"/>
                <w:lang w:eastAsia="en-CA"/>
              </w:rPr>
              <w:t>2</w:t>
            </w:r>
            <w:r w:rsidR="002B02C6">
              <w:rPr>
                <w:color w:val="000000"/>
                <w:sz w:val="18"/>
                <w:szCs w:val="18"/>
                <w:lang w:eastAsia="en-CA"/>
              </w:rPr>
              <w:t>.2</w:t>
            </w:r>
          </w:p>
        </w:tc>
        <w:tc>
          <w:tcPr>
            <w:tcW w:w="1173" w:type="pct"/>
            <w:tcBorders>
              <w:top w:val="nil"/>
              <w:left w:val="nil"/>
              <w:bottom w:val="single" w:sz="4" w:space="0" w:color="auto"/>
              <w:right w:val="single" w:sz="4" w:space="0" w:color="auto"/>
            </w:tcBorders>
            <w:hideMark/>
          </w:tcPr>
          <w:p w14:paraId="491E43F3" w14:textId="77777777" w:rsidR="002B2C92" w:rsidRPr="000457A3" w:rsidRDefault="002B2C92" w:rsidP="002B2C92">
            <w:pPr>
              <w:suppressAutoHyphens/>
              <w:jc w:val="left"/>
              <w:rPr>
                <w:color w:val="000000"/>
                <w:sz w:val="18"/>
                <w:szCs w:val="18"/>
                <w:lang w:val="fr-FR" w:eastAsia="en-CA"/>
              </w:rPr>
            </w:pPr>
            <w:r w:rsidRPr="000457A3">
              <w:rPr>
                <w:color w:val="000000"/>
                <w:sz w:val="18"/>
                <w:szCs w:val="18"/>
                <w:lang w:val="fr-FR" w:eastAsia="en-CA"/>
              </w:rPr>
              <w:t>Coûts d’appui pour l’agence d’exécution principale ($US)</w:t>
            </w:r>
          </w:p>
        </w:tc>
        <w:tc>
          <w:tcPr>
            <w:tcW w:w="431" w:type="pct"/>
            <w:tcBorders>
              <w:top w:val="nil"/>
              <w:left w:val="nil"/>
              <w:bottom w:val="single" w:sz="4" w:space="0" w:color="auto"/>
              <w:right w:val="single" w:sz="4" w:space="0" w:color="auto"/>
            </w:tcBorders>
            <w:tcMar>
              <w:left w:w="0" w:type="dxa"/>
              <w:right w:w="58" w:type="dxa"/>
            </w:tcMar>
          </w:tcPr>
          <w:p w14:paraId="29218BD5" w14:textId="77777777" w:rsidR="002B2C92" w:rsidRPr="000457A3" w:rsidRDefault="002B2C92" w:rsidP="002B2C92">
            <w:pPr>
              <w:tabs>
                <w:tab w:val="left" w:pos="336"/>
              </w:tabs>
              <w:suppressAutoHyphens/>
              <w:jc w:val="right"/>
              <w:rPr>
                <w:color w:val="000000"/>
                <w:sz w:val="18"/>
                <w:szCs w:val="18"/>
                <w:lang w:eastAsia="en-CA"/>
              </w:rPr>
            </w:pPr>
            <w:r w:rsidRPr="000457A3">
              <w:rPr>
                <w:color w:val="000000"/>
                <w:sz w:val="18"/>
                <w:szCs w:val="18"/>
              </w:rPr>
              <w:t>22 490</w:t>
            </w:r>
          </w:p>
        </w:tc>
        <w:tc>
          <w:tcPr>
            <w:tcW w:w="381" w:type="pct"/>
            <w:tcBorders>
              <w:top w:val="nil"/>
              <w:left w:val="nil"/>
              <w:bottom w:val="single" w:sz="4" w:space="0" w:color="auto"/>
              <w:right w:val="single" w:sz="4" w:space="0" w:color="auto"/>
            </w:tcBorders>
            <w:tcMar>
              <w:left w:w="0" w:type="dxa"/>
              <w:right w:w="58" w:type="dxa"/>
            </w:tcMar>
          </w:tcPr>
          <w:p w14:paraId="06FE39F5" w14:textId="77777777" w:rsidR="002B2C92" w:rsidRPr="000457A3" w:rsidRDefault="002B2C92" w:rsidP="002B2C92">
            <w:pPr>
              <w:suppressAutoHyphens/>
              <w:jc w:val="right"/>
              <w:rPr>
                <w:b/>
                <w:bCs/>
                <w:color w:val="000000"/>
                <w:sz w:val="18"/>
                <w:szCs w:val="18"/>
                <w:lang w:eastAsia="en-CA"/>
              </w:rPr>
            </w:pPr>
            <w:r w:rsidRPr="000457A3">
              <w:rPr>
                <w:b/>
                <w:bCs/>
                <w:color w:val="000000"/>
                <w:sz w:val="18"/>
                <w:szCs w:val="18"/>
                <w:lang w:eastAsia="en-CA"/>
              </w:rPr>
              <w:t>0</w:t>
            </w:r>
          </w:p>
        </w:tc>
        <w:tc>
          <w:tcPr>
            <w:tcW w:w="381" w:type="pct"/>
            <w:tcBorders>
              <w:top w:val="single" w:sz="4" w:space="0" w:color="auto"/>
              <w:left w:val="nil"/>
              <w:bottom w:val="single" w:sz="4" w:space="0" w:color="auto"/>
              <w:right w:val="single" w:sz="4" w:space="0" w:color="auto"/>
            </w:tcBorders>
          </w:tcPr>
          <w:p w14:paraId="30397CD3" w14:textId="4282379A" w:rsidR="002B2C92" w:rsidRPr="000457A3" w:rsidRDefault="002B2C92" w:rsidP="002B2C92">
            <w:pPr>
              <w:suppressAutoHyphens/>
              <w:jc w:val="right"/>
              <w:rPr>
                <w:color w:val="000000"/>
                <w:sz w:val="18"/>
                <w:szCs w:val="18"/>
              </w:rPr>
            </w:pPr>
            <w:r w:rsidRPr="000457A3">
              <w:rPr>
                <w:color w:val="000000"/>
                <w:sz w:val="18"/>
                <w:szCs w:val="18"/>
                <w:lang w:eastAsia="en-CA"/>
              </w:rPr>
              <w:t>0</w:t>
            </w:r>
          </w:p>
        </w:tc>
        <w:tc>
          <w:tcPr>
            <w:tcW w:w="429" w:type="pct"/>
            <w:tcBorders>
              <w:top w:val="nil"/>
              <w:left w:val="single" w:sz="4" w:space="0" w:color="auto"/>
              <w:bottom w:val="single" w:sz="4" w:space="0" w:color="auto"/>
              <w:right w:val="single" w:sz="4" w:space="0" w:color="auto"/>
            </w:tcBorders>
            <w:tcMar>
              <w:left w:w="0" w:type="dxa"/>
              <w:right w:w="58" w:type="dxa"/>
            </w:tcMar>
          </w:tcPr>
          <w:p w14:paraId="62021BBB" w14:textId="320965D9" w:rsidR="002B2C92" w:rsidRPr="000457A3" w:rsidRDefault="00D75627" w:rsidP="002B2C92">
            <w:pPr>
              <w:suppressAutoHyphens/>
              <w:jc w:val="right"/>
              <w:rPr>
                <w:b/>
                <w:bCs/>
                <w:color w:val="000000"/>
                <w:sz w:val="18"/>
                <w:szCs w:val="18"/>
                <w:lang w:eastAsia="en-CA"/>
              </w:rPr>
            </w:pPr>
            <w:r>
              <w:rPr>
                <w:b/>
                <w:bCs/>
                <w:color w:val="000000"/>
                <w:sz w:val="18"/>
                <w:szCs w:val="18"/>
              </w:rPr>
              <w:t>29 672</w:t>
            </w:r>
          </w:p>
        </w:tc>
        <w:tc>
          <w:tcPr>
            <w:tcW w:w="289" w:type="pct"/>
            <w:tcBorders>
              <w:top w:val="single" w:sz="4" w:space="0" w:color="auto"/>
              <w:left w:val="nil"/>
              <w:bottom w:val="single" w:sz="4" w:space="0" w:color="auto"/>
              <w:right w:val="single" w:sz="4" w:space="0" w:color="auto"/>
            </w:tcBorders>
            <w:tcMar>
              <w:left w:w="0" w:type="dxa"/>
              <w:right w:w="58" w:type="dxa"/>
            </w:tcMar>
          </w:tcPr>
          <w:p w14:paraId="05EEC9D3" w14:textId="77777777" w:rsidR="002B2C92" w:rsidRPr="000457A3" w:rsidRDefault="002B2C92" w:rsidP="002B2C92">
            <w:pPr>
              <w:suppressAutoHyphens/>
              <w:jc w:val="right"/>
              <w:rPr>
                <w:b/>
                <w:bCs/>
                <w:color w:val="000000"/>
                <w:sz w:val="18"/>
                <w:szCs w:val="18"/>
              </w:rPr>
            </w:pPr>
            <w:r w:rsidRPr="000457A3">
              <w:rPr>
                <w:b/>
                <w:bCs/>
                <w:color w:val="000000"/>
                <w:sz w:val="18"/>
                <w:szCs w:val="18"/>
                <w:lang w:eastAsia="en-CA"/>
              </w:rPr>
              <w:t>0</w:t>
            </w:r>
          </w:p>
        </w:tc>
        <w:tc>
          <w:tcPr>
            <w:tcW w:w="426" w:type="pct"/>
            <w:tcBorders>
              <w:top w:val="single" w:sz="4" w:space="0" w:color="auto"/>
              <w:left w:val="single" w:sz="4" w:space="0" w:color="auto"/>
              <w:bottom w:val="single" w:sz="4" w:space="0" w:color="auto"/>
              <w:right w:val="single" w:sz="4" w:space="0" w:color="auto"/>
            </w:tcBorders>
            <w:tcMar>
              <w:left w:w="0" w:type="dxa"/>
              <w:right w:w="58" w:type="dxa"/>
            </w:tcMar>
          </w:tcPr>
          <w:p w14:paraId="34C164EA" w14:textId="1E146287" w:rsidR="002B2C92" w:rsidRPr="000457A3" w:rsidRDefault="002B2C92" w:rsidP="002B2C92">
            <w:pPr>
              <w:suppressAutoHyphens/>
              <w:jc w:val="right"/>
              <w:rPr>
                <w:b/>
                <w:bCs/>
                <w:color w:val="000000"/>
                <w:sz w:val="18"/>
                <w:szCs w:val="18"/>
                <w:lang w:eastAsia="en-CA"/>
              </w:rPr>
            </w:pPr>
            <w:r w:rsidRPr="000457A3">
              <w:rPr>
                <w:b/>
                <w:bCs/>
                <w:color w:val="000000"/>
                <w:sz w:val="18"/>
                <w:szCs w:val="18"/>
              </w:rPr>
              <w:t xml:space="preserve">10 </w:t>
            </w:r>
            <w:r w:rsidR="00D75627">
              <w:rPr>
                <w:b/>
                <w:bCs/>
                <w:color w:val="000000"/>
                <w:sz w:val="18"/>
                <w:szCs w:val="18"/>
              </w:rPr>
              <w:t>147</w:t>
            </w:r>
          </w:p>
        </w:tc>
        <w:tc>
          <w:tcPr>
            <w:tcW w:w="288" w:type="pct"/>
            <w:tcBorders>
              <w:top w:val="single" w:sz="4" w:space="0" w:color="auto"/>
              <w:left w:val="single" w:sz="4" w:space="0" w:color="auto"/>
              <w:bottom w:val="single" w:sz="4" w:space="0" w:color="auto"/>
              <w:right w:val="single" w:sz="4" w:space="0" w:color="auto"/>
            </w:tcBorders>
            <w:tcMar>
              <w:left w:w="0" w:type="dxa"/>
              <w:right w:w="58" w:type="dxa"/>
            </w:tcMar>
          </w:tcPr>
          <w:p w14:paraId="7A4946DC" w14:textId="77777777" w:rsidR="002B2C92" w:rsidRPr="000457A3" w:rsidRDefault="002B2C92" w:rsidP="002B2C92">
            <w:pPr>
              <w:suppressAutoHyphens/>
              <w:jc w:val="right"/>
              <w:rPr>
                <w:color w:val="000000"/>
                <w:sz w:val="18"/>
                <w:szCs w:val="18"/>
                <w:lang w:eastAsia="en-CA"/>
              </w:rPr>
            </w:pPr>
            <w:r w:rsidRPr="000457A3">
              <w:rPr>
                <w:color w:val="000000"/>
                <w:sz w:val="18"/>
                <w:szCs w:val="18"/>
                <w:lang w:eastAsia="en-CA"/>
              </w:rPr>
              <w:t>0</w:t>
            </w:r>
          </w:p>
        </w:tc>
        <w:tc>
          <w:tcPr>
            <w:tcW w:w="389" w:type="pct"/>
            <w:tcBorders>
              <w:top w:val="single" w:sz="4" w:space="0" w:color="auto"/>
              <w:left w:val="single" w:sz="4" w:space="0" w:color="auto"/>
              <w:bottom w:val="single" w:sz="4" w:space="0" w:color="auto"/>
              <w:right w:val="single" w:sz="4" w:space="0" w:color="auto"/>
            </w:tcBorders>
            <w:tcMar>
              <w:left w:w="0" w:type="dxa"/>
              <w:right w:w="58" w:type="dxa"/>
            </w:tcMar>
          </w:tcPr>
          <w:p w14:paraId="68306EAA" w14:textId="26773B1F" w:rsidR="002B2C92" w:rsidRPr="000457A3" w:rsidRDefault="002B2C92" w:rsidP="002B2C92">
            <w:pPr>
              <w:suppressAutoHyphens/>
              <w:jc w:val="right"/>
              <w:rPr>
                <w:color w:val="000000"/>
                <w:sz w:val="18"/>
                <w:szCs w:val="18"/>
                <w:lang w:eastAsia="en-CA"/>
              </w:rPr>
            </w:pPr>
            <w:r w:rsidRPr="000457A3">
              <w:rPr>
                <w:color w:val="000000"/>
                <w:sz w:val="18"/>
                <w:szCs w:val="18"/>
              </w:rPr>
              <w:t>5 7</w:t>
            </w:r>
            <w:r w:rsidR="00D75627">
              <w:rPr>
                <w:color w:val="000000"/>
                <w:sz w:val="18"/>
                <w:szCs w:val="18"/>
              </w:rPr>
              <w:t>16</w:t>
            </w:r>
          </w:p>
        </w:tc>
        <w:tc>
          <w:tcPr>
            <w:tcW w:w="464" w:type="pct"/>
            <w:tcBorders>
              <w:top w:val="single" w:sz="4" w:space="0" w:color="auto"/>
              <w:left w:val="single" w:sz="4" w:space="0" w:color="auto"/>
              <w:bottom w:val="single" w:sz="4" w:space="0" w:color="auto"/>
              <w:right w:val="single" w:sz="4" w:space="0" w:color="auto"/>
            </w:tcBorders>
          </w:tcPr>
          <w:p w14:paraId="25125CA1" w14:textId="3951ABAF" w:rsidR="002B2C92" w:rsidRPr="000457A3" w:rsidRDefault="001D14C6" w:rsidP="002B2C92">
            <w:pPr>
              <w:suppressAutoHyphens/>
              <w:jc w:val="right"/>
              <w:rPr>
                <w:b/>
                <w:color w:val="000000"/>
                <w:sz w:val="18"/>
                <w:szCs w:val="18"/>
                <w:lang w:eastAsia="en-CA"/>
              </w:rPr>
            </w:pPr>
            <w:r w:rsidRPr="000457A3">
              <w:rPr>
                <w:b/>
                <w:bCs/>
                <w:color w:val="000000"/>
                <w:sz w:val="18"/>
                <w:szCs w:val="18"/>
              </w:rPr>
              <w:t>68</w:t>
            </w:r>
            <w:r w:rsidR="002B2C92" w:rsidRPr="000457A3">
              <w:rPr>
                <w:b/>
                <w:color w:val="000000"/>
                <w:sz w:val="18"/>
                <w:szCs w:val="18"/>
              </w:rPr>
              <w:t xml:space="preserve"> </w:t>
            </w:r>
            <w:r w:rsidR="00D75627">
              <w:rPr>
                <w:b/>
                <w:color w:val="000000"/>
                <w:sz w:val="18"/>
                <w:szCs w:val="18"/>
              </w:rPr>
              <w:t>025</w:t>
            </w:r>
          </w:p>
        </w:tc>
      </w:tr>
      <w:tr w:rsidR="004103D0" w:rsidRPr="000457A3" w14:paraId="1CF8CE32" w14:textId="77777777" w:rsidTr="00EC7857">
        <w:tc>
          <w:tcPr>
            <w:tcW w:w="350" w:type="pct"/>
            <w:tcBorders>
              <w:top w:val="nil"/>
              <w:left w:val="single" w:sz="4" w:space="0" w:color="auto"/>
              <w:bottom w:val="single" w:sz="4" w:space="0" w:color="auto"/>
              <w:right w:val="single" w:sz="4" w:space="0" w:color="auto"/>
            </w:tcBorders>
            <w:hideMark/>
          </w:tcPr>
          <w:p w14:paraId="418A5B3B" w14:textId="66D0819C" w:rsidR="002B2C92" w:rsidRPr="000457A3" w:rsidRDefault="002B2C92" w:rsidP="002B2C92">
            <w:pPr>
              <w:suppressAutoHyphens/>
              <w:jc w:val="left"/>
              <w:rPr>
                <w:color w:val="000000"/>
                <w:sz w:val="18"/>
                <w:szCs w:val="18"/>
                <w:lang w:eastAsia="en-CA"/>
              </w:rPr>
            </w:pPr>
            <w:r w:rsidRPr="000457A3">
              <w:rPr>
                <w:color w:val="000000"/>
                <w:sz w:val="18"/>
                <w:szCs w:val="18"/>
                <w:lang w:eastAsia="en-CA"/>
              </w:rPr>
              <w:t>3</w:t>
            </w:r>
            <w:r w:rsidR="002B02C6">
              <w:rPr>
                <w:color w:val="000000"/>
                <w:sz w:val="18"/>
                <w:szCs w:val="18"/>
                <w:lang w:eastAsia="en-CA"/>
              </w:rPr>
              <w:t>.</w:t>
            </w:r>
            <w:r w:rsidRPr="000457A3">
              <w:rPr>
                <w:color w:val="000000"/>
                <w:sz w:val="18"/>
                <w:szCs w:val="18"/>
                <w:lang w:eastAsia="en-CA"/>
              </w:rPr>
              <w:t>1</w:t>
            </w:r>
          </w:p>
        </w:tc>
        <w:tc>
          <w:tcPr>
            <w:tcW w:w="1173" w:type="pct"/>
            <w:tcBorders>
              <w:top w:val="nil"/>
              <w:left w:val="nil"/>
              <w:bottom w:val="single" w:sz="4" w:space="0" w:color="auto"/>
              <w:right w:val="single" w:sz="4" w:space="0" w:color="auto"/>
            </w:tcBorders>
            <w:hideMark/>
          </w:tcPr>
          <w:p w14:paraId="73DAC717" w14:textId="77777777" w:rsidR="002B2C92" w:rsidRPr="000457A3" w:rsidRDefault="002B2C92" w:rsidP="002B2C92">
            <w:pPr>
              <w:suppressAutoHyphens/>
              <w:jc w:val="left"/>
              <w:rPr>
                <w:color w:val="000000"/>
                <w:sz w:val="18"/>
                <w:szCs w:val="18"/>
                <w:lang w:eastAsia="en-CA"/>
              </w:rPr>
            </w:pPr>
            <w:r w:rsidRPr="000457A3">
              <w:rPr>
                <w:color w:val="000000"/>
                <w:sz w:val="18"/>
                <w:szCs w:val="18"/>
                <w:lang w:eastAsia="en-CA"/>
              </w:rPr>
              <w:t>Financement total convenu ($US)</w:t>
            </w:r>
          </w:p>
        </w:tc>
        <w:tc>
          <w:tcPr>
            <w:tcW w:w="431" w:type="pct"/>
            <w:tcBorders>
              <w:top w:val="nil"/>
              <w:left w:val="nil"/>
              <w:bottom w:val="single" w:sz="4" w:space="0" w:color="auto"/>
              <w:right w:val="single" w:sz="4" w:space="0" w:color="auto"/>
            </w:tcBorders>
            <w:tcMar>
              <w:left w:w="0" w:type="dxa"/>
              <w:right w:w="58" w:type="dxa"/>
            </w:tcMar>
          </w:tcPr>
          <w:p w14:paraId="2B14A356" w14:textId="77777777" w:rsidR="002B2C92" w:rsidRPr="000457A3" w:rsidRDefault="002B2C92" w:rsidP="002B2C92">
            <w:pPr>
              <w:suppressAutoHyphens/>
              <w:jc w:val="right"/>
              <w:rPr>
                <w:color w:val="000000"/>
                <w:sz w:val="18"/>
                <w:szCs w:val="18"/>
                <w:lang w:eastAsia="en-CA"/>
              </w:rPr>
            </w:pPr>
            <w:r w:rsidRPr="000457A3">
              <w:rPr>
                <w:sz w:val="18"/>
                <w:szCs w:val="18"/>
              </w:rPr>
              <w:t>173 000</w:t>
            </w:r>
          </w:p>
        </w:tc>
        <w:tc>
          <w:tcPr>
            <w:tcW w:w="381" w:type="pct"/>
            <w:tcBorders>
              <w:top w:val="nil"/>
              <w:left w:val="nil"/>
              <w:bottom w:val="single" w:sz="4" w:space="0" w:color="auto"/>
              <w:right w:val="single" w:sz="4" w:space="0" w:color="auto"/>
            </w:tcBorders>
            <w:tcMar>
              <w:left w:w="0" w:type="dxa"/>
              <w:right w:w="58" w:type="dxa"/>
            </w:tcMar>
          </w:tcPr>
          <w:p w14:paraId="51CAD5F6" w14:textId="77777777" w:rsidR="002B2C92" w:rsidRPr="000457A3" w:rsidRDefault="002B2C92" w:rsidP="002B2C92">
            <w:pPr>
              <w:suppressAutoHyphens/>
              <w:jc w:val="right"/>
              <w:rPr>
                <w:b/>
                <w:bCs/>
                <w:color w:val="000000"/>
                <w:sz w:val="18"/>
                <w:szCs w:val="18"/>
                <w:lang w:eastAsia="en-CA"/>
              </w:rPr>
            </w:pPr>
            <w:r w:rsidRPr="000457A3">
              <w:rPr>
                <w:b/>
                <w:bCs/>
                <w:color w:val="000000"/>
                <w:sz w:val="18"/>
                <w:szCs w:val="18"/>
                <w:lang w:eastAsia="en-CA"/>
              </w:rPr>
              <w:t>0</w:t>
            </w:r>
          </w:p>
        </w:tc>
        <w:tc>
          <w:tcPr>
            <w:tcW w:w="381" w:type="pct"/>
            <w:tcBorders>
              <w:top w:val="single" w:sz="4" w:space="0" w:color="auto"/>
              <w:left w:val="nil"/>
              <w:bottom w:val="single" w:sz="4" w:space="0" w:color="auto"/>
              <w:right w:val="single" w:sz="4" w:space="0" w:color="auto"/>
            </w:tcBorders>
          </w:tcPr>
          <w:p w14:paraId="3F7028F0" w14:textId="189BD707" w:rsidR="002B2C92" w:rsidRPr="000457A3" w:rsidRDefault="002B2C92" w:rsidP="002B2C92">
            <w:pPr>
              <w:suppressAutoHyphens/>
              <w:jc w:val="right"/>
              <w:rPr>
                <w:sz w:val="18"/>
                <w:szCs w:val="18"/>
              </w:rPr>
            </w:pPr>
            <w:r w:rsidRPr="000457A3">
              <w:rPr>
                <w:color w:val="000000"/>
                <w:sz w:val="18"/>
                <w:szCs w:val="18"/>
                <w:lang w:eastAsia="en-CA"/>
              </w:rPr>
              <w:t>0</w:t>
            </w:r>
          </w:p>
        </w:tc>
        <w:tc>
          <w:tcPr>
            <w:tcW w:w="429" w:type="pct"/>
            <w:tcBorders>
              <w:top w:val="nil"/>
              <w:left w:val="single" w:sz="4" w:space="0" w:color="auto"/>
              <w:bottom w:val="single" w:sz="4" w:space="0" w:color="auto"/>
              <w:right w:val="single" w:sz="4" w:space="0" w:color="auto"/>
            </w:tcBorders>
            <w:tcMar>
              <w:left w:w="0" w:type="dxa"/>
              <w:right w:w="58" w:type="dxa"/>
            </w:tcMar>
          </w:tcPr>
          <w:p w14:paraId="6D7F0F4A" w14:textId="0854FCBA" w:rsidR="002B2C92" w:rsidRPr="000457A3" w:rsidRDefault="002B2C92" w:rsidP="002B2C92">
            <w:pPr>
              <w:suppressAutoHyphens/>
              <w:jc w:val="right"/>
              <w:rPr>
                <w:b/>
                <w:bCs/>
                <w:color w:val="000000"/>
                <w:sz w:val="18"/>
                <w:szCs w:val="18"/>
                <w:lang w:eastAsia="en-CA"/>
              </w:rPr>
            </w:pPr>
            <w:r w:rsidRPr="000457A3">
              <w:rPr>
                <w:b/>
                <w:bCs/>
                <w:sz w:val="18"/>
                <w:szCs w:val="18"/>
              </w:rPr>
              <w:t>231 000</w:t>
            </w:r>
          </w:p>
        </w:tc>
        <w:tc>
          <w:tcPr>
            <w:tcW w:w="289" w:type="pct"/>
            <w:tcBorders>
              <w:top w:val="single" w:sz="4" w:space="0" w:color="auto"/>
              <w:left w:val="nil"/>
              <w:bottom w:val="single" w:sz="4" w:space="0" w:color="auto"/>
              <w:right w:val="single" w:sz="4" w:space="0" w:color="auto"/>
            </w:tcBorders>
            <w:tcMar>
              <w:left w:w="0" w:type="dxa"/>
              <w:right w:w="58" w:type="dxa"/>
            </w:tcMar>
          </w:tcPr>
          <w:p w14:paraId="3E7A6A51" w14:textId="77777777" w:rsidR="002B2C92" w:rsidRPr="000457A3" w:rsidRDefault="002B2C92" w:rsidP="002B2C92">
            <w:pPr>
              <w:suppressAutoHyphens/>
              <w:jc w:val="right"/>
              <w:rPr>
                <w:b/>
                <w:bCs/>
                <w:sz w:val="18"/>
                <w:szCs w:val="18"/>
              </w:rPr>
            </w:pPr>
            <w:r w:rsidRPr="000457A3">
              <w:rPr>
                <w:b/>
                <w:bCs/>
                <w:color w:val="000000"/>
                <w:sz w:val="18"/>
                <w:szCs w:val="18"/>
                <w:lang w:eastAsia="en-CA"/>
              </w:rPr>
              <w:t>0</w:t>
            </w:r>
          </w:p>
        </w:tc>
        <w:tc>
          <w:tcPr>
            <w:tcW w:w="426" w:type="pct"/>
            <w:tcBorders>
              <w:top w:val="single" w:sz="4" w:space="0" w:color="auto"/>
              <w:left w:val="single" w:sz="4" w:space="0" w:color="auto"/>
              <w:bottom w:val="single" w:sz="4" w:space="0" w:color="auto"/>
              <w:right w:val="single" w:sz="4" w:space="0" w:color="auto"/>
            </w:tcBorders>
            <w:tcMar>
              <w:left w:w="0" w:type="dxa"/>
              <w:right w:w="58" w:type="dxa"/>
            </w:tcMar>
          </w:tcPr>
          <w:p w14:paraId="794D7692" w14:textId="77777777" w:rsidR="002B2C92" w:rsidRPr="000457A3" w:rsidRDefault="002B2C92" w:rsidP="002B2C92">
            <w:pPr>
              <w:suppressAutoHyphens/>
              <w:jc w:val="right"/>
              <w:rPr>
                <w:b/>
                <w:bCs/>
                <w:color w:val="000000"/>
                <w:sz w:val="18"/>
                <w:szCs w:val="18"/>
                <w:lang w:eastAsia="en-CA"/>
              </w:rPr>
            </w:pPr>
            <w:r w:rsidRPr="000457A3">
              <w:rPr>
                <w:b/>
                <w:bCs/>
                <w:sz w:val="18"/>
                <w:szCs w:val="18"/>
              </w:rPr>
              <w:t>79 000</w:t>
            </w:r>
          </w:p>
        </w:tc>
        <w:tc>
          <w:tcPr>
            <w:tcW w:w="288" w:type="pct"/>
            <w:tcBorders>
              <w:top w:val="single" w:sz="4" w:space="0" w:color="auto"/>
              <w:left w:val="single" w:sz="4" w:space="0" w:color="auto"/>
              <w:bottom w:val="single" w:sz="4" w:space="0" w:color="auto"/>
              <w:right w:val="single" w:sz="4" w:space="0" w:color="auto"/>
            </w:tcBorders>
            <w:tcMar>
              <w:left w:w="0" w:type="dxa"/>
              <w:right w:w="58" w:type="dxa"/>
            </w:tcMar>
          </w:tcPr>
          <w:p w14:paraId="2BCAB461" w14:textId="77777777" w:rsidR="002B2C92" w:rsidRPr="000457A3" w:rsidRDefault="002B2C92" w:rsidP="002B2C92">
            <w:pPr>
              <w:suppressAutoHyphens/>
              <w:jc w:val="right"/>
              <w:rPr>
                <w:color w:val="000000"/>
                <w:sz w:val="18"/>
                <w:szCs w:val="18"/>
                <w:lang w:eastAsia="en-CA"/>
              </w:rPr>
            </w:pPr>
            <w:r w:rsidRPr="000457A3">
              <w:rPr>
                <w:color w:val="000000"/>
                <w:sz w:val="18"/>
                <w:szCs w:val="18"/>
                <w:lang w:eastAsia="en-CA"/>
              </w:rPr>
              <w:t>0</w:t>
            </w:r>
          </w:p>
        </w:tc>
        <w:tc>
          <w:tcPr>
            <w:tcW w:w="389" w:type="pct"/>
            <w:tcBorders>
              <w:top w:val="single" w:sz="4" w:space="0" w:color="auto"/>
              <w:left w:val="single" w:sz="4" w:space="0" w:color="auto"/>
              <w:bottom w:val="single" w:sz="4" w:space="0" w:color="auto"/>
              <w:right w:val="single" w:sz="4" w:space="0" w:color="auto"/>
            </w:tcBorders>
            <w:tcMar>
              <w:left w:w="0" w:type="dxa"/>
              <w:right w:w="58" w:type="dxa"/>
            </w:tcMar>
          </w:tcPr>
          <w:p w14:paraId="1A76B21A" w14:textId="77777777" w:rsidR="002B2C92" w:rsidRPr="000457A3" w:rsidRDefault="002B2C92" w:rsidP="002B2C92">
            <w:pPr>
              <w:suppressAutoHyphens/>
              <w:jc w:val="right"/>
              <w:rPr>
                <w:color w:val="000000"/>
                <w:sz w:val="18"/>
                <w:szCs w:val="18"/>
                <w:lang w:eastAsia="en-CA"/>
              </w:rPr>
            </w:pPr>
            <w:r w:rsidRPr="000457A3">
              <w:rPr>
                <w:sz w:val="18"/>
                <w:szCs w:val="18"/>
              </w:rPr>
              <w:t>44 500</w:t>
            </w:r>
          </w:p>
        </w:tc>
        <w:tc>
          <w:tcPr>
            <w:tcW w:w="464" w:type="pct"/>
            <w:tcBorders>
              <w:top w:val="single" w:sz="4" w:space="0" w:color="auto"/>
              <w:left w:val="single" w:sz="4" w:space="0" w:color="auto"/>
              <w:bottom w:val="single" w:sz="4" w:space="0" w:color="auto"/>
              <w:right w:val="single" w:sz="4" w:space="0" w:color="auto"/>
            </w:tcBorders>
          </w:tcPr>
          <w:p w14:paraId="569B4026" w14:textId="6AD29D40" w:rsidR="002B2C92" w:rsidRPr="000457A3" w:rsidRDefault="002B2C92" w:rsidP="002B2C92">
            <w:pPr>
              <w:suppressAutoHyphens/>
              <w:jc w:val="right"/>
              <w:rPr>
                <w:b/>
                <w:color w:val="000000"/>
                <w:sz w:val="18"/>
                <w:szCs w:val="18"/>
                <w:lang w:eastAsia="en-CA"/>
              </w:rPr>
            </w:pPr>
            <w:r w:rsidRPr="000457A3">
              <w:rPr>
                <w:b/>
                <w:bCs/>
                <w:color w:val="000000"/>
                <w:sz w:val="18"/>
                <w:szCs w:val="18"/>
              </w:rPr>
              <w:t>527</w:t>
            </w:r>
            <w:r w:rsidRPr="000457A3">
              <w:rPr>
                <w:b/>
                <w:color w:val="000000"/>
                <w:sz w:val="18"/>
                <w:szCs w:val="18"/>
              </w:rPr>
              <w:t xml:space="preserve"> 500</w:t>
            </w:r>
          </w:p>
        </w:tc>
      </w:tr>
      <w:tr w:rsidR="004103D0" w:rsidRPr="000457A3" w14:paraId="38DCC445" w14:textId="77777777" w:rsidTr="00EC7857">
        <w:tc>
          <w:tcPr>
            <w:tcW w:w="350" w:type="pct"/>
            <w:tcBorders>
              <w:top w:val="nil"/>
              <w:left w:val="single" w:sz="4" w:space="0" w:color="auto"/>
              <w:bottom w:val="single" w:sz="4" w:space="0" w:color="auto"/>
              <w:right w:val="single" w:sz="4" w:space="0" w:color="auto"/>
            </w:tcBorders>
            <w:hideMark/>
          </w:tcPr>
          <w:p w14:paraId="100B0638" w14:textId="44FC5308" w:rsidR="002B2C92" w:rsidRPr="000457A3" w:rsidRDefault="002B2C92" w:rsidP="002B2C92">
            <w:pPr>
              <w:suppressAutoHyphens/>
              <w:jc w:val="left"/>
              <w:rPr>
                <w:color w:val="000000"/>
                <w:sz w:val="18"/>
                <w:szCs w:val="18"/>
                <w:lang w:eastAsia="en-CA"/>
              </w:rPr>
            </w:pPr>
            <w:r w:rsidRPr="000457A3">
              <w:rPr>
                <w:color w:val="000000"/>
                <w:sz w:val="18"/>
                <w:szCs w:val="18"/>
                <w:lang w:eastAsia="en-CA"/>
              </w:rPr>
              <w:t>3</w:t>
            </w:r>
            <w:r w:rsidR="002B02C6">
              <w:rPr>
                <w:color w:val="000000"/>
                <w:sz w:val="18"/>
                <w:szCs w:val="18"/>
                <w:lang w:eastAsia="en-CA"/>
              </w:rPr>
              <w:t>.</w:t>
            </w:r>
            <w:r w:rsidRPr="000457A3">
              <w:rPr>
                <w:color w:val="000000"/>
                <w:sz w:val="18"/>
                <w:szCs w:val="18"/>
                <w:lang w:eastAsia="en-CA"/>
              </w:rPr>
              <w:t>2</w:t>
            </w:r>
          </w:p>
        </w:tc>
        <w:tc>
          <w:tcPr>
            <w:tcW w:w="1173" w:type="pct"/>
            <w:tcBorders>
              <w:top w:val="nil"/>
              <w:left w:val="nil"/>
              <w:bottom w:val="single" w:sz="4" w:space="0" w:color="auto"/>
              <w:right w:val="single" w:sz="4" w:space="0" w:color="auto"/>
            </w:tcBorders>
            <w:hideMark/>
          </w:tcPr>
          <w:p w14:paraId="11FA52B6" w14:textId="77777777" w:rsidR="002B2C92" w:rsidRPr="000457A3" w:rsidRDefault="002B2C92" w:rsidP="002B2C92">
            <w:pPr>
              <w:suppressAutoHyphens/>
              <w:jc w:val="left"/>
              <w:rPr>
                <w:color w:val="000000"/>
                <w:sz w:val="18"/>
                <w:szCs w:val="18"/>
                <w:lang w:val="fr-FR" w:eastAsia="en-CA"/>
              </w:rPr>
            </w:pPr>
            <w:r w:rsidRPr="000457A3">
              <w:rPr>
                <w:color w:val="000000"/>
                <w:sz w:val="18"/>
                <w:szCs w:val="18"/>
                <w:lang w:val="fr-FR" w:eastAsia="en-CA"/>
              </w:rPr>
              <w:t>Total des coûts d'appui ($US)</w:t>
            </w:r>
          </w:p>
        </w:tc>
        <w:tc>
          <w:tcPr>
            <w:tcW w:w="431" w:type="pct"/>
            <w:tcBorders>
              <w:top w:val="nil"/>
              <w:left w:val="nil"/>
              <w:bottom w:val="single" w:sz="4" w:space="0" w:color="auto"/>
              <w:right w:val="single" w:sz="4" w:space="0" w:color="auto"/>
            </w:tcBorders>
            <w:tcMar>
              <w:left w:w="0" w:type="dxa"/>
              <w:right w:w="58" w:type="dxa"/>
            </w:tcMar>
          </w:tcPr>
          <w:p w14:paraId="4B43C4B7" w14:textId="77777777" w:rsidR="002B2C92" w:rsidRPr="000457A3" w:rsidRDefault="002B2C92" w:rsidP="002B2C92">
            <w:pPr>
              <w:suppressAutoHyphens/>
              <w:jc w:val="right"/>
              <w:rPr>
                <w:color w:val="000000"/>
                <w:sz w:val="18"/>
                <w:szCs w:val="18"/>
                <w:lang w:eastAsia="en-CA"/>
              </w:rPr>
            </w:pPr>
            <w:r w:rsidRPr="000457A3">
              <w:rPr>
                <w:color w:val="000000"/>
                <w:sz w:val="18"/>
                <w:szCs w:val="18"/>
              </w:rPr>
              <w:t>22 490</w:t>
            </w:r>
          </w:p>
        </w:tc>
        <w:tc>
          <w:tcPr>
            <w:tcW w:w="381" w:type="pct"/>
            <w:tcBorders>
              <w:top w:val="nil"/>
              <w:left w:val="nil"/>
              <w:bottom w:val="single" w:sz="4" w:space="0" w:color="auto"/>
              <w:right w:val="single" w:sz="4" w:space="0" w:color="auto"/>
            </w:tcBorders>
            <w:tcMar>
              <w:left w:w="0" w:type="dxa"/>
              <w:right w:w="58" w:type="dxa"/>
            </w:tcMar>
          </w:tcPr>
          <w:p w14:paraId="01DE8DF4" w14:textId="77777777" w:rsidR="002B2C92" w:rsidRPr="000457A3" w:rsidRDefault="002B2C92" w:rsidP="002B2C92">
            <w:pPr>
              <w:suppressAutoHyphens/>
              <w:jc w:val="right"/>
              <w:rPr>
                <w:b/>
                <w:bCs/>
                <w:color w:val="000000"/>
                <w:sz w:val="18"/>
                <w:szCs w:val="18"/>
                <w:lang w:eastAsia="en-CA"/>
              </w:rPr>
            </w:pPr>
            <w:r w:rsidRPr="000457A3">
              <w:rPr>
                <w:b/>
                <w:bCs/>
                <w:color w:val="000000"/>
                <w:sz w:val="18"/>
                <w:szCs w:val="18"/>
                <w:lang w:eastAsia="en-CA"/>
              </w:rPr>
              <w:t>0</w:t>
            </w:r>
          </w:p>
        </w:tc>
        <w:tc>
          <w:tcPr>
            <w:tcW w:w="381" w:type="pct"/>
            <w:tcBorders>
              <w:top w:val="single" w:sz="4" w:space="0" w:color="auto"/>
              <w:left w:val="nil"/>
              <w:bottom w:val="single" w:sz="4" w:space="0" w:color="auto"/>
              <w:right w:val="single" w:sz="4" w:space="0" w:color="auto"/>
            </w:tcBorders>
          </w:tcPr>
          <w:p w14:paraId="79CA8833" w14:textId="2D94F758" w:rsidR="002B2C92" w:rsidRPr="000457A3" w:rsidRDefault="002B2C92" w:rsidP="002B2C92">
            <w:pPr>
              <w:suppressAutoHyphens/>
              <w:jc w:val="right"/>
              <w:rPr>
                <w:color w:val="000000"/>
                <w:sz w:val="18"/>
                <w:szCs w:val="18"/>
              </w:rPr>
            </w:pPr>
            <w:r w:rsidRPr="000457A3">
              <w:rPr>
                <w:color w:val="000000"/>
                <w:sz w:val="18"/>
                <w:szCs w:val="18"/>
                <w:lang w:eastAsia="en-CA"/>
              </w:rPr>
              <w:t>0</w:t>
            </w:r>
          </w:p>
        </w:tc>
        <w:tc>
          <w:tcPr>
            <w:tcW w:w="429" w:type="pct"/>
            <w:tcBorders>
              <w:top w:val="nil"/>
              <w:left w:val="single" w:sz="4" w:space="0" w:color="auto"/>
              <w:bottom w:val="single" w:sz="4" w:space="0" w:color="auto"/>
              <w:right w:val="single" w:sz="4" w:space="0" w:color="auto"/>
            </w:tcBorders>
            <w:tcMar>
              <w:left w:w="0" w:type="dxa"/>
              <w:right w:w="58" w:type="dxa"/>
            </w:tcMar>
          </w:tcPr>
          <w:p w14:paraId="51F88B94" w14:textId="4781CDF2" w:rsidR="002B2C92" w:rsidRPr="000457A3" w:rsidRDefault="00D75627" w:rsidP="002B2C92">
            <w:pPr>
              <w:suppressAutoHyphens/>
              <w:jc w:val="right"/>
              <w:rPr>
                <w:b/>
                <w:bCs/>
                <w:color w:val="000000"/>
                <w:sz w:val="18"/>
                <w:szCs w:val="18"/>
                <w:lang w:eastAsia="en-CA"/>
              </w:rPr>
            </w:pPr>
            <w:r>
              <w:rPr>
                <w:b/>
                <w:bCs/>
                <w:color w:val="000000"/>
                <w:sz w:val="18"/>
                <w:szCs w:val="18"/>
              </w:rPr>
              <w:t>29 672</w:t>
            </w:r>
          </w:p>
        </w:tc>
        <w:tc>
          <w:tcPr>
            <w:tcW w:w="289" w:type="pct"/>
            <w:tcBorders>
              <w:top w:val="single" w:sz="4" w:space="0" w:color="auto"/>
              <w:left w:val="nil"/>
              <w:bottom w:val="single" w:sz="4" w:space="0" w:color="auto"/>
              <w:right w:val="single" w:sz="4" w:space="0" w:color="auto"/>
            </w:tcBorders>
            <w:tcMar>
              <w:left w:w="0" w:type="dxa"/>
              <w:right w:w="58" w:type="dxa"/>
            </w:tcMar>
          </w:tcPr>
          <w:p w14:paraId="470F809D" w14:textId="77777777" w:rsidR="002B2C92" w:rsidRPr="000457A3" w:rsidRDefault="002B2C92" w:rsidP="002B2C92">
            <w:pPr>
              <w:suppressAutoHyphens/>
              <w:jc w:val="right"/>
              <w:rPr>
                <w:b/>
                <w:bCs/>
                <w:color w:val="000000"/>
                <w:sz w:val="18"/>
                <w:szCs w:val="18"/>
              </w:rPr>
            </w:pPr>
            <w:r w:rsidRPr="000457A3">
              <w:rPr>
                <w:b/>
                <w:bCs/>
                <w:color w:val="000000"/>
                <w:sz w:val="18"/>
                <w:szCs w:val="18"/>
                <w:lang w:eastAsia="en-CA"/>
              </w:rPr>
              <w:t>0</w:t>
            </w:r>
          </w:p>
        </w:tc>
        <w:tc>
          <w:tcPr>
            <w:tcW w:w="426" w:type="pct"/>
            <w:tcBorders>
              <w:top w:val="single" w:sz="4" w:space="0" w:color="auto"/>
              <w:left w:val="single" w:sz="4" w:space="0" w:color="auto"/>
              <w:bottom w:val="single" w:sz="4" w:space="0" w:color="auto"/>
              <w:right w:val="single" w:sz="4" w:space="0" w:color="auto"/>
            </w:tcBorders>
            <w:tcMar>
              <w:left w:w="0" w:type="dxa"/>
              <w:right w:w="58" w:type="dxa"/>
            </w:tcMar>
          </w:tcPr>
          <w:p w14:paraId="38C5DB55" w14:textId="639F6C43" w:rsidR="002B2C92" w:rsidRPr="000457A3" w:rsidRDefault="002B2C92" w:rsidP="002B2C92">
            <w:pPr>
              <w:suppressAutoHyphens/>
              <w:jc w:val="right"/>
              <w:rPr>
                <w:b/>
                <w:bCs/>
                <w:color w:val="000000"/>
                <w:sz w:val="18"/>
                <w:szCs w:val="18"/>
                <w:lang w:eastAsia="en-CA"/>
              </w:rPr>
            </w:pPr>
            <w:r w:rsidRPr="000457A3">
              <w:rPr>
                <w:b/>
                <w:bCs/>
                <w:color w:val="000000"/>
                <w:sz w:val="18"/>
                <w:szCs w:val="18"/>
              </w:rPr>
              <w:t xml:space="preserve">10 </w:t>
            </w:r>
            <w:r w:rsidR="00D75627">
              <w:rPr>
                <w:b/>
                <w:bCs/>
                <w:color w:val="000000"/>
                <w:sz w:val="18"/>
                <w:szCs w:val="18"/>
              </w:rPr>
              <w:t>147</w:t>
            </w:r>
          </w:p>
        </w:tc>
        <w:tc>
          <w:tcPr>
            <w:tcW w:w="288" w:type="pct"/>
            <w:tcBorders>
              <w:top w:val="single" w:sz="4" w:space="0" w:color="auto"/>
              <w:left w:val="single" w:sz="4" w:space="0" w:color="auto"/>
              <w:bottom w:val="single" w:sz="4" w:space="0" w:color="auto"/>
              <w:right w:val="single" w:sz="4" w:space="0" w:color="auto"/>
            </w:tcBorders>
            <w:tcMar>
              <w:left w:w="0" w:type="dxa"/>
              <w:right w:w="58" w:type="dxa"/>
            </w:tcMar>
          </w:tcPr>
          <w:p w14:paraId="197C0C9F" w14:textId="77777777" w:rsidR="002B2C92" w:rsidRPr="000457A3" w:rsidRDefault="002B2C92" w:rsidP="002B2C92">
            <w:pPr>
              <w:suppressAutoHyphens/>
              <w:jc w:val="right"/>
              <w:rPr>
                <w:color w:val="000000"/>
                <w:sz w:val="18"/>
                <w:szCs w:val="18"/>
                <w:lang w:eastAsia="en-CA"/>
              </w:rPr>
            </w:pPr>
            <w:r w:rsidRPr="000457A3">
              <w:rPr>
                <w:color w:val="000000"/>
                <w:sz w:val="18"/>
                <w:szCs w:val="18"/>
                <w:lang w:eastAsia="en-CA"/>
              </w:rPr>
              <w:t>0</w:t>
            </w:r>
          </w:p>
        </w:tc>
        <w:tc>
          <w:tcPr>
            <w:tcW w:w="389" w:type="pct"/>
            <w:tcBorders>
              <w:top w:val="single" w:sz="4" w:space="0" w:color="auto"/>
              <w:left w:val="single" w:sz="4" w:space="0" w:color="auto"/>
              <w:bottom w:val="single" w:sz="4" w:space="0" w:color="auto"/>
              <w:right w:val="single" w:sz="4" w:space="0" w:color="auto"/>
            </w:tcBorders>
            <w:tcMar>
              <w:left w:w="0" w:type="dxa"/>
              <w:right w:w="58" w:type="dxa"/>
            </w:tcMar>
          </w:tcPr>
          <w:p w14:paraId="46FCE0D7" w14:textId="28260AE6" w:rsidR="002B2C92" w:rsidRPr="000457A3" w:rsidRDefault="002B2C92" w:rsidP="002B2C92">
            <w:pPr>
              <w:suppressAutoHyphens/>
              <w:jc w:val="right"/>
              <w:rPr>
                <w:color w:val="000000"/>
                <w:sz w:val="18"/>
                <w:szCs w:val="18"/>
                <w:lang w:eastAsia="en-CA"/>
              </w:rPr>
            </w:pPr>
            <w:r w:rsidRPr="000457A3">
              <w:rPr>
                <w:color w:val="000000"/>
                <w:sz w:val="18"/>
                <w:szCs w:val="18"/>
              </w:rPr>
              <w:t>5 7</w:t>
            </w:r>
            <w:r w:rsidR="00D75627">
              <w:rPr>
                <w:color w:val="000000"/>
                <w:sz w:val="18"/>
                <w:szCs w:val="18"/>
              </w:rPr>
              <w:t>16</w:t>
            </w:r>
          </w:p>
        </w:tc>
        <w:tc>
          <w:tcPr>
            <w:tcW w:w="464" w:type="pct"/>
            <w:tcBorders>
              <w:top w:val="single" w:sz="4" w:space="0" w:color="auto"/>
              <w:left w:val="single" w:sz="4" w:space="0" w:color="auto"/>
              <w:bottom w:val="single" w:sz="4" w:space="0" w:color="auto"/>
              <w:right w:val="single" w:sz="4" w:space="0" w:color="auto"/>
            </w:tcBorders>
          </w:tcPr>
          <w:p w14:paraId="6E4A70F8" w14:textId="5BA88A6C" w:rsidR="002B2C92" w:rsidRPr="000457A3" w:rsidRDefault="001D14C6" w:rsidP="002B2C92">
            <w:pPr>
              <w:suppressAutoHyphens/>
              <w:jc w:val="right"/>
              <w:rPr>
                <w:b/>
                <w:color w:val="000000"/>
                <w:sz w:val="18"/>
                <w:szCs w:val="18"/>
                <w:lang w:eastAsia="en-CA"/>
              </w:rPr>
            </w:pPr>
            <w:r w:rsidRPr="000457A3">
              <w:rPr>
                <w:b/>
                <w:bCs/>
                <w:color w:val="000000"/>
                <w:sz w:val="18"/>
                <w:szCs w:val="18"/>
              </w:rPr>
              <w:t>68</w:t>
            </w:r>
            <w:r w:rsidR="002B2C92" w:rsidRPr="000457A3">
              <w:rPr>
                <w:b/>
                <w:color w:val="000000"/>
                <w:sz w:val="18"/>
                <w:szCs w:val="18"/>
              </w:rPr>
              <w:t xml:space="preserve"> </w:t>
            </w:r>
            <w:r w:rsidR="00D75627">
              <w:rPr>
                <w:b/>
                <w:color w:val="000000"/>
                <w:sz w:val="18"/>
                <w:szCs w:val="18"/>
              </w:rPr>
              <w:t>025</w:t>
            </w:r>
          </w:p>
        </w:tc>
      </w:tr>
      <w:tr w:rsidR="004103D0" w:rsidRPr="000457A3" w14:paraId="5F8E99EF" w14:textId="77777777" w:rsidTr="00EC7857">
        <w:tc>
          <w:tcPr>
            <w:tcW w:w="350" w:type="pct"/>
            <w:tcBorders>
              <w:top w:val="nil"/>
              <w:left w:val="single" w:sz="4" w:space="0" w:color="auto"/>
              <w:bottom w:val="single" w:sz="4" w:space="0" w:color="auto"/>
              <w:right w:val="single" w:sz="4" w:space="0" w:color="auto"/>
            </w:tcBorders>
            <w:hideMark/>
          </w:tcPr>
          <w:p w14:paraId="08624D62" w14:textId="64398606" w:rsidR="002B2C92" w:rsidRPr="000457A3" w:rsidRDefault="002B2C92" w:rsidP="002B2C92">
            <w:pPr>
              <w:suppressAutoHyphens/>
              <w:jc w:val="left"/>
              <w:rPr>
                <w:color w:val="000000"/>
                <w:sz w:val="18"/>
                <w:szCs w:val="18"/>
                <w:lang w:eastAsia="en-CA"/>
              </w:rPr>
            </w:pPr>
            <w:r w:rsidRPr="000457A3">
              <w:rPr>
                <w:color w:val="000000"/>
                <w:sz w:val="18"/>
                <w:szCs w:val="18"/>
                <w:lang w:eastAsia="en-CA"/>
              </w:rPr>
              <w:t>3</w:t>
            </w:r>
            <w:r w:rsidR="002B02C6">
              <w:rPr>
                <w:color w:val="000000"/>
                <w:sz w:val="18"/>
                <w:szCs w:val="18"/>
                <w:lang w:eastAsia="en-CA"/>
              </w:rPr>
              <w:t>.</w:t>
            </w:r>
            <w:r w:rsidRPr="000457A3">
              <w:rPr>
                <w:color w:val="000000"/>
                <w:sz w:val="18"/>
                <w:szCs w:val="18"/>
                <w:lang w:eastAsia="en-CA"/>
              </w:rPr>
              <w:t>3</w:t>
            </w:r>
          </w:p>
        </w:tc>
        <w:tc>
          <w:tcPr>
            <w:tcW w:w="1173" w:type="pct"/>
            <w:tcBorders>
              <w:top w:val="nil"/>
              <w:left w:val="nil"/>
              <w:bottom w:val="single" w:sz="4" w:space="0" w:color="auto"/>
              <w:right w:val="single" w:sz="4" w:space="0" w:color="auto"/>
            </w:tcBorders>
            <w:hideMark/>
          </w:tcPr>
          <w:p w14:paraId="3E3F5290" w14:textId="77777777" w:rsidR="002B2C92" w:rsidRPr="000457A3" w:rsidRDefault="002B2C92" w:rsidP="002B2C92">
            <w:pPr>
              <w:suppressAutoHyphens/>
              <w:jc w:val="left"/>
              <w:rPr>
                <w:color w:val="000000"/>
                <w:sz w:val="18"/>
                <w:szCs w:val="18"/>
                <w:lang w:val="fr-FR" w:eastAsia="en-CA"/>
              </w:rPr>
            </w:pPr>
            <w:r w:rsidRPr="000457A3">
              <w:rPr>
                <w:color w:val="000000"/>
                <w:sz w:val="18"/>
                <w:szCs w:val="18"/>
                <w:lang w:val="fr-FR" w:eastAsia="en-CA"/>
              </w:rPr>
              <w:t>Total des coûts convenus ($US)</w:t>
            </w:r>
          </w:p>
        </w:tc>
        <w:tc>
          <w:tcPr>
            <w:tcW w:w="431" w:type="pct"/>
            <w:tcBorders>
              <w:top w:val="nil"/>
              <w:left w:val="nil"/>
              <w:bottom w:val="single" w:sz="4" w:space="0" w:color="auto"/>
              <w:right w:val="single" w:sz="4" w:space="0" w:color="auto"/>
            </w:tcBorders>
            <w:tcMar>
              <w:left w:w="0" w:type="dxa"/>
              <w:right w:w="58" w:type="dxa"/>
            </w:tcMar>
          </w:tcPr>
          <w:p w14:paraId="1E4F2D5D" w14:textId="77777777" w:rsidR="002B2C92" w:rsidRPr="000457A3" w:rsidRDefault="002B2C92" w:rsidP="002B2C92">
            <w:pPr>
              <w:suppressAutoHyphens/>
              <w:jc w:val="right"/>
              <w:rPr>
                <w:color w:val="000000"/>
                <w:sz w:val="18"/>
                <w:szCs w:val="18"/>
                <w:lang w:eastAsia="en-CA"/>
              </w:rPr>
            </w:pPr>
            <w:r w:rsidRPr="000457A3">
              <w:rPr>
                <w:color w:val="000000"/>
                <w:sz w:val="18"/>
                <w:szCs w:val="18"/>
                <w:lang w:eastAsia="en-CA"/>
              </w:rPr>
              <w:t>195 490</w:t>
            </w:r>
          </w:p>
        </w:tc>
        <w:tc>
          <w:tcPr>
            <w:tcW w:w="381" w:type="pct"/>
            <w:tcBorders>
              <w:top w:val="nil"/>
              <w:left w:val="nil"/>
              <w:bottom w:val="single" w:sz="4" w:space="0" w:color="auto"/>
              <w:right w:val="single" w:sz="4" w:space="0" w:color="auto"/>
            </w:tcBorders>
            <w:tcMar>
              <w:left w:w="0" w:type="dxa"/>
              <w:right w:w="58" w:type="dxa"/>
            </w:tcMar>
          </w:tcPr>
          <w:p w14:paraId="5E8C1476" w14:textId="77777777" w:rsidR="002B2C92" w:rsidRPr="000457A3" w:rsidRDefault="002B2C92" w:rsidP="002B2C92">
            <w:pPr>
              <w:suppressAutoHyphens/>
              <w:jc w:val="right"/>
              <w:rPr>
                <w:b/>
                <w:bCs/>
                <w:color w:val="000000"/>
                <w:sz w:val="18"/>
                <w:szCs w:val="18"/>
                <w:lang w:eastAsia="en-CA"/>
              </w:rPr>
            </w:pPr>
            <w:r w:rsidRPr="000457A3">
              <w:rPr>
                <w:b/>
                <w:bCs/>
                <w:color w:val="000000"/>
                <w:sz w:val="18"/>
                <w:szCs w:val="18"/>
                <w:lang w:eastAsia="en-CA"/>
              </w:rPr>
              <w:t>0</w:t>
            </w:r>
          </w:p>
        </w:tc>
        <w:tc>
          <w:tcPr>
            <w:tcW w:w="381" w:type="pct"/>
            <w:tcBorders>
              <w:top w:val="single" w:sz="4" w:space="0" w:color="auto"/>
              <w:left w:val="nil"/>
              <w:bottom w:val="single" w:sz="4" w:space="0" w:color="auto"/>
              <w:right w:val="single" w:sz="4" w:space="0" w:color="auto"/>
            </w:tcBorders>
          </w:tcPr>
          <w:p w14:paraId="195FBC12" w14:textId="46E1AF9A" w:rsidR="002B2C92" w:rsidRPr="000457A3" w:rsidRDefault="002B2C92" w:rsidP="002B2C92">
            <w:pPr>
              <w:suppressAutoHyphens/>
              <w:jc w:val="right"/>
              <w:rPr>
                <w:color w:val="000000"/>
                <w:sz w:val="18"/>
                <w:szCs w:val="18"/>
              </w:rPr>
            </w:pPr>
            <w:r w:rsidRPr="000457A3">
              <w:rPr>
                <w:color w:val="000000"/>
                <w:sz w:val="18"/>
                <w:szCs w:val="18"/>
                <w:lang w:eastAsia="en-CA"/>
              </w:rPr>
              <w:t>0</w:t>
            </w:r>
          </w:p>
        </w:tc>
        <w:tc>
          <w:tcPr>
            <w:tcW w:w="429" w:type="pct"/>
            <w:tcBorders>
              <w:top w:val="nil"/>
              <w:left w:val="single" w:sz="4" w:space="0" w:color="auto"/>
              <w:bottom w:val="single" w:sz="4" w:space="0" w:color="auto"/>
              <w:right w:val="single" w:sz="4" w:space="0" w:color="auto"/>
            </w:tcBorders>
            <w:tcMar>
              <w:left w:w="0" w:type="dxa"/>
              <w:right w:w="58" w:type="dxa"/>
            </w:tcMar>
          </w:tcPr>
          <w:p w14:paraId="3EF9DE3D" w14:textId="7CA33FC5" w:rsidR="002B2C92" w:rsidRPr="000457A3" w:rsidRDefault="00D75627" w:rsidP="002B2C92">
            <w:pPr>
              <w:suppressAutoHyphens/>
              <w:jc w:val="right"/>
              <w:rPr>
                <w:b/>
                <w:bCs/>
                <w:color w:val="000000"/>
                <w:sz w:val="18"/>
                <w:szCs w:val="18"/>
                <w:lang w:eastAsia="en-CA"/>
              </w:rPr>
            </w:pPr>
            <w:r>
              <w:rPr>
                <w:b/>
                <w:bCs/>
                <w:color w:val="000000"/>
                <w:sz w:val="18"/>
                <w:szCs w:val="18"/>
              </w:rPr>
              <w:t>260 672</w:t>
            </w:r>
          </w:p>
        </w:tc>
        <w:tc>
          <w:tcPr>
            <w:tcW w:w="289" w:type="pct"/>
            <w:tcBorders>
              <w:top w:val="single" w:sz="4" w:space="0" w:color="auto"/>
              <w:left w:val="nil"/>
              <w:bottom w:val="single" w:sz="4" w:space="0" w:color="auto"/>
              <w:right w:val="single" w:sz="4" w:space="0" w:color="auto"/>
            </w:tcBorders>
            <w:tcMar>
              <w:left w:w="0" w:type="dxa"/>
              <w:right w:w="58" w:type="dxa"/>
            </w:tcMar>
          </w:tcPr>
          <w:p w14:paraId="12CFAF2B" w14:textId="77777777" w:rsidR="002B2C92" w:rsidRPr="000457A3" w:rsidRDefault="002B2C92" w:rsidP="002B2C92">
            <w:pPr>
              <w:suppressAutoHyphens/>
              <w:jc w:val="right"/>
              <w:rPr>
                <w:b/>
                <w:bCs/>
                <w:color w:val="000000"/>
                <w:sz w:val="18"/>
                <w:szCs w:val="18"/>
              </w:rPr>
            </w:pPr>
            <w:r w:rsidRPr="000457A3">
              <w:rPr>
                <w:b/>
                <w:bCs/>
                <w:color w:val="000000"/>
                <w:sz w:val="18"/>
                <w:szCs w:val="18"/>
                <w:lang w:eastAsia="en-CA"/>
              </w:rPr>
              <w:t>0</w:t>
            </w:r>
          </w:p>
        </w:tc>
        <w:tc>
          <w:tcPr>
            <w:tcW w:w="426" w:type="pct"/>
            <w:tcBorders>
              <w:top w:val="single" w:sz="4" w:space="0" w:color="auto"/>
              <w:left w:val="single" w:sz="4" w:space="0" w:color="auto"/>
              <w:bottom w:val="single" w:sz="4" w:space="0" w:color="auto"/>
              <w:right w:val="single" w:sz="4" w:space="0" w:color="auto"/>
            </w:tcBorders>
            <w:tcMar>
              <w:left w:w="0" w:type="dxa"/>
              <w:right w:w="58" w:type="dxa"/>
            </w:tcMar>
          </w:tcPr>
          <w:p w14:paraId="447FB267" w14:textId="5ED65A94" w:rsidR="002B2C92" w:rsidRPr="000457A3" w:rsidRDefault="002B2C92" w:rsidP="002B2C92">
            <w:pPr>
              <w:suppressAutoHyphens/>
              <w:jc w:val="right"/>
              <w:rPr>
                <w:b/>
                <w:bCs/>
                <w:color w:val="000000"/>
                <w:sz w:val="18"/>
                <w:szCs w:val="18"/>
                <w:lang w:eastAsia="en-CA"/>
              </w:rPr>
            </w:pPr>
            <w:r w:rsidRPr="000457A3">
              <w:rPr>
                <w:b/>
                <w:bCs/>
                <w:color w:val="000000"/>
                <w:sz w:val="18"/>
                <w:szCs w:val="18"/>
              </w:rPr>
              <w:t xml:space="preserve">89 </w:t>
            </w:r>
            <w:r w:rsidR="00D75627">
              <w:rPr>
                <w:b/>
                <w:bCs/>
                <w:color w:val="000000"/>
                <w:sz w:val="18"/>
                <w:szCs w:val="18"/>
              </w:rPr>
              <w:t>147</w:t>
            </w:r>
          </w:p>
        </w:tc>
        <w:tc>
          <w:tcPr>
            <w:tcW w:w="288" w:type="pct"/>
            <w:tcBorders>
              <w:top w:val="single" w:sz="4" w:space="0" w:color="auto"/>
              <w:left w:val="single" w:sz="4" w:space="0" w:color="auto"/>
              <w:bottom w:val="single" w:sz="4" w:space="0" w:color="auto"/>
              <w:right w:val="single" w:sz="4" w:space="0" w:color="auto"/>
            </w:tcBorders>
            <w:tcMar>
              <w:left w:w="0" w:type="dxa"/>
              <w:right w:w="58" w:type="dxa"/>
            </w:tcMar>
          </w:tcPr>
          <w:p w14:paraId="71EBF294" w14:textId="77777777" w:rsidR="002B2C92" w:rsidRPr="000457A3" w:rsidRDefault="002B2C92" w:rsidP="002B2C92">
            <w:pPr>
              <w:suppressAutoHyphens/>
              <w:jc w:val="right"/>
              <w:rPr>
                <w:color w:val="000000"/>
                <w:sz w:val="18"/>
                <w:szCs w:val="18"/>
                <w:lang w:eastAsia="en-CA"/>
              </w:rPr>
            </w:pPr>
            <w:r w:rsidRPr="000457A3">
              <w:rPr>
                <w:color w:val="000000"/>
                <w:sz w:val="18"/>
                <w:szCs w:val="18"/>
                <w:lang w:eastAsia="en-CA"/>
              </w:rPr>
              <w:t>0</w:t>
            </w:r>
          </w:p>
        </w:tc>
        <w:tc>
          <w:tcPr>
            <w:tcW w:w="389" w:type="pct"/>
            <w:tcBorders>
              <w:top w:val="single" w:sz="4" w:space="0" w:color="auto"/>
              <w:left w:val="single" w:sz="4" w:space="0" w:color="auto"/>
              <w:bottom w:val="single" w:sz="4" w:space="0" w:color="auto"/>
              <w:right w:val="single" w:sz="4" w:space="0" w:color="auto"/>
            </w:tcBorders>
            <w:tcMar>
              <w:left w:w="0" w:type="dxa"/>
              <w:right w:w="58" w:type="dxa"/>
            </w:tcMar>
          </w:tcPr>
          <w:p w14:paraId="03C61DD1" w14:textId="36F7DB2A" w:rsidR="002B2C92" w:rsidRPr="000457A3" w:rsidRDefault="002B2C92" w:rsidP="002B2C92">
            <w:pPr>
              <w:suppressAutoHyphens/>
              <w:jc w:val="right"/>
              <w:rPr>
                <w:color w:val="000000"/>
                <w:sz w:val="18"/>
                <w:szCs w:val="18"/>
                <w:lang w:eastAsia="en-CA"/>
              </w:rPr>
            </w:pPr>
            <w:r w:rsidRPr="000457A3">
              <w:rPr>
                <w:color w:val="000000"/>
                <w:sz w:val="18"/>
                <w:szCs w:val="18"/>
              </w:rPr>
              <w:t>50 2</w:t>
            </w:r>
            <w:r w:rsidR="00D75627">
              <w:rPr>
                <w:color w:val="000000"/>
                <w:sz w:val="18"/>
                <w:szCs w:val="18"/>
              </w:rPr>
              <w:t>16</w:t>
            </w:r>
          </w:p>
        </w:tc>
        <w:tc>
          <w:tcPr>
            <w:tcW w:w="464" w:type="pct"/>
            <w:tcBorders>
              <w:top w:val="single" w:sz="4" w:space="0" w:color="auto"/>
              <w:left w:val="single" w:sz="4" w:space="0" w:color="auto"/>
              <w:bottom w:val="single" w:sz="4" w:space="0" w:color="auto"/>
              <w:right w:val="single" w:sz="4" w:space="0" w:color="auto"/>
            </w:tcBorders>
          </w:tcPr>
          <w:p w14:paraId="62728CC0" w14:textId="4A816EEF" w:rsidR="002B2C92" w:rsidRPr="000457A3" w:rsidRDefault="00D75627" w:rsidP="002B2C92">
            <w:pPr>
              <w:suppressAutoHyphens/>
              <w:jc w:val="right"/>
              <w:rPr>
                <w:b/>
                <w:color w:val="000000"/>
                <w:sz w:val="18"/>
                <w:szCs w:val="18"/>
                <w:lang w:eastAsia="en-CA"/>
              </w:rPr>
            </w:pPr>
            <w:r>
              <w:rPr>
                <w:b/>
                <w:bCs/>
                <w:color w:val="000000"/>
                <w:sz w:val="18"/>
                <w:szCs w:val="18"/>
                <w:lang w:eastAsia="en-CA"/>
              </w:rPr>
              <w:t>595 525</w:t>
            </w:r>
          </w:p>
        </w:tc>
      </w:tr>
      <w:tr w:rsidR="004103D0" w:rsidRPr="000457A3" w14:paraId="5A3B6E29" w14:textId="77777777" w:rsidTr="00EC7857">
        <w:tc>
          <w:tcPr>
            <w:tcW w:w="350" w:type="pct"/>
            <w:tcBorders>
              <w:top w:val="single" w:sz="4" w:space="0" w:color="auto"/>
              <w:left w:val="single" w:sz="4" w:space="0" w:color="auto"/>
              <w:bottom w:val="single" w:sz="4" w:space="0" w:color="auto"/>
              <w:right w:val="single" w:sz="4" w:space="0" w:color="auto"/>
            </w:tcBorders>
            <w:hideMark/>
          </w:tcPr>
          <w:p w14:paraId="7CB44D26" w14:textId="77777777" w:rsidR="004103D0" w:rsidRPr="000457A3" w:rsidRDefault="004103D0" w:rsidP="002B2C92">
            <w:pPr>
              <w:suppressAutoHyphens/>
              <w:jc w:val="left"/>
              <w:rPr>
                <w:color w:val="000000"/>
                <w:sz w:val="18"/>
                <w:szCs w:val="18"/>
                <w:lang w:eastAsia="en-CA"/>
              </w:rPr>
            </w:pPr>
            <w:r w:rsidRPr="000457A3">
              <w:rPr>
                <w:sz w:val="18"/>
                <w:szCs w:val="18"/>
              </w:rPr>
              <w:br w:type="page"/>
            </w:r>
            <w:r w:rsidRPr="000457A3">
              <w:rPr>
                <w:color w:val="000000"/>
                <w:sz w:val="18"/>
                <w:szCs w:val="18"/>
                <w:lang w:eastAsia="en-CA"/>
              </w:rPr>
              <w:t>4.1.1</w:t>
            </w:r>
          </w:p>
        </w:tc>
        <w:tc>
          <w:tcPr>
            <w:tcW w:w="4186" w:type="pct"/>
            <w:gridSpan w:val="9"/>
            <w:tcBorders>
              <w:top w:val="single" w:sz="4" w:space="0" w:color="auto"/>
              <w:left w:val="nil"/>
              <w:bottom w:val="single" w:sz="4" w:space="0" w:color="auto"/>
              <w:right w:val="single" w:sz="4" w:space="0" w:color="auto"/>
            </w:tcBorders>
          </w:tcPr>
          <w:p w14:paraId="2C009727" w14:textId="4C6FE7C7" w:rsidR="004103D0" w:rsidRPr="000457A3" w:rsidRDefault="004103D0" w:rsidP="002B2C92">
            <w:pPr>
              <w:suppressAutoHyphens/>
              <w:jc w:val="left"/>
              <w:rPr>
                <w:color w:val="000000"/>
                <w:sz w:val="18"/>
                <w:szCs w:val="18"/>
                <w:lang w:val="fr-FR" w:eastAsia="en-CA"/>
              </w:rPr>
            </w:pPr>
            <w:r w:rsidRPr="000457A3">
              <w:rPr>
                <w:color w:val="000000"/>
                <w:sz w:val="18"/>
                <w:szCs w:val="18"/>
                <w:lang w:val="fr-FR" w:eastAsia="en-CA"/>
              </w:rPr>
              <w:t>Élimination totale du HCFC 22 qu’il est convenu de réaliser dans le cadre du présent accord (tonnes PAO)</w:t>
            </w:r>
          </w:p>
        </w:tc>
        <w:tc>
          <w:tcPr>
            <w:tcW w:w="464" w:type="pct"/>
            <w:tcBorders>
              <w:top w:val="single" w:sz="4" w:space="0" w:color="auto"/>
              <w:left w:val="single" w:sz="4" w:space="0" w:color="auto"/>
              <w:bottom w:val="single" w:sz="4" w:space="0" w:color="auto"/>
              <w:right w:val="single" w:sz="4" w:space="0" w:color="auto"/>
            </w:tcBorders>
          </w:tcPr>
          <w:p w14:paraId="2DB37FD2" w14:textId="77777777" w:rsidR="004103D0" w:rsidRPr="000457A3" w:rsidRDefault="004103D0" w:rsidP="002B2C92">
            <w:pPr>
              <w:keepNext/>
              <w:keepLines/>
              <w:suppressAutoHyphens/>
              <w:jc w:val="right"/>
              <w:rPr>
                <w:color w:val="000000"/>
                <w:sz w:val="18"/>
                <w:szCs w:val="18"/>
                <w:lang w:eastAsia="en-CA"/>
              </w:rPr>
            </w:pPr>
            <w:r w:rsidRPr="000457A3">
              <w:rPr>
                <w:color w:val="000000"/>
                <w:sz w:val="18"/>
                <w:szCs w:val="18"/>
                <w:lang w:eastAsia="en-CA"/>
              </w:rPr>
              <w:t>0,16</w:t>
            </w:r>
          </w:p>
        </w:tc>
      </w:tr>
      <w:tr w:rsidR="004103D0" w:rsidRPr="000457A3" w14:paraId="1B30F853" w14:textId="77777777" w:rsidTr="00EC7857">
        <w:tc>
          <w:tcPr>
            <w:tcW w:w="350" w:type="pct"/>
            <w:tcBorders>
              <w:top w:val="nil"/>
              <w:left w:val="single" w:sz="4" w:space="0" w:color="auto"/>
              <w:bottom w:val="single" w:sz="4" w:space="0" w:color="auto"/>
              <w:right w:val="single" w:sz="4" w:space="0" w:color="auto"/>
            </w:tcBorders>
            <w:hideMark/>
          </w:tcPr>
          <w:p w14:paraId="34FDF0B0" w14:textId="77777777" w:rsidR="004103D0" w:rsidRPr="000457A3" w:rsidRDefault="004103D0" w:rsidP="002B2C92">
            <w:pPr>
              <w:suppressAutoHyphens/>
              <w:jc w:val="left"/>
              <w:rPr>
                <w:color w:val="000000"/>
                <w:sz w:val="18"/>
                <w:szCs w:val="18"/>
                <w:lang w:eastAsia="en-CA"/>
              </w:rPr>
            </w:pPr>
            <w:r w:rsidRPr="000457A3">
              <w:rPr>
                <w:color w:val="000000"/>
                <w:sz w:val="18"/>
                <w:szCs w:val="18"/>
                <w:lang w:eastAsia="en-CA"/>
              </w:rPr>
              <w:t>4.1.2</w:t>
            </w:r>
          </w:p>
        </w:tc>
        <w:tc>
          <w:tcPr>
            <w:tcW w:w="4186" w:type="pct"/>
            <w:gridSpan w:val="9"/>
            <w:tcBorders>
              <w:top w:val="single" w:sz="4" w:space="0" w:color="auto"/>
              <w:left w:val="nil"/>
              <w:bottom w:val="single" w:sz="4" w:space="0" w:color="auto"/>
              <w:right w:val="single" w:sz="4" w:space="0" w:color="auto"/>
            </w:tcBorders>
          </w:tcPr>
          <w:p w14:paraId="0D0768F5" w14:textId="00685FAD" w:rsidR="004103D0" w:rsidRPr="000457A3" w:rsidRDefault="004103D0" w:rsidP="002B2C92">
            <w:pPr>
              <w:suppressAutoHyphens/>
              <w:jc w:val="left"/>
              <w:rPr>
                <w:color w:val="000000"/>
                <w:sz w:val="18"/>
                <w:szCs w:val="18"/>
                <w:lang w:val="fr-FR" w:eastAsia="en-CA"/>
              </w:rPr>
            </w:pPr>
            <w:r w:rsidRPr="000457A3">
              <w:rPr>
                <w:color w:val="000000"/>
                <w:sz w:val="18"/>
                <w:szCs w:val="18"/>
                <w:lang w:val="fr-FR" w:eastAsia="en-CA"/>
              </w:rPr>
              <w:t>Élimination progressive du HCFC-22 à réaliser lors de la phase précédente (tonnes PAO)</w:t>
            </w:r>
          </w:p>
        </w:tc>
        <w:tc>
          <w:tcPr>
            <w:tcW w:w="464" w:type="pct"/>
            <w:tcBorders>
              <w:top w:val="nil"/>
              <w:left w:val="single" w:sz="4" w:space="0" w:color="auto"/>
              <w:bottom w:val="single" w:sz="4" w:space="0" w:color="auto"/>
              <w:right w:val="single" w:sz="4" w:space="0" w:color="auto"/>
            </w:tcBorders>
          </w:tcPr>
          <w:p w14:paraId="70522A63" w14:textId="77777777" w:rsidR="004103D0" w:rsidRPr="000457A3" w:rsidRDefault="004103D0" w:rsidP="002B2C92">
            <w:pPr>
              <w:keepNext/>
              <w:keepLines/>
              <w:suppressAutoHyphens/>
              <w:jc w:val="right"/>
              <w:rPr>
                <w:color w:val="000000"/>
                <w:sz w:val="18"/>
                <w:szCs w:val="18"/>
                <w:lang w:eastAsia="en-CA"/>
              </w:rPr>
            </w:pPr>
            <w:r w:rsidRPr="000457A3">
              <w:rPr>
                <w:color w:val="000000"/>
                <w:sz w:val="18"/>
                <w:szCs w:val="18"/>
                <w:lang w:eastAsia="en-CA"/>
              </w:rPr>
              <w:t>0,09</w:t>
            </w:r>
          </w:p>
        </w:tc>
      </w:tr>
      <w:tr w:rsidR="004103D0" w:rsidRPr="000457A3" w14:paraId="3C956B63" w14:textId="77777777" w:rsidTr="00EC7857">
        <w:tc>
          <w:tcPr>
            <w:tcW w:w="350" w:type="pct"/>
            <w:tcBorders>
              <w:top w:val="nil"/>
              <w:left w:val="single" w:sz="4" w:space="0" w:color="auto"/>
              <w:bottom w:val="single" w:sz="4" w:space="0" w:color="auto"/>
              <w:right w:val="single" w:sz="4" w:space="0" w:color="auto"/>
            </w:tcBorders>
            <w:hideMark/>
          </w:tcPr>
          <w:p w14:paraId="40B35268" w14:textId="77777777" w:rsidR="004103D0" w:rsidRPr="000457A3" w:rsidRDefault="004103D0" w:rsidP="002B2C92">
            <w:pPr>
              <w:suppressAutoHyphens/>
              <w:jc w:val="left"/>
              <w:rPr>
                <w:color w:val="000000"/>
                <w:sz w:val="18"/>
                <w:szCs w:val="18"/>
                <w:lang w:eastAsia="en-CA"/>
              </w:rPr>
            </w:pPr>
            <w:r w:rsidRPr="000457A3">
              <w:rPr>
                <w:color w:val="000000"/>
                <w:sz w:val="18"/>
                <w:szCs w:val="18"/>
                <w:lang w:eastAsia="en-CA"/>
              </w:rPr>
              <w:t>4.1.3</w:t>
            </w:r>
          </w:p>
        </w:tc>
        <w:tc>
          <w:tcPr>
            <w:tcW w:w="4186" w:type="pct"/>
            <w:gridSpan w:val="9"/>
            <w:tcBorders>
              <w:top w:val="single" w:sz="4" w:space="0" w:color="auto"/>
              <w:left w:val="nil"/>
              <w:bottom w:val="single" w:sz="4" w:space="0" w:color="auto"/>
              <w:right w:val="single" w:sz="4" w:space="0" w:color="auto"/>
            </w:tcBorders>
          </w:tcPr>
          <w:p w14:paraId="3A6D39D9" w14:textId="2DB6F2B1" w:rsidR="004103D0" w:rsidRPr="000457A3" w:rsidRDefault="004103D0" w:rsidP="002B2C92">
            <w:pPr>
              <w:suppressAutoHyphens/>
              <w:jc w:val="left"/>
              <w:rPr>
                <w:color w:val="000000"/>
                <w:sz w:val="18"/>
                <w:szCs w:val="18"/>
                <w:lang w:val="fr-FR" w:eastAsia="en-CA"/>
              </w:rPr>
            </w:pPr>
            <w:r w:rsidRPr="000457A3">
              <w:rPr>
                <w:color w:val="000000"/>
                <w:sz w:val="18"/>
                <w:szCs w:val="18"/>
                <w:lang w:val="fr-FR" w:eastAsia="en-CA"/>
              </w:rPr>
              <w:t>Consommation restante admissible pour le HCFC-22 (tonnes PAO)</w:t>
            </w:r>
          </w:p>
        </w:tc>
        <w:tc>
          <w:tcPr>
            <w:tcW w:w="464" w:type="pct"/>
            <w:tcBorders>
              <w:top w:val="nil"/>
              <w:left w:val="single" w:sz="4" w:space="0" w:color="auto"/>
              <w:bottom w:val="single" w:sz="4" w:space="0" w:color="auto"/>
              <w:right w:val="single" w:sz="4" w:space="0" w:color="auto"/>
            </w:tcBorders>
          </w:tcPr>
          <w:p w14:paraId="0B50FA0D" w14:textId="77777777" w:rsidR="004103D0" w:rsidRPr="000457A3" w:rsidRDefault="004103D0" w:rsidP="002B2C92">
            <w:pPr>
              <w:keepNext/>
              <w:keepLines/>
              <w:suppressAutoHyphens/>
              <w:jc w:val="right"/>
              <w:rPr>
                <w:color w:val="000000"/>
                <w:sz w:val="18"/>
                <w:szCs w:val="18"/>
                <w:lang w:eastAsia="en-CA"/>
              </w:rPr>
            </w:pPr>
            <w:r w:rsidRPr="000457A3">
              <w:rPr>
                <w:color w:val="000000"/>
                <w:sz w:val="18"/>
                <w:szCs w:val="18"/>
                <w:lang w:eastAsia="en-CA"/>
              </w:rPr>
              <w:t>0,00</w:t>
            </w:r>
          </w:p>
        </w:tc>
      </w:tr>
    </w:tbl>
    <w:p w14:paraId="4B458450" w14:textId="511B8257" w:rsidR="00261258" w:rsidRPr="00971484" w:rsidRDefault="00EA0E2B" w:rsidP="00261258">
      <w:pPr>
        <w:pStyle w:val="Heading1"/>
        <w:numPr>
          <w:ilvl w:val="0"/>
          <w:numId w:val="0"/>
        </w:numPr>
        <w:suppressAutoHyphens/>
        <w:spacing w:before="20"/>
        <w:rPr>
          <w:sz w:val="18"/>
          <w:szCs w:val="16"/>
          <w:lang w:val="fr-FR"/>
        </w:rPr>
      </w:pPr>
      <w:r w:rsidRPr="00971484">
        <w:rPr>
          <w:sz w:val="18"/>
          <w:szCs w:val="16"/>
          <w:lang w:val="fr-FR"/>
        </w:rPr>
        <w:t xml:space="preserve">*Date d'achèvement de la phase I conformément à l'accord de la phase I : 31 décembre 2021. </w:t>
      </w:r>
    </w:p>
    <w:p w14:paraId="6A65D4E6" w14:textId="44F1D89D" w:rsidR="00801AD1" w:rsidRPr="00971484" w:rsidRDefault="00801AD1" w:rsidP="00261258">
      <w:pPr>
        <w:tabs>
          <w:tab w:val="left" w:pos="5685"/>
        </w:tabs>
        <w:spacing w:before="240" w:after="240"/>
        <w:jc w:val="left"/>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CC54C0" w14:paraId="2A193F2D" w14:textId="77777777" w:rsidTr="00EE5D3A">
        <w:tc>
          <w:tcPr>
            <w:tcW w:w="1871" w:type="dxa"/>
          </w:tcPr>
          <w:p w14:paraId="64111C3E" w14:textId="77777777" w:rsidR="00F72392" w:rsidRPr="00971484" w:rsidRDefault="00F72392" w:rsidP="00EE5D3A">
            <w:pPr>
              <w:rPr>
                <w:lang w:val="fr-FR"/>
              </w:rPr>
            </w:pPr>
          </w:p>
        </w:tc>
        <w:tc>
          <w:tcPr>
            <w:tcW w:w="1872" w:type="dxa"/>
          </w:tcPr>
          <w:p w14:paraId="7F755036" w14:textId="77777777" w:rsidR="00F72392" w:rsidRPr="00971484" w:rsidRDefault="00F72392" w:rsidP="00EE5D3A">
            <w:pPr>
              <w:rPr>
                <w:lang w:val="fr-FR"/>
              </w:rPr>
            </w:pPr>
          </w:p>
        </w:tc>
        <w:tc>
          <w:tcPr>
            <w:tcW w:w="1872" w:type="dxa"/>
            <w:tcBorders>
              <w:bottom w:val="single" w:sz="4" w:space="0" w:color="auto"/>
            </w:tcBorders>
          </w:tcPr>
          <w:p w14:paraId="529328B8" w14:textId="77777777" w:rsidR="00F72392" w:rsidRPr="00971484" w:rsidRDefault="00F72392" w:rsidP="00EE5D3A">
            <w:pPr>
              <w:rPr>
                <w:lang w:val="fr-FR"/>
              </w:rPr>
            </w:pPr>
          </w:p>
        </w:tc>
        <w:tc>
          <w:tcPr>
            <w:tcW w:w="1872" w:type="dxa"/>
          </w:tcPr>
          <w:p w14:paraId="728DF37B" w14:textId="77777777" w:rsidR="00F72392" w:rsidRPr="00971484" w:rsidRDefault="00F72392" w:rsidP="00EE5D3A">
            <w:pPr>
              <w:rPr>
                <w:lang w:val="fr-FR"/>
              </w:rPr>
            </w:pPr>
          </w:p>
        </w:tc>
        <w:tc>
          <w:tcPr>
            <w:tcW w:w="1873" w:type="dxa"/>
          </w:tcPr>
          <w:p w14:paraId="4AC2B151" w14:textId="77777777" w:rsidR="00F72392" w:rsidRPr="00971484" w:rsidRDefault="00F72392" w:rsidP="00EE5D3A">
            <w:pPr>
              <w:rPr>
                <w:lang w:val="fr-FR"/>
              </w:rPr>
            </w:pPr>
          </w:p>
        </w:tc>
      </w:tr>
    </w:tbl>
    <w:p w14:paraId="25997784" w14:textId="77777777" w:rsidR="00F72392" w:rsidRPr="00971484" w:rsidRDefault="00F72392" w:rsidP="00EE5D3A">
      <w:pPr>
        <w:jc w:val="center"/>
        <w:rPr>
          <w:lang w:val="fr-FR"/>
        </w:rPr>
      </w:pPr>
    </w:p>
    <w:p w14:paraId="0B8AD873" w14:textId="77777777" w:rsidR="00720EE7" w:rsidRPr="00971484" w:rsidRDefault="00720EE7" w:rsidP="0051710D">
      <w:pPr>
        <w:jc w:val="center"/>
        <w:rPr>
          <w:lang w:val="fr-FR"/>
        </w:rPr>
      </w:pPr>
    </w:p>
    <w:sectPr w:rsidR="00720EE7" w:rsidRPr="00971484" w:rsidSect="004103D0">
      <w:headerReference w:type="first" r:id="rId18"/>
      <w:footerReference w:type="first" r:id="rId19"/>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63B77" w14:textId="77777777" w:rsidR="00383160" w:rsidRDefault="00383160" w:rsidP="004A504B">
      <w:r>
        <w:separator/>
      </w:r>
    </w:p>
  </w:endnote>
  <w:endnote w:type="continuationSeparator" w:id="0">
    <w:p w14:paraId="0147AD94" w14:textId="77777777" w:rsidR="00383160" w:rsidRDefault="003831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BE170"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293C"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04FBE"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7001D04" w14:textId="77777777" w:rsidR="004E7F9C" w:rsidRPr="00971484"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971484">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1A65F8FF" w14:textId="77777777" w:rsidR="004E7F9C" w:rsidRPr="00971484" w:rsidRDefault="004E7F9C" w:rsidP="004E7F9C">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257918"/>
      <w:docPartObj>
        <w:docPartGallery w:val="Page Numbers (Bottom of Page)"/>
        <w:docPartUnique/>
      </w:docPartObj>
    </w:sdtPr>
    <w:sdtEndPr>
      <w:rPr>
        <w:noProof/>
      </w:rPr>
    </w:sdtEndPr>
    <w:sdtContent>
      <w:p w14:paraId="7AC843E8" w14:textId="4C7DD4E8" w:rsidR="004103D0" w:rsidRDefault="004103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EE430A" w14:textId="77777777" w:rsidR="004103D0" w:rsidRPr="00F435B3" w:rsidRDefault="004103D0" w:rsidP="004103D0">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45B91" w14:textId="77777777" w:rsidR="00383160" w:rsidRDefault="00383160" w:rsidP="004A504B">
      <w:r>
        <w:separator/>
      </w:r>
    </w:p>
  </w:footnote>
  <w:footnote w:type="continuationSeparator" w:id="0">
    <w:p w14:paraId="647B747D" w14:textId="77777777" w:rsidR="00383160" w:rsidRDefault="00383160" w:rsidP="004A504B">
      <w:r>
        <w:continuationSeparator/>
      </w:r>
    </w:p>
  </w:footnote>
  <w:footnote w:id="1">
    <w:p w14:paraId="45A3BDB6" w14:textId="77777777" w:rsidR="00BF1369" w:rsidRDefault="00BF1369" w:rsidP="00BF1369">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35B1D5D8" w14:textId="77777777" w:rsidR="00BF1369" w:rsidRPr="00564224" w:rsidRDefault="00BF1369" w:rsidP="00BF1369">
      <w:pPr>
        <w:pStyle w:val="FootnoteText"/>
        <w:rPr>
          <w:lang w:val="fr-CH"/>
        </w:rPr>
      </w:pPr>
    </w:p>
  </w:footnote>
  <w:footnote w:id="2">
    <w:p w14:paraId="495470B1" w14:textId="7F94E7F9" w:rsidR="00F72392" w:rsidRPr="00971484" w:rsidRDefault="00F72392" w:rsidP="00EE5D3A">
      <w:pPr>
        <w:pStyle w:val="FootnoteText"/>
        <w:rPr>
          <w:highlight w:val="cyan"/>
          <w:lang w:val="fr-FR"/>
        </w:rPr>
      </w:pPr>
      <w:r w:rsidRPr="00FE3307">
        <w:rPr>
          <w:rStyle w:val="FootnoteReference"/>
        </w:rPr>
        <w:footnoteRef/>
      </w:r>
      <w:r w:rsidRPr="00971484">
        <w:rPr>
          <w:lang w:val="fr-FR"/>
        </w:rPr>
        <w:t xml:space="preserve"> Conformément à la lettre du</w:t>
      </w:r>
      <w:r w:rsidR="00B876B8" w:rsidRPr="00971484">
        <w:rPr>
          <w:lang w:val="fr-FR"/>
        </w:rPr>
        <w:t xml:space="preserve"> 2 avril</w:t>
      </w:r>
      <w:r w:rsidRPr="00971484">
        <w:rPr>
          <w:lang w:val="fr-FR"/>
        </w:rPr>
        <w:t xml:space="preserve"> 2026 adressée au secrétariat par le ministère de </w:t>
      </w:r>
      <w:r w:rsidR="00B876B8" w:rsidRPr="00971484">
        <w:rPr>
          <w:lang w:val="fr-FR"/>
        </w:rPr>
        <w:t xml:space="preserve">l'Agriculture et </w:t>
      </w:r>
      <w:r w:rsidRPr="00971484">
        <w:rPr>
          <w:lang w:val="fr-FR"/>
        </w:rPr>
        <w:t xml:space="preserve">de </w:t>
      </w:r>
      <w:r w:rsidR="00B876B8" w:rsidRPr="00971484">
        <w:rPr>
          <w:lang w:val="fr-FR"/>
        </w:rPr>
        <w:t xml:space="preserve">l'Environnement </w:t>
      </w:r>
      <w:r w:rsidRPr="00971484">
        <w:rPr>
          <w:lang w:val="fr-FR"/>
        </w:rPr>
        <w:t xml:space="preserve">du </w:t>
      </w:r>
      <w:r w:rsidR="00532FD1">
        <w:rPr>
          <w:lang w:val="fr-FR"/>
        </w:rPr>
        <w:t>Cabo Verde</w:t>
      </w:r>
      <w:r w:rsidRPr="00971484">
        <w:rPr>
          <w:lang w:val="fr-FR"/>
        </w:rPr>
        <w:t>.</w:t>
      </w:r>
    </w:p>
  </w:footnote>
  <w:footnote w:id="3">
    <w:p w14:paraId="641341FF" w14:textId="77777777" w:rsidR="00EE5ECF" w:rsidRPr="00971484" w:rsidRDefault="00EE5ECF" w:rsidP="00EE5ECF">
      <w:pPr>
        <w:pStyle w:val="FootnoteText"/>
        <w:rPr>
          <w:lang w:val="fr-FR"/>
        </w:rPr>
      </w:pPr>
      <w:r>
        <w:rPr>
          <w:rStyle w:val="FootnoteReference"/>
        </w:rPr>
        <w:footnoteRef/>
      </w:r>
      <w:r w:rsidRPr="00971484">
        <w:rPr>
          <w:lang w:val="fr-FR"/>
        </w:rPr>
        <w:t xml:space="preserve"> Conformément à la décision 89/6, les pays à faible volume de consommation peuvent inclure dans leurs plans de gestion de la phase de retrait (HPMP) des activités supplémentaires visant à introduire des solutions de remplacement des HCFC présentant un potentiel de réchauffement de la planète faible ou nul et à maintenir l'efficacité énergétique dans le secteur de l’entretien des équipements de réfrigération.</w:t>
      </w:r>
    </w:p>
  </w:footnote>
  <w:footnote w:id="4">
    <w:p w14:paraId="1FCEF725" w14:textId="41DA138B" w:rsidR="00FE3D85" w:rsidRPr="00971484" w:rsidRDefault="00421A35" w:rsidP="00FE3D85">
      <w:pPr>
        <w:pStyle w:val="FootnoteText"/>
        <w:rPr>
          <w:lang w:val="fr-FR"/>
        </w:rPr>
      </w:pPr>
      <w:r>
        <w:rPr>
          <w:rStyle w:val="FootnoteReference"/>
        </w:rPr>
        <w:footnoteRef/>
      </w:r>
      <w:r w:rsidRPr="00971484">
        <w:rPr>
          <w:lang w:val="fr-FR"/>
        </w:rPr>
        <w:t xml:space="preserve"> </w:t>
      </w:r>
      <w:r w:rsidR="00BA6F3B" w:rsidRPr="00B75B1A">
        <w:rPr>
          <w:i/>
          <w:iCs/>
          <w:lang w:val="fr-FR"/>
        </w:rPr>
        <w:t xml:space="preserve">L'arrêté ministériel nº 66/2020 relatif aux </w:t>
      </w:r>
      <w:r w:rsidR="00B75B1A" w:rsidRPr="00B75B1A">
        <w:rPr>
          <w:i/>
          <w:iCs/>
          <w:lang w:val="fr-FR"/>
        </w:rPr>
        <w:t>climatiseurs</w:t>
      </w:r>
      <w:r w:rsidR="00B75B1A" w:rsidRPr="00971484">
        <w:rPr>
          <w:lang w:val="fr-FR"/>
        </w:rPr>
        <w:t xml:space="preserve"> :</w:t>
      </w:r>
      <w:r w:rsidR="00FE3D85" w:rsidRPr="00971484">
        <w:rPr>
          <w:rFonts w:hint="eastAsia"/>
          <w:lang w:val="fr-FR"/>
        </w:rPr>
        <w:t xml:space="preserve"> Les climatiseurs sont class</w:t>
      </w:r>
      <w:r w:rsidR="00F53B5B" w:rsidRPr="00F53B5B">
        <w:rPr>
          <w:lang w:val="fr-FR"/>
        </w:rPr>
        <w:t>é</w:t>
      </w:r>
      <w:r w:rsidR="00FE3D85" w:rsidRPr="00971484">
        <w:rPr>
          <w:rFonts w:hint="eastAsia"/>
          <w:lang w:val="fr-FR"/>
        </w:rPr>
        <w:t>s selon un indice d</w:t>
      </w:r>
      <w:r w:rsidR="005B2309">
        <w:rPr>
          <w:lang w:val="fr-FR"/>
        </w:rPr>
        <w:t>’</w:t>
      </w:r>
      <w:r w:rsidR="00FE3D85" w:rsidRPr="00971484">
        <w:rPr>
          <w:rFonts w:hint="eastAsia"/>
          <w:lang w:val="fr-FR"/>
        </w:rPr>
        <w:t>efficacit</w:t>
      </w:r>
      <w:r w:rsidR="00F53B5B" w:rsidRPr="00F53B5B">
        <w:rPr>
          <w:lang w:val="fr-FR"/>
        </w:rPr>
        <w:t>é</w:t>
      </w:r>
      <w:r w:rsidR="00F53B5B">
        <w:rPr>
          <w:lang w:val="fr-FR"/>
        </w:rPr>
        <w:t xml:space="preserve"> </w:t>
      </w:r>
      <w:r w:rsidR="00F53B5B" w:rsidRPr="00F53B5B">
        <w:rPr>
          <w:lang w:val="fr-FR"/>
        </w:rPr>
        <w:t>é</w:t>
      </w:r>
      <w:r w:rsidR="00FE3D85" w:rsidRPr="00971484">
        <w:rPr>
          <w:rFonts w:hint="eastAsia"/>
          <w:lang w:val="fr-FR"/>
        </w:rPr>
        <w:t>nerg</w:t>
      </w:r>
      <w:r w:rsidR="00F53B5B" w:rsidRPr="00F53B5B">
        <w:rPr>
          <w:lang w:val="fr-FR"/>
        </w:rPr>
        <w:t>é</w:t>
      </w:r>
      <w:r w:rsidR="00FE3D85" w:rsidRPr="00971484">
        <w:rPr>
          <w:rFonts w:hint="eastAsia"/>
          <w:lang w:val="fr-FR"/>
        </w:rPr>
        <w:t xml:space="preserve">tique </w:t>
      </w:r>
      <w:r w:rsidR="00A13E2E" w:rsidRPr="00971484">
        <w:rPr>
          <w:lang w:val="fr-FR"/>
        </w:rPr>
        <w:t>saisonni</w:t>
      </w:r>
      <w:r w:rsidR="00A13E2E">
        <w:rPr>
          <w:lang w:val="fr-FR"/>
        </w:rPr>
        <w:t>è</w:t>
      </w:r>
      <w:r w:rsidR="00A13E2E" w:rsidRPr="00971484">
        <w:rPr>
          <w:lang w:val="fr-FR"/>
        </w:rPr>
        <w:t>re</w:t>
      </w:r>
      <w:r w:rsidR="00FE3D85" w:rsidRPr="00971484">
        <w:rPr>
          <w:rFonts w:hint="eastAsia"/>
          <w:lang w:val="fr-FR"/>
        </w:rPr>
        <w:t xml:space="preserve"> (</w:t>
      </w:r>
      <w:r w:rsidR="008D4B0B" w:rsidRPr="008D4B0B">
        <w:rPr>
          <w:lang w:val="fr-FR"/>
        </w:rPr>
        <w:t>TRÉS</w:t>
      </w:r>
      <w:r w:rsidR="00FE3D85" w:rsidRPr="00971484">
        <w:rPr>
          <w:rFonts w:hint="eastAsia"/>
          <w:lang w:val="fr-FR"/>
        </w:rPr>
        <w:t>). La r</w:t>
      </w:r>
      <w:r w:rsidR="00A13E2E" w:rsidRPr="00F53B5B">
        <w:rPr>
          <w:lang w:val="fr-FR"/>
        </w:rPr>
        <w:t>é</w:t>
      </w:r>
      <w:r w:rsidR="00FE3D85" w:rsidRPr="00971484">
        <w:rPr>
          <w:rFonts w:hint="eastAsia"/>
          <w:lang w:val="fr-FR"/>
        </w:rPr>
        <w:t xml:space="preserve">glementation utilise une </w:t>
      </w:r>
      <w:r w:rsidR="00A13E2E" w:rsidRPr="00F53B5B">
        <w:rPr>
          <w:lang w:val="fr-FR"/>
        </w:rPr>
        <w:t>é</w:t>
      </w:r>
      <w:r w:rsidR="00FE3D85" w:rsidRPr="00971484">
        <w:rPr>
          <w:rFonts w:hint="eastAsia"/>
          <w:lang w:val="fr-FR"/>
        </w:rPr>
        <w:t xml:space="preserve">chelle de notation </w:t>
      </w:r>
      <w:r w:rsidR="00FE3D85" w:rsidRPr="00971484">
        <w:rPr>
          <w:lang w:val="fr-FR"/>
        </w:rPr>
        <w:t xml:space="preserve">à dix classes </w:t>
      </w:r>
      <w:r w:rsidR="00FE3D85" w:rsidRPr="00971484">
        <w:rPr>
          <w:rFonts w:hint="eastAsia"/>
          <w:lang w:val="fr-FR"/>
        </w:rPr>
        <w:t xml:space="preserve">allant de </w:t>
      </w:r>
      <w:r w:rsidR="00FE3D85" w:rsidRPr="00971484">
        <w:rPr>
          <w:lang w:val="fr-FR"/>
        </w:rPr>
        <w:t xml:space="preserve">G à A+++. </w:t>
      </w:r>
      <w:r w:rsidR="00FE3D85" w:rsidRPr="00971484">
        <w:rPr>
          <w:rFonts w:hint="eastAsia"/>
          <w:lang w:val="fr-FR"/>
        </w:rPr>
        <w:t>La classe minimale pour l</w:t>
      </w:r>
      <w:r w:rsidR="00A16A4F">
        <w:rPr>
          <w:lang w:val="fr-FR"/>
        </w:rPr>
        <w:t>’</w:t>
      </w:r>
      <w:r w:rsidR="00FE3D85" w:rsidRPr="00971484">
        <w:rPr>
          <w:rFonts w:hint="eastAsia"/>
          <w:lang w:val="fr-FR"/>
        </w:rPr>
        <w:t>importation et la commercialisation est la classe C (</w:t>
      </w:r>
      <w:r w:rsidR="008D4B0B" w:rsidRPr="008D4B0B">
        <w:rPr>
          <w:lang w:val="fr-FR"/>
        </w:rPr>
        <w:t>TRÉS</w:t>
      </w:r>
      <w:r w:rsidR="00FE3D85" w:rsidRPr="00971484">
        <w:rPr>
          <w:rFonts w:hint="eastAsia"/>
          <w:lang w:val="fr-FR"/>
        </w:rPr>
        <w:t xml:space="preserve"> </w:t>
      </w:r>
      <w:r w:rsidR="00FE3D85" w:rsidRPr="00971484">
        <w:rPr>
          <w:rFonts w:hint="eastAsia"/>
          <w:lang w:val="fr-FR"/>
        </w:rPr>
        <w:t>≥</w:t>
      </w:r>
      <w:r w:rsidR="00FE3D85" w:rsidRPr="00971484">
        <w:rPr>
          <w:rFonts w:hint="eastAsia"/>
          <w:lang w:val="fr-FR"/>
        </w:rPr>
        <w:t xml:space="preserve"> 4,10) et le label d</w:t>
      </w:r>
      <w:r w:rsidR="00FE3D85" w:rsidRPr="00971484">
        <w:rPr>
          <w:rFonts w:hint="eastAsia"/>
          <w:lang w:val="fr-FR"/>
        </w:rPr>
        <w:t>’</w:t>
      </w:r>
      <w:r w:rsidR="00FE3D85" w:rsidRPr="00971484">
        <w:rPr>
          <w:rFonts w:hint="eastAsia"/>
          <w:lang w:val="fr-FR"/>
        </w:rPr>
        <w:t>efficacit</w:t>
      </w:r>
      <w:r w:rsidR="00A13E2E" w:rsidRPr="00F53B5B">
        <w:rPr>
          <w:lang w:val="fr-FR"/>
        </w:rPr>
        <w:t>é</w:t>
      </w:r>
      <w:r w:rsidR="00FE3D85" w:rsidRPr="00971484">
        <w:rPr>
          <w:rFonts w:hint="eastAsia"/>
          <w:lang w:val="fr-FR"/>
        </w:rPr>
        <w:t xml:space="preserve"> volontaire du </w:t>
      </w:r>
      <w:r w:rsidR="00853E83">
        <w:rPr>
          <w:lang w:val="fr-FR"/>
        </w:rPr>
        <w:t>Cabo Verde</w:t>
      </w:r>
      <w:r w:rsidR="00853E83" w:rsidRPr="00971484">
        <w:rPr>
          <w:rFonts w:hint="eastAsia"/>
          <w:lang w:val="fr-FR"/>
        </w:rPr>
        <w:t xml:space="preserve"> </w:t>
      </w:r>
      <w:r w:rsidR="00FE3D85" w:rsidRPr="00971484">
        <w:rPr>
          <w:rFonts w:hint="eastAsia"/>
          <w:lang w:val="fr-FR"/>
        </w:rPr>
        <w:t xml:space="preserve">ne peut </w:t>
      </w:r>
      <w:r w:rsidR="00F05C0C" w:rsidRPr="00F05C0C">
        <w:rPr>
          <w:lang w:val="fr-FR"/>
        </w:rPr>
        <w:t>ê</w:t>
      </w:r>
      <w:r w:rsidR="00F05C0C" w:rsidRPr="00971484">
        <w:rPr>
          <w:rFonts w:hint="eastAsia"/>
          <w:lang w:val="fr-FR"/>
        </w:rPr>
        <w:t xml:space="preserve">tre </w:t>
      </w:r>
      <w:r w:rsidR="00FE3D85" w:rsidRPr="00971484">
        <w:rPr>
          <w:rFonts w:hint="eastAsia"/>
          <w:lang w:val="fr-FR"/>
        </w:rPr>
        <w:t>appliqu</w:t>
      </w:r>
      <w:r w:rsidR="00A13E2E" w:rsidRPr="00F53B5B">
        <w:rPr>
          <w:lang w:val="fr-FR"/>
        </w:rPr>
        <w:t>é</w:t>
      </w:r>
      <w:r w:rsidR="00FE3D85" w:rsidRPr="00971484">
        <w:rPr>
          <w:rFonts w:hint="eastAsia"/>
          <w:lang w:val="fr-FR"/>
        </w:rPr>
        <w:t xml:space="preserve"> qu</w:t>
      </w:r>
      <w:r w:rsidR="00F05C0C">
        <w:rPr>
          <w:lang w:val="fr-FR"/>
        </w:rPr>
        <w:t>’</w:t>
      </w:r>
      <w:r w:rsidR="00FE3D85" w:rsidRPr="00971484">
        <w:rPr>
          <w:rFonts w:hint="eastAsia"/>
          <w:lang w:val="fr-FR"/>
        </w:rPr>
        <w:t>aux appareils atteignant au moins la classe A (</w:t>
      </w:r>
      <w:r w:rsidR="008D4B0B" w:rsidRPr="008D4B0B">
        <w:rPr>
          <w:lang w:val="fr-FR"/>
        </w:rPr>
        <w:t>TRÉS</w:t>
      </w:r>
      <w:r w:rsidR="00FE3D85" w:rsidRPr="00971484">
        <w:rPr>
          <w:rFonts w:hint="eastAsia"/>
          <w:lang w:val="fr-FR"/>
        </w:rPr>
        <w:t xml:space="preserve"> </w:t>
      </w:r>
      <w:r w:rsidR="00FE3D85" w:rsidRPr="00971484">
        <w:rPr>
          <w:rFonts w:hint="eastAsia"/>
          <w:lang w:val="fr-FR"/>
        </w:rPr>
        <w:t>≥</w:t>
      </w:r>
      <w:r w:rsidR="00FE3D85" w:rsidRPr="00971484">
        <w:rPr>
          <w:rFonts w:hint="eastAsia"/>
          <w:lang w:val="fr-FR"/>
        </w:rPr>
        <w:t xml:space="preserve"> 5,10).</w:t>
      </w:r>
    </w:p>
    <w:p w14:paraId="26707864" w14:textId="6B6BC943" w:rsidR="00421A35" w:rsidRPr="00971484" w:rsidRDefault="00B75B1A" w:rsidP="00FE3D85">
      <w:pPr>
        <w:pStyle w:val="FootnoteText"/>
        <w:rPr>
          <w:lang w:val="fr-FR"/>
        </w:rPr>
      </w:pPr>
      <w:r w:rsidRPr="00B75B1A">
        <w:rPr>
          <w:i/>
          <w:iCs/>
          <w:lang w:val="fr-FR"/>
        </w:rPr>
        <w:t>L'arrêté ministériel nº 67/2020 relatif aux réfrigérateurs</w:t>
      </w:r>
      <w:r w:rsidRPr="00971484">
        <w:rPr>
          <w:lang w:val="fr-FR"/>
        </w:rPr>
        <w:t xml:space="preserve"> :</w:t>
      </w:r>
      <w:r w:rsidR="00FE3D85" w:rsidRPr="00971484">
        <w:rPr>
          <w:lang w:val="fr-FR"/>
        </w:rPr>
        <w:t xml:space="preserve"> Les réfrigérateurs domestiques sont classés selon un indice d'efficacité énergétique (IEE). La réglementation utilise une échelle de notation à dix classes, allant de G à A+++. La classe minimale pour l'importation et la commercialisation est la classe B (IEE &lt; 75) et le label d'efficacité </w:t>
      </w:r>
      <w:r w:rsidR="00FE3D85" w:rsidRPr="00DD28E3">
        <w:rPr>
          <w:lang w:val="fr-FR"/>
        </w:rPr>
        <w:t xml:space="preserve">volontaire du </w:t>
      </w:r>
      <w:r w:rsidR="00DD28E3" w:rsidRPr="00DD28E3">
        <w:rPr>
          <w:lang w:val="fr-FR"/>
        </w:rPr>
        <w:t>Cabo Verde</w:t>
      </w:r>
      <w:r w:rsidR="00FE3D85" w:rsidRPr="00DD28E3">
        <w:rPr>
          <w:lang w:val="fr-FR"/>
        </w:rPr>
        <w:t xml:space="preserve"> ne</w:t>
      </w:r>
      <w:r w:rsidR="00FE3D85" w:rsidRPr="00971484">
        <w:rPr>
          <w:lang w:val="fr-FR"/>
        </w:rPr>
        <w:t xml:space="preserve"> peut être apposé que sur les appareils atteignant au moins la classe A (IEE &lt; 55).</w:t>
      </w:r>
    </w:p>
  </w:footnote>
  <w:footnote w:id="5">
    <w:p w14:paraId="3712AD90" w14:textId="77777777" w:rsidR="00DB77F2" w:rsidRPr="00971484" w:rsidRDefault="00DB77F2" w:rsidP="00DB77F2">
      <w:pPr>
        <w:pStyle w:val="FootnoteText"/>
        <w:rPr>
          <w:lang w:val="fr-FR"/>
        </w:rPr>
      </w:pPr>
      <w:r>
        <w:rPr>
          <w:rStyle w:val="FootnoteReference"/>
        </w:rPr>
        <w:footnoteRef/>
      </w:r>
      <w:r w:rsidRPr="00971484">
        <w:rPr>
          <w:lang w:val="fr-FR"/>
        </w:rPr>
        <w:t xml:space="preserve"> Le pays utilise actuellement les codes SH 2022.</w:t>
      </w:r>
    </w:p>
  </w:footnote>
  <w:footnote w:id="6">
    <w:p w14:paraId="461ED4B7" w14:textId="5A4311D9" w:rsidR="00C25841" w:rsidRPr="00971484" w:rsidRDefault="00C25841">
      <w:pPr>
        <w:pStyle w:val="FootnoteText"/>
        <w:rPr>
          <w:lang w:val="fr-FR"/>
        </w:rPr>
      </w:pPr>
      <w:r>
        <w:rPr>
          <w:rStyle w:val="FootnoteReference"/>
        </w:rPr>
        <w:footnoteRef/>
      </w:r>
      <w:r w:rsidRPr="00971484">
        <w:rPr>
          <w:lang w:val="fr-FR"/>
        </w:rPr>
        <w:t xml:space="preserve"> </w:t>
      </w:r>
      <w:r w:rsidR="001B4DA7" w:rsidRPr="00971484">
        <w:rPr>
          <w:lang w:val="fr-FR"/>
        </w:rPr>
        <w:t xml:space="preserve">Chaque </w:t>
      </w:r>
      <w:r w:rsidR="00B74ED7">
        <w:rPr>
          <w:lang w:val="fr-FR"/>
        </w:rPr>
        <w:t>lot</w:t>
      </w:r>
      <w:r w:rsidR="001B4DA7" w:rsidRPr="00971484">
        <w:rPr>
          <w:lang w:val="fr-FR"/>
        </w:rPr>
        <w:t xml:space="preserve"> comprend </w:t>
      </w:r>
      <w:r w:rsidR="008378C2" w:rsidRPr="00971484">
        <w:rPr>
          <w:lang w:val="fr-FR"/>
        </w:rPr>
        <w:t xml:space="preserve">: </w:t>
      </w:r>
      <w:r w:rsidR="002254BC" w:rsidRPr="00971484">
        <w:rPr>
          <w:lang w:val="fr-FR"/>
        </w:rPr>
        <w:t xml:space="preserve">trois </w:t>
      </w:r>
      <w:r w:rsidRPr="00971484">
        <w:rPr>
          <w:lang w:val="fr-FR"/>
        </w:rPr>
        <w:t>tuyaux, un outil de démontage de vanne, un miroir d'inspection, un dispositif de sertissage multiple, un outil de sertissage, un coupe-tube, un thermomètre électronique, une clé à cliquet, des ressorts de cintrage et une balance électronique</w:t>
      </w:r>
      <w:r w:rsidR="008378C2" w:rsidRPr="00971484">
        <w:rPr>
          <w:lang w:val="fr-FR"/>
        </w:rPr>
        <w:t>.</w:t>
      </w:r>
    </w:p>
  </w:footnote>
  <w:footnote w:id="7">
    <w:p w14:paraId="7B0D3DB2" w14:textId="0E2288BA" w:rsidR="00FB5459" w:rsidRPr="00971484" w:rsidRDefault="00FB5459">
      <w:pPr>
        <w:pStyle w:val="FootnoteText"/>
        <w:rPr>
          <w:lang w:val="fr-FR"/>
        </w:rPr>
      </w:pPr>
      <w:r w:rsidRPr="00AD7B0B">
        <w:rPr>
          <w:rStyle w:val="FootnoteReference"/>
        </w:rPr>
        <w:footnoteRef/>
      </w:r>
      <w:r w:rsidRPr="00971484">
        <w:rPr>
          <w:lang w:val="fr-FR"/>
        </w:rPr>
        <w:t xml:space="preserve"> Comprend : </w:t>
      </w:r>
      <w:r w:rsidR="004A1F09" w:rsidRPr="00971484">
        <w:rPr>
          <w:lang w:val="fr-FR"/>
        </w:rPr>
        <w:t>des tuyaux, des outils de démontage de vannes, des miroirs d'inspection, des dispositifs de sertissage multiples, des outils de sertissage, des coupe-tubes, des thermomètres électroniques, des clés à cliquet, des ressorts de cintrage et des balances électroniques.</w:t>
      </w:r>
    </w:p>
  </w:footnote>
  <w:footnote w:id="8">
    <w:p w14:paraId="78F07F44" w14:textId="7CAECE7B" w:rsidR="00422D48" w:rsidRPr="00971484" w:rsidRDefault="00422D48">
      <w:pPr>
        <w:pStyle w:val="FootnoteText"/>
        <w:rPr>
          <w:lang w:val="fr-FR"/>
        </w:rPr>
      </w:pPr>
      <w:r w:rsidRPr="00AD7B0B">
        <w:rPr>
          <w:rStyle w:val="FootnoteReference"/>
        </w:rPr>
        <w:footnoteRef/>
      </w:r>
      <w:r w:rsidRPr="00971484">
        <w:rPr>
          <w:lang w:val="fr-FR"/>
        </w:rPr>
        <w:t xml:space="preserve"> Le secteur du tourisme est un moteur clé de la croissance économique au C</w:t>
      </w:r>
      <w:r w:rsidR="002E5D49">
        <w:rPr>
          <w:lang w:val="fr-FR"/>
        </w:rPr>
        <w:t>abo Verde</w:t>
      </w:r>
      <w:r w:rsidRPr="00971484">
        <w:rPr>
          <w:lang w:val="fr-FR"/>
        </w:rPr>
        <w:t xml:space="preserve">, contribuant à hauteur de 25 </w:t>
      </w:r>
      <w:r w:rsidR="008A32C1" w:rsidRPr="00971484">
        <w:rPr>
          <w:lang w:val="fr-FR"/>
        </w:rPr>
        <w:t xml:space="preserve">% </w:t>
      </w:r>
      <w:r w:rsidRPr="00971484">
        <w:rPr>
          <w:lang w:val="fr-FR"/>
        </w:rPr>
        <w:t xml:space="preserve">au </w:t>
      </w:r>
      <w:r w:rsidR="0003558D" w:rsidRPr="00971484">
        <w:rPr>
          <w:lang w:val="fr-FR"/>
        </w:rPr>
        <w:t>produit</w:t>
      </w:r>
      <w:r w:rsidR="008A32C1" w:rsidRPr="00971484">
        <w:rPr>
          <w:lang w:val="fr-FR"/>
        </w:rPr>
        <w:t xml:space="preserve"> intérieur brut </w:t>
      </w:r>
      <w:r w:rsidRPr="00971484">
        <w:rPr>
          <w:lang w:val="fr-FR"/>
        </w:rPr>
        <w:t>(Institut national de statistique).</w:t>
      </w:r>
    </w:p>
  </w:footnote>
  <w:footnote w:id="9">
    <w:p w14:paraId="55977A6C" w14:textId="040A69A9" w:rsidR="00AE0385" w:rsidRPr="00971484" w:rsidRDefault="00AE0385">
      <w:pPr>
        <w:pStyle w:val="FootnoteText"/>
        <w:rPr>
          <w:lang w:val="fr-FR"/>
        </w:rPr>
      </w:pPr>
      <w:r w:rsidRPr="00AD7B0B">
        <w:rPr>
          <w:rStyle w:val="FootnoteReference"/>
        </w:rPr>
        <w:footnoteRef/>
      </w:r>
      <w:r w:rsidRPr="00971484">
        <w:rPr>
          <w:lang w:val="fr-FR"/>
        </w:rPr>
        <w:t xml:space="preserve"> </w:t>
      </w:r>
      <w:r w:rsidR="00321178" w:rsidRPr="00971484">
        <w:rPr>
          <w:lang w:val="fr-FR"/>
        </w:rPr>
        <w:t>Une procédure de provisionnement nationale définira les modalités de participation, les exigences en matière d'engagement et de cofinancement, ainsi que l'affectation des ressources humaines.</w:t>
      </w:r>
    </w:p>
  </w:footnote>
  <w:footnote w:id="10">
    <w:p w14:paraId="10D316F2" w14:textId="77777777" w:rsidR="006667CF" w:rsidRPr="00971484" w:rsidRDefault="006667CF" w:rsidP="006667CF">
      <w:pPr>
        <w:pStyle w:val="FootnoteText"/>
        <w:rPr>
          <w:lang w:val="fr-FR"/>
        </w:rPr>
      </w:pPr>
      <w:r>
        <w:rPr>
          <w:rStyle w:val="FootnoteReference"/>
        </w:rPr>
        <w:footnoteRef/>
      </w:r>
      <w:r w:rsidRPr="00971484">
        <w:rPr>
          <w:lang w:val="fr-FR"/>
        </w:rPr>
        <w:t xml:space="preserve"> </w:t>
      </w:r>
      <w:r w:rsidRPr="00971484">
        <w:rPr>
          <w:color w:val="000000" w:themeColor="text1"/>
          <w:lang w:val="fr-FR"/>
        </w:rPr>
        <w:t>Décision 96/20</w:t>
      </w:r>
    </w:p>
  </w:footnote>
  <w:footnote w:id="11">
    <w:p w14:paraId="77F4F9BC" w14:textId="77777777" w:rsidR="00B35D95" w:rsidRPr="00971484" w:rsidRDefault="00D313C1">
      <w:pPr>
        <w:rPr>
          <w:lang w:val="fr-FR"/>
        </w:rPr>
      </w:pPr>
      <w:r w:rsidRPr="00A408E2">
        <w:rPr>
          <w:rStyle w:val="FootnoteReference"/>
        </w:rPr>
        <w:footnoteRef/>
      </w:r>
      <w:r w:rsidRPr="00971484">
        <w:rPr>
          <w:lang w:val="fr-FR"/>
        </w:rPr>
        <w:t xml:space="preserve"> </w:t>
      </w:r>
      <w:r w:rsidR="008B313A" w:rsidRPr="00971484">
        <w:rPr>
          <w:sz w:val="20"/>
          <w:szCs w:val="20"/>
          <w:lang w:val="fr-FR"/>
        </w:rPr>
        <w:t>Notamment : tuyaux, outils de démontage de vannes, miroirs d'inspection, dispositifs de sertissage multiples, outils de sertissage, coupe-tubes, thermomètres électroniques, clés à cliquet, ressorts de cintrage et balances électroniques.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260BE" w14:textId="3B9594CD" w:rsidR="00DC6A10" w:rsidRPr="0033525D" w:rsidRDefault="00841AE5">
    <w:fldSimple w:instr=" DOCPROPERTY &quot;Document number&quot;  \* MERGEFORMAT ">
      <w:r>
        <w:t>UNEP/OzL.Pro/ExCom/98/31</w:t>
      </w:r>
    </w:fldSimple>
  </w:p>
  <w:p w14:paraId="2816315E" w14:textId="77777777" w:rsidR="00DC6A10" w:rsidRPr="0033525D" w:rsidRDefault="00DC6A10"/>
  <w:p w14:paraId="76709C8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9DEF" w14:textId="264A621B" w:rsidR="00DC6A10" w:rsidRPr="0033525D" w:rsidRDefault="00841AE5">
    <w:pPr>
      <w:jc w:val="right"/>
    </w:pPr>
    <w:fldSimple w:instr=" DOCPROPERTY &quot;Document number&quot;  \* MERGEFORMAT ">
      <w:r>
        <w:t>UNEP/OzL.Pro/ExCom/98/31</w:t>
      </w:r>
    </w:fldSimple>
  </w:p>
  <w:p w14:paraId="467CCC9D" w14:textId="77777777" w:rsidR="00DC6A10" w:rsidRPr="0033525D" w:rsidRDefault="00DC6A10" w:rsidP="00003D27">
    <w:pPr>
      <w:jc w:val="right"/>
    </w:pPr>
  </w:p>
  <w:p w14:paraId="3CC2875D"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4562" w14:textId="0ADCB6EC" w:rsidR="00801AD1" w:rsidRPr="0033525D" w:rsidRDefault="00841AE5" w:rsidP="00801AD1">
    <w:pPr>
      <w:jc w:val="right"/>
    </w:pPr>
    <w:fldSimple w:instr=" DOCPROPERTY &quot;Document number&quot;  \* MERGEFORMAT ">
      <w:r>
        <w:t>UNEP/OzL.Pro/ExCom/98/31</w:t>
      </w:r>
    </w:fldSimple>
  </w:p>
  <w:p w14:paraId="71B46211" w14:textId="4416A349" w:rsidR="00424CFC" w:rsidRDefault="00801AD1" w:rsidP="00801AD1">
    <w:pPr>
      <w:pStyle w:val="Header"/>
      <w:jc w:val="right"/>
    </w:pPr>
    <w:r>
      <w:t>Annexe I</w:t>
    </w:r>
  </w:p>
  <w:p w14:paraId="4E40679E" w14:textId="77777777" w:rsidR="000634C8" w:rsidRDefault="000634C8" w:rsidP="00801AD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3468D16"/>
    <w:lvl w:ilvl="0">
      <w:start w:val="1"/>
      <w:numFmt w:val="decimal"/>
      <w:pStyle w:val="Heading1"/>
      <w:lvlText w:val="%1."/>
      <w:lvlJc w:val="left"/>
      <w:pPr>
        <w:tabs>
          <w:tab w:val="num" w:pos="0"/>
        </w:tabs>
        <w:ind w:left="0" w:firstLine="0"/>
      </w:pPr>
      <w:rPr>
        <w:rFonts w:hint="default"/>
        <w:b w:val="0"/>
        <w:bCs/>
        <w:i w:val="0"/>
        <w:iCs/>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2806C03"/>
    <w:multiLevelType w:val="multilevel"/>
    <w:tmpl w:val="F2AAFE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4" w15:restartNumberingAfterBreak="0">
    <w:nsid w:val="17816E41"/>
    <w:multiLevelType w:val="multilevel"/>
    <w:tmpl w:val="0A34C6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0"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E36F8D"/>
    <w:multiLevelType w:val="hybridMultilevel"/>
    <w:tmpl w:val="2EAE2DE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4"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7"/>
  </w:num>
  <w:num w:numId="17" w16cid:durableId="1137381005">
    <w:abstractNumId w:val="25"/>
  </w:num>
  <w:num w:numId="18" w16cid:durableId="671107749">
    <w:abstractNumId w:val="26"/>
  </w:num>
  <w:num w:numId="19" w16cid:durableId="1526870837">
    <w:abstractNumId w:val="35"/>
  </w:num>
  <w:num w:numId="20" w16cid:durableId="1070348511">
    <w:abstractNumId w:val="19"/>
  </w:num>
  <w:num w:numId="21" w16cid:durableId="1201548317">
    <w:abstractNumId w:val="19"/>
    <w:lvlOverride w:ilvl="0">
      <w:startOverride w:val="1"/>
    </w:lvlOverride>
  </w:num>
  <w:num w:numId="22" w16cid:durableId="759643789">
    <w:abstractNumId w:val="29"/>
  </w:num>
  <w:num w:numId="23" w16cid:durableId="1397825505">
    <w:abstractNumId w:val="23"/>
  </w:num>
  <w:num w:numId="24" w16cid:durableId="1051735893">
    <w:abstractNumId w:val="32"/>
  </w:num>
  <w:num w:numId="25" w16cid:durableId="1791509857">
    <w:abstractNumId w:val="22"/>
  </w:num>
  <w:num w:numId="26" w16cid:durableId="2039770994">
    <w:abstractNumId w:val="24"/>
  </w:num>
  <w:num w:numId="27" w16cid:durableId="993341946">
    <w:abstractNumId w:val="11"/>
  </w:num>
  <w:num w:numId="28" w16cid:durableId="275909297">
    <w:abstractNumId w:val="27"/>
  </w:num>
  <w:num w:numId="29" w16cid:durableId="598296029">
    <w:abstractNumId w:val="13"/>
  </w:num>
  <w:num w:numId="30" w16cid:durableId="1074813681">
    <w:abstractNumId w:val="28"/>
  </w:num>
  <w:num w:numId="31" w16cid:durableId="1725564835">
    <w:abstractNumId w:val="21"/>
  </w:num>
  <w:num w:numId="32" w16cid:durableId="1269001707">
    <w:abstractNumId w:val="33"/>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6"/>
  </w:num>
  <w:num w:numId="35" w16cid:durableId="1364675030">
    <w:abstractNumId w:val="34"/>
  </w:num>
  <w:num w:numId="36" w16cid:durableId="1971327864">
    <w:abstractNumId w:val="15"/>
  </w:num>
  <w:num w:numId="37" w16cid:durableId="1225485827">
    <w:abstractNumId w:val="18"/>
  </w:num>
  <w:num w:numId="38" w16cid:durableId="1383598535">
    <w:abstractNumId w:val="30"/>
  </w:num>
  <w:num w:numId="39" w16cid:durableId="2079209069">
    <w:abstractNumId w:val="20"/>
  </w:num>
  <w:num w:numId="40" w16cid:durableId="60504343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64111521">
    <w:abstractNumId w:val="10"/>
  </w:num>
  <w:num w:numId="42" w16cid:durableId="1661422816">
    <w:abstractNumId w:val="10"/>
  </w:num>
  <w:num w:numId="43" w16cid:durableId="6697243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66895131">
    <w:abstractNumId w:val="14"/>
  </w:num>
  <w:num w:numId="45" w16cid:durableId="1133525332">
    <w:abstractNumId w:val="31"/>
  </w:num>
  <w:num w:numId="46" w16cid:durableId="22993006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35D95"/>
    <w:rsid w:val="00000978"/>
    <w:rsid w:val="00000FED"/>
    <w:rsid w:val="0000125E"/>
    <w:rsid w:val="00001349"/>
    <w:rsid w:val="0000374B"/>
    <w:rsid w:val="00003D27"/>
    <w:rsid w:val="0000434E"/>
    <w:rsid w:val="0000547F"/>
    <w:rsid w:val="00010622"/>
    <w:rsid w:val="0001485A"/>
    <w:rsid w:val="00016FBD"/>
    <w:rsid w:val="000219FC"/>
    <w:rsid w:val="00021A4C"/>
    <w:rsid w:val="00022BDD"/>
    <w:rsid w:val="00023BB5"/>
    <w:rsid w:val="00024703"/>
    <w:rsid w:val="0002527F"/>
    <w:rsid w:val="00027178"/>
    <w:rsid w:val="00027308"/>
    <w:rsid w:val="000279CE"/>
    <w:rsid w:val="0003069F"/>
    <w:rsid w:val="00031260"/>
    <w:rsid w:val="000327D0"/>
    <w:rsid w:val="00034CBD"/>
    <w:rsid w:val="0003558D"/>
    <w:rsid w:val="00036482"/>
    <w:rsid w:val="00036522"/>
    <w:rsid w:val="0003681A"/>
    <w:rsid w:val="0004178F"/>
    <w:rsid w:val="00042BA4"/>
    <w:rsid w:val="0004366A"/>
    <w:rsid w:val="000442F3"/>
    <w:rsid w:val="000457A3"/>
    <w:rsid w:val="00045EFD"/>
    <w:rsid w:val="0004635D"/>
    <w:rsid w:val="0004742D"/>
    <w:rsid w:val="00047DF5"/>
    <w:rsid w:val="000534C2"/>
    <w:rsid w:val="000554FD"/>
    <w:rsid w:val="000565EB"/>
    <w:rsid w:val="00056D6E"/>
    <w:rsid w:val="00060E06"/>
    <w:rsid w:val="00060FA1"/>
    <w:rsid w:val="000634C8"/>
    <w:rsid w:val="00065035"/>
    <w:rsid w:val="000654BD"/>
    <w:rsid w:val="00065D34"/>
    <w:rsid w:val="00066C43"/>
    <w:rsid w:val="00066F65"/>
    <w:rsid w:val="00067290"/>
    <w:rsid w:val="00067DC1"/>
    <w:rsid w:val="000727A8"/>
    <w:rsid w:val="00072B13"/>
    <w:rsid w:val="00073A74"/>
    <w:rsid w:val="00073DDE"/>
    <w:rsid w:val="00075DAA"/>
    <w:rsid w:val="00076887"/>
    <w:rsid w:val="00076CEE"/>
    <w:rsid w:val="00080ED0"/>
    <w:rsid w:val="00082539"/>
    <w:rsid w:val="000838A3"/>
    <w:rsid w:val="00084B30"/>
    <w:rsid w:val="00085B8F"/>
    <w:rsid w:val="000861CC"/>
    <w:rsid w:val="0008788B"/>
    <w:rsid w:val="00087AED"/>
    <w:rsid w:val="00087AFC"/>
    <w:rsid w:val="00090481"/>
    <w:rsid w:val="00091A22"/>
    <w:rsid w:val="00092DFB"/>
    <w:rsid w:val="00095D68"/>
    <w:rsid w:val="000967C2"/>
    <w:rsid w:val="0009758B"/>
    <w:rsid w:val="000A134A"/>
    <w:rsid w:val="000A61A9"/>
    <w:rsid w:val="000A6DE1"/>
    <w:rsid w:val="000A78CC"/>
    <w:rsid w:val="000B15B7"/>
    <w:rsid w:val="000B1CE5"/>
    <w:rsid w:val="000B324E"/>
    <w:rsid w:val="000B3375"/>
    <w:rsid w:val="000B376E"/>
    <w:rsid w:val="000B57F7"/>
    <w:rsid w:val="000C2EEF"/>
    <w:rsid w:val="000C3CE1"/>
    <w:rsid w:val="000C6ECA"/>
    <w:rsid w:val="000C7E6A"/>
    <w:rsid w:val="000C7EF8"/>
    <w:rsid w:val="000D1FFC"/>
    <w:rsid w:val="000D3111"/>
    <w:rsid w:val="000D6055"/>
    <w:rsid w:val="000D680F"/>
    <w:rsid w:val="000E07BC"/>
    <w:rsid w:val="000E0B5F"/>
    <w:rsid w:val="000E19D5"/>
    <w:rsid w:val="000E1DE9"/>
    <w:rsid w:val="000E2313"/>
    <w:rsid w:val="000E3086"/>
    <w:rsid w:val="000E45E1"/>
    <w:rsid w:val="000F1CD4"/>
    <w:rsid w:val="000F4103"/>
    <w:rsid w:val="000F47CE"/>
    <w:rsid w:val="000F594B"/>
    <w:rsid w:val="000F70A7"/>
    <w:rsid w:val="00100CB7"/>
    <w:rsid w:val="0010112E"/>
    <w:rsid w:val="00102AEC"/>
    <w:rsid w:val="00102E11"/>
    <w:rsid w:val="00103AF4"/>
    <w:rsid w:val="0010442B"/>
    <w:rsid w:val="00104568"/>
    <w:rsid w:val="001049B8"/>
    <w:rsid w:val="00106BDD"/>
    <w:rsid w:val="001070DB"/>
    <w:rsid w:val="001074FC"/>
    <w:rsid w:val="0011062E"/>
    <w:rsid w:val="00113261"/>
    <w:rsid w:val="001139D2"/>
    <w:rsid w:val="0011658B"/>
    <w:rsid w:val="00117139"/>
    <w:rsid w:val="00117696"/>
    <w:rsid w:val="0011771A"/>
    <w:rsid w:val="00121DE0"/>
    <w:rsid w:val="00123EA2"/>
    <w:rsid w:val="00124346"/>
    <w:rsid w:val="001247B0"/>
    <w:rsid w:val="00125409"/>
    <w:rsid w:val="00131237"/>
    <w:rsid w:val="0013343C"/>
    <w:rsid w:val="00135295"/>
    <w:rsid w:val="00135980"/>
    <w:rsid w:val="001362B5"/>
    <w:rsid w:val="001363FB"/>
    <w:rsid w:val="001413D2"/>
    <w:rsid w:val="00142FB8"/>
    <w:rsid w:val="00144CA5"/>
    <w:rsid w:val="001464E9"/>
    <w:rsid w:val="00147AFC"/>
    <w:rsid w:val="001510E1"/>
    <w:rsid w:val="0015376B"/>
    <w:rsid w:val="00154357"/>
    <w:rsid w:val="00157E86"/>
    <w:rsid w:val="00162BD0"/>
    <w:rsid w:val="00163605"/>
    <w:rsid w:val="0016394D"/>
    <w:rsid w:val="00163A7E"/>
    <w:rsid w:val="00164719"/>
    <w:rsid w:val="0016491C"/>
    <w:rsid w:val="00166A5E"/>
    <w:rsid w:val="00166FC4"/>
    <w:rsid w:val="001677AC"/>
    <w:rsid w:val="00170F48"/>
    <w:rsid w:val="00181970"/>
    <w:rsid w:val="001849E8"/>
    <w:rsid w:val="001908E2"/>
    <w:rsid w:val="00190A61"/>
    <w:rsid w:val="001913CB"/>
    <w:rsid w:val="001915D9"/>
    <w:rsid w:val="0019266B"/>
    <w:rsid w:val="00192AA0"/>
    <w:rsid w:val="00192DF7"/>
    <w:rsid w:val="001932A0"/>
    <w:rsid w:val="00195421"/>
    <w:rsid w:val="00196357"/>
    <w:rsid w:val="001A113A"/>
    <w:rsid w:val="001A13FA"/>
    <w:rsid w:val="001A3342"/>
    <w:rsid w:val="001A3E3D"/>
    <w:rsid w:val="001A4662"/>
    <w:rsid w:val="001A4DEB"/>
    <w:rsid w:val="001A7053"/>
    <w:rsid w:val="001A7476"/>
    <w:rsid w:val="001B1681"/>
    <w:rsid w:val="001B1E40"/>
    <w:rsid w:val="001B2199"/>
    <w:rsid w:val="001B4DA7"/>
    <w:rsid w:val="001C103C"/>
    <w:rsid w:val="001C6DEA"/>
    <w:rsid w:val="001C764E"/>
    <w:rsid w:val="001C7B9B"/>
    <w:rsid w:val="001D05DC"/>
    <w:rsid w:val="001D14C6"/>
    <w:rsid w:val="001D1BCD"/>
    <w:rsid w:val="001D411B"/>
    <w:rsid w:val="001D4230"/>
    <w:rsid w:val="001D4ADA"/>
    <w:rsid w:val="001D68CA"/>
    <w:rsid w:val="001E1052"/>
    <w:rsid w:val="001E1675"/>
    <w:rsid w:val="001E212B"/>
    <w:rsid w:val="001E21B1"/>
    <w:rsid w:val="001E2CEB"/>
    <w:rsid w:val="001E2F93"/>
    <w:rsid w:val="001E4AF4"/>
    <w:rsid w:val="001E50AE"/>
    <w:rsid w:val="001E61E5"/>
    <w:rsid w:val="001E6FBE"/>
    <w:rsid w:val="001E7559"/>
    <w:rsid w:val="001F2159"/>
    <w:rsid w:val="001F726C"/>
    <w:rsid w:val="00201DE3"/>
    <w:rsid w:val="002021D4"/>
    <w:rsid w:val="00203CA8"/>
    <w:rsid w:val="00203E29"/>
    <w:rsid w:val="00205FFE"/>
    <w:rsid w:val="0020601D"/>
    <w:rsid w:val="002062C0"/>
    <w:rsid w:val="00206790"/>
    <w:rsid w:val="002070BA"/>
    <w:rsid w:val="0021133E"/>
    <w:rsid w:val="00213C2C"/>
    <w:rsid w:val="00214385"/>
    <w:rsid w:val="00214645"/>
    <w:rsid w:val="00217BC2"/>
    <w:rsid w:val="00222C8E"/>
    <w:rsid w:val="00224409"/>
    <w:rsid w:val="002254BC"/>
    <w:rsid w:val="0022643C"/>
    <w:rsid w:val="00227727"/>
    <w:rsid w:val="00227F4F"/>
    <w:rsid w:val="002310E7"/>
    <w:rsid w:val="0023261D"/>
    <w:rsid w:val="00232B85"/>
    <w:rsid w:val="002338A1"/>
    <w:rsid w:val="002365BB"/>
    <w:rsid w:val="00236B1C"/>
    <w:rsid w:val="00236E17"/>
    <w:rsid w:val="00237199"/>
    <w:rsid w:val="002376F3"/>
    <w:rsid w:val="0024191C"/>
    <w:rsid w:val="00241BC5"/>
    <w:rsid w:val="00243876"/>
    <w:rsid w:val="002477CF"/>
    <w:rsid w:val="002479E4"/>
    <w:rsid w:val="00251DFF"/>
    <w:rsid w:val="00251F74"/>
    <w:rsid w:val="0025289F"/>
    <w:rsid w:val="00253222"/>
    <w:rsid w:val="00254B37"/>
    <w:rsid w:val="00256964"/>
    <w:rsid w:val="0025792A"/>
    <w:rsid w:val="00261258"/>
    <w:rsid w:val="00262E06"/>
    <w:rsid w:val="00265844"/>
    <w:rsid w:val="002709B2"/>
    <w:rsid w:val="0027376A"/>
    <w:rsid w:val="00274606"/>
    <w:rsid w:val="0027567B"/>
    <w:rsid w:val="002779C6"/>
    <w:rsid w:val="00280CFE"/>
    <w:rsid w:val="00280F46"/>
    <w:rsid w:val="0028105F"/>
    <w:rsid w:val="00282D91"/>
    <w:rsid w:val="00283077"/>
    <w:rsid w:val="00284671"/>
    <w:rsid w:val="00284C69"/>
    <w:rsid w:val="00290A31"/>
    <w:rsid w:val="00291880"/>
    <w:rsid w:val="00292F87"/>
    <w:rsid w:val="00293BE0"/>
    <w:rsid w:val="00294ECC"/>
    <w:rsid w:val="002A1D5C"/>
    <w:rsid w:val="002A2001"/>
    <w:rsid w:val="002A27DE"/>
    <w:rsid w:val="002A3541"/>
    <w:rsid w:val="002A3FCA"/>
    <w:rsid w:val="002A4102"/>
    <w:rsid w:val="002A58C6"/>
    <w:rsid w:val="002A5C99"/>
    <w:rsid w:val="002B02C6"/>
    <w:rsid w:val="002B0D86"/>
    <w:rsid w:val="002B1FD5"/>
    <w:rsid w:val="002B28D2"/>
    <w:rsid w:val="002B2C92"/>
    <w:rsid w:val="002B72E9"/>
    <w:rsid w:val="002B74CF"/>
    <w:rsid w:val="002C2B89"/>
    <w:rsid w:val="002C38FF"/>
    <w:rsid w:val="002C3A12"/>
    <w:rsid w:val="002C4C4E"/>
    <w:rsid w:val="002C5069"/>
    <w:rsid w:val="002D6A27"/>
    <w:rsid w:val="002E0079"/>
    <w:rsid w:val="002E0D51"/>
    <w:rsid w:val="002E18F8"/>
    <w:rsid w:val="002E1D44"/>
    <w:rsid w:val="002E36BE"/>
    <w:rsid w:val="002E3935"/>
    <w:rsid w:val="002E3BD4"/>
    <w:rsid w:val="002E46E3"/>
    <w:rsid w:val="002E5B06"/>
    <w:rsid w:val="002E5D49"/>
    <w:rsid w:val="002F6E3D"/>
    <w:rsid w:val="002F74D5"/>
    <w:rsid w:val="0030065C"/>
    <w:rsid w:val="00303EB0"/>
    <w:rsid w:val="00304C03"/>
    <w:rsid w:val="003064CC"/>
    <w:rsid w:val="00311465"/>
    <w:rsid w:val="00311FB1"/>
    <w:rsid w:val="00314657"/>
    <w:rsid w:val="003177F0"/>
    <w:rsid w:val="00317AC3"/>
    <w:rsid w:val="00321178"/>
    <w:rsid w:val="00324B7A"/>
    <w:rsid w:val="00324B85"/>
    <w:rsid w:val="00325939"/>
    <w:rsid w:val="00326AAA"/>
    <w:rsid w:val="00326BA4"/>
    <w:rsid w:val="00327A8B"/>
    <w:rsid w:val="003306E1"/>
    <w:rsid w:val="003320E2"/>
    <w:rsid w:val="003320E4"/>
    <w:rsid w:val="0033525D"/>
    <w:rsid w:val="003378DC"/>
    <w:rsid w:val="00340640"/>
    <w:rsid w:val="003409E9"/>
    <w:rsid w:val="003414F3"/>
    <w:rsid w:val="00341BA9"/>
    <w:rsid w:val="00341CCE"/>
    <w:rsid w:val="0034267B"/>
    <w:rsid w:val="00344A55"/>
    <w:rsid w:val="00344B52"/>
    <w:rsid w:val="00345A42"/>
    <w:rsid w:val="00352531"/>
    <w:rsid w:val="00353308"/>
    <w:rsid w:val="00355480"/>
    <w:rsid w:val="0035553A"/>
    <w:rsid w:val="0035613E"/>
    <w:rsid w:val="0035696C"/>
    <w:rsid w:val="00357E7E"/>
    <w:rsid w:val="003616A4"/>
    <w:rsid w:val="00361B48"/>
    <w:rsid w:val="00362458"/>
    <w:rsid w:val="003634E4"/>
    <w:rsid w:val="00363EE9"/>
    <w:rsid w:val="0036419A"/>
    <w:rsid w:val="00364B74"/>
    <w:rsid w:val="00365EC1"/>
    <w:rsid w:val="003665C8"/>
    <w:rsid w:val="003711F2"/>
    <w:rsid w:val="00372F19"/>
    <w:rsid w:val="0037565E"/>
    <w:rsid w:val="00376128"/>
    <w:rsid w:val="00376F7E"/>
    <w:rsid w:val="0037742E"/>
    <w:rsid w:val="0038074A"/>
    <w:rsid w:val="0038245A"/>
    <w:rsid w:val="00382CAB"/>
    <w:rsid w:val="00383160"/>
    <w:rsid w:val="00383248"/>
    <w:rsid w:val="003837A1"/>
    <w:rsid w:val="00385788"/>
    <w:rsid w:val="0038726C"/>
    <w:rsid w:val="00391C5C"/>
    <w:rsid w:val="0039337A"/>
    <w:rsid w:val="00393CCC"/>
    <w:rsid w:val="00396605"/>
    <w:rsid w:val="00397650"/>
    <w:rsid w:val="003A3189"/>
    <w:rsid w:val="003B107A"/>
    <w:rsid w:val="003B3973"/>
    <w:rsid w:val="003B3AB8"/>
    <w:rsid w:val="003B569D"/>
    <w:rsid w:val="003B5755"/>
    <w:rsid w:val="003B5D8B"/>
    <w:rsid w:val="003C3C0E"/>
    <w:rsid w:val="003C7353"/>
    <w:rsid w:val="003D0C07"/>
    <w:rsid w:val="003D3170"/>
    <w:rsid w:val="003D4FAC"/>
    <w:rsid w:val="003D6F6F"/>
    <w:rsid w:val="003D7411"/>
    <w:rsid w:val="003D744C"/>
    <w:rsid w:val="003E1501"/>
    <w:rsid w:val="003E4534"/>
    <w:rsid w:val="003E53C9"/>
    <w:rsid w:val="003E7210"/>
    <w:rsid w:val="003E7906"/>
    <w:rsid w:val="003E7D07"/>
    <w:rsid w:val="003F3C50"/>
    <w:rsid w:val="003F3F1B"/>
    <w:rsid w:val="003F5ED4"/>
    <w:rsid w:val="003F6543"/>
    <w:rsid w:val="003F68D1"/>
    <w:rsid w:val="003F69C1"/>
    <w:rsid w:val="003F7929"/>
    <w:rsid w:val="0040042A"/>
    <w:rsid w:val="00403006"/>
    <w:rsid w:val="00406A6A"/>
    <w:rsid w:val="00406B22"/>
    <w:rsid w:val="004102D0"/>
    <w:rsid w:val="004103C2"/>
    <w:rsid w:val="004103D0"/>
    <w:rsid w:val="0041058B"/>
    <w:rsid w:val="00410E81"/>
    <w:rsid w:val="0041189F"/>
    <w:rsid w:val="00413279"/>
    <w:rsid w:val="00413B85"/>
    <w:rsid w:val="00414F74"/>
    <w:rsid w:val="00416C23"/>
    <w:rsid w:val="00420F02"/>
    <w:rsid w:val="00421723"/>
    <w:rsid w:val="00421A35"/>
    <w:rsid w:val="0042285F"/>
    <w:rsid w:val="00422B6C"/>
    <w:rsid w:val="00422D48"/>
    <w:rsid w:val="00424CFC"/>
    <w:rsid w:val="00425936"/>
    <w:rsid w:val="00427411"/>
    <w:rsid w:val="00431DCD"/>
    <w:rsid w:val="004320B0"/>
    <w:rsid w:val="00432279"/>
    <w:rsid w:val="004328A7"/>
    <w:rsid w:val="0043293F"/>
    <w:rsid w:val="0043418F"/>
    <w:rsid w:val="00434C74"/>
    <w:rsid w:val="00435885"/>
    <w:rsid w:val="00442CBE"/>
    <w:rsid w:val="00447A73"/>
    <w:rsid w:val="00450387"/>
    <w:rsid w:val="00450399"/>
    <w:rsid w:val="00450AA6"/>
    <w:rsid w:val="004531F9"/>
    <w:rsid w:val="00454EFA"/>
    <w:rsid w:val="004553F8"/>
    <w:rsid w:val="00455948"/>
    <w:rsid w:val="0045623A"/>
    <w:rsid w:val="0045634E"/>
    <w:rsid w:val="00456915"/>
    <w:rsid w:val="00456D52"/>
    <w:rsid w:val="00456EB4"/>
    <w:rsid w:val="00457876"/>
    <w:rsid w:val="00461C51"/>
    <w:rsid w:val="00462661"/>
    <w:rsid w:val="004650F1"/>
    <w:rsid w:val="00466046"/>
    <w:rsid w:val="00466452"/>
    <w:rsid w:val="004666B8"/>
    <w:rsid w:val="004669D1"/>
    <w:rsid w:val="004677AC"/>
    <w:rsid w:val="004679BA"/>
    <w:rsid w:val="00470584"/>
    <w:rsid w:val="0047083D"/>
    <w:rsid w:val="004714BC"/>
    <w:rsid w:val="004718F3"/>
    <w:rsid w:val="0047201F"/>
    <w:rsid w:val="00473BD4"/>
    <w:rsid w:val="004749E1"/>
    <w:rsid w:val="00475040"/>
    <w:rsid w:val="004777CC"/>
    <w:rsid w:val="00477A72"/>
    <w:rsid w:val="00481033"/>
    <w:rsid w:val="0048686F"/>
    <w:rsid w:val="00491DA8"/>
    <w:rsid w:val="00492358"/>
    <w:rsid w:val="00493D40"/>
    <w:rsid w:val="004967A5"/>
    <w:rsid w:val="00497217"/>
    <w:rsid w:val="004A0A07"/>
    <w:rsid w:val="004A0CBF"/>
    <w:rsid w:val="004A17E4"/>
    <w:rsid w:val="004A1F09"/>
    <w:rsid w:val="004A465C"/>
    <w:rsid w:val="004A4F59"/>
    <w:rsid w:val="004A504B"/>
    <w:rsid w:val="004A6911"/>
    <w:rsid w:val="004A69FB"/>
    <w:rsid w:val="004A6D31"/>
    <w:rsid w:val="004B258A"/>
    <w:rsid w:val="004B4BBF"/>
    <w:rsid w:val="004B54E0"/>
    <w:rsid w:val="004B7384"/>
    <w:rsid w:val="004B74F9"/>
    <w:rsid w:val="004C04C5"/>
    <w:rsid w:val="004C30E7"/>
    <w:rsid w:val="004C4269"/>
    <w:rsid w:val="004C4B3F"/>
    <w:rsid w:val="004C548F"/>
    <w:rsid w:val="004D0B38"/>
    <w:rsid w:val="004D0B96"/>
    <w:rsid w:val="004D0FB5"/>
    <w:rsid w:val="004D179A"/>
    <w:rsid w:val="004D2A9F"/>
    <w:rsid w:val="004D379C"/>
    <w:rsid w:val="004D4D70"/>
    <w:rsid w:val="004D6236"/>
    <w:rsid w:val="004D7C74"/>
    <w:rsid w:val="004E22DB"/>
    <w:rsid w:val="004E2F62"/>
    <w:rsid w:val="004E3848"/>
    <w:rsid w:val="004E4C07"/>
    <w:rsid w:val="004E4DBB"/>
    <w:rsid w:val="004E602B"/>
    <w:rsid w:val="004E6B6C"/>
    <w:rsid w:val="004E7A48"/>
    <w:rsid w:val="004E7F9C"/>
    <w:rsid w:val="004F1236"/>
    <w:rsid w:val="004F157C"/>
    <w:rsid w:val="004F3493"/>
    <w:rsid w:val="004F3AD3"/>
    <w:rsid w:val="004F694D"/>
    <w:rsid w:val="00503BE3"/>
    <w:rsid w:val="00504518"/>
    <w:rsid w:val="00504834"/>
    <w:rsid w:val="00504AE0"/>
    <w:rsid w:val="00504BEE"/>
    <w:rsid w:val="00504E58"/>
    <w:rsid w:val="005063CC"/>
    <w:rsid w:val="005068C2"/>
    <w:rsid w:val="00507D15"/>
    <w:rsid w:val="00510147"/>
    <w:rsid w:val="00512B09"/>
    <w:rsid w:val="00512C3E"/>
    <w:rsid w:val="00512CFB"/>
    <w:rsid w:val="00513B0E"/>
    <w:rsid w:val="00513FD5"/>
    <w:rsid w:val="0051710D"/>
    <w:rsid w:val="00521A49"/>
    <w:rsid w:val="00522C75"/>
    <w:rsid w:val="005236C0"/>
    <w:rsid w:val="005241E7"/>
    <w:rsid w:val="005251A0"/>
    <w:rsid w:val="005251C0"/>
    <w:rsid w:val="00525922"/>
    <w:rsid w:val="0052638D"/>
    <w:rsid w:val="00527D4D"/>
    <w:rsid w:val="00530C87"/>
    <w:rsid w:val="00532FD1"/>
    <w:rsid w:val="00535B49"/>
    <w:rsid w:val="005361DF"/>
    <w:rsid w:val="0053643D"/>
    <w:rsid w:val="00541664"/>
    <w:rsid w:val="00541B36"/>
    <w:rsid w:val="00541B6E"/>
    <w:rsid w:val="00542395"/>
    <w:rsid w:val="00543B0C"/>
    <w:rsid w:val="005467FC"/>
    <w:rsid w:val="00546D40"/>
    <w:rsid w:val="005501ED"/>
    <w:rsid w:val="00550577"/>
    <w:rsid w:val="0055138A"/>
    <w:rsid w:val="00551494"/>
    <w:rsid w:val="005543F2"/>
    <w:rsid w:val="005544DF"/>
    <w:rsid w:val="00554EB6"/>
    <w:rsid w:val="00555027"/>
    <w:rsid w:val="005550B9"/>
    <w:rsid w:val="00555D75"/>
    <w:rsid w:val="0056072F"/>
    <w:rsid w:val="00560DF0"/>
    <w:rsid w:val="00561D47"/>
    <w:rsid w:val="00562249"/>
    <w:rsid w:val="00562EFC"/>
    <w:rsid w:val="005641FB"/>
    <w:rsid w:val="005647E7"/>
    <w:rsid w:val="00566350"/>
    <w:rsid w:val="00570053"/>
    <w:rsid w:val="00570BEE"/>
    <w:rsid w:val="00571FBB"/>
    <w:rsid w:val="00574427"/>
    <w:rsid w:val="00574C02"/>
    <w:rsid w:val="00577520"/>
    <w:rsid w:val="00577D7F"/>
    <w:rsid w:val="005814EB"/>
    <w:rsid w:val="005823CF"/>
    <w:rsid w:val="005830D3"/>
    <w:rsid w:val="00583544"/>
    <w:rsid w:val="00585870"/>
    <w:rsid w:val="005865B5"/>
    <w:rsid w:val="00586BA5"/>
    <w:rsid w:val="00586BCE"/>
    <w:rsid w:val="00586BD7"/>
    <w:rsid w:val="005913AE"/>
    <w:rsid w:val="00591AF8"/>
    <w:rsid w:val="00592D0A"/>
    <w:rsid w:val="005947FE"/>
    <w:rsid w:val="00596E11"/>
    <w:rsid w:val="00597523"/>
    <w:rsid w:val="00597DEE"/>
    <w:rsid w:val="005A0837"/>
    <w:rsid w:val="005A3970"/>
    <w:rsid w:val="005A49FD"/>
    <w:rsid w:val="005A6635"/>
    <w:rsid w:val="005A68C5"/>
    <w:rsid w:val="005B0665"/>
    <w:rsid w:val="005B099F"/>
    <w:rsid w:val="005B17B5"/>
    <w:rsid w:val="005B2309"/>
    <w:rsid w:val="005B29B7"/>
    <w:rsid w:val="005B48FF"/>
    <w:rsid w:val="005B5601"/>
    <w:rsid w:val="005B594D"/>
    <w:rsid w:val="005B63C9"/>
    <w:rsid w:val="005B7E77"/>
    <w:rsid w:val="005C03D7"/>
    <w:rsid w:val="005C0768"/>
    <w:rsid w:val="005C0C19"/>
    <w:rsid w:val="005C10AE"/>
    <w:rsid w:val="005C10CD"/>
    <w:rsid w:val="005C281B"/>
    <w:rsid w:val="005C5589"/>
    <w:rsid w:val="005C7764"/>
    <w:rsid w:val="005C7A40"/>
    <w:rsid w:val="005D1A3F"/>
    <w:rsid w:val="005D1E4E"/>
    <w:rsid w:val="005D59EE"/>
    <w:rsid w:val="005D7413"/>
    <w:rsid w:val="005E38AB"/>
    <w:rsid w:val="005E54CC"/>
    <w:rsid w:val="005F09F2"/>
    <w:rsid w:val="005F0AF2"/>
    <w:rsid w:val="005F0CC0"/>
    <w:rsid w:val="005F4214"/>
    <w:rsid w:val="005F4739"/>
    <w:rsid w:val="005F7A1B"/>
    <w:rsid w:val="00600A67"/>
    <w:rsid w:val="006012A7"/>
    <w:rsid w:val="00601BFD"/>
    <w:rsid w:val="00602DCC"/>
    <w:rsid w:val="00602EE5"/>
    <w:rsid w:val="00605AA4"/>
    <w:rsid w:val="00606791"/>
    <w:rsid w:val="00607210"/>
    <w:rsid w:val="00607544"/>
    <w:rsid w:val="00607A46"/>
    <w:rsid w:val="0061064B"/>
    <w:rsid w:val="00613447"/>
    <w:rsid w:val="006141C1"/>
    <w:rsid w:val="006151F3"/>
    <w:rsid w:val="0061522F"/>
    <w:rsid w:val="00615791"/>
    <w:rsid w:val="006158D5"/>
    <w:rsid w:val="0061650C"/>
    <w:rsid w:val="006177A4"/>
    <w:rsid w:val="00620026"/>
    <w:rsid w:val="006208DE"/>
    <w:rsid w:val="00621914"/>
    <w:rsid w:val="0062386A"/>
    <w:rsid w:val="00623F9F"/>
    <w:rsid w:val="006256F1"/>
    <w:rsid w:val="00625D83"/>
    <w:rsid w:val="00626125"/>
    <w:rsid w:val="006308E7"/>
    <w:rsid w:val="00636709"/>
    <w:rsid w:val="00637EFC"/>
    <w:rsid w:val="00641021"/>
    <w:rsid w:val="00643292"/>
    <w:rsid w:val="00643857"/>
    <w:rsid w:val="0064481D"/>
    <w:rsid w:val="00645D3D"/>
    <w:rsid w:val="006465B1"/>
    <w:rsid w:val="0064700A"/>
    <w:rsid w:val="006560B9"/>
    <w:rsid w:val="006568A7"/>
    <w:rsid w:val="00661D0B"/>
    <w:rsid w:val="006623E7"/>
    <w:rsid w:val="006626C4"/>
    <w:rsid w:val="00662B80"/>
    <w:rsid w:val="006630A4"/>
    <w:rsid w:val="00664E63"/>
    <w:rsid w:val="006667CF"/>
    <w:rsid w:val="0066798D"/>
    <w:rsid w:val="00672946"/>
    <w:rsid w:val="006733E2"/>
    <w:rsid w:val="00674CC8"/>
    <w:rsid w:val="00675360"/>
    <w:rsid w:val="00675A64"/>
    <w:rsid w:val="00676733"/>
    <w:rsid w:val="00682720"/>
    <w:rsid w:val="006833F6"/>
    <w:rsid w:val="00684C30"/>
    <w:rsid w:val="006852C7"/>
    <w:rsid w:val="00686141"/>
    <w:rsid w:val="006870EB"/>
    <w:rsid w:val="00687328"/>
    <w:rsid w:val="006873A2"/>
    <w:rsid w:val="00693341"/>
    <w:rsid w:val="00695A4B"/>
    <w:rsid w:val="0069699F"/>
    <w:rsid w:val="006A0347"/>
    <w:rsid w:val="006A1548"/>
    <w:rsid w:val="006A7948"/>
    <w:rsid w:val="006B308D"/>
    <w:rsid w:val="006B38D2"/>
    <w:rsid w:val="006B5AD8"/>
    <w:rsid w:val="006C1727"/>
    <w:rsid w:val="006C2732"/>
    <w:rsid w:val="006C32FD"/>
    <w:rsid w:val="006C48B7"/>
    <w:rsid w:val="006C4B5C"/>
    <w:rsid w:val="006C54BC"/>
    <w:rsid w:val="006D020D"/>
    <w:rsid w:val="006D0FCC"/>
    <w:rsid w:val="006D23B4"/>
    <w:rsid w:val="006D3BFE"/>
    <w:rsid w:val="006D6016"/>
    <w:rsid w:val="006D6AE1"/>
    <w:rsid w:val="006E05A6"/>
    <w:rsid w:val="006E0D57"/>
    <w:rsid w:val="006E2FED"/>
    <w:rsid w:val="006E349E"/>
    <w:rsid w:val="006E35A3"/>
    <w:rsid w:val="006E53AB"/>
    <w:rsid w:val="006E5C7E"/>
    <w:rsid w:val="006E6386"/>
    <w:rsid w:val="006F115D"/>
    <w:rsid w:val="006F2AAE"/>
    <w:rsid w:val="006F39D2"/>
    <w:rsid w:val="006F3E5D"/>
    <w:rsid w:val="006F6061"/>
    <w:rsid w:val="006F6B40"/>
    <w:rsid w:val="006F7E21"/>
    <w:rsid w:val="00703DDE"/>
    <w:rsid w:val="00704796"/>
    <w:rsid w:val="007048E2"/>
    <w:rsid w:val="00705A5A"/>
    <w:rsid w:val="0070616B"/>
    <w:rsid w:val="00706FDA"/>
    <w:rsid w:val="00711F9A"/>
    <w:rsid w:val="00712C42"/>
    <w:rsid w:val="00713810"/>
    <w:rsid w:val="00715298"/>
    <w:rsid w:val="00715A14"/>
    <w:rsid w:val="00716693"/>
    <w:rsid w:val="00716A17"/>
    <w:rsid w:val="0071746D"/>
    <w:rsid w:val="00720433"/>
    <w:rsid w:val="00720EE7"/>
    <w:rsid w:val="00723E5B"/>
    <w:rsid w:val="00725003"/>
    <w:rsid w:val="007250A8"/>
    <w:rsid w:val="00726AF2"/>
    <w:rsid w:val="007303A5"/>
    <w:rsid w:val="00730B3E"/>
    <w:rsid w:val="00731096"/>
    <w:rsid w:val="0073271C"/>
    <w:rsid w:val="00733439"/>
    <w:rsid w:val="0073382A"/>
    <w:rsid w:val="00734070"/>
    <w:rsid w:val="0073420B"/>
    <w:rsid w:val="00734899"/>
    <w:rsid w:val="007357BE"/>
    <w:rsid w:val="007359B4"/>
    <w:rsid w:val="00737C8B"/>
    <w:rsid w:val="0074027C"/>
    <w:rsid w:val="007416DA"/>
    <w:rsid w:val="00741B70"/>
    <w:rsid w:val="00741F0A"/>
    <w:rsid w:val="007426AC"/>
    <w:rsid w:val="0074402F"/>
    <w:rsid w:val="007440CC"/>
    <w:rsid w:val="00744F3A"/>
    <w:rsid w:val="0074647A"/>
    <w:rsid w:val="0074760E"/>
    <w:rsid w:val="007533B6"/>
    <w:rsid w:val="007536BC"/>
    <w:rsid w:val="00754ABA"/>
    <w:rsid w:val="00757717"/>
    <w:rsid w:val="00760F9F"/>
    <w:rsid w:val="0076383B"/>
    <w:rsid w:val="007648EA"/>
    <w:rsid w:val="00767726"/>
    <w:rsid w:val="00770B71"/>
    <w:rsid w:val="007715DA"/>
    <w:rsid w:val="00771616"/>
    <w:rsid w:val="00772373"/>
    <w:rsid w:val="00772437"/>
    <w:rsid w:val="00772C82"/>
    <w:rsid w:val="007734A1"/>
    <w:rsid w:val="007773BB"/>
    <w:rsid w:val="00781049"/>
    <w:rsid w:val="00786518"/>
    <w:rsid w:val="00787117"/>
    <w:rsid w:val="00790C50"/>
    <w:rsid w:val="0079180C"/>
    <w:rsid w:val="00791C13"/>
    <w:rsid w:val="0079203C"/>
    <w:rsid w:val="00795131"/>
    <w:rsid w:val="00795354"/>
    <w:rsid w:val="00797597"/>
    <w:rsid w:val="007A1546"/>
    <w:rsid w:val="007A16B6"/>
    <w:rsid w:val="007A228C"/>
    <w:rsid w:val="007A368E"/>
    <w:rsid w:val="007A3925"/>
    <w:rsid w:val="007A44C7"/>
    <w:rsid w:val="007A5868"/>
    <w:rsid w:val="007A60F4"/>
    <w:rsid w:val="007A6D2B"/>
    <w:rsid w:val="007A7C0D"/>
    <w:rsid w:val="007B04CE"/>
    <w:rsid w:val="007B1CF3"/>
    <w:rsid w:val="007B330C"/>
    <w:rsid w:val="007B3D87"/>
    <w:rsid w:val="007B598C"/>
    <w:rsid w:val="007B6871"/>
    <w:rsid w:val="007B6897"/>
    <w:rsid w:val="007B6C58"/>
    <w:rsid w:val="007B6E2C"/>
    <w:rsid w:val="007B7086"/>
    <w:rsid w:val="007B76DB"/>
    <w:rsid w:val="007C0031"/>
    <w:rsid w:val="007C1C13"/>
    <w:rsid w:val="007C3D33"/>
    <w:rsid w:val="007C4332"/>
    <w:rsid w:val="007C4543"/>
    <w:rsid w:val="007C67E8"/>
    <w:rsid w:val="007C7DE2"/>
    <w:rsid w:val="007D294A"/>
    <w:rsid w:val="007D3D13"/>
    <w:rsid w:val="007D47D2"/>
    <w:rsid w:val="007D53DC"/>
    <w:rsid w:val="007D6EC0"/>
    <w:rsid w:val="007D7E1D"/>
    <w:rsid w:val="007E0687"/>
    <w:rsid w:val="007E19C5"/>
    <w:rsid w:val="007E2CB0"/>
    <w:rsid w:val="007E4AD1"/>
    <w:rsid w:val="007E4AF2"/>
    <w:rsid w:val="007E7CD8"/>
    <w:rsid w:val="007E7D5D"/>
    <w:rsid w:val="007E7E14"/>
    <w:rsid w:val="007F0635"/>
    <w:rsid w:val="007F0DB8"/>
    <w:rsid w:val="007F2069"/>
    <w:rsid w:val="007F616E"/>
    <w:rsid w:val="0080174B"/>
    <w:rsid w:val="00801AD1"/>
    <w:rsid w:val="00801B31"/>
    <w:rsid w:val="00802196"/>
    <w:rsid w:val="00806097"/>
    <w:rsid w:val="008063BA"/>
    <w:rsid w:val="00806E6F"/>
    <w:rsid w:val="0081133E"/>
    <w:rsid w:val="0081149B"/>
    <w:rsid w:val="00813B1D"/>
    <w:rsid w:val="00813E14"/>
    <w:rsid w:val="00814A5C"/>
    <w:rsid w:val="008178B3"/>
    <w:rsid w:val="00821DFA"/>
    <w:rsid w:val="008260B5"/>
    <w:rsid w:val="008356D5"/>
    <w:rsid w:val="008378BD"/>
    <w:rsid w:val="008378C2"/>
    <w:rsid w:val="00840949"/>
    <w:rsid w:val="00840D2E"/>
    <w:rsid w:val="00841AE5"/>
    <w:rsid w:val="00843664"/>
    <w:rsid w:val="00845B62"/>
    <w:rsid w:val="00846DD2"/>
    <w:rsid w:val="00853BA9"/>
    <w:rsid w:val="00853E83"/>
    <w:rsid w:val="008540C2"/>
    <w:rsid w:val="0085422D"/>
    <w:rsid w:val="00854A3C"/>
    <w:rsid w:val="00857A0F"/>
    <w:rsid w:val="00863161"/>
    <w:rsid w:val="00863230"/>
    <w:rsid w:val="00866EBB"/>
    <w:rsid w:val="008717D8"/>
    <w:rsid w:val="0087188D"/>
    <w:rsid w:val="0087215C"/>
    <w:rsid w:val="00873797"/>
    <w:rsid w:val="00873F82"/>
    <w:rsid w:val="0087488E"/>
    <w:rsid w:val="00874F2C"/>
    <w:rsid w:val="0087794E"/>
    <w:rsid w:val="008825E8"/>
    <w:rsid w:val="00884A4D"/>
    <w:rsid w:val="00886AB6"/>
    <w:rsid w:val="008870C1"/>
    <w:rsid w:val="008875FE"/>
    <w:rsid w:val="00887F8E"/>
    <w:rsid w:val="00890195"/>
    <w:rsid w:val="00890B4F"/>
    <w:rsid w:val="00893193"/>
    <w:rsid w:val="00896234"/>
    <w:rsid w:val="00896A68"/>
    <w:rsid w:val="00896AA2"/>
    <w:rsid w:val="00897753"/>
    <w:rsid w:val="00897E43"/>
    <w:rsid w:val="008A089A"/>
    <w:rsid w:val="008A21A2"/>
    <w:rsid w:val="008A2655"/>
    <w:rsid w:val="008A32C1"/>
    <w:rsid w:val="008A3367"/>
    <w:rsid w:val="008A3855"/>
    <w:rsid w:val="008A709A"/>
    <w:rsid w:val="008B0362"/>
    <w:rsid w:val="008B224C"/>
    <w:rsid w:val="008B2ED4"/>
    <w:rsid w:val="008B313A"/>
    <w:rsid w:val="008B3235"/>
    <w:rsid w:val="008B41E8"/>
    <w:rsid w:val="008B4CCB"/>
    <w:rsid w:val="008C0841"/>
    <w:rsid w:val="008C2559"/>
    <w:rsid w:val="008C3782"/>
    <w:rsid w:val="008C4731"/>
    <w:rsid w:val="008C4B2A"/>
    <w:rsid w:val="008C5738"/>
    <w:rsid w:val="008C736A"/>
    <w:rsid w:val="008C7B2C"/>
    <w:rsid w:val="008C7EAD"/>
    <w:rsid w:val="008D01CC"/>
    <w:rsid w:val="008D4B0B"/>
    <w:rsid w:val="008D5350"/>
    <w:rsid w:val="008D5C2E"/>
    <w:rsid w:val="008D6152"/>
    <w:rsid w:val="008D63A1"/>
    <w:rsid w:val="008E090E"/>
    <w:rsid w:val="008E13EC"/>
    <w:rsid w:val="008E1C0D"/>
    <w:rsid w:val="008E24AF"/>
    <w:rsid w:val="008E2BC2"/>
    <w:rsid w:val="008E66BF"/>
    <w:rsid w:val="008E66EC"/>
    <w:rsid w:val="008E7046"/>
    <w:rsid w:val="008E709B"/>
    <w:rsid w:val="008E782B"/>
    <w:rsid w:val="008F0F81"/>
    <w:rsid w:val="008F241B"/>
    <w:rsid w:val="008F443B"/>
    <w:rsid w:val="009063E3"/>
    <w:rsid w:val="009066B1"/>
    <w:rsid w:val="00910FA1"/>
    <w:rsid w:val="00912276"/>
    <w:rsid w:val="00912AA5"/>
    <w:rsid w:val="009149A2"/>
    <w:rsid w:val="00914B34"/>
    <w:rsid w:val="00914E6C"/>
    <w:rsid w:val="009153F1"/>
    <w:rsid w:val="00915677"/>
    <w:rsid w:val="00915D01"/>
    <w:rsid w:val="00920965"/>
    <w:rsid w:val="009223AF"/>
    <w:rsid w:val="00923540"/>
    <w:rsid w:val="00926767"/>
    <w:rsid w:val="00927DDD"/>
    <w:rsid w:val="0093018F"/>
    <w:rsid w:val="0093037A"/>
    <w:rsid w:val="00931D86"/>
    <w:rsid w:val="00934412"/>
    <w:rsid w:val="00935813"/>
    <w:rsid w:val="00935D0A"/>
    <w:rsid w:val="00936062"/>
    <w:rsid w:val="009361D5"/>
    <w:rsid w:val="009402FA"/>
    <w:rsid w:val="009405D5"/>
    <w:rsid w:val="00943014"/>
    <w:rsid w:val="0094377F"/>
    <w:rsid w:val="00945AEA"/>
    <w:rsid w:val="0095167B"/>
    <w:rsid w:val="00951FA1"/>
    <w:rsid w:val="00952A41"/>
    <w:rsid w:val="009601C1"/>
    <w:rsid w:val="009611A5"/>
    <w:rsid w:val="00963668"/>
    <w:rsid w:val="00964E07"/>
    <w:rsid w:val="009659F4"/>
    <w:rsid w:val="009662DA"/>
    <w:rsid w:val="00967514"/>
    <w:rsid w:val="0097035F"/>
    <w:rsid w:val="00970D60"/>
    <w:rsid w:val="00970F6D"/>
    <w:rsid w:val="00971484"/>
    <w:rsid w:val="0097636B"/>
    <w:rsid w:val="00976682"/>
    <w:rsid w:val="009810A1"/>
    <w:rsid w:val="00984F36"/>
    <w:rsid w:val="00985280"/>
    <w:rsid w:val="00985819"/>
    <w:rsid w:val="0098608C"/>
    <w:rsid w:val="00987D8E"/>
    <w:rsid w:val="00991408"/>
    <w:rsid w:val="00992404"/>
    <w:rsid w:val="00993098"/>
    <w:rsid w:val="00995C28"/>
    <w:rsid w:val="009962D7"/>
    <w:rsid w:val="00996BE7"/>
    <w:rsid w:val="009A1123"/>
    <w:rsid w:val="009A345B"/>
    <w:rsid w:val="009A546B"/>
    <w:rsid w:val="009A5D2A"/>
    <w:rsid w:val="009A5DA7"/>
    <w:rsid w:val="009A7ADC"/>
    <w:rsid w:val="009B1CB9"/>
    <w:rsid w:val="009B1E29"/>
    <w:rsid w:val="009B321D"/>
    <w:rsid w:val="009B38D5"/>
    <w:rsid w:val="009B6B52"/>
    <w:rsid w:val="009C19B7"/>
    <w:rsid w:val="009C1F7D"/>
    <w:rsid w:val="009C2287"/>
    <w:rsid w:val="009C401F"/>
    <w:rsid w:val="009C5789"/>
    <w:rsid w:val="009D3CF8"/>
    <w:rsid w:val="009D53F2"/>
    <w:rsid w:val="009D646D"/>
    <w:rsid w:val="009D65DE"/>
    <w:rsid w:val="009D6B36"/>
    <w:rsid w:val="009D7C51"/>
    <w:rsid w:val="009E0622"/>
    <w:rsid w:val="009E1315"/>
    <w:rsid w:val="009E1A0E"/>
    <w:rsid w:val="009E2A93"/>
    <w:rsid w:val="009E2EB0"/>
    <w:rsid w:val="009E3F46"/>
    <w:rsid w:val="009F1CCB"/>
    <w:rsid w:val="009F2553"/>
    <w:rsid w:val="009F36BF"/>
    <w:rsid w:val="009F3980"/>
    <w:rsid w:val="00A005DF"/>
    <w:rsid w:val="00A024C5"/>
    <w:rsid w:val="00A0320A"/>
    <w:rsid w:val="00A03C9E"/>
    <w:rsid w:val="00A03E02"/>
    <w:rsid w:val="00A05FE0"/>
    <w:rsid w:val="00A10243"/>
    <w:rsid w:val="00A111B6"/>
    <w:rsid w:val="00A12B6E"/>
    <w:rsid w:val="00A13E2E"/>
    <w:rsid w:val="00A14A7F"/>
    <w:rsid w:val="00A15998"/>
    <w:rsid w:val="00A16725"/>
    <w:rsid w:val="00A16A4F"/>
    <w:rsid w:val="00A2094D"/>
    <w:rsid w:val="00A230BE"/>
    <w:rsid w:val="00A230FB"/>
    <w:rsid w:val="00A249F3"/>
    <w:rsid w:val="00A318B6"/>
    <w:rsid w:val="00A340A9"/>
    <w:rsid w:val="00A3557C"/>
    <w:rsid w:val="00A35CAE"/>
    <w:rsid w:val="00A35CF1"/>
    <w:rsid w:val="00A408E2"/>
    <w:rsid w:val="00A42A99"/>
    <w:rsid w:val="00A4489A"/>
    <w:rsid w:val="00A4494B"/>
    <w:rsid w:val="00A469EA"/>
    <w:rsid w:val="00A47530"/>
    <w:rsid w:val="00A47602"/>
    <w:rsid w:val="00A5131A"/>
    <w:rsid w:val="00A5151A"/>
    <w:rsid w:val="00A5222F"/>
    <w:rsid w:val="00A549B8"/>
    <w:rsid w:val="00A55C26"/>
    <w:rsid w:val="00A60ABE"/>
    <w:rsid w:val="00A619A9"/>
    <w:rsid w:val="00A63D08"/>
    <w:rsid w:val="00A6632B"/>
    <w:rsid w:val="00A676F2"/>
    <w:rsid w:val="00A67FE0"/>
    <w:rsid w:val="00A70F8B"/>
    <w:rsid w:val="00A7200F"/>
    <w:rsid w:val="00A72411"/>
    <w:rsid w:val="00A72957"/>
    <w:rsid w:val="00A72D4F"/>
    <w:rsid w:val="00A73A67"/>
    <w:rsid w:val="00A80458"/>
    <w:rsid w:val="00A80DF0"/>
    <w:rsid w:val="00A81586"/>
    <w:rsid w:val="00A823F6"/>
    <w:rsid w:val="00A84B41"/>
    <w:rsid w:val="00A852F9"/>
    <w:rsid w:val="00A85317"/>
    <w:rsid w:val="00A86634"/>
    <w:rsid w:val="00A8695E"/>
    <w:rsid w:val="00A87BA5"/>
    <w:rsid w:val="00A91A3E"/>
    <w:rsid w:val="00A91DF7"/>
    <w:rsid w:val="00A924D8"/>
    <w:rsid w:val="00A92663"/>
    <w:rsid w:val="00A95AEB"/>
    <w:rsid w:val="00A97040"/>
    <w:rsid w:val="00A97459"/>
    <w:rsid w:val="00AA0A89"/>
    <w:rsid w:val="00AA4948"/>
    <w:rsid w:val="00AB0100"/>
    <w:rsid w:val="00AB0460"/>
    <w:rsid w:val="00AB4FEC"/>
    <w:rsid w:val="00AB7364"/>
    <w:rsid w:val="00AC00EC"/>
    <w:rsid w:val="00AC01AA"/>
    <w:rsid w:val="00AC1142"/>
    <w:rsid w:val="00AC2637"/>
    <w:rsid w:val="00AC2C08"/>
    <w:rsid w:val="00AC3935"/>
    <w:rsid w:val="00AC4F72"/>
    <w:rsid w:val="00AD0BE9"/>
    <w:rsid w:val="00AD47F9"/>
    <w:rsid w:val="00AD50AA"/>
    <w:rsid w:val="00AD56BF"/>
    <w:rsid w:val="00AD7296"/>
    <w:rsid w:val="00AD74D4"/>
    <w:rsid w:val="00AD7B0B"/>
    <w:rsid w:val="00AE0385"/>
    <w:rsid w:val="00AE0B5F"/>
    <w:rsid w:val="00AE0B9B"/>
    <w:rsid w:val="00AE2F5A"/>
    <w:rsid w:val="00AE3685"/>
    <w:rsid w:val="00AE5144"/>
    <w:rsid w:val="00AE58E6"/>
    <w:rsid w:val="00AE655C"/>
    <w:rsid w:val="00AF03AD"/>
    <w:rsid w:val="00AF18F0"/>
    <w:rsid w:val="00AF2223"/>
    <w:rsid w:val="00AF2EF7"/>
    <w:rsid w:val="00AF3778"/>
    <w:rsid w:val="00AF4439"/>
    <w:rsid w:val="00AF5905"/>
    <w:rsid w:val="00AF5EB9"/>
    <w:rsid w:val="00AF6303"/>
    <w:rsid w:val="00AF64C6"/>
    <w:rsid w:val="00AF741A"/>
    <w:rsid w:val="00AF7F61"/>
    <w:rsid w:val="00B02351"/>
    <w:rsid w:val="00B03603"/>
    <w:rsid w:val="00B04161"/>
    <w:rsid w:val="00B056F9"/>
    <w:rsid w:val="00B07707"/>
    <w:rsid w:val="00B07F1A"/>
    <w:rsid w:val="00B102E3"/>
    <w:rsid w:val="00B10BA2"/>
    <w:rsid w:val="00B11E3D"/>
    <w:rsid w:val="00B13355"/>
    <w:rsid w:val="00B13D67"/>
    <w:rsid w:val="00B14137"/>
    <w:rsid w:val="00B149D5"/>
    <w:rsid w:val="00B1647A"/>
    <w:rsid w:val="00B170AA"/>
    <w:rsid w:val="00B17E82"/>
    <w:rsid w:val="00B20997"/>
    <w:rsid w:val="00B21601"/>
    <w:rsid w:val="00B25221"/>
    <w:rsid w:val="00B2552A"/>
    <w:rsid w:val="00B260E8"/>
    <w:rsid w:val="00B3195E"/>
    <w:rsid w:val="00B348D1"/>
    <w:rsid w:val="00B35D5B"/>
    <w:rsid w:val="00B35D95"/>
    <w:rsid w:val="00B36DEB"/>
    <w:rsid w:val="00B37D09"/>
    <w:rsid w:val="00B40021"/>
    <w:rsid w:val="00B44406"/>
    <w:rsid w:val="00B454C4"/>
    <w:rsid w:val="00B47991"/>
    <w:rsid w:val="00B479D1"/>
    <w:rsid w:val="00B51442"/>
    <w:rsid w:val="00B5264A"/>
    <w:rsid w:val="00B52746"/>
    <w:rsid w:val="00B55263"/>
    <w:rsid w:val="00B55E20"/>
    <w:rsid w:val="00B575BA"/>
    <w:rsid w:val="00B60320"/>
    <w:rsid w:val="00B61D91"/>
    <w:rsid w:val="00B631AB"/>
    <w:rsid w:val="00B6496A"/>
    <w:rsid w:val="00B64E36"/>
    <w:rsid w:val="00B6765A"/>
    <w:rsid w:val="00B67711"/>
    <w:rsid w:val="00B70165"/>
    <w:rsid w:val="00B716D4"/>
    <w:rsid w:val="00B72B7F"/>
    <w:rsid w:val="00B72B81"/>
    <w:rsid w:val="00B74ED7"/>
    <w:rsid w:val="00B758AB"/>
    <w:rsid w:val="00B75B1A"/>
    <w:rsid w:val="00B760ED"/>
    <w:rsid w:val="00B76429"/>
    <w:rsid w:val="00B80996"/>
    <w:rsid w:val="00B82150"/>
    <w:rsid w:val="00B830AA"/>
    <w:rsid w:val="00B84E8E"/>
    <w:rsid w:val="00B86702"/>
    <w:rsid w:val="00B876B8"/>
    <w:rsid w:val="00B87F83"/>
    <w:rsid w:val="00B87FD8"/>
    <w:rsid w:val="00B90B9F"/>
    <w:rsid w:val="00B90D7A"/>
    <w:rsid w:val="00B90FED"/>
    <w:rsid w:val="00B9257B"/>
    <w:rsid w:val="00B956D4"/>
    <w:rsid w:val="00BA0822"/>
    <w:rsid w:val="00BA097D"/>
    <w:rsid w:val="00BA0D38"/>
    <w:rsid w:val="00BA2BDC"/>
    <w:rsid w:val="00BA3C8F"/>
    <w:rsid w:val="00BA4023"/>
    <w:rsid w:val="00BA65D4"/>
    <w:rsid w:val="00BA6F3B"/>
    <w:rsid w:val="00BA7432"/>
    <w:rsid w:val="00BA7BBD"/>
    <w:rsid w:val="00BA7BEF"/>
    <w:rsid w:val="00BB03E6"/>
    <w:rsid w:val="00BB16C3"/>
    <w:rsid w:val="00BB1F71"/>
    <w:rsid w:val="00BB4A5F"/>
    <w:rsid w:val="00BB69F4"/>
    <w:rsid w:val="00BB7563"/>
    <w:rsid w:val="00BB7B44"/>
    <w:rsid w:val="00BB7C1F"/>
    <w:rsid w:val="00BC1AA0"/>
    <w:rsid w:val="00BC3835"/>
    <w:rsid w:val="00BC6D5D"/>
    <w:rsid w:val="00BC782A"/>
    <w:rsid w:val="00BC7EB9"/>
    <w:rsid w:val="00BD24EE"/>
    <w:rsid w:val="00BD2643"/>
    <w:rsid w:val="00BD26D7"/>
    <w:rsid w:val="00BD407C"/>
    <w:rsid w:val="00BD42C2"/>
    <w:rsid w:val="00BD43CD"/>
    <w:rsid w:val="00BD6464"/>
    <w:rsid w:val="00BD6558"/>
    <w:rsid w:val="00BD7287"/>
    <w:rsid w:val="00BD7B60"/>
    <w:rsid w:val="00BE02FD"/>
    <w:rsid w:val="00BE08BF"/>
    <w:rsid w:val="00BE1448"/>
    <w:rsid w:val="00BE2209"/>
    <w:rsid w:val="00BE37D6"/>
    <w:rsid w:val="00BE3C0E"/>
    <w:rsid w:val="00BF0C65"/>
    <w:rsid w:val="00BF1369"/>
    <w:rsid w:val="00BF1996"/>
    <w:rsid w:val="00BF1F7C"/>
    <w:rsid w:val="00BF3214"/>
    <w:rsid w:val="00BF6908"/>
    <w:rsid w:val="00BF6E12"/>
    <w:rsid w:val="00BF71DE"/>
    <w:rsid w:val="00BF7ABC"/>
    <w:rsid w:val="00BF7E5F"/>
    <w:rsid w:val="00C00DB1"/>
    <w:rsid w:val="00C01C48"/>
    <w:rsid w:val="00C036B5"/>
    <w:rsid w:val="00C04648"/>
    <w:rsid w:val="00C06FED"/>
    <w:rsid w:val="00C10C2B"/>
    <w:rsid w:val="00C11044"/>
    <w:rsid w:val="00C135AF"/>
    <w:rsid w:val="00C139D9"/>
    <w:rsid w:val="00C14AD8"/>
    <w:rsid w:val="00C15867"/>
    <w:rsid w:val="00C17298"/>
    <w:rsid w:val="00C21127"/>
    <w:rsid w:val="00C211CE"/>
    <w:rsid w:val="00C2296D"/>
    <w:rsid w:val="00C23155"/>
    <w:rsid w:val="00C2435F"/>
    <w:rsid w:val="00C25841"/>
    <w:rsid w:val="00C27BCF"/>
    <w:rsid w:val="00C33206"/>
    <w:rsid w:val="00C334CC"/>
    <w:rsid w:val="00C36D1D"/>
    <w:rsid w:val="00C3773A"/>
    <w:rsid w:val="00C40C41"/>
    <w:rsid w:val="00C417CD"/>
    <w:rsid w:val="00C41D06"/>
    <w:rsid w:val="00C423C4"/>
    <w:rsid w:val="00C42923"/>
    <w:rsid w:val="00C43175"/>
    <w:rsid w:val="00C4453D"/>
    <w:rsid w:val="00C447EC"/>
    <w:rsid w:val="00C450A6"/>
    <w:rsid w:val="00C45885"/>
    <w:rsid w:val="00C4641F"/>
    <w:rsid w:val="00C4783B"/>
    <w:rsid w:val="00C47B85"/>
    <w:rsid w:val="00C50F22"/>
    <w:rsid w:val="00C513AD"/>
    <w:rsid w:val="00C55C45"/>
    <w:rsid w:val="00C57971"/>
    <w:rsid w:val="00C6180C"/>
    <w:rsid w:val="00C6275D"/>
    <w:rsid w:val="00C639FD"/>
    <w:rsid w:val="00C66907"/>
    <w:rsid w:val="00C67A87"/>
    <w:rsid w:val="00C70D14"/>
    <w:rsid w:val="00C718D7"/>
    <w:rsid w:val="00C71BC0"/>
    <w:rsid w:val="00C71DE8"/>
    <w:rsid w:val="00C730F9"/>
    <w:rsid w:val="00C73C42"/>
    <w:rsid w:val="00C73EFF"/>
    <w:rsid w:val="00C744FF"/>
    <w:rsid w:val="00C76BA4"/>
    <w:rsid w:val="00C804BE"/>
    <w:rsid w:val="00C83A48"/>
    <w:rsid w:val="00C83E10"/>
    <w:rsid w:val="00C84287"/>
    <w:rsid w:val="00C848EA"/>
    <w:rsid w:val="00C85865"/>
    <w:rsid w:val="00C85E85"/>
    <w:rsid w:val="00C90869"/>
    <w:rsid w:val="00C92C8C"/>
    <w:rsid w:val="00C95176"/>
    <w:rsid w:val="00C955F2"/>
    <w:rsid w:val="00C97EF4"/>
    <w:rsid w:val="00CA0179"/>
    <w:rsid w:val="00CA2EAE"/>
    <w:rsid w:val="00CA34D4"/>
    <w:rsid w:val="00CA3A9B"/>
    <w:rsid w:val="00CA4AC1"/>
    <w:rsid w:val="00CA4D39"/>
    <w:rsid w:val="00CA6234"/>
    <w:rsid w:val="00CA6F72"/>
    <w:rsid w:val="00CA7523"/>
    <w:rsid w:val="00CA7E99"/>
    <w:rsid w:val="00CB0316"/>
    <w:rsid w:val="00CB0317"/>
    <w:rsid w:val="00CB0B11"/>
    <w:rsid w:val="00CB2D94"/>
    <w:rsid w:val="00CB35B8"/>
    <w:rsid w:val="00CB5354"/>
    <w:rsid w:val="00CB5619"/>
    <w:rsid w:val="00CB78F1"/>
    <w:rsid w:val="00CB7FE7"/>
    <w:rsid w:val="00CC0BCE"/>
    <w:rsid w:val="00CC14A1"/>
    <w:rsid w:val="00CC32DB"/>
    <w:rsid w:val="00CC33C6"/>
    <w:rsid w:val="00CC3659"/>
    <w:rsid w:val="00CC4AE5"/>
    <w:rsid w:val="00CC54C0"/>
    <w:rsid w:val="00CC6A14"/>
    <w:rsid w:val="00CC6E10"/>
    <w:rsid w:val="00CC6E17"/>
    <w:rsid w:val="00CC70A3"/>
    <w:rsid w:val="00CC7F83"/>
    <w:rsid w:val="00CD186F"/>
    <w:rsid w:val="00CD1D2C"/>
    <w:rsid w:val="00CD53C3"/>
    <w:rsid w:val="00CD55DA"/>
    <w:rsid w:val="00CD56A8"/>
    <w:rsid w:val="00CD574E"/>
    <w:rsid w:val="00CD6146"/>
    <w:rsid w:val="00CD7304"/>
    <w:rsid w:val="00CE11BB"/>
    <w:rsid w:val="00CE354A"/>
    <w:rsid w:val="00CE4C22"/>
    <w:rsid w:val="00CE543E"/>
    <w:rsid w:val="00CE63CC"/>
    <w:rsid w:val="00CE756E"/>
    <w:rsid w:val="00CE7A7F"/>
    <w:rsid w:val="00CF0819"/>
    <w:rsid w:val="00CF2563"/>
    <w:rsid w:val="00CF3AE8"/>
    <w:rsid w:val="00CF41EC"/>
    <w:rsid w:val="00CF43D5"/>
    <w:rsid w:val="00CF5A2C"/>
    <w:rsid w:val="00CF5D04"/>
    <w:rsid w:val="00CF613E"/>
    <w:rsid w:val="00D039B1"/>
    <w:rsid w:val="00D0477D"/>
    <w:rsid w:val="00D04DE4"/>
    <w:rsid w:val="00D04ECA"/>
    <w:rsid w:val="00D05C78"/>
    <w:rsid w:val="00D063F1"/>
    <w:rsid w:val="00D110C4"/>
    <w:rsid w:val="00D14F22"/>
    <w:rsid w:val="00D154EB"/>
    <w:rsid w:val="00D15B26"/>
    <w:rsid w:val="00D21677"/>
    <w:rsid w:val="00D22745"/>
    <w:rsid w:val="00D23526"/>
    <w:rsid w:val="00D24723"/>
    <w:rsid w:val="00D249C4"/>
    <w:rsid w:val="00D255B2"/>
    <w:rsid w:val="00D313C1"/>
    <w:rsid w:val="00D31777"/>
    <w:rsid w:val="00D3292A"/>
    <w:rsid w:val="00D40D27"/>
    <w:rsid w:val="00D41115"/>
    <w:rsid w:val="00D41E62"/>
    <w:rsid w:val="00D42237"/>
    <w:rsid w:val="00D42972"/>
    <w:rsid w:val="00D46D4D"/>
    <w:rsid w:val="00D4718A"/>
    <w:rsid w:val="00D47E2E"/>
    <w:rsid w:val="00D50D20"/>
    <w:rsid w:val="00D50D31"/>
    <w:rsid w:val="00D554F2"/>
    <w:rsid w:val="00D55F49"/>
    <w:rsid w:val="00D56A03"/>
    <w:rsid w:val="00D57918"/>
    <w:rsid w:val="00D620FF"/>
    <w:rsid w:val="00D644A6"/>
    <w:rsid w:val="00D654B9"/>
    <w:rsid w:val="00D731B5"/>
    <w:rsid w:val="00D73DC6"/>
    <w:rsid w:val="00D7430E"/>
    <w:rsid w:val="00D7490C"/>
    <w:rsid w:val="00D74C1A"/>
    <w:rsid w:val="00D75205"/>
    <w:rsid w:val="00D754C1"/>
    <w:rsid w:val="00D75627"/>
    <w:rsid w:val="00D77A35"/>
    <w:rsid w:val="00D77C9E"/>
    <w:rsid w:val="00D800D5"/>
    <w:rsid w:val="00D81494"/>
    <w:rsid w:val="00D81B3E"/>
    <w:rsid w:val="00D83547"/>
    <w:rsid w:val="00D85F92"/>
    <w:rsid w:val="00D86B40"/>
    <w:rsid w:val="00D90C70"/>
    <w:rsid w:val="00D90E49"/>
    <w:rsid w:val="00D918A1"/>
    <w:rsid w:val="00D921DA"/>
    <w:rsid w:val="00D92673"/>
    <w:rsid w:val="00D92A66"/>
    <w:rsid w:val="00DA11A5"/>
    <w:rsid w:val="00DA166F"/>
    <w:rsid w:val="00DA53FF"/>
    <w:rsid w:val="00DA75BA"/>
    <w:rsid w:val="00DA7718"/>
    <w:rsid w:val="00DB1462"/>
    <w:rsid w:val="00DB2D7B"/>
    <w:rsid w:val="00DB2F38"/>
    <w:rsid w:val="00DB51C7"/>
    <w:rsid w:val="00DB6539"/>
    <w:rsid w:val="00DB77F2"/>
    <w:rsid w:val="00DB7BA7"/>
    <w:rsid w:val="00DB7F4F"/>
    <w:rsid w:val="00DC2A72"/>
    <w:rsid w:val="00DC4D4D"/>
    <w:rsid w:val="00DC52B0"/>
    <w:rsid w:val="00DC564A"/>
    <w:rsid w:val="00DC66E1"/>
    <w:rsid w:val="00DC692A"/>
    <w:rsid w:val="00DC6A10"/>
    <w:rsid w:val="00DC6D65"/>
    <w:rsid w:val="00DD0724"/>
    <w:rsid w:val="00DD28E3"/>
    <w:rsid w:val="00DD502B"/>
    <w:rsid w:val="00DD617A"/>
    <w:rsid w:val="00DE02E0"/>
    <w:rsid w:val="00DE13F5"/>
    <w:rsid w:val="00DE19ED"/>
    <w:rsid w:val="00DE1D5E"/>
    <w:rsid w:val="00DE258C"/>
    <w:rsid w:val="00DE2CC3"/>
    <w:rsid w:val="00DE2EB8"/>
    <w:rsid w:val="00DE3835"/>
    <w:rsid w:val="00DE3F39"/>
    <w:rsid w:val="00DE4AE0"/>
    <w:rsid w:val="00DE5980"/>
    <w:rsid w:val="00DE657E"/>
    <w:rsid w:val="00DE6BE2"/>
    <w:rsid w:val="00DE7307"/>
    <w:rsid w:val="00DF1D98"/>
    <w:rsid w:val="00DF216C"/>
    <w:rsid w:val="00DF3FBB"/>
    <w:rsid w:val="00DF4704"/>
    <w:rsid w:val="00DF5D96"/>
    <w:rsid w:val="00DF61C9"/>
    <w:rsid w:val="00DF6528"/>
    <w:rsid w:val="00DF7C27"/>
    <w:rsid w:val="00E013D5"/>
    <w:rsid w:val="00E024AA"/>
    <w:rsid w:val="00E039F5"/>
    <w:rsid w:val="00E06673"/>
    <w:rsid w:val="00E07AAB"/>
    <w:rsid w:val="00E10975"/>
    <w:rsid w:val="00E125FB"/>
    <w:rsid w:val="00E13C60"/>
    <w:rsid w:val="00E14BC5"/>
    <w:rsid w:val="00E14D1D"/>
    <w:rsid w:val="00E1693E"/>
    <w:rsid w:val="00E16D12"/>
    <w:rsid w:val="00E20584"/>
    <w:rsid w:val="00E217AA"/>
    <w:rsid w:val="00E21B1D"/>
    <w:rsid w:val="00E24503"/>
    <w:rsid w:val="00E250F1"/>
    <w:rsid w:val="00E25408"/>
    <w:rsid w:val="00E26B1A"/>
    <w:rsid w:val="00E26F40"/>
    <w:rsid w:val="00E31729"/>
    <w:rsid w:val="00E31C9E"/>
    <w:rsid w:val="00E32A9B"/>
    <w:rsid w:val="00E32E6B"/>
    <w:rsid w:val="00E33106"/>
    <w:rsid w:val="00E3448D"/>
    <w:rsid w:val="00E3550D"/>
    <w:rsid w:val="00E37062"/>
    <w:rsid w:val="00E420EB"/>
    <w:rsid w:val="00E42803"/>
    <w:rsid w:val="00E446C6"/>
    <w:rsid w:val="00E46256"/>
    <w:rsid w:val="00E47451"/>
    <w:rsid w:val="00E50035"/>
    <w:rsid w:val="00E53175"/>
    <w:rsid w:val="00E5600E"/>
    <w:rsid w:val="00E570E7"/>
    <w:rsid w:val="00E57893"/>
    <w:rsid w:val="00E57A28"/>
    <w:rsid w:val="00E614E0"/>
    <w:rsid w:val="00E61A68"/>
    <w:rsid w:val="00E61CAD"/>
    <w:rsid w:val="00E63B4E"/>
    <w:rsid w:val="00E6619D"/>
    <w:rsid w:val="00E67360"/>
    <w:rsid w:val="00E719FC"/>
    <w:rsid w:val="00E71B12"/>
    <w:rsid w:val="00E724C1"/>
    <w:rsid w:val="00E72DD6"/>
    <w:rsid w:val="00E72FE6"/>
    <w:rsid w:val="00E73846"/>
    <w:rsid w:val="00E73F7F"/>
    <w:rsid w:val="00E746D5"/>
    <w:rsid w:val="00E768DE"/>
    <w:rsid w:val="00E812BB"/>
    <w:rsid w:val="00E8620A"/>
    <w:rsid w:val="00E95FF0"/>
    <w:rsid w:val="00E963AA"/>
    <w:rsid w:val="00E965E3"/>
    <w:rsid w:val="00E978BD"/>
    <w:rsid w:val="00EA0423"/>
    <w:rsid w:val="00EA0E2B"/>
    <w:rsid w:val="00EA0E62"/>
    <w:rsid w:val="00EA2887"/>
    <w:rsid w:val="00EA2BAE"/>
    <w:rsid w:val="00EA429F"/>
    <w:rsid w:val="00EA4F9E"/>
    <w:rsid w:val="00EA5557"/>
    <w:rsid w:val="00EA6D3B"/>
    <w:rsid w:val="00EB00AD"/>
    <w:rsid w:val="00EB03E7"/>
    <w:rsid w:val="00EB136C"/>
    <w:rsid w:val="00EB28EA"/>
    <w:rsid w:val="00EB3D59"/>
    <w:rsid w:val="00EB40BF"/>
    <w:rsid w:val="00EB480E"/>
    <w:rsid w:val="00EB5EC6"/>
    <w:rsid w:val="00EB7FC9"/>
    <w:rsid w:val="00EC0823"/>
    <w:rsid w:val="00EC65CA"/>
    <w:rsid w:val="00EC6A1E"/>
    <w:rsid w:val="00EC7857"/>
    <w:rsid w:val="00ED1C15"/>
    <w:rsid w:val="00ED408D"/>
    <w:rsid w:val="00ED43C2"/>
    <w:rsid w:val="00ED45F1"/>
    <w:rsid w:val="00ED7137"/>
    <w:rsid w:val="00ED72E5"/>
    <w:rsid w:val="00ED7511"/>
    <w:rsid w:val="00ED7A2B"/>
    <w:rsid w:val="00EE191C"/>
    <w:rsid w:val="00EE2119"/>
    <w:rsid w:val="00EE2B06"/>
    <w:rsid w:val="00EE2D3F"/>
    <w:rsid w:val="00EE2F5B"/>
    <w:rsid w:val="00EE5AED"/>
    <w:rsid w:val="00EE5D3A"/>
    <w:rsid w:val="00EE5ECF"/>
    <w:rsid w:val="00EE69AC"/>
    <w:rsid w:val="00EE7380"/>
    <w:rsid w:val="00EF27E1"/>
    <w:rsid w:val="00EF3175"/>
    <w:rsid w:val="00EF5684"/>
    <w:rsid w:val="00EF5AFF"/>
    <w:rsid w:val="00EF65CE"/>
    <w:rsid w:val="00EF705B"/>
    <w:rsid w:val="00F008C0"/>
    <w:rsid w:val="00F01CE5"/>
    <w:rsid w:val="00F02DCA"/>
    <w:rsid w:val="00F036EB"/>
    <w:rsid w:val="00F036FF"/>
    <w:rsid w:val="00F03BD5"/>
    <w:rsid w:val="00F0450D"/>
    <w:rsid w:val="00F0459E"/>
    <w:rsid w:val="00F04EEC"/>
    <w:rsid w:val="00F05C0C"/>
    <w:rsid w:val="00F064EF"/>
    <w:rsid w:val="00F07236"/>
    <w:rsid w:val="00F1248E"/>
    <w:rsid w:val="00F12CA2"/>
    <w:rsid w:val="00F14041"/>
    <w:rsid w:val="00F14C44"/>
    <w:rsid w:val="00F21088"/>
    <w:rsid w:val="00F2351E"/>
    <w:rsid w:val="00F24FD5"/>
    <w:rsid w:val="00F30122"/>
    <w:rsid w:val="00F327E7"/>
    <w:rsid w:val="00F32A5F"/>
    <w:rsid w:val="00F33136"/>
    <w:rsid w:val="00F34966"/>
    <w:rsid w:val="00F35284"/>
    <w:rsid w:val="00F35746"/>
    <w:rsid w:val="00F36371"/>
    <w:rsid w:val="00F36C78"/>
    <w:rsid w:val="00F36E17"/>
    <w:rsid w:val="00F379A8"/>
    <w:rsid w:val="00F41701"/>
    <w:rsid w:val="00F42E57"/>
    <w:rsid w:val="00F435B3"/>
    <w:rsid w:val="00F43ED5"/>
    <w:rsid w:val="00F447C7"/>
    <w:rsid w:val="00F4726F"/>
    <w:rsid w:val="00F47C5C"/>
    <w:rsid w:val="00F53B5B"/>
    <w:rsid w:val="00F54CD0"/>
    <w:rsid w:val="00F554A9"/>
    <w:rsid w:val="00F60CC4"/>
    <w:rsid w:val="00F625B1"/>
    <w:rsid w:val="00F67284"/>
    <w:rsid w:val="00F70C2D"/>
    <w:rsid w:val="00F70DCB"/>
    <w:rsid w:val="00F716FD"/>
    <w:rsid w:val="00F721B6"/>
    <w:rsid w:val="00F72392"/>
    <w:rsid w:val="00F73663"/>
    <w:rsid w:val="00F75C5F"/>
    <w:rsid w:val="00F80355"/>
    <w:rsid w:val="00F80496"/>
    <w:rsid w:val="00F8101F"/>
    <w:rsid w:val="00F81E24"/>
    <w:rsid w:val="00F91A78"/>
    <w:rsid w:val="00F91BFB"/>
    <w:rsid w:val="00F924A5"/>
    <w:rsid w:val="00F9314E"/>
    <w:rsid w:val="00F945BA"/>
    <w:rsid w:val="00F97A58"/>
    <w:rsid w:val="00FA0CF4"/>
    <w:rsid w:val="00FA1805"/>
    <w:rsid w:val="00FA23FD"/>
    <w:rsid w:val="00FA2652"/>
    <w:rsid w:val="00FA29EE"/>
    <w:rsid w:val="00FA31C1"/>
    <w:rsid w:val="00FA3338"/>
    <w:rsid w:val="00FA54D3"/>
    <w:rsid w:val="00FA58FE"/>
    <w:rsid w:val="00FA6349"/>
    <w:rsid w:val="00FB0C81"/>
    <w:rsid w:val="00FB1C9E"/>
    <w:rsid w:val="00FB3A45"/>
    <w:rsid w:val="00FB5459"/>
    <w:rsid w:val="00FB5D1B"/>
    <w:rsid w:val="00FB6336"/>
    <w:rsid w:val="00FB6499"/>
    <w:rsid w:val="00FC03BE"/>
    <w:rsid w:val="00FC2200"/>
    <w:rsid w:val="00FC2540"/>
    <w:rsid w:val="00FC4047"/>
    <w:rsid w:val="00FD1BF9"/>
    <w:rsid w:val="00FD3B2A"/>
    <w:rsid w:val="00FD3DCC"/>
    <w:rsid w:val="00FD4012"/>
    <w:rsid w:val="00FD55FE"/>
    <w:rsid w:val="00FD7F76"/>
    <w:rsid w:val="00FE09A1"/>
    <w:rsid w:val="00FE2A7B"/>
    <w:rsid w:val="00FE3364"/>
    <w:rsid w:val="00FE3B72"/>
    <w:rsid w:val="00FE3D85"/>
    <w:rsid w:val="00FE411B"/>
    <w:rsid w:val="00FE6227"/>
    <w:rsid w:val="00FE7BD9"/>
    <w:rsid w:val="00FE7DF3"/>
    <w:rsid w:val="00FF0204"/>
    <w:rsid w:val="00FF0B73"/>
    <w:rsid w:val="00FF1B8E"/>
    <w:rsid w:val="00FF1CFB"/>
    <w:rsid w:val="00FF273B"/>
    <w:rsid w:val="00FF3A44"/>
    <w:rsid w:val="00FF3AED"/>
    <w:rsid w:val="00FF52C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588B1"/>
  <w15:chartTrackingRefBased/>
  <w15:docId w15:val="{30DF8D3F-7C64-41C4-B44E-BCA856B91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B7CD992A-0FF7-47A6-AEEC-AF9D4A9C7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19</TotalTime>
  <Pages>11</Pages>
  <Words>4559</Words>
  <Characters>25990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Proposition de projet: Cabo Verde</vt:lpstr>
    </vt:vector>
  </TitlesOfParts>
  <Company>UNMFS</Company>
  <LinksUpToDate>false</LinksUpToDate>
  <CharactersWithSpaces>30489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Cabo Verde</dc:title>
  <dc:subject/>
  <dc:creator>RSR KM</dc:creator>
  <cp:keywords>98th ExCom, docId:9226AB5240E981A54BF6D5ECDF8FF6AA</cp:keywords>
  <dc:description>Tranche HPMP</dc:description>
  <cp:lastModifiedBy>Angela Xue He Yan</cp:lastModifiedBy>
  <cp:revision>22</cp:revision>
  <cp:lastPrinted>2001-05-26T16:40:00Z</cp:lastPrinted>
  <dcterms:created xsi:type="dcterms:W3CDTF">2026-05-18T16:42:00Z</dcterms:created>
  <dcterms:modified xsi:type="dcterms:W3CDTF">2026-05-23T15:21:00Z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UNEP/OzL.Pro/ExCom/98/31</vt:lpwstr>
  </property>
  <property fmtid="{D5CDD505-2E9C-101B-9397-08002B2CF9AE}" pid="3" name="Revision date">
    <vt:lpwstr>5/14/2026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Proposition de projet: Cabo Verde</vt:lpwstr>
  </property>
</Properties>
</file>