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AB5B08" w:rsidRPr="000C2F2C" w:rsidTr="00E04939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AB5B08" w:rsidRPr="000C2F2C" w:rsidRDefault="00AB5B08" w:rsidP="00E0493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0C2F2C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0C2F2C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AB5B08" w:rsidRPr="000C2F2C" w:rsidRDefault="00AB5B08" w:rsidP="00E04939">
            <w:pPr>
              <w:jc w:val="right"/>
              <w:rPr>
                <w:sz w:val="52"/>
                <w:szCs w:val="52"/>
              </w:rPr>
            </w:pPr>
            <w:r w:rsidRPr="000C2F2C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AB5B08" w:rsidRPr="000C2F2C" w:rsidTr="00E049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AB5B08" w:rsidRPr="000C2F2C" w:rsidRDefault="00AB5B08" w:rsidP="00E04939">
            <w:pPr>
              <w:spacing w:before="120"/>
            </w:pPr>
            <w:r w:rsidRPr="000C2F2C">
              <w:rPr>
                <w:noProof/>
                <w:lang w:val="en-CA" w:eastAsia="en-CA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1E8F7BF" wp14:editId="117559F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B7DACA" id="Group 1" o:spid="_x0000_s1026" style="position:absolute;margin-left:.2pt;margin-top:2.85pt;width:66.5pt;height:127.25pt;z-index:251659264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E0590" w:rsidRPr="000C2F2C" w:rsidRDefault="004E0590" w:rsidP="00E0493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:rsidR="00AB5B08" w:rsidRPr="000C2F2C" w:rsidRDefault="00AB5B08" w:rsidP="00E0493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0C2F2C">
              <w:rPr>
                <w:rFonts w:ascii="Univers" w:hAnsi="Univers"/>
                <w:b/>
                <w:sz w:val="32"/>
              </w:rPr>
              <w:t>United Nations</w:t>
            </w:r>
          </w:p>
          <w:p w:rsidR="00AB5B08" w:rsidRPr="000C2F2C" w:rsidRDefault="00AB5B08" w:rsidP="00E0493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0C2F2C">
              <w:rPr>
                <w:rFonts w:ascii="Univers" w:hAnsi="Univers"/>
                <w:b/>
                <w:sz w:val="32"/>
              </w:rPr>
              <w:t>Environment</w:t>
            </w:r>
          </w:p>
          <w:p w:rsidR="00AB5B08" w:rsidRPr="000C2F2C" w:rsidRDefault="00AB5B08" w:rsidP="00E0493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0C2F2C">
              <w:rPr>
                <w:rFonts w:ascii="Univers" w:hAnsi="Univers"/>
                <w:b/>
                <w:sz w:val="32"/>
              </w:rPr>
              <w:t>Programme</w:t>
            </w:r>
          </w:p>
          <w:p w:rsidR="00AB5B08" w:rsidRPr="000C2F2C" w:rsidRDefault="00AB5B08" w:rsidP="00E04939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E0590" w:rsidRPr="000C2F2C" w:rsidRDefault="004E0590" w:rsidP="00E04939"/>
          <w:p w:rsidR="00AB5B08" w:rsidRPr="000C2F2C" w:rsidRDefault="00AB5B08" w:rsidP="00E04939">
            <w:r w:rsidRPr="000C2F2C">
              <w:t>Distr.</w:t>
            </w:r>
          </w:p>
          <w:p w:rsidR="00AB5B08" w:rsidRPr="000C2F2C" w:rsidRDefault="00AB5B08" w:rsidP="00E04939">
            <w:r w:rsidRPr="000C2F2C">
              <w:t>GENERAL</w:t>
            </w:r>
          </w:p>
          <w:p w:rsidR="00AB5B08" w:rsidRPr="000C2F2C" w:rsidRDefault="00AB5B08" w:rsidP="00E04939"/>
          <w:p w:rsidR="00AB5B08" w:rsidRPr="000C2F2C" w:rsidRDefault="00AB5B08" w:rsidP="00E04939"/>
          <w:p w:rsidR="00AB5B08" w:rsidRPr="000C2F2C" w:rsidRDefault="007F0CCE" w:rsidP="00E04939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B5B08" w:rsidRPr="000C2F2C">
              <w:t>UNEP/</w:t>
            </w:r>
            <w:proofErr w:type="spellStart"/>
            <w:r w:rsidR="00AB5B08" w:rsidRPr="000C2F2C">
              <w:t>OzL.Pro</w:t>
            </w:r>
            <w:proofErr w:type="spellEnd"/>
            <w:r w:rsidR="00AB5B08" w:rsidRPr="000C2F2C">
              <w:t>/</w:t>
            </w:r>
            <w:proofErr w:type="spellStart"/>
            <w:r w:rsidR="00AB5B08" w:rsidRPr="000C2F2C">
              <w:t>ExCom</w:t>
            </w:r>
            <w:proofErr w:type="spellEnd"/>
            <w:r w:rsidR="00AB5B08" w:rsidRPr="000C2F2C">
              <w:t>/87/Inf.1</w:t>
            </w:r>
            <w:r>
              <w:fldChar w:fldCharType="end"/>
            </w:r>
          </w:p>
          <w:p w:rsidR="00AB5B08" w:rsidRPr="000C2F2C" w:rsidRDefault="00AB5B08" w:rsidP="00E04939">
            <w:r w:rsidRPr="000C2F2C">
              <w:fldChar w:fldCharType="begin"/>
            </w:r>
            <w:r w:rsidRPr="000C2F2C">
              <w:instrText xml:space="preserve"> DOCPROPERTY "Revision date" \@ "d MMMM YYYY"  \* MERGEFORMAT </w:instrText>
            </w:r>
            <w:r w:rsidRPr="000C2F2C">
              <w:fldChar w:fldCharType="separate"/>
            </w:r>
            <w:r w:rsidR="005D7984">
              <w:t>9 August 2021</w:t>
            </w:r>
            <w:r w:rsidRPr="000C2F2C">
              <w:fldChar w:fldCharType="end"/>
            </w:r>
          </w:p>
          <w:p w:rsidR="00AB5B08" w:rsidRPr="000C2F2C" w:rsidRDefault="00AB5B08" w:rsidP="00E04939">
            <w:pPr>
              <w:rPr>
                <w:caps/>
              </w:rPr>
            </w:pPr>
          </w:p>
          <w:p w:rsidR="004E0590" w:rsidRPr="000C2F2C" w:rsidRDefault="004E0590" w:rsidP="00E04939">
            <w:pPr>
              <w:rPr>
                <w:caps/>
              </w:rPr>
            </w:pPr>
          </w:p>
          <w:p w:rsidR="00AB5B08" w:rsidRPr="000C2F2C" w:rsidRDefault="00AB5B08" w:rsidP="00E04939">
            <w:r w:rsidRPr="000C2F2C">
              <w:t>ORIGINAL: ENGLISH</w:t>
            </w:r>
          </w:p>
        </w:tc>
      </w:tr>
    </w:tbl>
    <w:p w:rsidR="00AB5B08" w:rsidRPr="000C2F2C" w:rsidRDefault="00AB5B08" w:rsidP="00AB5B08">
      <w:pPr>
        <w:jc w:val="left"/>
      </w:pPr>
      <w:r w:rsidRPr="000C2F2C">
        <w:t>EXECUTIVE COMMITTEE OF</w:t>
      </w:r>
      <w:r w:rsidRPr="000C2F2C">
        <w:br/>
        <w:t xml:space="preserve">  THE MULTILATERAL FUND FOR THE</w:t>
      </w:r>
      <w:r w:rsidRPr="000C2F2C">
        <w:br/>
        <w:t xml:space="preserve">  IMPLEMENTATION OF THE MONTREAL PROTOCOL</w:t>
      </w:r>
      <w:r w:rsidRPr="000C2F2C">
        <w:br/>
        <w:t>Eighty-seventh Meeting</w:t>
      </w:r>
    </w:p>
    <w:p w:rsidR="00AB5B08" w:rsidRPr="000C2F2C" w:rsidRDefault="00AB5B08" w:rsidP="00AB5B08">
      <w:pPr>
        <w:jc w:val="left"/>
      </w:pPr>
      <w:r w:rsidRPr="000C2F2C">
        <w:t>Montreal, 28 June-2 July 2021</w:t>
      </w:r>
      <w:r w:rsidRPr="000C2F2C">
        <w:rPr>
          <w:rStyle w:val="FootnoteReference"/>
        </w:rPr>
        <w:footnoteReference w:id="1"/>
      </w:r>
    </w:p>
    <w:p w:rsidR="00857077" w:rsidRDefault="00857077" w:rsidP="00704CE9">
      <w:pPr>
        <w:jc w:val="left"/>
        <w:rPr>
          <w:lang w:val="en-CA"/>
        </w:rPr>
      </w:pPr>
    </w:p>
    <w:p w:rsidR="00563613" w:rsidRPr="000C2F2C" w:rsidRDefault="00563613" w:rsidP="00704CE9">
      <w:pPr>
        <w:jc w:val="left"/>
        <w:rPr>
          <w:lang w:val="en-CA"/>
        </w:rPr>
      </w:pPr>
    </w:p>
    <w:p w:rsidR="00C15867" w:rsidRPr="000C2F2C" w:rsidRDefault="00C15867" w:rsidP="00857077">
      <w:pPr>
        <w:jc w:val="left"/>
        <w:rPr>
          <w:lang w:val="en-US"/>
        </w:rPr>
      </w:pPr>
    </w:p>
    <w:p w:rsidR="004E7F9C" w:rsidRPr="000C2F2C" w:rsidRDefault="00A25249" w:rsidP="004E7F9C">
      <w:pPr>
        <w:pStyle w:val="Title1"/>
      </w:pPr>
      <w:r w:rsidRPr="000C2F2C">
        <w:t>L</w:t>
      </w:r>
      <w:r w:rsidR="00531F71" w:rsidRPr="000C2F2C">
        <w:t>IST OF DOCUMENTS</w:t>
      </w:r>
    </w:p>
    <w:p w:rsidR="004E7F9C" w:rsidRPr="000C2F2C" w:rsidRDefault="004E7F9C" w:rsidP="004E7F9C">
      <w:pPr>
        <w:pStyle w:val="Title1"/>
      </w:pPr>
    </w:p>
    <w:p w:rsidR="00E15808" w:rsidRPr="000C2F2C" w:rsidRDefault="00E15808" w:rsidP="00E15808">
      <w:pPr>
        <w:jc w:val="center"/>
        <w:rPr>
          <w:b/>
          <w:bCs/>
        </w:rPr>
      </w:pPr>
    </w:p>
    <w:p w:rsidR="00E15808" w:rsidRPr="000C2F2C" w:rsidRDefault="00E15808" w:rsidP="00E15808">
      <w:pPr>
        <w:jc w:val="center"/>
        <w:rPr>
          <w:b/>
          <w:bCs/>
        </w:rPr>
      </w:pPr>
    </w:p>
    <w:tbl>
      <w:tblPr>
        <w:tblW w:w="10396" w:type="dxa"/>
        <w:tblInd w:w="-284" w:type="dxa"/>
        <w:tblLayout w:type="fixed"/>
        <w:tblLook w:val="01E0" w:firstRow="1" w:lastRow="1" w:firstColumn="1" w:lastColumn="1" w:noHBand="0" w:noVBand="0"/>
      </w:tblPr>
      <w:tblGrid>
        <w:gridCol w:w="4537"/>
        <w:gridCol w:w="5859"/>
      </w:tblGrid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8F3B8B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 xml:space="preserve">/1 </w:t>
            </w:r>
          </w:p>
        </w:tc>
        <w:tc>
          <w:tcPr>
            <w:tcW w:w="5859" w:type="dxa"/>
          </w:tcPr>
          <w:p w:rsidR="00E15808" w:rsidRPr="000C2F2C" w:rsidRDefault="00E15808" w:rsidP="008F3B8B">
            <w:pPr>
              <w:spacing w:before="120"/>
            </w:pPr>
            <w:r w:rsidRPr="000C2F2C">
              <w:t>Provisional agenda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8F3B8B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 xml:space="preserve">/1/Add.1 </w:t>
            </w:r>
            <w:r w:rsidR="00C517E6" w:rsidRPr="000C2F2C">
              <w:t>*</w:t>
            </w:r>
          </w:p>
        </w:tc>
        <w:tc>
          <w:tcPr>
            <w:tcW w:w="5859" w:type="dxa"/>
          </w:tcPr>
          <w:p w:rsidR="00E15808" w:rsidRPr="000C2F2C" w:rsidRDefault="00E15808" w:rsidP="008F3B8B">
            <w:pPr>
              <w:spacing w:before="120"/>
            </w:pPr>
            <w:r w:rsidRPr="000C2F2C">
              <w:t>Annotated provisional agenda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9A17D8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>/2</w:t>
            </w:r>
            <w:r w:rsidR="00D20AA3" w:rsidRPr="000C2F2C">
              <w:t xml:space="preserve"> </w:t>
            </w:r>
          </w:p>
        </w:tc>
        <w:tc>
          <w:tcPr>
            <w:tcW w:w="5859" w:type="dxa"/>
          </w:tcPr>
          <w:p w:rsidR="00E15808" w:rsidRPr="000C2F2C" w:rsidRDefault="00E15808" w:rsidP="008F3B8B">
            <w:pPr>
              <w:spacing w:before="120"/>
            </w:pPr>
            <w:r w:rsidRPr="000C2F2C">
              <w:t>Secretariat activities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8F3B8B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>/3</w:t>
            </w:r>
          </w:p>
        </w:tc>
        <w:tc>
          <w:tcPr>
            <w:tcW w:w="5859" w:type="dxa"/>
          </w:tcPr>
          <w:p w:rsidR="00E15808" w:rsidRPr="000C2F2C" w:rsidRDefault="00E15808" w:rsidP="008F3B8B">
            <w:pPr>
              <w:spacing w:before="120"/>
            </w:pPr>
            <w:r w:rsidRPr="000C2F2C">
              <w:t>Status of contributions and disbursements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  <w:shd w:val="clear" w:color="auto" w:fill="auto"/>
          </w:tcPr>
          <w:p w:rsidR="00E15808" w:rsidRPr="000C2F2C" w:rsidRDefault="00E15808" w:rsidP="008F3B8B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 xml:space="preserve">/4 </w:t>
            </w:r>
          </w:p>
        </w:tc>
        <w:tc>
          <w:tcPr>
            <w:tcW w:w="5859" w:type="dxa"/>
            <w:shd w:val="clear" w:color="auto" w:fill="auto"/>
          </w:tcPr>
          <w:p w:rsidR="00E15808" w:rsidRPr="000C2F2C" w:rsidRDefault="00E15808" w:rsidP="008F3B8B">
            <w:pPr>
              <w:spacing w:before="120"/>
            </w:pPr>
            <w:r w:rsidRPr="000C2F2C">
              <w:t>Report on balances and availability of resources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9A17D8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>/</w:t>
            </w:r>
            <w:r w:rsidR="009A17D8" w:rsidRPr="000C2F2C">
              <w:t>5</w:t>
            </w:r>
          </w:p>
        </w:tc>
        <w:tc>
          <w:tcPr>
            <w:tcW w:w="5859" w:type="dxa"/>
          </w:tcPr>
          <w:p w:rsidR="00E15808" w:rsidRPr="000C2F2C" w:rsidRDefault="00580046" w:rsidP="008F3B8B">
            <w:pPr>
              <w:spacing w:before="120"/>
            </w:pPr>
            <w:r w:rsidRPr="000C2F2C">
              <w:rPr>
                <w:lang w:val="en-CA" w:eastAsia="en-CA"/>
              </w:rPr>
              <w:t>Approved 2021, 2022 and proposed 2023 budgets of the Fund Secretariat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8F3B8B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>/</w:t>
            </w:r>
            <w:r w:rsidR="009A17D8" w:rsidRPr="000C2F2C">
              <w:t>6</w:t>
            </w:r>
          </w:p>
        </w:tc>
        <w:tc>
          <w:tcPr>
            <w:tcW w:w="5859" w:type="dxa"/>
          </w:tcPr>
          <w:p w:rsidR="00E15808" w:rsidRPr="000C2F2C" w:rsidRDefault="00580046" w:rsidP="00F2502A">
            <w:pPr>
              <w:spacing w:before="120"/>
              <w:ind w:left="9"/>
            </w:pPr>
            <w:r w:rsidRPr="000C2F2C">
              <w:t>Country programme data and prospects for compliance</w:t>
            </w:r>
          </w:p>
        </w:tc>
      </w:tr>
      <w:tr w:rsidR="00E15808" w:rsidRPr="000C2F2C" w:rsidTr="008F3B8B">
        <w:trPr>
          <w:cantSplit/>
          <w:trHeight w:val="192"/>
        </w:trPr>
        <w:tc>
          <w:tcPr>
            <w:tcW w:w="4537" w:type="dxa"/>
          </w:tcPr>
          <w:p w:rsidR="00E15808" w:rsidRPr="000C2F2C" w:rsidRDefault="00E15808" w:rsidP="009A17D8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>/</w:t>
            </w:r>
            <w:r w:rsidR="009A17D8" w:rsidRPr="000C2F2C">
              <w:t>7</w:t>
            </w:r>
          </w:p>
        </w:tc>
        <w:tc>
          <w:tcPr>
            <w:tcW w:w="5859" w:type="dxa"/>
          </w:tcPr>
          <w:p w:rsidR="00E15808" w:rsidRPr="000C2F2C" w:rsidRDefault="009A17D8" w:rsidP="009A17D8">
            <w:pPr>
              <w:spacing w:before="120"/>
              <w:ind w:left="9"/>
              <w:rPr>
                <w:lang w:eastAsia="en-CA"/>
              </w:rPr>
            </w:pPr>
            <w:r w:rsidRPr="000C2F2C">
              <w:rPr>
                <w:lang w:val="en-CA" w:eastAsia="en-CA"/>
              </w:rPr>
              <w:t>Desk study for the e</w:t>
            </w:r>
            <w:r w:rsidR="00E15808" w:rsidRPr="000C2F2C">
              <w:rPr>
                <w:lang w:val="en-CA" w:eastAsia="en-CA"/>
              </w:rPr>
              <w:t xml:space="preserve">valuation of </w:t>
            </w:r>
            <w:r w:rsidRPr="000C2F2C">
              <w:rPr>
                <w:lang w:val="en-CA" w:eastAsia="en-CA"/>
              </w:rPr>
              <w:t>energy efficiency in the servicing sector</w:t>
            </w:r>
          </w:p>
        </w:tc>
      </w:tr>
      <w:tr w:rsidR="00097E1D" w:rsidRPr="000C2F2C" w:rsidTr="008F3B8B">
        <w:trPr>
          <w:cantSplit/>
          <w:trHeight w:val="192"/>
        </w:trPr>
        <w:tc>
          <w:tcPr>
            <w:tcW w:w="4537" w:type="dxa"/>
          </w:tcPr>
          <w:p w:rsidR="00097E1D" w:rsidRPr="000C2F2C" w:rsidRDefault="00097E1D" w:rsidP="009A17D8">
            <w:pPr>
              <w:spacing w:before="120"/>
              <w:jc w:val="left"/>
            </w:pPr>
            <w:r w:rsidRPr="000C2F2C">
              <w:t>UNEP/OzL.Pro/ExCom/</w:t>
            </w:r>
            <w:r w:rsidR="009A17D8" w:rsidRPr="000C2F2C">
              <w:t>87</w:t>
            </w:r>
            <w:r w:rsidRPr="000C2F2C">
              <w:t>/</w:t>
            </w:r>
            <w:r w:rsidR="009A17D8" w:rsidRPr="000C2F2C">
              <w:t>8</w:t>
            </w:r>
            <w:r w:rsidR="00C517E6" w:rsidRPr="000C2F2C">
              <w:t>*</w:t>
            </w:r>
          </w:p>
        </w:tc>
        <w:tc>
          <w:tcPr>
            <w:tcW w:w="5859" w:type="dxa"/>
          </w:tcPr>
          <w:p w:rsidR="00097E1D" w:rsidRPr="000C2F2C" w:rsidRDefault="00097E1D" w:rsidP="00812268">
            <w:pPr>
              <w:spacing w:before="120"/>
              <w:ind w:left="9"/>
              <w:rPr>
                <w:lang w:val="en-CA" w:eastAsia="en-CA"/>
              </w:rPr>
            </w:pPr>
            <w:r w:rsidRPr="000C2F2C">
              <w:rPr>
                <w:lang w:val="en-CA" w:eastAsia="en-CA"/>
              </w:rPr>
              <w:t>Draft monitoring and evaluation work programme for the year</w:t>
            </w:r>
            <w:r w:rsidR="00812268" w:rsidRPr="000C2F2C">
              <w:rPr>
                <w:lang w:val="en-CA" w:eastAsia="en-CA"/>
              </w:rPr>
              <w:t> </w:t>
            </w:r>
            <w:r w:rsidRPr="000C2F2C">
              <w:rPr>
                <w:lang w:val="en-CA" w:eastAsia="en-CA"/>
              </w:rPr>
              <w:t>2021</w:t>
            </w:r>
            <w:r w:rsidR="00C517E6" w:rsidRPr="000C2F2C">
              <w:rPr>
                <w:lang w:val="en-CA" w:eastAsia="en-CA"/>
              </w:rPr>
              <w:t xml:space="preserve"> </w:t>
            </w:r>
          </w:p>
        </w:tc>
      </w:tr>
      <w:tr w:rsidR="009A17D8" w:rsidRPr="000C2F2C" w:rsidTr="008F3B8B">
        <w:trPr>
          <w:cantSplit/>
          <w:trHeight w:val="192"/>
        </w:trPr>
        <w:tc>
          <w:tcPr>
            <w:tcW w:w="4537" w:type="dxa"/>
          </w:tcPr>
          <w:p w:rsidR="009A17D8" w:rsidRPr="000C2F2C" w:rsidRDefault="009A17D8" w:rsidP="009A17D8">
            <w:pPr>
              <w:spacing w:before="120"/>
              <w:ind w:left="9"/>
              <w:jc w:val="left"/>
            </w:pPr>
            <w:r w:rsidRPr="000C2F2C">
              <w:t>UNEP/OzL.Pro/ExCom/87/9</w:t>
            </w:r>
            <w:r w:rsidR="00A541B6" w:rsidRPr="000C2F2C">
              <w:t xml:space="preserve"> and Add.1</w:t>
            </w:r>
          </w:p>
        </w:tc>
        <w:tc>
          <w:tcPr>
            <w:tcW w:w="5859" w:type="dxa"/>
          </w:tcPr>
          <w:p w:rsidR="009A17D8" w:rsidRPr="000C2F2C" w:rsidRDefault="009A17D8" w:rsidP="009A17D8">
            <w:pPr>
              <w:spacing w:before="120"/>
              <w:ind w:left="9"/>
            </w:pPr>
            <w:r w:rsidRPr="000C2F2C">
              <w:t>Status reports and reports on projects with specific reporting requirements</w:t>
            </w:r>
          </w:p>
        </w:tc>
      </w:tr>
      <w:tr w:rsidR="009A17D8" w:rsidRPr="000C2F2C" w:rsidTr="008F3B8B">
        <w:trPr>
          <w:cantSplit/>
          <w:trHeight w:val="192"/>
        </w:trPr>
        <w:tc>
          <w:tcPr>
            <w:tcW w:w="4537" w:type="dxa"/>
          </w:tcPr>
          <w:p w:rsidR="009A17D8" w:rsidRPr="000C2F2C" w:rsidRDefault="009A17D8" w:rsidP="009A17D8">
            <w:pPr>
              <w:spacing w:before="120"/>
              <w:jc w:val="left"/>
            </w:pPr>
            <w:r w:rsidRPr="000C2F2C">
              <w:t>UNEP/OzL.Pro/ExCom/87/10</w:t>
            </w:r>
          </w:p>
        </w:tc>
        <w:tc>
          <w:tcPr>
            <w:tcW w:w="5859" w:type="dxa"/>
          </w:tcPr>
          <w:p w:rsidR="009A17D8" w:rsidRPr="000C2F2C" w:rsidRDefault="009334BC" w:rsidP="009A17D8">
            <w:pPr>
              <w:spacing w:before="120"/>
              <w:ind w:left="9"/>
              <w:rPr>
                <w:lang w:val="en-US"/>
              </w:rPr>
            </w:pPr>
            <w:r w:rsidRPr="009334BC">
              <w:rPr>
                <w:color w:val="000000" w:themeColor="text1"/>
              </w:rPr>
              <w:t>2020 consolidated project completion report</w:t>
            </w:r>
          </w:p>
        </w:tc>
      </w:tr>
      <w:tr w:rsidR="009A17D8" w:rsidRPr="000C2F2C" w:rsidTr="002209CC">
        <w:trPr>
          <w:cantSplit/>
          <w:trHeight w:val="192"/>
        </w:trPr>
        <w:tc>
          <w:tcPr>
            <w:tcW w:w="4537" w:type="dxa"/>
          </w:tcPr>
          <w:p w:rsidR="009A17D8" w:rsidRPr="000C2F2C" w:rsidRDefault="009A17D8" w:rsidP="009A17D8">
            <w:pPr>
              <w:spacing w:before="120"/>
              <w:jc w:val="left"/>
            </w:pPr>
            <w:r w:rsidRPr="000C2F2C">
              <w:t>UNEP/OzL.Pro/ExCom/87/1</w:t>
            </w:r>
            <w:r w:rsidR="004E282A" w:rsidRPr="000C2F2C">
              <w:t>1</w:t>
            </w:r>
          </w:p>
        </w:tc>
        <w:tc>
          <w:tcPr>
            <w:tcW w:w="5859" w:type="dxa"/>
          </w:tcPr>
          <w:p w:rsidR="009A17D8" w:rsidRPr="000C2F2C" w:rsidRDefault="004E282A" w:rsidP="009A17D8">
            <w:pPr>
              <w:spacing w:before="120"/>
              <w:ind w:left="9"/>
            </w:pPr>
            <w:r w:rsidRPr="000C2F2C">
              <w:t>Update on the status of implementation of the 2021-2023 consolidated business plan of the Multilateral Fund</w:t>
            </w:r>
          </w:p>
        </w:tc>
      </w:tr>
      <w:tr w:rsidR="009A17D8" w:rsidRPr="000C2F2C" w:rsidTr="008F3B8B">
        <w:trPr>
          <w:cantSplit/>
          <w:trHeight w:val="192"/>
        </w:trPr>
        <w:tc>
          <w:tcPr>
            <w:tcW w:w="4537" w:type="dxa"/>
          </w:tcPr>
          <w:p w:rsidR="009A17D8" w:rsidRPr="000C2F2C" w:rsidRDefault="009A17D8" w:rsidP="004E282A">
            <w:pPr>
              <w:spacing w:before="120"/>
              <w:jc w:val="left"/>
            </w:pPr>
            <w:r w:rsidRPr="000C2F2C">
              <w:t>UNEP/OzL.Pro/ExCom/87/1</w:t>
            </w:r>
            <w:r w:rsidR="004E282A" w:rsidRPr="000C2F2C">
              <w:t>2</w:t>
            </w:r>
            <w:r w:rsidR="00A541B6" w:rsidRPr="000C2F2C">
              <w:t xml:space="preserve"> and Corr.1</w:t>
            </w:r>
          </w:p>
        </w:tc>
        <w:tc>
          <w:tcPr>
            <w:tcW w:w="5859" w:type="dxa"/>
          </w:tcPr>
          <w:p w:rsidR="009A17D8" w:rsidRPr="000C2F2C" w:rsidRDefault="004E282A" w:rsidP="009A17D8">
            <w:pPr>
              <w:spacing w:before="120"/>
              <w:ind w:left="9"/>
            </w:pPr>
            <w:r w:rsidRPr="000C2F2C">
              <w:t>Tranche submission delays</w:t>
            </w:r>
          </w:p>
        </w:tc>
      </w:tr>
      <w:tr w:rsidR="004E282A" w:rsidRPr="000C2F2C" w:rsidTr="008F3B8B">
        <w:trPr>
          <w:cantSplit/>
          <w:trHeight w:val="192"/>
        </w:trPr>
        <w:tc>
          <w:tcPr>
            <w:tcW w:w="4537" w:type="dxa"/>
          </w:tcPr>
          <w:p w:rsidR="004E282A" w:rsidRPr="000C2F2C" w:rsidRDefault="004E282A" w:rsidP="004E282A">
            <w:pPr>
              <w:spacing w:before="120"/>
              <w:jc w:val="left"/>
            </w:pPr>
            <w:r w:rsidRPr="000C2F2C">
              <w:t>UNEP/OzL.Pro/ExCom/87/13</w:t>
            </w:r>
          </w:p>
        </w:tc>
        <w:tc>
          <w:tcPr>
            <w:tcW w:w="5859" w:type="dxa"/>
          </w:tcPr>
          <w:p w:rsidR="004E282A" w:rsidRPr="000C2F2C" w:rsidRDefault="004E282A" w:rsidP="004E282A">
            <w:pPr>
              <w:spacing w:before="120"/>
            </w:pPr>
            <w:r w:rsidRPr="000C2F2C">
              <w:t>Overview of issues identified during project review</w:t>
            </w:r>
          </w:p>
        </w:tc>
      </w:tr>
      <w:tr w:rsidR="00A16287" w:rsidRPr="000C2F2C" w:rsidTr="008F3B8B">
        <w:trPr>
          <w:cantSplit/>
          <w:trHeight w:val="192"/>
        </w:trPr>
        <w:tc>
          <w:tcPr>
            <w:tcW w:w="4537" w:type="dxa"/>
          </w:tcPr>
          <w:p w:rsidR="00A16287" w:rsidRPr="000C2F2C" w:rsidRDefault="00A16287" w:rsidP="00A16287">
            <w:pPr>
              <w:spacing w:before="120"/>
              <w:jc w:val="left"/>
            </w:pPr>
            <w:r w:rsidRPr="000C2F2C">
              <w:lastRenderedPageBreak/>
              <w:t>UNEP/OzL.Pro/ExCom/87/14</w:t>
            </w:r>
          </w:p>
        </w:tc>
        <w:tc>
          <w:tcPr>
            <w:tcW w:w="5859" w:type="dxa"/>
          </w:tcPr>
          <w:p w:rsidR="00A16287" w:rsidRPr="000C2F2C" w:rsidRDefault="00A16287" w:rsidP="00A16287">
            <w:pPr>
              <w:spacing w:before="120"/>
            </w:pPr>
            <w:r w:rsidRPr="000C2F2C">
              <w:t>Bilateral cooperation</w:t>
            </w:r>
          </w:p>
        </w:tc>
      </w:tr>
      <w:tr w:rsidR="00A16287" w:rsidRPr="000C2F2C" w:rsidTr="008F3B8B">
        <w:trPr>
          <w:cantSplit/>
          <w:trHeight w:val="192"/>
        </w:trPr>
        <w:tc>
          <w:tcPr>
            <w:tcW w:w="4537" w:type="dxa"/>
          </w:tcPr>
          <w:p w:rsidR="00A16287" w:rsidRPr="000C2F2C" w:rsidRDefault="00A16287" w:rsidP="00A16287">
            <w:pPr>
              <w:spacing w:before="120"/>
              <w:jc w:val="left"/>
            </w:pPr>
            <w:r w:rsidRPr="000C2F2C">
              <w:t>UNEP/OzL.Pro/ExCom/87/15</w:t>
            </w:r>
          </w:p>
        </w:tc>
        <w:tc>
          <w:tcPr>
            <w:tcW w:w="5859" w:type="dxa"/>
          </w:tcPr>
          <w:p w:rsidR="00A16287" w:rsidRPr="000C2F2C" w:rsidRDefault="00A16287" w:rsidP="00A16287">
            <w:pPr>
              <w:spacing w:before="120"/>
            </w:pPr>
            <w:r w:rsidRPr="000C2F2C">
              <w:t>UNDP work programme for 2021</w:t>
            </w:r>
          </w:p>
        </w:tc>
      </w:tr>
      <w:tr w:rsidR="00A16287" w:rsidRPr="000C2F2C" w:rsidTr="008F3B8B">
        <w:trPr>
          <w:cantSplit/>
          <w:trHeight w:val="192"/>
        </w:trPr>
        <w:tc>
          <w:tcPr>
            <w:tcW w:w="4537" w:type="dxa"/>
          </w:tcPr>
          <w:p w:rsidR="00A16287" w:rsidRPr="000C2F2C" w:rsidRDefault="00A16287" w:rsidP="00A16287">
            <w:pPr>
              <w:spacing w:before="120"/>
              <w:jc w:val="left"/>
            </w:pPr>
            <w:r w:rsidRPr="000C2F2C">
              <w:t>UNEP/OzL.Pro/ExCom/87/16</w:t>
            </w:r>
          </w:p>
        </w:tc>
        <w:tc>
          <w:tcPr>
            <w:tcW w:w="5859" w:type="dxa"/>
          </w:tcPr>
          <w:p w:rsidR="00A16287" w:rsidRPr="000C2F2C" w:rsidRDefault="00A16287" w:rsidP="009334BC">
            <w:pPr>
              <w:spacing w:before="120"/>
              <w:jc w:val="left"/>
            </w:pPr>
            <w:r w:rsidRPr="000C2F2C">
              <w:t xml:space="preserve">UNEP work programme for </w:t>
            </w:r>
            <w:r w:rsidR="009334BC" w:rsidRPr="000C2F2C">
              <w:t>202</w:t>
            </w:r>
            <w:r w:rsidR="009334BC">
              <w:t>1</w:t>
            </w:r>
          </w:p>
        </w:tc>
      </w:tr>
      <w:tr w:rsidR="00A16287" w:rsidRPr="000C2F2C" w:rsidTr="002209CC">
        <w:trPr>
          <w:cantSplit/>
          <w:trHeight w:val="192"/>
        </w:trPr>
        <w:tc>
          <w:tcPr>
            <w:tcW w:w="4537" w:type="dxa"/>
          </w:tcPr>
          <w:p w:rsidR="00A16287" w:rsidRPr="000C2F2C" w:rsidRDefault="00A16287" w:rsidP="00A16287">
            <w:pPr>
              <w:spacing w:before="120"/>
              <w:jc w:val="left"/>
            </w:pPr>
            <w:r w:rsidRPr="000C2F2C">
              <w:t>UNEP/OzL.Pro/ExCom/87/17</w:t>
            </w:r>
          </w:p>
        </w:tc>
        <w:tc>
          <w:tcPr>
            <w:tcW w:w="5859" w:type="dxa"/>
          </w:tcPr>
          <w:p w:rsidR="00A16287" w:rsidRPr="000C2F2C" w:rsidRDefault="00A16287" w:rsidP="009334BC">
            <w:pPr>
              <w:spacing w:before="120"/>
            </w:pPr>
            <w:r w:rsidRPr="000C2F2C">
              <w:t xml:space="preserve">UNIDO work programme for </w:t>
            </w:r>
            <w:r w:rsidR="009334BC" w:rsidRPr="000C2F2C">
              <w:t>20</w:t>
            </w:r>
            <w:r w:rsidR="009334BC">
              <w:t>21</w:t>
            </w:r>
          </w:p>
        </w:tc>
      </w:tr>
      <w:tr w:rsidR="009A17D8" w:rsidRPr="000C2F2C" w:rsidTr="002209CC">
        <w:trPr>
          <w:cantSplit/>
          <w:trHeight w:val="192"/>
        </w:trPr>
        <w:tc>
          <w:tcPr>
            <w:tcW w:w="4537" w:type="dxa"/>
          </w:tcPr>
          <w:p w:rsidR="009A17D8" w:rsidRPr="000C2F2C" w:rsidRDefault="009A17D8" w:rsidP="00A16287">
            <w:pPr>
              <w:spacing w:before="120"/>
              <w:jc w:val="left"/>
            </w:pPr>
            <w:r w:rsidRPr="000C2F2C">
              <w:t>UNEP/OzL.Pro/ExCom/87/</w:t>
            </w:r>
            <w:r w:rsidR="00A16287" w:rsidRPr="000C2F2C">
              <w:t>18</w:t>
            </w:r>
          </w:p>
        </w:tc>
        <w:tc>
          <w:tcPr>
            <w:tcW w:w="5859" w:type="dxa"/>
          </w:tcPr>
          <w:p w:rsidR="009A17D8" w:rsidRPr="000C2F2C" w:rsidRDefault="00A16287" w:rsidP="009334BC">
            <w:pPr>
              <w:spacing w:before="120"/>
              <w:rPr>
                <w:color w:val="000000" w:themeColor="text1"/>
              </w:rPr>
            </w:pPr>
            <w:r w:rsidRPr="000C2F2C">
              <w:t xml:space="preserve">The World </w:t>
            </w:r>
            <w:bookmarkStart w:id="0" w:name="_GoBack"/>
            <w:r w:rsidRPr="000C2F2C">
              <w:t>Bank</w:t>
            </w:r>
            <w:bookmarkEnd w:id="0"/>
            <w:r w:rsidRPr="000C2F2C">
              <w:t xml:space="preserve"> work programme for </w:t>
            </w:r>
            <w:r w:rsidR="009334BC" w:rsidRPr="000C2F2C">
              <w:t>20</w:t>
            </w:r>
            <w:r w:rsidR="009334BC">
              <w:t>21</w:t>
            </w:r>
          </w:p>
        </w:tc>
      </w:tr>
      <w:tr w:rsidR="009A17D8" w:rsidRPr="000C2F2C" w:rsidTr="002209CC">
        <w:trPr>
          <w:cantSplit/>
          <w:trHeight w:val="192"/>
        </w:trPr>
        <w:tc>
          <w:tcPr>
            <w:tcW w:w="4537" w:type="dxa"/>
          </w:tcPr>
          <w:p w:rsidR="009A17D8" w:rsidRPr="000C2F2C" w:rsidRDefault="009A17D8" w:rsidP="00A16287">
            <w:pPr>
              <w:spacing w:before="120"/>
              <w:jc w:val="left"/>
            </w:pPr>
            <w:r w:rsidRPr="000C2F2C">
              <w:t>UNEP/OzL.Pro/ExCom/87/</w:t>
            </w:r>
            <w:r w:rsidR="00A16287" w:rsidRPr="000C2F2C">
              <w:t>19</w:t>
            </w:r>
          </w:p>
        </w:tc>
        <w:tc>
          <w:tcPr>
            <w:tcW w:w="5859" w:type="dxa"/>
          </w:tcPr>
          <w:p w:rsidR="009A17D8" w:rsidRPr="000C2F2C" w:rsidRDefault="00A16287" w:rsidP="009A17D8">
            <w:pPr>
              <w:spacing w:before="120"/>
              <w:ind w:left="9"/>
            </w:pPr>
            <w:r w:rsidRPr="000C2F2C">
              <w:rPr>
                <w:color w:val="000000"/>
                <w:lang w:eastAsia="en-CA"/>
              </w:rPr>
              <w:t>Project proposals:</w:t>
            </w:r>
            <w:r w:rsidRPr="000C2F2C">
              <w:rPr>
                <w:color w:val="000000"/>
              </w:rPr>
              <w:t xml:space="preserve"> Belize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UNEP/OzL.Pro/ExCom/87/20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Benin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UNEP/OzL.Pro/ExCom/87/21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Plurinational State of Bolivia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UNEP/OzL.Pro/ExCom/87/22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proposals:</w:t>
            </w:r>
            <w:r w:rsidRPr="000C2F2C">
              <w:rPr>
                <w:color w:val="000000"/>
              </w:rPr>
              <w:t xml:space="preserve"> Bosnia and Herzegovina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UNEP/OzL.Pro/ExCom/87/23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Chad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UNEP/OzL.Pro/ExCom/87/24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Comoros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UNEP/OzL.Pro/ExCom/87/25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Egypt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UNEP/OzL.Pro/ExCom/87/26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El Salvador</w:t>
            </w:r>
          </w:p>
        </w:tc>
      </w:tr>
      <w:tr w:rsidR="007E3B0B" w:rsidRPr="000C2F2C" w:rsidTr="007341E7">
        <w:trPr>
          <w:cantSplit/>
          <w:trHeight w:val="29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UNEP/OzL.Pro/ExCom/87/27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Gabon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UNEP/OzL.Pro/ExCom/87/28</w:t>
            </w:r>
            <w:r w:rsidR="00D21E04" w:rsidRPr="000C2F2C">
              <w:t xml:space="preserve"> and Corr.1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Ghana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UNEP/OzL.Pro/ExCom/87/29</w:t>
            </w:r>
            <w:r w:rsidR="00C517E6" w:rsidRPr="000C2F2C">
              <w:t>*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India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UNEP/OzL.Pro/ExCom/87/30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 xml:space="preserve">Project proposal: </w:t>
            </w:r>
            <w:r w:rsidRPr="000C2F2C">
              <w:rPr>
                <w:color w:val="000000"/>
              </w:rPr>
              <w:t>Iraq</w:t>
            </w:r>
          </w:p>
        </w:tc>
      </w:tr>
      <w:tr w:rsidR="007E3B0B" w:rsidRPr="000C2F2C" w:rsidTr="007341E7">
        <w:trPr>
          <w:cantSplit/>
          <w:trHeight w:val="169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UNEP/OzL.Pro/ExCom/87/31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 xml:space="preserve">Project proposal: </w:t>
            </w:r>
            <w:r w:rsidRPr="000C2F2C">
              <w:rPr>
                <w:color w:val="000000"/>
              </w:rPr>
              <w:t>Lesotho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UNEP/OzL.Pro/ExCom/87/32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 xml:space="preserve">Project proposal: </w:t>
            </w:r>
            <w:r w:rsidRPr="000C2F2C">
              <w:rPr>
                <w:color w:val="000000"/>
              </w:rPr>
              <w:t>Papua New Guinea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UNEP/OzL.Pro/ExCom/87/33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Paraguay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UNEP/OzL.Pro/ExCom/87/34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 xml:space="preserve">Project proposal: </w:t>
            </w:r>
            <w:r w:rsidRPr="000C2F2C">
              <w:rPr>
                <w:color w:val="000000"/>
              </w:rPr>
              <w:t>Qatar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UNEP/OzL.Pro/ExCom/87/35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 Republic of</w:t>
            </w:r>
            <w:r w:rsidRPr="000C2F2C">
              <w:rPr>
                <w:color w:val="000000"/>
              </w:rPr>
              <w:t xml:space="preserve"> Moldova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UNEP/OzL.Pro/ExCom/87/36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proposals:</w:t>
            </w:r>
            <w:r w:rsidRPr="000C2F2C">
              <w:rPr>
                <w:color w:val="000000"/>
              </w:rPr>
              <w:t xml:space="preserve"> Saint Lucia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UNEP/OzL.Pro/ExCom/87/37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Sierra Leone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UNEP/OzL.Pro/ExCom/87/38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 xml:space="preserve">Project proposal: </w:t>
            </w:r>
            <w:r w:rsidRPr="000C2F2C">
              <w:rPr>
                <w:color w:val="000000"/>
              </w:rPr>
              <w:t>Togo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UNEP/OzL.Pro/ExCom/87/39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United Republic of Tanzania</w:t>
            </w:r>
          </w:p>
        </w:tc>
      </w:tr>
      <w:tr w:rsidR="007E3B0B" w:rsidRPr="000C2F2C" w:rsidTr="007341E7">
        <w:trPr>
          <w:cantSplit/>
          <w:trHeight w:val="458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UNEP/OzL.Pro/ExCom/87/40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0C3FA9">
            <w:pPr>
              <w:rPr>
                <w:color w:val="000000"/>
              </w:rPr>
            </w:pPr>
            <w:r w:rsidRPr="000C2F2C">
              <w:rPr>
                <w:color w:val="000000"/>
                <w:lang w:eastAsia="en-CA"/>
              </w:rPr>
              <w:t>Project proposal:</w:t>
            </w:r>
            <w:r w:rsidRPr="000C2F2C">
              <w:rPr>
                <w:color w:val="000000"/>
              </w:rPr>
              <w:t xml:space="preserve"> Viet</w:t>
            </w:r>
            <w:r w:rsidR="000C3FA9">
              <w:rPr>
                <w:color w:val="000000"/>
              </w:rPr>
              <w:t xml:space="preserve"> N</w:t>
            </w:r>
            <w:r w:rsidR="000C3FA9" w:rsidRPr="000C2F2C">
              <w:rPr>
                <w:color w:val="000000"/>
              </w:rPr>
              <w:t>am</w:t>
            </w:r>
          </w:p>
        </w:tc>
      </w:tr>
      <w:tr w:rsidR="007E3B0B" w:rsidRPr="000C2F2C" w:rsidTr="002209CC">
        <w:trPr>
          <w:cantSplit/>
          <w:trHeight w:val="890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UNEP/OzL.Pro/ExCom/87/41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pPr>
              <w:rPr>
                <w:color w:val="000000"/>
              </w:rPr>
            </w:pPr>
            <w:r w:rsidRPr="000C2F2C">
              <w:t>Overview of current monitoring, reporting, verification and enforceable licensing and quota systems developed with support from the Multilateral Fund</w:t>
            </w:r>
          </w:p>
        </w:tc>
      </w:tr>
      <w:tr w:rsidR="007E3B0B" w:rsidRPr="000C2F2C" w:rsidTr="006F73D4">
        <w:trPr>
          <w:cantSplit/>
          <w:trHeight w:val="192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UNEP/OzL.Pro/ExCom/87/42</w:t>
            </w:r>
          </w:p>
        </w:tc>
        <w:tc>
          <w:tcPr>
            <w:tcW w:w="5859" w:type="dxa"/>
            <w:vAlign w:val="bottom"/>
          </w:tcPr>
          <w:p w:rsidR="007E3B0B" w:rsidRPr="000C2F2C" w:rsidRDefault="000C3FA9" w:rsidP="007E3B0B">
            <w:r w:rsidRPr="000C3FA9">
              <w:t>Review of institutional strengthening projects, including funding levels (decision 74/51(d))</w:t>
            </w:r>
            <w:r w:rsidR="007E3B0B" w:rsidRPr="000C2F2C">
              <w:t xml:space="preserve"> </w:t>
            </w:r>
          </w:p>
        </w:tc>
      </w:tr>
      <w:tr w:rsidR="007E3B0B" w:rsidRPr="000C2F2C" w:rsidTr="0032185A">
        <w:trPr>
          <w:cantSplit/>
          <w:trHeight w:val="85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UNEP/OzL.Pro/ExCom/87/43</w:t>
            </w:r>
          </w:p>
        </w:tc>
        <w:tc>
          <w:tcPr>
            <w:tcW w:w="5859" w:type="dxa"/>
            <w:vAlign w:val="bottom"/>
          </w:tcPr>
          <w:p w:rsidR="0032185A" w:rsidRPr="000C2F2C" w:rsidRDefault="007E3B0B" w:rsidP="000C3FA9">
            <w:r w:rsidRPr="000C2F2C">
              <w:t xml:space="preserve">Update of </w:t>
            </w:r>
            <w:r w:rsidR="000C3FA9">
              <w:t xml:space="preserve">the </w:t>
            </w:r>
            <w:r w:rsidRPr="000C2F2C">
              <w:t>analysis of the implications of parallel or integrated implementation of HCFC phase</w:t>
            </w:r>
            <w:r w:rsidRPr="000C2F2C">
              <w:noBreakHyphen/>
              <w:t>out and HFC phase</w:t>
            </w:r>
            <w:r w:rsidR="000C3FA9">
              <w:noBreakHyphen/>
            </w:r>
            <w:r w:rsidRPr="000C2F2C">
              <w:t>down activities</w:t>
            </w:r>
            <w:r w:rsidR="000C3FA9">
              <w:t xml:space="preserve"> </w:t>
            </w:r>
            <w:r w:rsidR="000C3FA9" w:rsidRPr="000C3FA9">
              <w:t>(decision 84/86(b)(</w:t>
            </w:r>
            <w:proofErr w:type="spellStart"/>
            <w:r w:rsidR="000C3FA9" w:rsidRPr="000C3FA9">
              <w:t>i</w:t>
            </w:r>
            <w:proofErr w:type="spellEnd"/>
            <w:r w:rsidR="000C3FA9" w:rsidRPr="000C3FA9">
              <w:t>))</w:t>
            </w:r>
          </w:p>
        </w:tc>
      </w:tr>
      <w:tr w:rsidR="007E3B0B" w:rsidRPr="000C2F2C" w:rsidTr="007341E7">
        <w:trPr>
          <w:cantSplit/>
          <w:trHeight w:val="192"/>
        </w:trPr>
        <w:tc>
          <w:tcPr>
            <w:tcW w:w="4537" w:type="dxa"/>
            <w:vAlign w:val="center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t>UNEP/OzL.Pro/ExCom/87/44</w:t>
            </w:r>
          </w:p>
        </w:tc>
        <w:tc>
          <w:tcPr>
            <w:tcW w:w="5859" w:type="dxa"/>
            <w:vAlign w:val="bottom"/>
          </w:tcPr>
          <w:p w:rsidR="001013F5" w:rsidRPr="000C2F2C" w:rsidRDefault="001013F5" w:rsidP="007E3B0B"/>
          <w:p w:rsidR="007E3B0B" w:rsidRPr="000C2F2C" w:rsidRDefault="007E3B0B" w:rsidP="000C3FA9">
            <w:pPr>
              <w:rPr>
                <w:color w:val="000000"/>
              </w:rPr>
            </w:pPr>
            <w:r w:rsidRPr="000C2F2C">
              <w:t>Development of the cost guidelines for the phase-down of HFCs in Article 5 countries: Draft criteria for fundin</w:t>
            </w:r>
            <w:r w:rsidR="006F73D4" w:rsidRPr="000C2F2C">
              <w:t>g</w:t>
            </w:r>
            <w:r w:rsidR="000C3FA9">
              <w:t xml:space="preserve"> </w:t>
            </w:r>
            <w:r w:rsidR="000C3FA9" w:rsidRPr="000C3FA9">
              <w:t>(decision</w:t>
            </w:r>
            <w:r w:rsidR="000C3FA9">
              <w:t> </w:t>
            </w:r>
            <w:r w:rsidR="000C3FA9" w:rsidRPr="000C3FA9">
              <w:t>83/65(d))</w:t>
            </w:r>
          </w:p>
        </w:tc>
      </w:tr>
      <w:tr w:rsidR="007E3B0B" w:rsidRPr="000C2F2C" w:rsidTr="0032185A">
        <w:trPr>
          <w:cantSplit/>
          <w:trHeight w:val="1385"/>
        </w:trPr>
        <w:tc>
          <w:tcPr>
            <w:tcW w:w="4537" w:type="dxa"/>
          </w:tcPr>
          <w:p w:rsidR="007E3B0B" w:rsidRPr="000C2F2C" w:rsidRDefault="007E3B0B" w:rsidP="007E3B0B">
            <w:pPr>
              <w:spacing w:before="120"/>
              <w:jc w:val="left"/>
            </w:pPr>
            <w:r w:rsidRPr="000C2F2C">
              <w:lastRenderedPageBreak/>
              <w:t>UNEP/OzL.Pro/ExCom/87/45</w:t>
            </w:r>
          </w:p>
        </w:tc>
        <w:tc>
          <w:tcPr>
            <w:tcW w:w="5859" w:type="dxa"/>
            <w:vAlign w:val="bottom"/>
          </w:tcPr>
          <w:p w:rsidR="007E3B0B" w:rsidRPr="000C2F2C" w:rsidRDefault="007E3B0B" w:rsidP="007E3B0B">
            <w:r w:rsidRPr="000C2F2C">
              <w:t xml:space="preserve">A document discussing potential strategies, policy measures and commitments, as well as projects and activities that could be integrated within stage I of HFC phase-down plans for Article 5 countries to ensure limits on growth and sustainable reductions in HFC consumption </w:t>
            </w:r>
            <w:r w:rsidR="000C3FA9" w:rsidRPr="000C3FA9">
              <w:t>(decision 84/54(b))</w:t>
            </w:r>
          </w:p>
        </w:tc>
      </w:tr>
      <w:tr w:rsidR="002209CC" w:rsidRPr="000C2F2C" w:rsidTr="002209CC">
        <w:trPr>
          <w:cantSplit/>
          <w:trHeight w:val="620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UNEP/OzL.Pro/ExCom/87/46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 xml:space="preserve">Draft guidelines for the preparation of HFC phase-down plans for Article 5 countries </w:t>
            </w:r>
            <w:r w:rsidR="000C3FA9" w:rsidRPr="000C3FA9">
              <w:t>(decision 86/93)</w:t>
            </w:r>
          </w:p>
        </w:tc>
      </w:tr>
      <w:tr w:rsidR="002209CC" w:rsidRPr="000C2F2C" w:rsidTr="000A089E">
        <w:trPr>
          <w:cantSplit/>
          <w:trHeight w:val="647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UNEP/OzL.Pro/ExCom/87/47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138AC">
            <w:pPr>
              <w:rPr>
                <w:color w:val="000000"/>
              </w:rPr>
            </w:pPr>
            <w:r w:rsidRPr="000C2F2C">
              <w:t>Analysis of the level and modalities of funding for HFC phase</w:t>
            </w:r>
            <w:r w:rsidR="002138AC">
              <w:noBreakHyphen/>
            </w:r>
            <w:r w:rsidRPr="000C2F2C">
              <w:t>down in the refrigeration servicing sector</w:t>
            </w:r>
            <w:r w:rsidR="002138AC">
              <w:t xml:space="preserve"> </w:t>
            </w:r>
            <w:r w:rsidR="002138AC" w:rsidRPr="002138AC">
              <w:t>(decisions</w:t>
            </w:r>
            <w:r w:rsidR="002138AC">
              <w:t> </w:t>
            </w:r>
            <w:r w:rsidR="002138AC" w:rsidRPr="002138AC">
              <w:t>83/65(b) and 84/86(b)(ii))</w:t>
            </w:r>
          </w:p>
        </w:tc>
      </w:tr>
      <w:tr w:rsidR="002209CC" w:rsidRPr="000C2F2C" w:rsidTr="000A089E">
        <w:trPr>
          <w:cantSplit/>
          <w:trHeight w:val="899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UNEP/OzL.Pro/ExCom/87/48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>A synthesis report describing best practices and ways for the Executive Committee to consider operationalizing paragraph 24 of decision XXVIII/2</w:t>
            </w:r>
            <w:r w:rsidR="002138AC">
              <w:t xml:space="preserve"> </w:t>
            </w:r>
            <w:r w:rsidR="002138AC" w:rsidRPr="002138AC">
              <w:t>(decision 84/87(b))</w:t>
            </w:r>
          </w:p>
        </w:tc>
      </w:tr>
      <w:tr w:rsidR="002209CC" w:rsidRPr="000C2F2C" w:rsidTr="000A089E">
        <w:trPr>
          <w:cantSplit/>
          <w:trHeight w:val="890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UNEP/OzL.Pro/ExCom/87/49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>Analysis of and information on the incremental costs and their duration, and the cost effectiveness of all approved investment projects in the relevant manufacturing sectors and sub-sectors</w:t>
            </w:r>
            <w:r w:rsidR="002138AC">
              <w:t xml:space="preserve"> </w:t>
            </w:r>
            <w:r w:rsidR="002138AC" w:rsidRPr="002138AC">
              <w:t>(decision 84/87(a))</w:t>
            </w:r>
          </w:p>
        </w:tc>
      </w:tr>
      <w:tr w:rsidR="002209CC" w:rsidRPr="000C2F2C" w:rsidTr="002209CC">
        <w:trPr>
          <w:cantSplit/>
          <w:trHeight w:val="620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UNEP/OzL.Pro/ExCom/87/50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138AC">
            <w:r w:rsidRPr="000C2F2C">
              <w:t>Paper on ways to operationalize paragraph 16 of decision</w:t>
            </w:r>
            <w:r w:rsidR="002138AC">
              <w:t> </w:t>
            </w:r>
            <w:r w:rsidRPr="000C2F2C">
              <w:t xml:space="preserve">XXVIII/2 and paragraph 2 of decision XXX/5 of the Parties </w:t>
            </w:r>
            <w:r w:rsidR="002138AC" w:rsidRPr="002138AC">
              <w:t>(decision 84/88)</w:t>
            </w:r>
          </w:p>
        </w:tc>
      </w:tr>
      <w:tr w:rsidR="002209CC" w:rsidRPr="000C2F2C" w:rsidTr="002209CC">
        <w:trPr>
          <w:cantSplit/>
          <w:trHeight w:val="1430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UNEP/OzL.Pro/ExCom/87/51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138AC">
            <w:r w:rsidRPr="000C2F2C">
              <w:t>Framework for consultations with relevant funds and financial institutions to explore the mobilization of additional financial resources for maintaining or enhancing energy efficiency when replacing HFCs with low global-warming potential refrigerants in the refrigeration and air</w:t>
            </w:r>
            <w:r w:rsidRPr="000C2F2C">
              <w:noBreakHyphen/>
              <w:t>conditioning sector</w:t>
            </w:r>
            <w:r w:rsidR="002138AC">
              <w:t xml:space="preserve"> </w:t>
            </w:r>
            <w:r w:rsidR="002138AC" w:rsidRPr="002138AC">
              <w:t>(decision</w:t>
            </w:r>
            <w:r w:rsidR="002138AC">
              <w:t> </w:t>
            </w:r>
            <w:r w:rsidR="002138AC" w:rsidRPr="002138AC">
              <w:t>86/94)</w:t>
            </w:r>
          </w:p>
        </w:tc>
      </w:tr>
      <w:tr w:rsidR="002209CC" w:rsidRPr="000C2F2C" w:rsidTr="00C36676">
        <w:trPr>
          <w:cantSplit/>
          <w:trHeight w:val="187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UNEP/OzL.Pro/ExCom/87/52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 xml:space="preserve">Key aspects related to HFC-23 by-product control technologies </w:t>
            </w:r>
            <w:r w:rsidR="002138AC" w:rsidRPr="002138AC">
              <w:t>(decisions 86/95 and 86/96)</w:t>
            </w:r>
          </w:p>
        </w:tc>
      </w:tr>
      <w:tr w:rsidR="002209CC" w:rsidRPr="000C2F2C" w:rsidTr="00C36676">
        <w:trPr>
          <w:cantSplit/>
          <w:trHeight w:val="584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UNEP/OzL.Pro/ExCom/87/53</w:t>
            </w:r>
          </w:p>
        </w:tc>
        <w:tc>
          <w:tcPr>
            <w:tcW w:w="5859" w:type="dxa"/>
            <w:vAlign w:val="bottom"/>
          </w:tcPr>
          <w:p w:rsidR="002209CC" w:rsidRPr="000C2F2C" w:rsidRDefault="00C36676" w:rsidP="002209CC">
            <w:r w:rsidRPr="000C2F2C">
              <w:t>Key aspects related to HFC-23 by-product control technologies: Argentina</w:t>
            </w:r>
            <w:r w:rsidR="002138AC">
              <w:t xml:space="preserve"> (decision 86/95)</w:t>
            </w:r>
          </w:p>
        </w:tc>
      </w:tr>
      <w:tr w:rsidR="002209CC" w:rsidRPr="000C2F2C" w:rsidTr="00C36676">
        <w:trPr>
          <w:cantSplit/>
          <w:trHeight w:val="629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UNEP/OzL.Pro/ExCom/87/54</w:t>
            </w:r>
          </w:p>
        </w:tc>
        <w:tc>
          <w:tcPr>
            <w:tcW w:w="5859" w:type="dxa"/>
            <w:vAlign w:val="bottom"/>
          </w:tcPr>
          <w:p w:rsidR="002209CC" w:rsidRPr="000C2F2C" w:rsidRDefault="00C36676" w:rsidP="00C36676">
            <w:r w:rsidRPr="000C2F2C">
              <w:t xml:space="preserve">Key aspects related to HFC-23 by-product control technologies: </w:t>
            </w:r>
            <w:r w:rsidR="002209CC" w:rsidRPr="000C2F2C">
              <w:t xml:space="preserve">Mexico </w:t>
            </w:r>
            <w:r w:rsidR="00312AC3">
              <w:t>(decision 86/96)</w:t>
            </w:r>
          </w:p>
        </w:tc>
      </w:tr>
      <w:tr w:rsidR="002209CC" w:rsidRPr="000C2F2C" w:rsidTr="00C36676">
        <w:trPr>
          <w:cantSplit/>
          <w:trHeight w:val="620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UNEP/OzL.Pro/ExCom/87/55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>Report on the progress made on the recruitment process for the position of Chief Officer</w:t>
            </w:r>
            <w:r w:rsidR="00312AC3">
              <w:t xml:space="preserve"> </w:t>
            </w:r>
            <w:r w:rsidR="00312AC3" w:rsidRPr="00312AC3">
              <w:t>of the Secretariat of the Multilateral Fund (decision 86/2(h))</w:t>
            </w:r>
          </w:p>
        </w:tc>
      </w:tr>
      <w:tr w:rsidR="002209CC" w:rsidRPr="000C2F2C" w:rsidTr="002209CC">
        <w:trPr>
          <w:cantSplit/>
          <w:trHeight w:val="890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UNEP/OzL.Pro/ExCom/87/56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>Draft report of the Executive Committee of the Multilateral Fund for the Implementation of the Montreal Protocol t</w:t>
            </w:r>
            <w:r w:rsidR="000A089E" w:rsidRPr="000C2F2C">
              <w:t>o the Thirty</w:t>
            </w:r>
            <w:r w:rsidR="000A089E" w:rsidRPr="000C2F2C">
              <w:noBreakHyphen/>
            </w:r>
            <w:r w:rsidRPr="000C2F2C">
              <w:t>Third Meeting of the Parties.</w:t>
            </w:r>
          </w:p>
        </w:tc>
      </w:tr>
      <w:tr w:rsidR="002209CC" w:rsidRPr="000C2F2C" w:rsidTr="002209CC">
        <w:trPr>
          <w:cantSplit/>
          <w:trHeight w:val="192"/>
        </w:trPr>
        <w:tc>
          <w:tcPr>
            <w:tcW w:w="4537" w:type="dxa"/>
          </w:tcPr>
          <w:p w:rsidR="002209CC" w:rsidRPr="000C2F2C" w:rsidRDefault="002209CC" w:rsidP="002209CC">
            <w:pPr>
              <w:spacing w:before="120"/>
              <w:jc w:val="left"/>
            </w:pPr>
            <w:r w:rsidRPr="000C2F2C">
              <w:t>UNEP/OzL.Pro/ExCom/87/57</w:t>
            </w:r>
          </w:p>
        </w:tc>
        <w:tc>
          <w:tcPr>
            <w:tcW w:w="5859" w:type="dxa"/>
            <w:vAlign w:val="bottom"/>
          </w:tcPr>
          <w:p w:rsidR="002209CC" w:rsidRPr="000C2F2C" w:rsidRDefault="002209CC" w:rsidP="002209CC">
            <w:r w:rsidRPr="000C2F2C">
              <w:t>Report of the Sub-group on the Production Sector</w:t>
            </w:r>
          </w:p>
        </w:tc>
      </w:tr>
      <w:tr w:rsidR="008C1ECE" w:rsidRPr="000C2F2C" w:rsidTr="004A28B8">
        <w:trPr>
          <w:cantSplit/>
          <w:trHeight w:val="207"/>
        </w:trPr>
        <w:tc>
          <w:tcPr>
            <w:tcW w:w="4537" w:type="dxa"/>
          </w:tcPr>
          <w:p w:rsidR="008C1ECE" w:rsidRPr="000C2F2C" w:rsidRDefault="008C1ECE" w:rsidP="008C1ECE">
            <w:pPr>
              <w:spacing w:before="120"/>
              <w:jc w:val="left"/>
            </w:pPr>
            <w:r w:rsidRPr="000C2F2C">
              <w:t>UNEP/OzL.Pro/ExCom/87/58</w:t>
            </w:r>
          </w:p>
        </w:tc>
        <w:tc>
          <w:tcPr>
            <w:tcW w:w="5859" w:type="dxa"/>
            <w:vAlign w:val="bottom"/>
          </w:tcPr>
          <w:p w:rsidR="008C1ECE" w:rsidRPr="000C2F2C" w:rsidRDefault="008C1ECE" w:rsidP="008C1ECE">
            <w:r w:rsidRPr="000C2F2C">
              <w:t xml:space="preserve">Report of the </w:t>
            </w:r>
            <w:r w:rsidR="00DC5361" w:rsidRPr="000C2F2C">
              <w:t>87</w:t>
            </w:r>
            <w:r w:rsidR="00DC5361" w:rsidRPr="000C2F2C">
              <w:rPr>
                <w:vertAlign w:val="superscript"/>
              </w:rPr>
              <w:t>th</w:t>
            </w:r>
            <w:r w:rsidR="00DC5361" w:rsidRPr="000C2F2C">
              <w:t xml:space="preserve"> meeting of the </w:t>
            </w:r>
            <w:r w:rsidRPr="000C2F2C">
              <w:t xml:space="preserve">Executive Committee </w:t>
            </w:r>
          </w:p>
        </w:tc>
      </w:tr>
      <w:tr w:rsidR="00D21E04" w:rsidRPr="000C2F2C" w:rsidTr="002209CC">
        <w:trPr>
          <w:cantSplit/>
          <w:trHeight w:val="207"/>
        </w:trPr>
        <w:tc>
          <w:tcPr>
            <w:tcW w:w="4537" w:type="dxa"/>
          </w:tcPr>
          <w:p w:rsidR="00D21E04" w:rsidRPr="000C2F2C" w:rsidRDefault="00D21E04" w:rsidP="008C1ECE">
            <w:pPr>
              <w:spacing w:before="120"/>
              <w:jc w:val="left"/>
            </w:pPr>
          </w:p>
        </w:tc>
        <w:tc>
          <w:tcPr>
            <w:tcW w:w="5859" w:type="dxa"/>
          </w:tcPr>
          <w:p w:rsidR="00D21E04" w:rsidRPr="000C2F2C" w:rsidRDefault="00D21E04" w:rsidP="008C1ECE">
            <w:pPr>
              <w:spacing w:before="120"/>
            </w:pPr>
          </w:p>
        </w:tc>
      </w:tr>
      <w:tr w:rsidR="00D21E04" w:rsidRPr="000C2F2C" w:rsidTr="002209CC">
        <w:trPr>
          <w:cantSplit/>
          <w:trHeight w:val="207"/>
        </w:trPr>
        <w:tc>
          <w:tcPr>
            <w:tcW w:w="4537" w:type="dxa"/>
          </w:tcPr>
          <w:p w:rsidR="00D21E04" w:rsidRPr="000C2F2C" w:rsidRDefault="00D21E04" w:rsidP="008C1ECE">
            <w:pPr>
              <w:spacing w:before="120"/>
              <w:jc w:val="left"/>
            </w:pPr>
          </w:p>
        </w:tc>
        <w:tc>
          <w:tcPr>
            <w:tcW w:w="5859" w:type="dxa"/>
          </w:tcPr>
          <w:p w:rsidR="00D21E04" w:rsidRPr="000C2F2C" w:rsidRDefault="00D21E04" w:rsidP="008C1ECE">
            <w:pPr>
              <w:spacing w:before="120"/>
            </w:pPr>
          </w:p>
        </w:tc>
      </w:tr>
      <w:tr w:rsidR="00D21E04" w:rsidRPr="000C2F2C" w:rsidTr="002209CC">
        <w:trPr>
          <w:cantSplit/>
          <w:trHeight w:val="207"/>
        </w:trPr>
        <w:tc>
          <w:tcPr>
            <w:tcW w:w="4537" w:type="dxa"/>
          </w:tcPr>
          <w:p w:rsidR="00D21E04" w:rsidRPr="000C2F2C" w:rsidRDefault="00D21E04" w:rsidP="00D21E04">
            <w:pPr>
              <w:spacing w:before="120"/>
              <w:jc w:val="left"/>
            </w:pPr>
            <w:r w:rsidRPr="000C2F2C">
              <w:t>UNEP/OzL.Pro/ExCom/87/CRP.1</w:t>
            </w:r>
          </w:p>
        </w:tc>
        <w:tc>
          <w:tcPr>
            <w:tcW w:w="5859" w:type="dxa"/>
          </w:tcPr>
          <w:p w:rsidR="00D21E04" w:rsidRPr="000C2F2C" w:rsidRDefault="00D9340F" w:rsidP="006612E8">
            <w:pPr>
              <w:spacing w:before="120"/>
            </w:pPr>
            <w:r w:rsidRPr="000C2F2C">
              <w:rPr>
                <w:bCs/>
                <w:lang w:val="en-CA"/>
              </w:rPr>
              <w:t xml:space="preserve">Draft decision on agenda item 13(g)(ii): Framework for consultations with relevant funds and financial institutions to explore the mobilization of additional financial resources for maintaining or enhancing energy efficiency when replacing </w:t>
            </w:r>
            <w:r w:rsidR="006612E8" w:rsidRPr="000C2F2C">
              <w:rPr>
                <w:bCs/>
                <w:lang w:val="en-CA"/>
              </w:rPr>
              <w:t>HFC</w:t>
            </w:r>
            <w:r w:rsidRPr="000C2F2C">
              <w:rPr>
                <w:bCs/>
                <w:lang w:val="en-CA"/>
              </w:rPr>
              <w:t>s with low-global-warming-potential refrigerants in the refrigeration and air-conditioning sector (decision 86/94)</w:t>
            </w:r>
          </w:p>
        </w:tc>
      </w:tr>
      <w:tr w:rsidR="00D21E04" w:rsidRPr="000C2F2C" w:rsidTr="006D2B75">
        <w:trPr>
          <w:cantSplit/>
          <w:trHeight w:val="207"/>
        </w:trPr>
        <w:tc>
          <w:tcPr>
            <w:tcW w:w="4537" w:type="dxa"/>
          </w:tcPr>
          <w:p w:rsidR="00D21E04" w:rsidRPr="000C2F2C" w:rsidRDefault="00D21E04" w:rsidP="00D21E04">
            <w:pPr>
              <w:spacing w:before="120"/>
              <w:jc w:val="left"/>
            </w:pPr>
            <w:r w:rsidRPr="000C2F2C">
              <w:lastRenderedPageBreak/>
              <w:t>UNEP/OzL.Pro/ExCom/87/CRP.2</w:t>
            </w:r>
          </w:p>
        </w:tc>
        <w:tc>
          <w:tcPr>
            <w:tcW w:w="5859" w:type="dxa"/>
          </w:tcPr>
          <w:p w:rsidR="00D21E04" w:rsidRPr="000C2F2C" w:rsidRDefault="006612E8" w:rsidP="006612E8">
            <w:pPr>
              <w:spacing w:before="120"/>
              <w:rPr>
                <w:bCs/>
              </w:rPr>
            </w:pPr>
            <w:r w:rsidRPr="000C2F2C">
              <w:rPr>
                <w:bCs/>
              </w:rPr>
              <w:t>Draft decision on agenda item 13(h): Key aspects related to HFC-23 by-product control technologies: Argentina (decision 86/95)</w:t>
            </w:r>
          </w:p>
        </w:tc>
      </w:tr>
      <w:tr w:rsidR="00D21E04" w:rsidRPr="000C2F2C" w:rsidTr="006D2B75">
        <w:trPr>
          <w:cantSplit/>
          <w:trHeight w:val="207"/>
        </w:trPr>
        <w:tc>
          <w:tcPr>
            <w:tcW w:w="4537" w:type="dxa"/>
          </w:tcPr>
          <w:p w:rsidR="00D21E04" w:rsidRPr="000C2F2C" w:rsidRDefault="00D21E04" w:rsidP="00D21E04">
            <w:pPr>
              <w:spacing w:before="120"/>
              <w:jc w:val="left"/>
            </w:pPr>
            <w:r w:rsidRPr="000C2F2C">
              <w:t>UNEP/OzL.Pro/ExCom/87/CRP.3</w:t>
            </w:r>
          </w:p>
        </w:tc>
        <w:tc>
          <w:tcPr>
            <w:tcW w:w="5859" w:type="dxa"/>
          </w:tcPr>
          <w:p w:rsidR="006612E8" w:rsidRPr="000C2F2C" w:rsidRDefault="006612E8" w:rsidP="006612E8">
            <w:pPr>
              <w:spacing w:before="120"/>
              <w:rPr>
                <w:bCs/>
                <w:lang w:val="en-CA"/>
              </w:rPr>
            </w:pPr>
            <w:r w:rsidRPr="000C2F2C">
              <w:rPr>
                <w:bCs/>
                <w:lang w:val="en-CA"/>
              </w:rPr>
              <w:t>Draft decision on agenda item 13 (c): Draft guidelines for the preparation of HFC phase-down plans for Article 5 countries (decision 86/93)</w:t>
            </w:r>
          </w:p>
          <w:p w:rsidR="00D21E04" w:rsidRPr="000C2F2C" w:rsidRDefault="00D21E04" w:rsidP="00D21E04">
            <w:pPr>
              <w:spacing w:before="120"/>
              <w:rPr>
                <w:lang w:val="en-CA"/>
              </w:rPr>
            </w:pPr>
          </w:p>
        </w:tc>
      </w:tr>
      <w:tr w:rsidR="00D21E04" w:rsidRPr="000C2F2C" w:rsidTr="006D2B75">
        <w:trPr>
          <w:cantSplit/>
        </w:trPr>
        <w:tc>
          <w:tcPr>
            <w:tcW w:w="4537" w:type="dxa"/>
          </w:tcPr>
          <w:p w:rsidR="00D21E04" w:rsidRPr="000C2F2C" w:rsidRDefault="00D21E04" w:rsidP="00D21E04">
            <w:pPr>
              <w:spacing w:before="120"/>
              <w:jc w:val="left"/>
            </w:pPr>
          </w:p>
        </w:tc>
        <w:tc>
          <w:tcPr>
            <w:tcW w:w="5859" w:type="dxa"/>
          </w:tcPr>
          <w:p w:rsidR="00D21E04" w:rsidRPr="000C2F2C" w:rsidRDefault="00D21E04" w:rsidP="00D21E04">
            <w:pPr>
              <w:spacing w:before="120"/>
            </w:pPr>
          </w:p>
        </w:tc>
      </w:tr>
      <w:tr w:rsidR="00FC4F7A" w:rsidRPr="000C2F2C" w:rsidTr="006D2B75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  <w:r w:rsidRPr="000C2F2C">
              <w:t>UNEP/OzL.Pro/ExCom/87/I</w:t>
            </w:r>
            <w:r>
              <w:t>AP/1/Rev.2</w:t>
            </w: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  <w:jc w:val="left"/>
            </w:pPr>
            <w:r>
              <w:t>Procedures for conducting the 87</w:t>
            </w:r>
            <w:r w:rsidRPr="00E40E42">
              <w:rPr>
                <w:vertAlign w:val="superscript"/>
              </w:rPr>
              <w:t>th</w:t>
            </w:r>
            <w:r>
              <w:t xml:space="preserve">  meeting</w:t>
            </w:r>
          </w:p>
        </w:tc>
      </w:tr>
      <w:tr w:rsidR="00FC4F7A" w:rsidRPr="000C2F2C" w:rsidTr="006D2B75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  <w:r w:rsidRPr="000C2F2C">
              <w:t>UNEP/OzL.Pro/ExCom/87/I</w:t>
            </w:r>
            <w:r>
              <w:t>AP/2 and Add.1</w:t>
            </w: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  <w:r>
              <w:t>Consolidated requests and responses – Intersessional approval process established for the 87</w:t>
            </w:r>
            <w:r w:rsidRPr="00E40E42">
              <w:rPr>
                <w:vertAlign w:val="superscript"/>
              </w:rPr>
              <w:t>th</w:t>
            </w:r>
            <w:r>
              <w:t xml:space="preserve">  meeting</w:t>
            </w:r>
          </w:p>
        </w:tc>
      </w:tr>
      <w:tr w:rsidR="00FC4F7A" w:rsidRPr="000C2F2C" w:rsidTr="006D2B75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  <w:r w:rsidRPr="000C2F2C">
              <w:t>UNEP/OzL.Pro/ExCom/87/I</w:t>
            </w:r>
            <w:r>
              <w:t>AP/3</w:t>
            </w: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  <w:r>
              <w:t>Report of the Intersessional approval process and online meetings for the 87</w:t>
            </w:r>
            <w:r w:rsidRPr="006D2B75">
              <w:rPr>
                <w:vertAlign w:val="superscript"/>
              </w:rPr>
              <w:t>th</w:t>
            </w:r>
            <w:r>
              <w:t xml:space="preserve"> meeting</w:t>
            </w:r>
          </w:p>
        </w:tc>
      </w:tr>
      <w:tr w:rsidR="00FC4F7A" w:rsidRPr="000C2F2C" w:rsidTr="006D2B75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</w:p>
        </w:tc>
      </w:tr>
      <w:tr w:rsidR="00FC4F7A" w:rsidRPr="000C2F2C" w:rsidTr="006D2B75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</w:p>
        </w:tc>
      </w:tr>
      <w:tr w:rsidR="00FC4F7A" w:rsidRPr="000C2F2C" w:rsidTr="00E40E42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  <w:r w:rsidRPr="000C2F2C">
              <w:t>UNEP/OzL.Pro/ExCom/87/Inf.1</w:t>
            </w: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  <w:r w:rsidRPr="000C2F2C">
              <w:t>List of documents</w:t>
            </w:r>
          </w:p>
        </w:tc>
      </w:tr>
      <w:tr w:rsidR="00FC4F7A" w:rsidRPr="000C2F2C" w:rsidTr="00E40E42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rPr>
                <w:lang w:val="en-CA"/>
              </w:rPr>
            </w:pPr>
            <w:r w:rsidRPr="000C2F2C">
              <w:t>UNEP/OzL.Pro/ExCom/87/Inf.2</w:t>
            </w: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  <w:r>
              <w:t>Dates and venues of the 88</w:t>
            </w:r>
            <w:r w:rsidRPr="00E40E42">
              <w:rPr>
                <w:vertAlign w:val="superscript"/>
              </w:rPr>
              <w:t>th</w:t>
            </w:r>
            <w:r>
              <w:t>, 89</w:t>
            </w:r>
            <w:r w:rsidRPr="00E40E42">
              <w:rPr>
                <w:vertAlign w:val="superscript"/>
              </w:rPr>
              <w:t>th</w:t>
            </w:r>
            <w:r>
              <w:t xml:space="preserve"> and 90</w:t>
            </w:r>
            <w:r w:rsidRPr="00E40E42">
              <w:rPr>
                <w:vertAlign w:val="superscript"/>
              </w:rPr>
              <w:t>th</w:t>
            </w:r>
            <w:r>
              <w:t xml:space="preserve"> meetings of the Executive Committee</w:t>
            </w:r>
          </w:p>
        </w:tc>
      </w:tr>
      <w:tr w:rsidR="00FC4F7A" w:rsidRPr="000C2F2C" w:rsidTr="00E40E42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  <w:r w:rsidRPr="000C2F2C">
              <w:t>UNEP/OzL.Pro/ExCom/87/Inf.</w:t>
            </w:r>
            <w:r>
              <w:t>3</w:t>
            </w: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  <w:r w:rsidRPr="000C2F2C">
              <w:t>List of participants</w:t>
            </w:r>
          </w:p>
        </w:tc>
      </w:tr>
      <w:tr w:rsidR="00FC4F7A" w:rsidRPr="000C2F2C" w:rsidTr="00E40E42">
        <w:trPr>
          <w:cantSplit/>
        </w:trPr>
        <w:tc>
          <w:tcPr>
            <w:tcW w:w="4537" w:type="dxa"/>
          </w:tcPr>
          <w:p w:rsidR="00FC4F7A" w:rsidRPr="000C2F2C" w:rsidRDefault="00FC4F7A" w:rsidP="00FC4F7A">
            <w:pPr>
              <w:spacing w:before="120"/>
              <w:jc w:val="left"/>
            </w:pPr>
          </w:p>
        </w:tc>
        <w:tc>
          <w:tcPr>
            <w:tcW w:w="5859" w:type="dxa"/>
          </w:tcPr>
          <w:p w:rsidR="00FC4F7A" w:rsidRPr="000C2F2C" w:rsidRDefault="00FC4F7A" w:rsidP="00FC4F7A">
            <w:pPr>
              <w:spacing w:before="120"/>
            </w:pPr>
          </w:p>
        </w:tc>
      </w:tr>
    </w:tbl>
    <w:p w:rsidR="00E15808" w:rsidRPr="002209CC" w:rsidRDefault="00C517E6" w:rsidP="00C517E6">
      <w:pPr>
        <w:pStyle w:val="StyleHeader4Para4Left0Firstline0"/>
        <w:numPr>
          <w:ilvl w:val="0"/>
          <w:numId w:val="0"/>
        </w:numPr>
        <w:ind w:left="-284" w:firstLine="104"/>
        <w:jc w:val="left"/>
        <w:rPr>
          <w:sz w:val="22"/>
        </w:rPr>
      </w:pPr>
      <w:r w:rsidRPr="000C2F2C">
        <w:rPr>
          <w:sz w:val="22"/>
        </w:rPr>
        <w:t>(*) Not issued.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2209CC" w:rsidTr="00FF1BA2">
        <w:tc>
          <w:tcPr>
            <w:tcW w:w="1871" w:type="dxa"/>
          </w:tcPr>
          <w:p w:rsidR="00E85409" w:rsidRPr="002209CC" w:rsidRDefault="00E85409" w:rsidP="008F3B8B"/>
        </w:tc>
        <w:tc>
          <w:tcPr>
            <w:tcW w:w="1872" w:type="dxa"/>
          </w:tcPr>
          <w:p w:rsidR="00E85409" w:rsidRPr="002209CC" w:rsidRDefault="00E85409" w:rsidP="008F3B8B"/>
        </w:tc>
        <w:tc>
          <w:tcPr>
            <w:tcW w:w="1872" w:type="dxa"/>
            <w:tcBorders>
              <w:bottom w:val="single" w:sz="4" w:space="0" w:color="auto"/>
            </w:tcBorders>
          </w:tcPr>
          <w:p w:rsidR="00E85409" w:rsidRPr="002209CC" w:rsidRDefault="00E85409" w:rsidP="008F3B8B"/>
        </w:tc>
        <w:tc>
          <w:tcPr>
            <w:tcW w:w="1872" w:type="dxa"/>
          </w:tcPr>
          <w:p w:rsidR="00E85409" w:rsidRPr="002209CC" w:rsidRDefault="00E85409" w:rsidP="008F3B8B"/>
        </w:tc>
        <w:tc>
          <w:tcPr>
            <w:tcW w:w="1873" w:type="dxa"/>
          </w:tcPr>
          <w:p w:rsidR="00E85409" w:rsidRPr="002209CC" w:rsidRDefault="00E85409" w:rsidP="008F3B8B"/>
        </w:tc>
      </w:tr>
    </w:tbl>
    <w:p w:rsidR="00E85409" w:rsidRPr="002209CC" w:rsidRDefault="00E85409" w:rsidP="004E7F9C">
      <w:pPr>
        <w:rPr>
          <w:lang w:val="en-CA"/>
        </w:rPr>
      </w:pPr>
    </w:p>
    <w:sectPr w:rsidR="00E85409" w:rsidRPr="002209CC" w:rsidSect="00896234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8E4" w:rsidRDefault="006868E4" w:rsidP="004A504B">
      <w:r>
        <w:separator/>
      </w:r>
    </w:p>
  </w:endnote>
  <w:endnote w:type="continuationSeparator" w:id="0">
    <w:p w:rsidR="006868E4" w:rsidRDefault="006868E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8F3B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63613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8F3B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563613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8E4" w:rsidRDefault="006868E4" w:rsidP="004A504B">
      <w:r>
        <w:separator/>
      </w:r>
    </w:p>
  </w:footnote>
  <w:footnote w:type="continuationSeparator" w:id="0">
    <w:p w:rsidR="006868E4" w:rsidRDefault="006868E4" w:rsidP="004A504B">
      <w:r>
        <w:continuationSeparator/>
      </w:r>
    </w:p>
  </w:footnote>
  <w:footnote w:id="1">
    <w:p w:rsidR="00AB5B08" w:rsidRPr="007F7D65" w:rsidRDefault="00AB5B08" w:rsidP="00AB5B0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7F7D65">
        <w:t>Online meetings and an intersessional approval process will be held in June and July 2021 due to coronavirus disease (COVID-19)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7F0CCE">
    <w:r>
      <w:fldChar w:fldCharType="begin"/>
    </w:r>
    <w:r>
      <w:instrText xml:space="preserve"> DOCPROPERTY "Document number"  \* MERGEFORMAT </w:instrText>
    </w:r>
    <w:r>
      <w:fldChar w:fldCharType="separate"/>
    </w:r>
    <w:r w:rsidR="00803EA0">
      <w:t>UNEP/</w:t>
    </w:r>
    <w:proofErr w:type="spellStart"/>
    <w:r w:rsidR="00803EA0">
      <w:t>OzL.Pro</w:t>
    </w:r>
    <w:proofErr w:type="spellEnd"/>
    <w:r w:rsidR="00803EA0">
      <w:t>/</w:t>
    </w:r>
    <w:proofErr w:type="spellStart"/>
    <w:r w:rsidR="00803EA0">
      <w:t>ExCom</w:t>
    </w:r>
    <w:proofErr w:type="spellEnd"/>
    <w:r w:rsidR="00803EA0">
      <w:t>/</w:t>
    </w:r>
    <w:r w:rsidR="009A17D8">
      <w:t>87</w:t>
    </w:r>
    <w:r w:rsidR="00803EA0">
      <w:t>/Inf.1</w:t>
    </w:r>
    <w:r>
      <w:fldChar w:fldCharType="end"/>
    </w:r>
  </w:p>
  <w:p w:rsidR="008F3B8B" w:rsidRPr="0033525D" w:rsidRDefault="008F3B8B"/>
  <w:p w:rsidR="008F3B8B" w:rsidRPr="0033525D" w:rsidRDefault="008F3B8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B8B" w:rsidRPr="0033525D" w:rsidRDefault="007F0CCE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803EA0">
      <w:t>UNEP/</w:t>
    </w:r>
    <w:proofErr w:type="spellStart"/>
    <w:r w:rsidR="00803EA0">
      <w:t>OzL.Pro</w:t>
    </w:r>
    <w:proofErr w:type="spellEnd"/>
    <w:r w:rsidR="00803EA0">
      <w:t>/</w:t>
    </w:r>
    <w:proofErr w:type="spellStart"/>
    <w:r w:rsidR="00803EA0">
      <w:t>ExCom</w:t>
    </w:r>
    <w:proofErr w:type="spellEnd"/>
    <w:r w:rsidR="00803EA0">
      <w:t>/</w:t>
    </w:r>
    <w:r w:rsidR="009A17D8">
      <w:t>87</w:t>
    </w:r>
    <w:r w:rsidR="00803EA0">
      <w:t>/Inf.1</w:t>
    </w:r>
    <w:r>
      <w:fldChar w:fldCharType="end"/>
    </w:r>
  </w:p>
  <w:p w:rsidR="008F3B8B" w:rsidRPr="0033525D" w:rsidRDefault="008F3B8B"/>
  <w:p w:rsidR="008F3B8B" w:rsidRPr="0033525D" w:rsidRDefault="008F3B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0E646ED"/>
    <w:multiLevelType w:val="hybridMultilevel"/>
    <w:tmpl w:val="F67EED1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13"/>
  </w:num>
  <w:num w:numId="21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gFABGPPpktAAAA"/>
  </w:docVars>
  <w:rsids>
    <w:rsidRoot w:val="00531F71"/>
    <w:rsid w:val="00000FED"/>
    <w:rsid w:val="0000434E"/>
    <w:rsid w:val="000211A9"/>
    <w:rsid w:val="000262CD"/>
    <w:rsid w:val="00031260"/>
    <w:rsid w:val="0003681A"/>
    <w:rsid w:val="000372B7"/>
    <w:rsid w:val="00050F6E"/>
    <w:rsid w:val="00053ADE"/>
    <w:rsid w:val="00061EC2"/>
    <w:rsid w:val="00074C48"/>
    <w:rsid w:val="00080ED0"/>
    <w:rsid w:val="00082E63"/>
    <w:rsid w:val="00085B8F"/>
    <w:rsid w:val="00090481"/>
    <w:rsid w:val="00092A04"/>
    <w:rsid w:val="00097E1D"/>
    <w:rsid w:val="000A089E"/>
    <w:rsid w:val="000A19E9"/>
    <w:rsid w:val="000A3826"/>
    <w:rsid w:val="000A6C26"/>
    <w:rsid w:val="000B2A45"/>
    <w:rsid w:val="000C2F2C"/>
    <w:rsid w:val="000C3FA9"/>
    <w:rsid w:val="000D52A4"/>
    <w:rsid w:val="000E07BC"/>
    <w:rsid w:val="000F1CD4"/>
    <w:rsid w:val="000F4103"/>
    <w:rsid w:val="000F70A7"/>
    <w:rsid w:val="001013F5"/>
    <w:rsid w:val="00113CCA"/>
    <w:rsid w:val="00122F25"/>
    <w:rsid w:val="00133D4D"/>
    <w:rsid w:val="00135980"/>
    <w:rsid w:val="00154824"/>
    <w:rsid w:val="00161C9C"/>
    <w:rsid w:val="00164719"/>
    <w:rsid w:val="00166FC4"/>
    <w:rsid w:val="001677AC"/>
    <w:rsid w:val="001804EA"/>
    <w:rsid w:val="00185EF1"/>
    <w:rsid w:val="00190A61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385C"/>
    <w:rsid w:val="00210B8B"/>
    <w:rsid w:val="002138AC"/>
    <w:rsid w:val="00214863"/>
    <w:rsid w:val="002156B4"/>
    <w:rsid w:val="002209CC"/>
    <w:rsid w:val="00224FCD"/>
    <w:rsid w:val="00253222"/>
    <w:rsid w:val="00262847"/>
    <w:rsid w:val="00281BB2"/>
    <w:rsid w:val="002953DC"/>
    <w:rsid w:val="002A06F1"/>
    <w:rsid w:val="002A2502"/>
    <w:rsid w:val="002B0E42"/>
    <w:rsid w:val="002B254E"/>
    <w:rsid w:val="002B36FA"/>
    <w:rsid w:val="002B72E9"/>
    <w:rsid w:val="002C7998"/>
    <w:rsid w:val="002F1E53"/>
    <w:rsid w:val="002F2CAA"/>
    <w:rsid w:val="0030052C"/>
    <w:rsid w:val="003044EA"/>
    <w:rsid w:val="00311609"/>
    <w:rsid w:val="00312AC3"/>
    <w:rsid w:val="00320FD5"/>
    <w:rsid w:val="0032185A"/>
    <w:rsid w:val="003306E1"/>
    <w:rsid w:val="003320E4"/>
    <w:rsid w:val="0033525D"/>
    <w:rsid w:val="003414F3"/>
    <w:rsid w:val="003549B0"/>
    <w:rsid w:val="0035613E"/>
    <w:rsid w:val="00363EE9"/>
    <w:rsid w:val="00376128"/>
    <w:rsid w:val="0037742E"/>
    <w:rsid w:val="00377D56"/>
    <w:rsid w:val="0038245A"/>
    <w:rsid w:val="003840E6"/>
    <w:rsid w:val="00385CFC"/>
    <w:rsid w:val="0039000B"/>
    <w:rsid w:val="0039337A"/>
    <w:rsid w:val="003A3189"/>
    <w:rsid w:val="003A3CA7"/>
    <w:rsid w:val="003B33BD"/>
    <w:rsid w:val="003B569D"/>
    <w:rsid w:val="003C24A5"/>
    <w:rsid w:val="003C3C0E"/>
    <w:rsid w:val="003D42A6"/>
    <w:rsid w:val="003D4F21"/>
    <w:rsid w:val="003D4FAC"/>
    <w:rsid w:val="003D5D7C"/>
    <w:rsid w:val="003E7906"/>
    <w:rsid w:val="003F3C50"/>
    <w:rsid w:val="00406A6A"/>
    <w:rsid w:val="00406B22"/>
    <w:rsid w:val="00422124"/>
    <w:rsid w:val="0042706D"/>
    <w:rsid w:val="004277CA"/>
    <w:rsid w:val="004328A7"/>
    <w:rsid w:val="004339E0"/>
    <w:rsid w:val="00434C74"/>
    <w:rsid w:val="00456EB4"/>
    <w:rsid w:val="0046288A"/>
    <w:rsid w:val="004718F3"/>
    <w:rsid w:val="00475040"/>
    <w:rsid w:val="00484A8B"/>
    <w:rsid w:val="00493D40"/>
    <w:rsid w:val="004967B6"/>
    <w:rsid w:val="004A0B92"/>
    <w:rsid w:val="004A504B"/>
    <w:rsid w:val="004A6911"/>
    <w:rsid w:val="004B54E0"/>
    <w:rsid w:val="004B7384"/>
    <w:rsid w:val="004C4269"/>
    <w:rsid w:val="004D1247"/>
    <w:rsid w:val="004D6236"/>
    <w:rsid w:val="004D7F90"/>
    <w:rsid w:val="004E0590"/>
    <w:rsid w:val="004E282A"/>
    <w:rsid w:val="004E4DBB"/>
    <w:rsid w:val="004E4E41"/>
    <w:rsid w:val="004E529A"/>
    <w:rsid w:val="004E6883"/>
    <w:rsid w:val="004E7F9C"/>
    <w:rsid w:val="004F3493"/>
    <w:rsid w:val="004F5143"/>
    <w:rsid w:val="00512B09"/>
    <w:rsid w:val="005220ED"/>
    <w:rsid w:val="00531F71"/>
    <w:rsid w:val="00533796"/>
    <w:rsid w:val="00537343"/>
    <w:rsid w:val="00555D75"/>
    <w:rsid w:val="00560DF0"/>
    <w:rsid w:val="00563613"/>
    <w:rsid w:val="0056759C"/>
    <w:rsid w:val="00580046"/>
    <w:rsid w:val="0059513E"/>
    <w:rsid w:val="005A6D9F"/>
    <w:rsid w:val="005B48FF"/>
    <w:rsid w:val="005D363F"/>
    <w:rsid w:val="005D7052"/>
    <w:rsid w:val="005D7984"/>
    <w:rsid w:val="00604C15"/>
    <w:rsid w:val="006158D5"/>
    <w:rsid w:val="00625D83"/>
    <w:rsid w:val="006612E8"/>
    <w:rsid w:val="006623E7"/>
    <w:rsid w:val="00662B80"/>
    <w:rsid w:val="00670523"/>
    <w:rsid w:val="00670F6C"/>
    <w:rsid w:val="00677EE6"/>
    <w:rsid w:val="006852C7"/>
    <w:rsid w:val="006852CE"/>
    <w:rsid w:val="006868E4"/>
    <w:rsid w:val="00690978"/>
    <w:rsid w:val="00692D14"/>
    <w:rsid w:val="006A750A"/>
    <w:rsid w:val="006B65C7"/>
    <w:rsid w:val="006C1727"/>
    <w:rsid w:val="006C310B"/>
    <w:rsid w:val="006C32FD"/>
    <w:rsid w:val="006C39CE"/>
    <w:rsid w:val="006D0A5C"/>
    <w:rsid w:val="006D0FCC"/>
    <w:rsid w:val="006D21F5"/>
    <w:rsid w:val="006D2B75"/>
    <w:rsid w:val="006E126D"/>
    <w:rsid w:val="006E1FC3"/>
    <w:rsid w:val="006F73D4"/>
    <w:rsid w:val="00704CE9"/>
    <w:rsid w:val="0070616B"/>
    <w:rsid w:val="00706295"/>
    <w:rsid w:val="00706FDA"/>
    <w:rsid w:val="00711F9A"/>
    <w:rsid w:val="00713810"/>
    <w:rsid w:val="007242E4"/>
    <w:rsid w:val="007303A5"/>
    <w:rsid w:val="00730B3E"/>
    <w:rsid w:val="007314C9"/>
    <w:rsid w:val="007341E7"/>
    <w:rsid w:val="0073420B"/>
    <w:rsid w:val="0074438A"/>
    <w:rsid w:val="0074760E"/>
    <w:rsid w:val="00754ABA"/>
    <w:rsid w:val="007A1546"/>
    <w:rsid w:val="007A228C"/>
    <w:rsid w:val="007A368E"/>
    <w:rsid w:val="007A5868"/>
    <w:rsid w:val="007A5D4C"/>
    <w:rsid w:val="007A7B2B"/>
    <w:rsid w:val="007B04CE"/>
    <w:rsid w:val="007B6871"/>
    <w:rsid w:val="007B7A2F"/>
    <w:rsid w:val="007C3D33"/>
    <w:rsid w:val="007D294A"/>
    <w:rsid w:val="007D47D2"/>
    <w:rsid w:val="007D6EC0"/>
    <w:rsid w:val="007D7E1D"/>
    <w:rsid w:val="007E3B0B"/>
    <w:rsid w:val="007F0CCE"/>
    <w:rsid w:val="00803EA0"/>
    <w:rsid w:val="00812268"/>
    <w:rsid w:val="00831979"/>
    <w:rsid w:val="00831B92"/>
    <w:rsid w:val="00841630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775"/>
    <w:rsid w:val="00897E43"/>
    <w:rsid w:val="008B2BF1"/>
    <w:rsid w:val="008B409F"/>
    <w:rsid w:val="008C1ECE"/>
    <w:rsid w:val="008C5738"/>
    <w:rsid w:val="008C7EAD"/>
    <w:rsid w:val="008D0CFE"/>
    <w:rsid w:val="008D6152"/>
    <w:rsid w:val="008E5CB3"/>
    <w:rsid w:val="008F0F81"/>
    <w:rsid w:val="008F27BF"/>
    <w:rsid w:val="008F3B8B"/>
    <w:rsid w:val="009142EC"/>
    <w:rsid w:val="009154C3"/>
    <w:rsid w:val="00923540"/>
    <w:rsid w:val="00926767"/>
    <w:rsid w:val="009334BC"/>
    <w:rsid w:val="009361D5"/>
    <w:rsid w:val="009428A4"/>
    <w:rsid w:val="00943127"/>
    <w:rsid w:val="009659F4"/>
    <w:rsid w:val="00970D60"/>
    <w:rsid w:val="00983D1B"/>
    <w:rsid w:val="0099390E"/>
    <w:rsid w:val="009960E5"/>
    <w:rsid w:val="009A17D8"/>
    <w:rsid w:val="009A7ADC"/>
    <w:rsid w:val="009B2684"/>
    <w:rsid w:val="009C19B7"/>
    <w:rsid w:val="009C5ABB"/>
    <w:rsid w:val="009D5786"/>
    <w:rsid w:val="009D7C51"/>
    <w:rsid w:val="009E196C"/>
    <w:rsid w:val="009F36BF"/>
    <w:rsid w:val="009F566C"/>
    <w:rsid w:val="00A069B9"/>
    <w:rsid w:val="00A111B6"/>
    <w:rsid w:val="00A14B5C"/>
    <w:rsid w:val="00A16287"/>
    <w:rsid w:val="00A25249"/>
    <w:rsid w:val="00A26D27"/>
    <w:rsid w:val="00A376EE"/>
    <w:rsid w:val="00A42A99"/>
    <w:rsid w:val="00A5151A"/>
    <w:rsid w:val="00A541B6"/>
    <w:rsid w:val="00A57E0A"/>
    <w:rsid w:val="00A823F6"/>
    <w:rsid w:val="00A8719E"/>
    <w:rsid w:val="00AA0A89"/>
    <w:rsid w:val="00AA0F1B"/>
    <w:rsid w:val="00AA6429"/>
    <w:rsid w:val="00AB5B08"/>
    <w:rsid w:val="00AC01AA"/>
    <w:rsid w:val="00AC4F72"/>
    <w:rsid w:val="00AF741A"/>
    <w:rsid w:val="00B00C41"/>
    <w:rsid w:val="00B01ADB"/>
    <w:rsid w:val="00B04161"/>
    <w:rsid w:val="00B056F9"/>
    <w:rsid w:val="00B11E3D"/>
    <w:rsid w:val="00B17E82"/>
    <w:rsid w:val="00B34818"/>
    <w:rsid w:val="00B4575A"/>
    <w:rsid w:val="00B575BA"/>
    <w:rsid w:val="00B67CB1"/>
    <w:rsid w:val="00B71608"/>
    <w:rsid w:val="00B76429"/>
    <w:rsid w:val="00B90CEB"/>
    <w:rsid w:val="00B956D4"/>
    <w:rsid w:val="00B97446"/>
    <w:rsid w:val="00BA7432"/>
    <w:rsid w:val="00BB2764"/>
    <w:rsid w:val="00BB4152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017B1"/>
    <w:rsid w:val="00C15867"/>
    <w:rsid w:val="00C2296D"/>
    <w:rsid w:val="00C23155"/>
    <w:rsid w:val="00C36676"/>
    <w:rsid w:val="00C40C41"/>
    <w:rsid w:val="00C45885"/>
    <w:rsid w:val="00C50F22"/>
    <w:rsid w:val="00C517E6"/>
    <w:rsid w:val="00C5738F"/>
    <w:rsid w:val="00C57971"/>
    <w:rsid w:val="00C65BD7"/>
    <w:rsid w:val="00C76BA4"/>
    <w:rsid w:val="00C83A48"/>
    <w:rsid w:val="00C85865"/>
    <w:rsid w:val="00C85E85"/>
    <w:rsid w:val="00CA2EAE"/>
    <w:rsid w:val="00CA32B0"/>
    <w:rsid w:val="00CA4AC1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F2899"/>
    <w:rsid w:val="00CF41EC"/>
    <w:rsid w:val="00CF43FF"/>
    <w:rsid w:val="00CF50E1"/>
    <w:rsid w:val="00CF5D04"/>
    <w:rsid w:val="00D04DE4"/>
    <w:rsid w:val="00D063F1"/>
    <w:rsid w:val="00D14F22"/>
    <w:rsid w:val="00D208AC"/>
    <w:rsid w:val="00D20AA3"/>
    <w:rsid w:val="00D21E04"/>
    <w:rsid w:val="00D4741C"/>
    <w:rsid w:val="00D542EF"/>
    <w:rsid w:val="00D57918"/>
    <w:rsid w:val="00D73DC6"/>
    <w:rsid w:val="00D74C1A"/>
    <w:rsid w:val="00D754C1"/>
    <w:rsid w:val="00D77393"/>
    <w:rsid w:val="00D77A35"/>
    <w:rsid w:val="00D81B3E"/>
    <w:rsid w:val="00D82843"/>
    <w:rsid w:val="00D82917"/>
    <w:rsid w:val="00D90C70"/>
    <w:rsid w:val="00D90E49"/>
    <w:rsid w:val="00D91743"/>
    <w:rsid w:val="00D9340F"/>
    <w:rsid w:val="00D96ADE"/>
    <w:rsid w:val="00DA0CE2"/>
    <w:rsid w:val="00DC5361"/>
    <w:rsid w:val="00DC6A10"/>
    <w:rsid w:val="00DE457E"/>
    <w:rsid w:val="00DE657E"/>
    <w:rsid w:val="00DF4704"/>
    <w:rsid w:val="00E024AA"/>
    <w:rsid w:val="00E15808"/>
    <w:rsid w:val="00E15C77"/>
    <w:rsid w:val="00E221F6"/>
    <w:rsid w:val="00E250F1"/>
    <w:rsid w:val="00E3168D"/>
    <w:rsid w:val="00E3550D"/>
    <w:rsid w:val="00E40E42"/>
    <w:rsid w:val="00E52838"/>
    <w:rsid w:val="00E614E0"/>
    <w:rsid w:val="00E73F7F"/>
    <w:rsid w:val="00E85409"/>
    <w:rsid w:val="00EA2CF3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40CE"/>
    <w:rsid w:val="00ED27E8"/>
    <w:rsid w:val="00ED7137"/>
    <w:rsid w:val="00EE5066"/>
    <w:rsid w:val="00EF06EA"/>
    <w:rsid w:val="00EF5070"/>
    <w:rsid w:val="00F21088"/>
    <w:rsid w:val="00F2502A"/>
    <w:rsid w:val="00F30ED2"/>
    <w:rsid w:val="00F31516"/>
    <w:rsid w:val="00F327E7"/>
    <w:rsid w:val="00F35746"/>
    <w:rsid w:val="00F447C7"/>
    <w:rsid w:val="00F459B4"/>
    <w:rsid w:val="00F5130A"/>
    <w:rsid w:val="00F5211B"/>
    <w:rsid w:val="00F554A9"/>
    <w:rsid w:val="00F716FD"/>
    <w:rsid w:val="00F80355"/>
    <w:rsid w:val="00F87C43"/>
    <w:rsid w:val="00FA705E"/>
    <w:rsid w:val="00FB0C81"/>
    <w:rsid w:val="00FC208D"/>
    <w:rsid w:val="00FC2200"/>
    <w:rsid w:val="00FC2540"/>
    <w:rsid w:val="00FC36C9"/>
    <w:rsid w:val="00FC4F7A"/>
    <w:rsid w:val="00FF0204"/>
    <w:rsid w:val="00FF1BA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D5CEBE"/>
  <w15:docId w15:val="{86574414-5EEA-46CC-A1A2-8FF31EB1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ListParagraph">
    <w:name w:val="List Paragraph"/>
    <w:basedOn w:val="Normal"/>
    <w:uiPriority w:val="34"/>
    <w:qFormat/>
    <w:rsid w:val="00484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0_86_Temp_Docs\Eec8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C6B23EE95AB4DB098A66C463B3437" ma:contentTypeVersion="4" ma:contentTypeDescription="Create a new document." ma:contentTypeScope="" ma:versionID="877ac244ffa43f5e7be11784f2b99806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d787390c4db36f0b053e4a5d3528d68e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UNEP/OzL.Pro/ExCom/87/Inf.1</Document_x0020_Number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E3FAE521-9A62-4D17-9C30-073A88E0968C}"/>
</file>

<file path=customXml/itemProps2.xml><?xml version="1.0" encoding="utf-8"?>
<ds:datastoreItem xmlns:ds="http://schemas.openxmlformats.org/officeDocument/2006/customXml" ds:itemID="{5940326B-5944-4F3D-97C2-ED2F9F38FC0A}"/>
</file>

<file path=customXml/itemProps3.xml><?xml version="1.0" encoding="utf-8"?>
<ds:datastoreItem xmlns:ds="http://schemas.openxmlformats.org/officeDocument/2006/customXml" ds:itemID="{5732FF68-DD74-44E4-968E-10C6E9CEAB92}"/>
</file>

<file path=customXml/itemProps4.xml><?xml version="1.0" encoding="utf-8"?>
<ds:datastoreItem xmlns:ds="http://schemas.openxmlformats.org/officeDocument/2006/customXml" ds:itemID="{B9874482-02D7-47F0-B647-8F3F8FFA9E40}"/>
</file>

<file path=docProps/app.xml><?xml version="1.0" encoding="utf-8"?>
<Properties xmlns="http://schemas.openxmlformats.org/officeDocument/2006/extended-properties" xmlns:vt="http://schemas.openxmlformats.org/officeDocument/2006/docPropsVTypes">
  <Template>Eec86G</Template>
  <TotalTime>335</TotalTime>
  <Pages>1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 for the 87th meeting of the Executive Committee</dc:title>
  <dc:creator>HB</dc:creator>
  <cp:lastModifiedBy>HBE</cp:lastModifiedBy>
  <cp:revision>187</cp:revision>
  <cp:lastPrinted>2001-05-26T16:40:00Z</cp:lastPrinted>
  <dcterms:created xsi:type="dcterms:W3CDTF">2020-11-04T15:26:00Z</dcterms:created>
  <dcterms:modified xsi:type="dcterms:W3CDTF">2022-01-15T02:52:00Z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UNEP/OzL.Pro/ExCom/87/Inf.1</vt:lpwstr>
  </property>
  <property fmtid="{D5CDD505-2E9C-101B-9397-08002B2CF9AE}" pid="3" name="Revision date">
    <vt:lpwstr>08/9/2021</vt:lpwstr>
  </property>
  <property fmtid="{D5CDD505-2E9C-101B-9397-08002B2CF9AE}" pid="4" name="ContentTypeId">
    <vt:lpwstr>0x010100656C6B23EE95AB4DB098A66C463B3437</vt:lpwstr>
  </property>
</Properties>
</file>