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43252A" w14:paraId="7C34330E" w14:textId="77777777" w:rsidTr="0043252A">
        <w:trPr>
          <w:trHeight w:val="720"/>
        </w:trPr>
        <w:tc>
          <w:tcPr>
            <w:tcW w:w="4410" w:type="dxa"/>
            <w:gridSpan w:val="2"/>
            <w:tcBorders>
              <w:bottom w:val="single" w:sz="18" w:space="0" w:color="auto"/>
            </w:tcBorders>
          </w:tcPr>
          <w:p w14:paraId="33A0D36D" w14:textId="77777777" w:rsidR="0043252A" w:rsidRDefault="0043252A" w:rsidP="0043252A">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3BDBD982" w14:textId="77777777" w:rsidR="0043252A" w:rsidRDefault="0043252A" w:rsidP="0043252A">
            <w:pPr>
              <w:pStyle w:val="Heading3"/>
              <w:bidi/>
              <w:ind w:left="270" w:right="1384"/>
              <w:rPr>
                <w:b/>
                <w:bCs/>
                <w:sz w:val="48"/>
                <w:szCs w:val="48"/>
              </w:rPr>
            </w:pPr>
            <w:r>
              <w:rPr>
                <w:b/>
                <w:bCs/>
                <w:sz w:val="48"/>
                <w:szCs w:val="48"/>
                <w:rtl/>
              </w:rPr>
              <w:t>الأمم المتحدة</w:t>
            </w:r>
          </w:p>
        </w:tc>
      </w:tr>
      <w:tr w:rsidR="0043252A" w14:paraId="7F64C0C4" w14:textId="77777777" w:rsidTr="004325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79979053" w14:textId="77777777" w:rsidR="0043252A" w:rsidRDefault="0043252A" w:rsidP="0043252A">
            <w:pPr>
              <w:spacing w:before="120"/>
              <w:jc w:val="left"/>
              <w:rPr>
                <w:lang w:val="en-US"/>
              </w:rPr>
            </w:pPr>
            <w:r>
              <w:rPr>
                <w:noProof/>
                <w:lang w:val="it-IT" w:eastAsia="it-IT"/>
              </w:rPr>
              <w:drawing>
                <wp:anchor distT="0" distB="0" distL="114300" distR="114300" simplePos="0" relativeHeight="251663360" behindDoc="0" locked="0" layoutInCell="0" allowOverlap="1" wp14:anchorId="1439ADAF" wp14:editId="03C8D13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it-IT" w:eastAsia="it-IT"/>
              </w:rPr>
              <w:drawing>
                <wp:anchor distT="0" distB="0" distL="114300" distR="114300" simplePos="0" relativeHeight="251662336" behindDoc="1" locked="0" layoutInCell="0" allowOverlap="1" wp14:anchorId="4A0F0CF3" wp14:editId="3E709FEE">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4688C440" w14:textId="77777777" w:rsidR="0043252A" w:rsidRDefault="0043252A" w:rsidP="0043252A">
            <w:pPr>
              <w:spacing w:before="120"/>
              <w:jc w:val="left"/>
              <w:rPr>
                <w:lang w:val="en-US"/>
              </w:rPr>
            </w:pPr>
            <w:r>
              <w:rPr>
                <w:lang w:val="en-US"/>
              </w:rPr>
              <w:t>GENERAL</w:t>
            </w:r>
          </w:p>
          <w:p w14:paraId="07DDAE16" w14:textId="77777777" w:rsidR="0043252A" w:rsidRPr="00FA0CFC" w:rsidRDefault="0043252A" w:rsidP="0043252A">
            <w:pPr>
              <w:suppressAutoHyphens/>
            </w:pPr>
          </w:p>
          <w:p w14:paraId="5E6C2582" w14:textId="77777777" w:rsidR="0043252A" w:rsidRPr="00FA0CFC" w:rsidRDefault="000601F6" w:rsidP="0043252A">
            <w:pPr>
              <w:suppressAutoHyphens/>
            </w:pPr>
            <w:r>
              <w:fldChar w:fldCharType="begin"/>
            </w:r>
            <w:r w:rsidR="006C0B4C">
              <w:instrText xml:space="preserve"> DOCPROPERTY "Document number"  \* MERGEFORMAT </w:instrText>
            </w:r>
            <w:r>
              <w:fldChar w:fldCharType="separate"/>
            </w:r>
            <w:r w:rsidR="0043252A">
              <w:t>UNEP/OzL.Pro/ExCom/90/29</w:t>
            </w:r>
            <w:r>
              <w:fldChar w:fldCharType="end"/>
            </w:r>
          </w:p>
          <w:p w14:paraId="75E7C9CF" w14:textId="77777777" w:rsidR="0043252A" w:rsidRPr="00FA0CFC" w:rsidRDefault="000601F6" w:rsidP="0043252A">
            <w:pPr>
              <w:suppressAutoHyphens/>
            </w:pPr>
            <w:r w:rsidRPr="00FA0CFC">
              <w:fldChar w:fldCharType="begin"/>
            </w:r>
            <w:r w:rsidR="0043252A" w:rsidRPr="00FA0CFC">
              <w:instrText xml:space="preserve"> DOCPROPERTY "Revision date" \@ "d MMMM YYYY"  \* MERGEFORMAT </w:instrText>
            </w:r>
            <w:r w:rsidRPr="00FA0CFC">
              <w:fldChar w:fldCharType="separate"/>
            </w:r>
            <w:r w:rsidR="0043252A">
              <w:t>26 May 2022</w:t>
            </w:r>
            <w:r w:rsidRPr="00FA0CFC">
              <w:fldChar w:fldCharType="end"/>
            </w:r>
          </w:p>
          <w:p w14:paraId="58360561" w14:textId="77777777" w:rsidR="0043252A" w:rsidRPr="00FA0CFC" w:rsidRDefault="0043252A" w:rsidP="0043252A">
            <w:pPr>
              <w:suppressAutoHyphens/>
              <w:rPr>
                <w:caps/>
              </w:rPr>
            </w:pPr>
          </w:p>
          <w:p w14:paraId="2B794BC2" w14:textId="77777777" w:rsidR="0043252A" w:rsidRDefault="0043252A" w:rsidP="0043252A">
            <w:pPr>
              <w:spacing w:before="120"/>
              <w:jc w:val="left"/>
              <w:rPr>
                <w:lang w:val="en-US"/>
              </w:rPr>
            </w:pPr>
            <w:r>
              <w:rPr>
                <w:lang w:val="en-US"/>
              </w:rPr>
              <w:t>ARABIC</w:t>
            </w:r>
          </w:p>
          <w:p w14:paraId="675C0C12" w14:textId="77777777" w:rsidR="0043252A" w:rsidRDefault="0043252A" w:rsidP="0043252A">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5147EA07" w14:textId="77777777" w:rsidR="0043252A" w:rsidRDefault="0043252A" w:rsidP="0043252A">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4EE9E010" w14:textId="77777777" w:rsidR="0043252A" w:rsidRDefault="0043252A" w:rsidP="0043252A">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7D45B7A0" w14:textId="77777777" w:rsidR="0043252A" w:rsidRDefault="0043252A" w:rsidP="0043252A">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76A271F4" w14:textId="77777777" w:rsidR="0043252A" w:rsidRDefault="0043252A" w:rsidP="0043252A">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50FA8F28" w14:textId="77777777" w:rsidR="0043252A" w:rsidRDefault="0043252A" w:rsidP="0043252A">
            <w:pPr>
              <w:rPr>
                <w:caps/>
                <w:lang w:val="en-US"/>
              </w:rPr>
            </w:pPr>
          </w:p>
          <w:p w14:paraId="3752D290" w14:textId="77777777" w:rsidR="0043252A" w:rsidRDefault="0043252A" w:rsidP="0043252A">
            <w:pPr>
              <w:rPr>
                <w:lang w:val="en-US"/>
              </w:rPr>
            </w:pPr>
          </w:p>
        </w:tc>
      </w:tr>
    </w:tbl>
    <w:p w14:paraId="574412F7" w14:textId="77777777" w:rsidR="0043252A" w:rsidRDefault="0043252A" w:rsidP="0043252A">
      <w:pPr>
        <w:pStyle w:val="Caption"/>
        <w:spacing w:line="200" w:lineRule="exact"/>
        <w:ind w:left="187" w:right="187" w:hanging="187"/>
        <w:jc w:val="both"/>
        <w:rPr>
          <w:rFonts w:cs="Akhbar MT"/>
          <w:b/>
          <w:bCs/>
          <w:sz w:val="28"/>
          <w:szCs w:val="28"/>
          <w:rtl/>
        </w:rPr>
      </w:pPr>
    </w:p>
    <w:p w14:paraId="69987FFE" w14:textId="77777777" w:rsidR="0043252A" w:rsidRDefault="0043252A" w:rsidP="0043252A">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1A73338E" w14:textId="77777777" w:rsidR="0043252A" w:rsidRDefault="0043252A" w:rsidP="0043252A">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508D80DD" w14:textId="77777777" w:rsidR="0043252A" w:rsidRPr="00A755B6" w:rsidRDefault="0043252A" w:rsidP="0043252A">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bidi="ar-EG"/>
        </w:rPr>
        <w:t xml:space="preserve">التسعــــون </w:t>
      </w:r>
    </w:p>
    <w:p w14:paraId="5F95738D" w14:textId="77777777" w:rsidR="0043252A" w:rsidRDefault="0043252A" w:rsidP="0043252A">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من</w:t>
      </w:r>
      <w:r>
        <w:rPr>
          <w:rFonts w:hint="cs"/>
          <w:sz w:val="28"/>
          <w:szCs w:val="28"/>
          <w:rtl/>
        </w:rPr>
        <w:t xml:space="preserve"> 20</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Pr>
          <w:rFonts w:hint="cs"/>
          <w:sz w:val="28"/>
          <w:szCs w:val="28"/>
          <w:rtl/>
        </w:rPr>
        <w:t>23</w:t>
      </w:r>
      <w:r w:rsidRPr="00A755B6">
        <w:rPr>
          <w:rFonts w:hint="cs"/>
          <w:sz w:val="28"/>
          <w:szCs w:val="28"/>
          <w:rtl/>
        </w:rPr>
        <w:t xml:space="preserve"> </w:t>
      </w:r>
      <w:r>
        <w:rPr>
          <w:rFonts w:hint="cs"/>
          <w:sz w:val="28"/>
          <w:szCs w:val="28"/>
          <w:rtl/>
        </w:rPr>
        <w:t xml:space="preserve">يونيه </w:t>
      </w:r>
      <w:r>
        <w:rPr>
          <w:sz w:val="28"/>
          <w:szCs w:val="28"/>
          <w:lang w:val="en-CA"/>
        </w:rPr>
        <w:t>/</w:t>
      </w:r>
      <w:r w:rsidRPr="00DB2568">
        <w:rPr>
          <w:rFonts w:hint="cs"/>
          <w:sz w:val="28"/>
          <w:szCs w:val="28"/>
          <w:rtl/>
        </w:rPr>
        <w:t xml:space="preserve"> </w:t>
      </w:r>
      <w:r>
        <w:rPr>
          <w:rFonts w:hint="cs"/>
          <w:sz w:val="28"/>
          <w:szCs w:val="28"/>
          <w:rtl/>
        </w:rPr>
        <w:t xml:space="preserve">حزيران </w:t>
      </w:r>
      <w:r>
        <w:rPr>
          <w:rFonts w:asciiTheme="majorBidi" w:hAnsiTheme="majorBidi" w:cstheme="majorBidi" w:hint="cs"/>
          <w:sz w:val="26"/>
          <w:szCs w:val="26"/>
          <w:rtl/>
          <w:lang w:bidi="ar-SY"/>
        </w:rPr>
        <w:t>2022</w:t>
      </w:r>
    </w:p>
    <w:p w14:paraId="037EDD31" w14:textId="77777777" w:rsidR="0043252A" w:rsidRPr="0043252A" w:rsidRDefault="0043252A" w:rsidP="0043252A">
      <w:pPr>
        <w:pStyle w:val="0Heading0"/>
        <w:bidi/>
        <w:ind w:left="4"/>
        <w:rPr>
          <w:rFonts w:asciiTheme="majorBidi" w:hAnsiTheme="majorBidi" w:cstheme="majorBidi"/>
          <w:sz w:val="26"/>
          <w:szCs w:val="26"/>
          <w:rtl/>
          <w:lang w:bidi="ar-SY"/>
        </w:rPr>
      </w:pPr>
      <w:r>
        <w:rPr>
          <w:rFonts w:asciiTheme="majorBidi" w:hAnsiTheme="majorBidi"/>
          <w:sz w:val="26"/>
          <w:szCs w:val="26"/>
          <w:rtl/>
          <w:lang w:bidi="ar-SY"/>
        </w:rPr>
        <w:t>البند</w:t>
      </w:r>
      <w:r w:rsidRPr="00D67B01">
        <w:rPr>
          <w:rFonts w:asciiTheme="majorBidi" w:hAnsiTheme="majorBidi"/>
          <w:sz w:val="26"/>
          <w:szCs w:val="26"/>
          <w:rtl/>
          <w:lang w:bidi="ar-SY"/>
        </w:rPr>
        <w:t xml:space="preserve"> </w:t>
      </w:r>
      <w:r>
        <w:rPr>
          <w:rFonts w:asciiTheme="majorBidi" w:hAnsiTheme="majorBidi" w:hint="cs"/>
          <w:sz w:val="26"/>
          <w:szCs w:val="26"/>
          <w:rtl/>
          <w:lang w:bidi="ar-SY"/>
        </w:rPr>
        <w:t>9</w:t>
      </w:r>
      <w:r w:rsidRPr="00D67B01">
        <w:rPr>
          <w:rFonts w:asciiTheme="majorBidi" w:hAnsiTheme="majorBidi"/>
          <w:sz w:val="26"/>
          <w:szCs w:val="26"/>
          <w:rtl/>
          <w:lang w:bidi="ar-SY"/>
        </w:rPr>
        <w:t xml:space="preserve"> (</w:t>
      </w:r>
      <w:r>
        <w:rPr>
          <w:rFonts w:asciiTheme="majorBidi" w:hAnsiTheme="majorBidi" w:hint="cs"/>
          <w:sz w:val="26"/>
          <w:szCs w:val="26"/>
          <w:rtl/>
          <w:lang w:bidi="ar-SY"/>
        </w:rPr>
        <w:t>أ</w:t>
      </w:r>
      <w:r w:rsidRPr="00D67B01">
        <w:rPr>
          <w:rFonts w:asciiTheme="majorBidi" w:hAnsiTheme="majorBidi"/>
          <w:sz w:val="26"/>
          <w:szCs w:val="26"/>
          <w:rtl/>
          <w:lang w:bidi="ar-SY"/>
        </w:rPr>
        <w:t>)</w:t>
      </w:r>
      <w:r>
        <w:rPr>
          <w:rFonts w:asciiTheme="majorBidi" w:hAnsiTheme="majorBidi" w:hint="cs"/>
          <w:sz w:val="26"/>
          <w:szCs w:val="26"/>
          <w:rtl/>
          <w:lang w:bidi="ar-SY"/>
        </w:rPr>
        <w:t xml:space="preserve"> و(د)</w:t>
      </w:r>
      <w:r w:rsidRPr="00D67B01">
        <w:rPr>
          <w:rFonts w:asciiTheme="majorBidi" w:hAnsiTheme="majorBidi"/>
          <w:sz w:val="26"/>
          <w:szCs w:val="26"/>
          <w:rtl/>
          <w:lang w:bidi="ar-SY"/>
        </w:rPr>
        <w:t xml:space="preserve"> من جدول الأعمال المؤقت</w:t>
      </w:r>
      <w:r w:rsidRPr="00FA0CFC">
        <w:rPr>
          <w:rStyle w:val="FootnoteReference"/>
        </w:rPr>
        <w:footnoteReference w:id="1"/>
      </w:r>
    </w:p>
    <w:p w14:paraId="34F842AB" w14:textId="77777777" w:rsidR="0043252A" w:rsidRDefault="0043252A" w:rsidP="0043252A">
      <w:pPr>
        <w:bidi/>
        <w:jc w:val="left"/>
        <w:rPr>
          <w:lang w:bidi="ar-EG"/>
        </w:rPr>
      </w:pPr>
    </w:p>
    <w:p w14:paraId="332277DC" w14:textId="77777777" w:rsidR="0043252A" w:rsidRPr="0043252A" w:rsidRDefault="0043252A" w:rsidP="0043252A">
      <w:pPr>
        <w:suppressAutoHyphens/>
        <w:bidi/>
        <w:jc w:val="left"/>
      </w:pPr>
    </w:p>
    <w:p w14:paraId="4C5CEF50" w14:textId="77777777" w:rsidR="008A7FD3" w:rsidRPr="00FA0CFC" w:rsidRDefault="008A7FD3" w:rsidP="0043252A">
      <w:pPr>
        <w:suppressAutoHyphens/>
        <w:bidi/>
        <w:jc w:val="left"/>
        <w:rPr>
          <w:rtl/>
          <w:lang w:bidi="ar-EG"/>
        </w:rPr>
      </w:pPr>
    </w:p>
    <w:p w14:paraId="2455B957" w14:textId="77777777" w:rsidR="00B965FC" w:rsidRPr="003118D0" w:rsidRDefault="00B965FC" w:rsidP="00B965FC">
      <w:pPr>
        <w:suppressAutoHyphens/>
        <w:bidi/>
        <w:jc w:val="center"/>
        <w:rPr>
          <w:b/>
          <w:sz w:val="32"/>
          <w:szCs w:val="32"/>
          <w:rtl/>
          <w:lang w:bidi="ar-EG"/>
        </w:rPr>
      </w:pPr>
      <w:r w:rsidRPr="003118D0">
        <w:rPr>
          <w:rFonts w:hint="cs"/>
          <w:bCs/>
          <w:sz w:val="32"/>
          <w:szCs w:val="32"/>
          <w:rtl/>
          <w:lang w:bidi="ar-EG"/>
        </w:rPr>
        <w:t>مقترح مشروع ليبيريا</w:t>
      </w:r>
    </w:p>
    <w:p w14:paraId="07B3F9F4" w14:textId="77777777" w:rsidR="008A7FD3" w:rsidRPr="00FA0CFC" w:rsidRDefault="008A7FD3" w:rsidP="0043252A">
      <w:pPr>
        <w:suppressAutoHyphens/>
        <w:bidi/>
        <w:rPr>
          <w:rtl/>
          <w:lang w:bidi="ar-EG"/>
        </w:rPr>
      </w:pPr>
    </w:p>
    <w:p w14:paraId="1E88B3B9" w14:textId="77777777" w:rsidR="008A7FD3" w:rsidRPr="00FA0CFC" w:rsidRDefault="008A7FD3" w:rsidP="0043252A">
      <w:pPr>
        <w:suppressAutoHyphens/>
        <w:bidi/>
      </w:pPr>
    </w:p>
    <w:p w14:paraId="7D638EE1" w14:textId="77777777" w:rsidR="00B965FC" w:rsidRPr="003118D0" w:rsidRDefault="00B965FC" w:rsidP="0043252A">
      <w:pPr>
        <w:suppressAutoHyphens/>
        <w:bidi/>
        <w:ind w:firstLine="720"/>
        <w:rPr>
          <w:sz w:val="26"/>
          <w:szCs w:val="26"/>
          <w:rtl/>
        </w:rPr>
      </w:pPr>
      <w:r w:rsidRPr="003118D0">
        <w:rPr>
          <w:rFonts w:hint="cs"/>
          <w:sz w:val="26"/>
          <w:szCs w:val="26"/>
          <w:rtl/>
        </w:rPr>
        <w:t>تتألف</w:t>
      </w:r>
      <w:r w:rsidRPr="003118D0">
        <w:rPr>
          <w:sz w:val="26"/>
          <w:szCs w:val="26"/>
          <w:rtl/>
        </w:rPr>
        <w:t xml:space="preserve"> هذه الوثيقة </w:t>
      </w:r>
      <w:r w:rsidRPr="003118D0">
        <w:rPr>
          <w:rFonts w:hint="cs"/>
          <w:sz w:val="26"/>
          <w:szCs w:val="26"/>
          <w:rtl/>
        </w:rPr>
        <w:t xml:space="preserve">من </w:t>
      </w:r>
      <w:r w:rsidRPr="003118D0">
        <w:rPr>
          <w:sz w:val="26"/>
          <w:szCs w:val="26"/>
          <w:rtl/>
        </w:rPr>
        <w:t>تعليقات وتوصي</w:t>
      </w:r>
      <w:r w:rsidRPr="003118D0">
        <w:rPr>
          <w:rFonts w:hint="cs"/>
          <w:sz w:val="26"/>
          <w:szCs w:val="26"/>
          <w:rtl/>
        </w:rPr>
        <w:t>ة</w:t>
      </w:r>
      <w:r w:rsidRPr="003118D0">
        <w:rPr>
          <w:sz w:val="26"/>
          <w:szCs w:val="26"/>
          <w:rtl/>
        </w:rPr>
        <w:t xml:space="preserve"> </w:t>
      </w:r>
      <w:r w:rsidRPr="003118D0">
        <w:rPr>
          <w:rFonts w:hint="cs"/>
          <w:sz w:val="26"/>
          <w:szCs w:val="26"/>
          <w:rtl/>
        </w:rPr>
        <w:t>ال</w:t>
      </w:r>
      <w:r w:rsidRPr="003118D0">
        <w:rPr>
          <w:sz w:val="26"/>
          <w:szCs w:val="26"/>
          <w:rtl/>
        </w:rPr>
        <w:t xml:space="preserve">أمانة </w:t>
      </w:r>
      <w:r w:rsidRPr="003118D0">
        <w:rPr>
          <w:rFonts w:hint="cs"/>
          <w:sz w:val="26"/>
          <w:szCs w:val="26"/>
          <w:rtl/>
        </w:rPr>
        <w:t xml:space="preserve">على مقترح </w:t>
      </w:r>
      <w:r w:rsidRPr="003118D0">
        <w:rPr>
          <w:sz w:val="26"/>
          <w:szCs w:val="26"/>
          <w:rtl/>
        </w:rPr>
        <w:t>المشروع التالي:</w:t>
      </w:r>
    </w:p>
    <w:p w14:paraId="6F6D434C" w14:textId="77777777" w:rsidR="008A7FD3" w:rsidRPr="003118D0" w:rsidRDefault="008A7FD3" w:rsidP="0043252A">
      <w:pPr>
        <w:suppressAutoHyphens/>
        <w:bidi/>
        <w:rPr>
          <w:sz w:val="26"/>
          <w:szCs w:val="26"/>
          <w:rtl/>
          <w:lang w:bidi="ar-EG"/>
        </w:rPr>
      </w:pPr>
    </w:p>
    <w:p w14:paraId="4DBBBAA9" w14:textId="77777777" w:rsidR="008A7FD3" w:rsidRPr="003118D0" w:rsidRDefault="00B965FC" w:rsidP="0043252A">
      <w:pPr>
        <w:suppressAutoHyphens/>
        <w:bidi/>
        <w:rPr>
          <w:sz w:val="26"/>
          <w:szCs w:val="26"/>
          <w:u w:val="single"/>
          <w:rtl/>
          <w:lang w:bidi="ar-EG"/>
        </w:rPr>
      </w:pPr>
      <w:r w:rsidRPr="003118D0">
        <w:rPr>
          <w:sz w:val="26"/>
          <w:szCs w:val="26"/>
          <w:u w:val="single"/>
          <w:rtl/>
          <w:lang w:val="en-US"/>
        </w:rPr>
        <w:t>الإزالة</w:t>
      </w:r>
    </w:p>
    <w:p w14:paraId="35F4CF92" w14:textId="77777777" w:rsidR="008A7FD3" w:rsidRPr="003118D0" w:rsidRDefault="008A7FD3" w:rsidP="0043252A">
      <w:pPr>
        <w:suppressAutoHyphens/>
        <w:bidi/>
        <w:rPr>
          <w:sz w:val="26"/>
          <w:szCs w:val="26"/>
        </w:rPr>
      </w:pPr>
    </w:p>
    <w:p w14:paraId="0BCBD647" w14:textId="77777777" w:rsidR="008A7FD3" w:rsidRPr="003118D0" w:rsidRDefault="008A7FD3" w:rsidP="0043252A">
      <w:pPr>
        <w:suppressAutoHyphens/>
        <w:bidi/>
        <w:rPr>
          <w:sz w:val="26"/>
          <w:szCs w:val="26"/>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8A7FD3" w:rsidRPr="003118D0" w14:paraId="6B3E0927" w14:textId="77777777" w:rsidTr="00222596">
        <w:tc>
          <w:tcPr>
            <w:tcW w:w="6941" w:type="dxa"/>
          </w:tcPr>
          <w:p w14:paraId="25E82B26" w14:textId="77777777" w:rsidR="00B965FC" w:rsidRPr="003118D0" w:rsidRDefault="00B965FC" w:rsidP="00FB0986">
            <w:pPr>
              <w:pStyle w:val="ListParagraph"/>
              <w:numPr>
                <w:ilvl w:val="0"/>
                <w:numId w:val="7"/>
              </w:numPr>
              <w:suppressAutoHyphens/>
              <w:bidi/>
              <w:ind w:hanging="830"/>
              <w:rPr>
                <w:sz w:val="26"/>
                <w:szCs w:val="26"/>
                <w:lang w:val="en-CA"/>
              </w:rPr>
            </w:pPr>
            <w:r w:rsidRPr="003118D0">
              <w:rPr>
                <w:sz w:val="26"/>
                <w:szCs w:val="26"/>
                <w:rtl/>
                <w:lang w:val="en-US"/>
              </w:rPr>
              <w:t>خطة إدارة إزالة المواد الهيدروكلوروفلوروكربونية</w:t>
            </w:r>
            <w:r w:rsidRPr="003118D0">
              <w:rPr>
                <w:rFonts w:hint="cs"/>
                <w:sz w:val="26"/>
                <w:szCs w:val="26"/>
                <w:rtl/>
                <w:lang w:val="en-US"/>
              </w:rPr>
              <w:t xml:space="preserve"> </w:t>
            </w:r>
            <w:r w:rsidRPr="003118D0">
              <w:rPr>
                <w:sz w:val="26"/>
                <w:szCs w:val="26"/>
                <w:rtl/>
                <w:lang w:val="en-US"/>
              </w:rPr>
              <w:t>(</w:t>
            </w:r>
            <w:r w:rsidRPr="003118D0">
              <w:rPr>
                <w:rFonts w:hint="cs"/>
                <w:sz w:val="26"/>
                <w:szCs w:val="26"/>
                <w:rtl/>
                <w:lang w:val="en-US"/>
              </w:rPr>
              <w:t xml:space="preserve">المرحلة الثانية، </w:t>
            </w:r>
            <w:r w:rsidRPr="003118D0">
              <w:rPr>
                <w:sz w:val="26"/>
                <w:szCs w:val="26"/>
                <w:rtl/>
                <w:lang w:val="en-US"/>
              </w:rPr>
              <w:t>الشريح</w:t>
            </w:r>
            <w:r w:rsidRPr="003118D0">
              <w:rPr>
                <w:rFonts w:hint="cs"/>
                <w:sz w:val="26"/>
                <w:szCs w:val="26"/>
                <w:rtl/>
                <w:lang w:val="en-US"/>
              </w:rPr>
              <w:t>ة</w:t>
            </w:r>
            <w:r w:rsidRPr="003118D0">
              <w:rPr>
                <w:sz w:val="26"/>
                <w:szCs w:val="26"/>
                <w:rtl/>
                <w:lang w:val="en-US"/>
              </w:rPr>
              <w:t xml:space="preserve"> </w:t>
            </w:r>
            <w:r w:rsidRPr="003118D0">
              <w:rPr>
                <w:rFonts w:hint="cs"/>
                <w:sz w:val="26"/>
                <w:szCs w:val="26"/>
                <w:rtl/>
                <w:lang w:val="en-US"/>
              </w:rPr>
              <w:t>الأولى</w:t>
            </w:r>
            <w:r w:rsidRPr="003118D0">
              <w:rPr>
                <w:sz w:val="26"/>
                <w:szCs w:val="26"/>
                <w:rtl/>
                <w:lang w:val="en-US"/>
              </w:rPr>
              <w:t>)</w:t>
            </w:r>
          </w:p>
          <w:p w14:paraId="56CC23F9" w14:textId="77777777" w:rsidR="008A7FD3" w:rsidRPr="003118D0" w:rsidRDefault="008A7FD3" w:rsidP="00B965FC">
            <w:pPr>
              <w:suppressAutoHyphens/>
              <w:bidi/>
              <w:rPr>
                <w:sz w:val="26"/>
                <w:szCs w:val="26"/>
              </w:rPr>
            </w:pPr>
          </w:p>
        </w:tc>
        <w:tc>
          <w:tcPr>
            <w:tcW w:w="2409" w:type="dxa"/>
          </w:tcPr>
          <w:p w14:paraId="708CF91F" w14:textId="77777777" w:rsidR="008A7FD3" w:rsidRPr="003118D0" w:rsidRDefault="00B965FC" w:rsidP="00B965FC">
            <w:pPr>
              <w:suppressAutoHyphens/>
              <w:bidi/>
              <w:jc w:val="center"/>
              <w:rPr>
                <w:sz w:val="26"/>
                <w:szCs w:val="26"/>
                <w:lang w:bidi="ar-EG"/>
              </w:rPr>
            </w:pPr>
            <w:r w:rsidRPr="003118D0">
              <w:rPr>
                <w:rFonts w:hint="cs"/>
                <w:sz w:val="26"/>
                <w:szCs w:val="26"/>
                <w:rtl/>
                <w:lang w:bidi="ar-EG"/>
              </w:rPr>
              <w:t>اليونيب واليونيدو</w:t>
            </w:r>
          </w:p>
        </w:tc>
      </w:tr>
    </w:tbl>
    <w:p w14:paraId="45F216C7" w14:textId="77777777" w:rsidR="008A7FD3" w:rsidRPr="00FA0CFC" w:rsidRDefault="008A7FD3" w:rsidP="0043252A">
      <w:pPr>
        <w:suppressAutoHyphens/>
        <w:bidi/>
      </w:pPr>
    </w:p>
    <w:p w14:paraId="7360A2A3" w14:textId="77777777" w:rsidR="008A7FD3" w:rsidRPr="00FA0CFC" w:rsidRDefault="008A7FD3" w:rsidP="0043252A">
      <w:pPr>
        <w:suppressAutoHyphens/>
        <w:bidi/>
      </w:pPr>
    </w:p>
    <w:p w14:paraId="5D4C38F4" w14:textId="77777777" w:rsidR="008A7FD3" w:rsidRPr="00FA0CFC" w:rsidRDefault="008A7FD3" w:rsidP="0043252A">
      <w:pPr>
        <w:suppressAutoHyphens/>
        <w:bidi/>
      </w:pPr>
    </w:p>
    <w:p w14:paraId="5031DEA7" w14:textId="77777777" w:rsidR="008A7FD3" w:rsidRPr="00FA0CFC" w:rsidRDefault="008A7FD3" w:rsidP="0043252A">
      <w:pPr>
        <w:suppressAutoHyphens/>
        <w:bidi/>
        <w:jc w:val="left"/>
      </w:pPr>
    </w:p>
    <w:p w14:paraId="243789BB" w14:textId="77777777" w:rsidR="008A7FD3" w:rsidRPr="00FA0CFC" w:rsidRDefault="008A7FD3" w:rsidP="0043252A">
      <w:pPr>
        <w:suppressAutoHyphens/>
        <w:bidi/>
        <w:jc w:val="left"/>
      </w:pPr>
      <w:r w:rsidRPr="00FA0CFC">
        <w:br w:type="page"/>
      </w:r>
    </w:p>
    <w:p w14:paraId="01AB9557" w14:textId="77777777" w:rsidR="008A7FD3" w:rsidRPr="00FA0CFC" w:rsidRDefault="008A7FD3" w:rsidP="0043252A">
      <w:pPr>
        <w:suppressAutoHyphens/>
        <w:bidi/>
        <w:jc w:val="center"/>
        <w:rPr>
          <w:b/>
          <w:sz w:val="20"/>
        </w:rPr>
      </w:pPr>
    </w:p>
    <w:p w14:paraId="2E8CEC3E" w14:textId="77777777" w:rsidR="00B965FC" w:rsidRPr="003F75C4" w:rsidRDefault="00B965FC" w:rsidP="00B965FC">
      <w:pPr>
        <w:bidi/>
        <w:jc w:val="center"/>
        <w:rPr>
          <w:b/>
          <w:sz w:val="26"/>
          <w:szCs w:val="26"/>
          <w:lang w:bidi="ar-AE"/>
        </w:rPr>
      </w:pPr>
      <w:r w:rsidRPr="003F75C4">
        <w:rPr>
          <w:bCs/>
          <w:sz w:val="26"/>
          <w:szCs w:val="26"/>
          <w:rtl/>
          <w:lang w:bidi="ar-AE"/>
        </w:rPr>
        <w:t xml:space="preserve">ورقة تقييم المشروع – </w:t>
      </w:r>
      <w:r w:rsidRPr="003F75C4">
        <w:rPr>
          <w:rFonts w:hint="cs"/>
          <w:bCs/>
          <w:sz w:val="26"/>
          <w:szCs w:val="26"/>
          <w:rtl/>
          <w:lang w:bidi="ar-AE"/>
        </w:rPr>
        <w:t>ال</w:t>
      </w:r>
      <w:r w:rsidRPr="003F75C4">
        <w:rPr>
          <w:bCs/>
          <w:sz w:val="26"/>
          <w:szCs w:val="26"/>
          <w:rtl/>
          <w:lang w:bidi="ar-AE"/>
        </w:rPr>
        <w:t xml:space="preserve">مشروعات </w:t>
      </w:r>
      <w:r w:rsidRPr="003F75C4">
        <w:rPr>
          <w:rFonts w:hint="cs"/>
          <w:bCs/>
          <w:sz w:val="26"/>
          <w:szCs w:val="26"/>
          <w:rtl/>
          <w:lang w:bidi="ar-AE"/>
        </w:rPr>
        <w:t>ال</w:t>
      </w:r>
      <w:r w:rsidRPr="003F75C4">
        <w:rPr>
          <w:bCs/>
          <w:sz w:val="26"/>
          <w:szCs w:val="26"/>
          <w:rtl/>
          <w:lang w:bidi="ar-AE"/>
        </w:rPr>
        <w:t>متعددة السنوات</w:t>
      </w:r>
    </w:p>
    <w:p w14:paraId="6F4FE4DC" w14:textId="77777777" w:rsidR="00B965FC" w:rsidRPr="003F75C4" w:rsidRDefault="00B965FC" w:rsidP="00B965FC">
      <w:pPr>
        <w:bidi/>
        <w:jc w:val="center"/>
        <w:rPr>
          <w:sz w:val="26"/>
          <w:szCs w:val="26"/>
          <w:rtl/>
          <w:lang w:bidi="ar-EG"/>
        </w:rPr>
      </w:pPr>
    </w:p>
    <w:p w14:paraId="670BB0B3" w14:textId="77777777" w:rsidR="00B965FC" w:rsidRPr="003F75C4" w:rsidRDefault="00B965FC" w:rsidP="00B965FC">
      <w:pPr>
        <w:bidi/>
        <w:jc w:val="center"/>
        <w:rPr>
          <w:b/>
          <w:sz w:val="26"/>
          <w:szCs w:val="26"/>
        </w:rPr>
      </w:pPr>
      <w:r w:rsidRPr="003F75C4">
        <w:rPr>
          <w:rFonts w:hint="cs"/>
          <w:bCs/>
          <w:sz w:val="26"/>
          <w:szCs w:val="26"/>
          <w:rtl/>
          <w:lang w:bidi="ar-EG"/>
        </w:rPr>
        <w:t>ليبيريا</w:t>
      </w:r>
    </w:p>
    <w:p w14:paraId="4686A8B4" w14:textId="77777777" w:rsidR="008A7FD3" w:rsidRPr="00FA0CFC" w:rsidRDefault="008A7FD3" w:rsidP="0043252A">
      <w:pPr>
        <w:bidi/>
      </w:pPr>
    </w:p>
    <w:tbl>
      <w:tblPr>
        <w:tblStyle w:val="TableGrid"/>
        <w:bidiVisual/>
        <w:tblW w:w="5309" w:type="pct"/>
        <w:tblInd w:w="-113" w:type="dxa"/>
        <w:tblCellMar>
          <w:top w:w="28" w:type="dxa"/>
          <w:bottom w:w="28" w:type="dxa"/>
        </w:tblCellMar>
        <w:tblLook w:val="04A0" w:firstRow="1" w:lastRow="0" w:firstColumn="1" w:lastColumn="0" w:noHBand="0" w:noVBand="1"/>
      </w:tblPr>
      <w:tblGrid>
        <w:gridCol w:w="4791"/>
        <w:gridCol w:w="5377"/>
      </w:tblGrid>
      <w:tr w:rsidR="00B965FC" w:rsidRPr="00FA0CFC" w14:paraId="1D6F3BFA" w14:textId="77777777" w:rsidTr="0043252A">
        <w:trPr>
          <w:trHeight w:val="248"/>
        </w:trPr>
        <w:tc>
          <w:tcPr>
            <w:tcW w:w="2356" w:type="pct"/>
            <w:shd w:val="clear" w:color="auto" w:fill="auto"/>
          </w:tcPr>
          <w:p w14:paraId="3702EDE3" w14:textId="77777777" w:rsidR="00B965FC" w:rsidRPr="00FA0CFC" w:rsidRDefault="00B965FC" w:rsidP="0043252A">
            <w:pPr>
              <w:suppressAutoHyphens/>
              <w:bidi/>
              <w:rPr>
                <w:b/>
                <w:sz w:val="20"/>
              </w:rPr>
            </w:pPr>
            <w:r w:rsidRPr="009248FF">
              <w:rPr>
                <w:bCs/>
                <w:sz w:val="20"/>
                <w:szCs w:val="20"/>
                <w:rtl/>
                <w:lang w:bidi="ar-AE"/>
              </w:rPr>
              <w:t>(أولا) عنوان المشروع</w:t>
            </w:r>
          </w:p>
        </w:tc>
        <w:tc>
          <w:tcPr>
            <w:tcW w:w="2644" w:type="pct"/>
            <w:shd w:val="clear" w:color="auto" w:fill="auto"/>
          </w:tcPr>
          <w:p w14:paraId="066CF7E8" w14:textId="77777777" w:rsidR="00B965FC" w:rsidRPr="00FA0CFC" w:rsidRDefault="00B965FC" w:rsidP="0043252A">
            <w:pPr>
              <w:suppressAutoHyphens/>
              <w:bidi/>
              <w:jc w:val="center"/>
              <w:rPr>
                <w:b/>
                <w:sz w:val="20"/>
              </w:rPr>
            </w:pPr>
            <w:r w:rsidRPr="009248FF">
              <w:rPr>
                <w:bCs/>
                <w:sz w:val="20"/>
                <w:szCs w:val="20"/>
                <w:rtl/>
                <w:lang w:bidi="ar-AE"/>
              </w:rPr>
              <w:t>الوكالة</w:t>
            </w:r>
          </w:p>
        </w:tc>
      </w:tr>
      <w:tr w:rsidR="008A7FD3" w:rsidRPr="00FA0CFC" w14:paraId="4C915254" w14:textId="77777777" w:rsidTr="0043252A">
        <w:trPr>
          <w:trHeight w:val="40"/>
        </w:trPr>
        <w:tc>
          <w:tcPr>
            <w:tcW w:w="2356" w:type="pct"/>
            <w:shd w:val="clear" w:color="auto" w:fill="auto"/>
            <w:vAlign w:val="center"/>
          </w:tcPr>
          <w:p w14:paraId="4F5C9E3E" w14:textId="77777777" w:rsidR="008A7FD3" w:rsidRPr="00FA0CFC" w:rsidRDefault="004D05F7" w:rsidP="0043252A">
            <w:pPr>
              <w:suppressAutoHyphens/>
              <w:bidi/>
              <w:jc w:val="center"/>
              <w:rPr>
                <w:color w:val="000000" w:themeColor="text1"/>
                <w:sz w:val="20"/>
              </w:rPr>
            </w:pPr>
            <w:r w:rsidRPr="009248FF">
              <w:rPr>
                <w:sz w:val="20"/>
                <w:szCs w:val="20"/>
                <w:rtl/>
              </w:rPr>
              <w:t>خطة إدارة إزالة المواد الهيدروكلوروفلوروكربونية</w:t>
            </w:r>
            <w:r w:rsidRPr="009248FF">
              <w:rPr>
                <w:rFonts w:hint="cs"/>
                <w:sz w:val="20"/>
                <w:szCs w:val="20"/>
                <w:rtl/>
              </w:rPr>
              <w:t xml:space="preserve"> (المرحلة الثانية)</w:t>
            </w:r>
          </w:p>
        </w:tc>
        <w:tc>
          <w:tcPr>
            <w:tcW w:w="2644" w:type="pct"/>
            <w:shd w:val="clear" w:color="auto" w:fill="auto"/>
            <w:vAlign w:val="center"/>
          </w:tcPr>
          <w:p w14:paraId="2F2F81BF" w14:textId="77777777" w:rsidR="008A7FD3" w:rsidRPr="00FA0CFC" w:rsidRDefault="004D05F7" w:rsidP="004D05F7">
            <w:pPr>
              <w:suppressAutoHyphens/>
              <w:bidi/>
              <w:jc w:val="center"/>
              <w:rPr>
                <w:color w:val="000000" w:themeColor="text1"/>
                <w:sz w:val="20"/>
                <w:lang w:bidi="ar-EG"/>
              </w:rPr>
            </w:pPr>
            <w:r>
              <w:rPr>
                <w:rFonts w:hint="cs"/>
                <w:color w:val="000000" w:themeColor="text1"/>
                <w:sz w:val="20"/>
                <w:rtl/>
                <w:lang w:bidi="ar-EG"/>
              </w:rPr>
              <w:t>اليونيب (رئيسية)، اليونيدو</w:t>
            </w:r>
          </w:p>
        </w:tc>
      </w:tr>
    </w:tbl>
    <w:p w14:paraId="7E104777" w14:textId="77777777" w:rsidR="008A7FD3" w:rsidRPr="00FA0CFC" w:rsidRDefault="008A7FD3" w:rsidP="0043252A">
      <w:pPr>
        <w:suppressAutoHyphens/>
        <w:bidi/>
        <w:jc w:val="center"/>
        <w:rPr>
          <w:sz w:val="20"/>
        </w:rPr>
      </w:pPr>
    </w:p>
    <w:tbl>
      <w:tblPr>
        <w:tblStyle w:val="TableGrid"/>
        <w:bidiVisual/>
        <w:tblW w:w="5305" w:type="pct"/>
        <w:tblInd w:w="-113" w:type="dxa"/>
        <w:tblCellMar>
          <w:top w:w="28" w:type="dxa"/>
          <w:bottom w:w="28" w:type="dxa"/>
        </w:tblCellMar>
        <w:tblLook w:val="04A0" w:firstRow="1" w:lastRow="0" w:firstColumn="1" w:lastColumn="0" w:noHBand="0" w:noVBand="1"/>
      </w:tblPr>
      <w:tblGrid>
        <w:gridCol w:w="6161"/>
        <w:gridCol w:w="1170"/>
        <w:gridCol w:w="2829"/>
      </w:tblGrid>
      <w:tr w:rsidR="004D05F7" w:rsidRPr="00FA0CFC" w14:paraId="0A283376" w14:textId="77777777" w:rsidTr="004D05F7">
        <w:trPr>
          <w:trHeight w:val="77"/>
        </w:trPr>
        <w:tc>
          <w:tcPr>
            <w:tcW w:w="6161" w:type="dxa"/>
            <w:shd w:val="clear" w:color="auto" w:fill="auto"/>
          </w:tcPr>
          <w:p w14:paraId="51929019" w14:textId="77777777" w:rsidR="004D05F7" w:rsidRPr="00FA0CFC" w:rsidRDefault="004D05F7" w:rsidP="0043252A">
            <w:pPr>
              <w:suppressAutoHyphens/>
              <w:bidi/>
              <w:jc w:val="left"/>
              <w:rPr>
                <w:b/>
                <w:sz w:val="20"/>
              </w:rPr>
            </w:pPr>
            <w:r w:rsidRPr="009248FF">
              <w:rPr>
                <w:rFonts w:hint="cs"/>
                <w:bCs/>
                <w:sz w:val="20"/>
                <w:szCs w:val="20"/>
                <w:rtl/>
                <w:lang w:bidi="ar-AE"/>
              </w:rPr>
              <w:t>(</w:t>
            </w:r>
            <w:r w:rsidRPr="009248FF">
              <w:rPr>
                <w:bCs/>
                <w:sz w:val="20"/>
                <w:szCs w:val="20"/>
                <w:rtl/>
                <w:lang w:bidi="ar-AE"/>
              </w:rPr>
              <w:t>ثانيا) أحدث بيانات المادة 7</w:t>
            </w:r>
            <w:r w:rsidRPr="009248FF">
              <w:rPr>
                <w:rFonts w:hint="cs"/>
                <w:bCs/>
                <w:sz w:val="20"/>
                <w:szCs w:val="20"/>
                <w:rtl/>
                <w:lang w:bidi="ar-AE"/>
              </w:rPr>
              <w:t xml:space="preserve"> (المرفق جيم المجموعة الأولى)</w:t>
            </w:r>
          </w:p>
        </w:tc>
        <w:tc>
          <w:tcPr>
            <w:tcW w:w="1170" w:type="dxa"/>
            <w:shd w:val="clear" w:color="auto" w:fill="auto"/>
          </w:tcPr>
          <w:p w14:paraId="7EAEF043" w14:textId="77777777" w:rsidR="004D05F7" w:rsidRPr="00FA0CFC" w:rsidRDefault="004D05F7" w:rsidP="0043252A">
            <w:pPr>
              <w:suppressAutoHyphens/>
              <w:bidi/>
              <w:jc w:val="left"/>
              <w:rPr>
                <w:sz w:val="20"/>
              </w:rPr>
            </w:pPr>
            <w:r w:rsidRPr="009248FF">
              <w:rPr>
                <w:sz w:val="20"/>
                <w:szCs w:val="20"/>
                <w:rtl/>
                <w:lang w:bidi="ar-AE"/>
              </w:rPr>
              <w:t>السنة:</w:t>
            </w:r>
            <w:r w:rsidRPr="009248FF">
              <w:rPr>
                <w:rFonts w:hint="cs"/>
                <w:sz w:val="20"/>
                <w:szCs w:val="20"/>
                <w:rtl/>
                <w:lang w:bidi="ar-AE"/>
              </w:rPr>
              <w:t xml:space="preserve"> </w:t>
            </w:r>
            <w:r w:rsidRPr="009248FF">
              <w:rPr>
                <w:sz w:val="20"/>
                <w:szCs w:val="20"/>
                <w:lang w:val="en-US"/>
              </w:rPr>
              <w:t xml:space="preserve"> 2020</w:t>
            </w:r>
          </w:p>
        </w:tc>
        <w:tc>
          <w:tcPr>
            <w:tcW w:w="2829" w:type="dxa"/>
            <w:shd w:val="clear" w:color="auto" w:fill="auto"/>
          </w:tcPr>
          <w:p w14:paraId="18442ABC" w14:textId="77777777" w:rsidR="004D05F7" w:rsidRPr="00FA0CFC" w:rsidRDefault="004D05F7" w:rsidP="004D05F7">
            <w:pPr>
              <w:suppressAutoHyphens/>
              <w:bidi/>
              <w:jc w:val="left"/>
              <w:rPr>
                <w:sz w:val="20"/>
              </w:rPr>
            </w:pPr>
            <w:r w:rsidRPr="00FA0CFC">
              <w:rPr>
                <w:color w:val="000000" w:themeColor="text1"/>
                <w:sz w:val="20"/>
              </w:rPr>
              <w:t>1.58</w:t>
            </w:r>
            <w:r w:rsidRPr="00FA0CFC">
              <w:rPr>
                <w:sz w:val="20"/>
              </w:rPr>
              <w:t xml:space="preserve"> </w:t>
            </w:r>
            <w:r>
              <w:rPr>
                <w:sz w:val="20"/>
              </w:rPr>
              <w:t xml:space="preserve"> </w:t>
            </w:r>
            <w:r>
              <w:rPr>
                <w:rFonts w:hint="cs"/>
                <w:sz w:val="20"/>
                <w:szCs w:val="20"/>
                <w:rtl/>
                <w:lang w:bidi="ar-AE"/>
              </w:rPr>
              <w:t xml:space="preserve"> </w:t>
            </w:r>
            <w:r w:rsidRPr="009248FF">
              <w:rPr>
                <w:sz w:val="20"/>
                <w:szCs w:val="20"/>
                <w:rtl/>
                <w:lang w:bidi="ar-AE"/>
              </w:rPr>
              <w:t>(طن من قدرات استنفاد الأوزون)</w:t>
            </w:r>
          </w:p>
        </w:tc>
      </w:tr>
    </w:tbl>
    <w:p w14:paraId="434ADC15" w14:textId="77777777" w:rsidR="008A7FD3" w:rsidRPr="00FA0CFC" w:rsidRDefault="008A7FD3" w:rsidP="0043252A">
      <w:pPr>
        <w:suppressAutoHyphens/>
        <w:bidi/>
        <w:jc w:val="center"/>
        <w:rPr>
          <w:sz w:val="20"/>
          <w:lang w:bidi="ar-EG"/>
        </w:rPr>
      </w:pPr>
    </w:p>
    <w:tbl>
      <w:tblPr>
        <w:tblStyle w:val="TableGrid"/>
        <w:bidiVisual/>
        <w:tblW w:w="5309" w:type="pct"/>
        <w:tblInd w:w="-113" w:type="dxa"/>
        <w:tblLook w:val="04A0" w:firstRow="1" w:lastRow="0" w:firstColumn="1" w:lastColumn="0" w:noHBand="0" w:noVBand="1"/>
      </w:tblPr>
      <w:tblGrid>
        <w:gridCol w:w="2111"/>
        <w:gridCol w:w="1080"/>
        <w:gridCol w:w="811"/>
        <w:gridCol w:w="809"/>
        <w:gridCol w:w="742"/>
        <w:gridCol w:w="944"/>
        <w:gridCol w:w="680"/>
        <w:gridCol w:w="724"/>
        <w:gridCol w:w="925"/>
        <w:gridCol w:w="1342"/>
      </w:tblGrid>
      <w:tr w:rsidR="004D05F7" w:rsidRPr="00FA0CFC" w14:paraId="58B5166E" w14:textId="77777777" w:rsidTr="004D05F7">
        <w:trPr>
          <w:trHeight w:val="250"/>
        </w:trPr>
        <w:tc>
          <w:tcPr>
            <w:tcW w:w="3885" w:type="pct"/>
            <w:gridSpan w:val="8"/>
            <w:shd w:val="clear" w:color="auto" w:fill="auto"/>
          </w:tcPr>
          <w:p w14:paraId="29E9DD88" w14:textId="77777777" w:rsidR="004D05F7" w:rsidRPr="00FA0CFC" w:rsidRDefault="004D05F7" w:rsidP="0043252A">
            <w:pPr>
              <w:suppressAutoHyphens/>
              <w:bidi/>
              <w:jc w:val="left"/>
              <w:rPr>
                <w:b/>
                <w:sz w:val="20"/>
              </w:rPr>
            </w:pPr>
            <w:r w:rsidRPr="009248FF">
              <w:rPr>
                <w:rFonts w:hint="cs"/>
                <w:bCs/>
                <w:sz w:val="18"/>
                <w:szCs w:val="18"/>
                <w:rtl/>
                <w:lang w:bidi="ar-AE"/>
              </w:rPr>
              <w:t>(</w:t>
            </w:r>
            <w:r w:rsidRPr="009248FF">
              <w:rPr>
                <w:bCs/>
                <w:sz w:val="18"/>
                <w:szCs w:val="18"/>
                <w:rtl/>
                <w:lang w:bidi="ar-AE"/>
              </w:rPr>
              <w:t>ثالثا) أحدث البيانات القطاعية للبرنامج القطري (طن من قدرات استنفاذ الأوزون)</w:t>
            </w:r>
          </w:p>
        </w:tc>
        <w:tc>
          <w:tcPr>
            <w:tcW w:w="1115" w:type="pct"/>
            <w:gridSpan w:val="2"/>
            <w:shd w:val="clear" w:color="auto" w:fill="auto"/>
          </w:tcPr>
          <w:p w14:paraId="0BE48453" w14:textId="77777777" w:rsidR="004D05F7" w:rsidRPr="00FA0CFC" w:rsidRDefault="004D05F7" w:rsidP="004D05F7">
            <w:pPr>
              <w:suppressAutoHyphens/>
              <w:bidi/>
              <w:spacing w:after="60"/>
              <w:jc w:val="center"/>
              <w:rPr>
                <w:b/>
                <w:sz w:val="20"/>
              </w:rPr>
            </w:pPr>
            <w:r w:rsidRPr="009248FF">
              <w:rPr>
                <w:bCs/>
                <w:sz w:val="18"/>
                <w:szCs w:val="18"/>
                <w:rtl/>
                <w:lang w:bidi="ar-AE"/>
              </w:rPr>
              <w:t>السنة:</w:t>
            </w:r>
            <w:r w:rsidRPr="009248FF">
              <w:rPr>
                <w:rFonts w:hint="cs"/>
                <w:bCs/>
                <w:sz w:val="18"/>
                <w:szCs w:val="18"/>
                <w:rtl/>
                <w:lang w:bidi="ar-AE"/>
              </w:rPr>
              <w:t xml:space="preserve"> </w:t>
            </w:r>
            <w:r w:rsidRPr="009248FF">
              <w:rPr>
                <w:b/>
                <w:sz w:val="18"/>
                <w:szCs w:val="18"/>
                <w:lang w:val="en-US"/>
              </w:rPr>
              <w:t xml:space="preserve"> 2021</w:t>
            </w:r>
          </w:p>
        </w:tc>
      </w:tr>
      <w:tr w:rsidR="004D05F7" w:rsidRPr="00FA0CFC" w14:paraId="254D7570" w14:textId="77777777" w:rsidTr="004D05F7">
        <w:trPr>
          <w:trHeight w:val="250"/>
        </w:trPr>
        <w:tc>
          <w:tcPr>
            <w:tcW w:w="1038" w:type="pct"/>
            <w:shd w:val="clear" w:color="auto" w:fill="auto"/>
          </w:tcPr>
          <w:p w14:paraId="362A4F3B" w14:textId="77777777" w:rsidR="004D05F7" w:rsidRPr="00FA0CFC" w:rsidRDefault="004D05F7" w:rsidP="0043252A">
            <w:pPr>
              <w:suppressAutoHyphens/>
              <w:bidi/>
              <w:spacing w:after="60"/>
              <w:jc w:val="center"/>
              <w:rPr>
                <w:sz w:val="20"/>
              </w:rPr>
            </w:pPr>
            <w:r w:rsidRPr="009248FF">
              <w:rPr>
                <w:sz w:val="18"/>
                <w:szCs w:val="18"/>
                <w:rtl/>
                <w:lang w:bidi="ar-AE"/>
              </w:rPr>
              <w:t>كيميائي</w:t>
            </w:r>
          </w:p>
        </w:tc>
        <w:tc>
          <w:tcPr>
            <w:tcW w:w="531" w:type="pct"/>
            <w:shd w:val="clear" w:color="auto" w:fill="auto"/>
          </w:tcPr>
          <w:p w14:paraId="102E5909" w14:textId="77777777" w:rsidR="004D05F7" w:rsidRPr="00FA0CFC" w:rsidRDefault="004D05F7" w:rsidP="0043252A">
            <w:pPr>
              <w:suppressAutoHyphens/>
              <w:bidi/>
              <w:spacing w:after="60"/>
              <w:jc w:val="center"/>
              <w:rPr>
                <w:sz w:val="20"/>
              </w:rPr>
            </w:pPr>
            <w:r w:rsidRPr="009248FF">
              <w:rPr>
                <w:sz w:val="18"/>
                <w:szCs w:val="18"/>
                <w:rtl/>
                <w:lang w:bidi="ar-AE"/>
              </w:rPr>
              <w:t>الأيروصولات</w:t>
            </w:r>
          </w:p>
        </w:tc>
        <w:tc>
          <w:tcPr>
            <w:tcW w:w="399" w:type="pct"/>
            <w:shd w:val="clear" w:color="auto" w:fill="auto"/>
          </w:tcPr>
          <w:p w14:paraId="5D1A7680" w14:textId="77777777" w:rsidR="004D05F7" w:rsidRPr="00FA0CFC" w:rsidRDefault="004D05F7" w:rsidP="0043252A">
            <w:pPr>
              <w:suppressAutoHyphens/>
              <w:bidi/>
              <w:spacing w:after="60"/>
              <w:jc w:val="center"/>
              <w:rPr>
                <w:sz w:val="20"/>
              </w:rPr>
            </w:pPr>
            <w:r w:rsidRPr="009248FF">
              <w:rPr>
                <w:sz w:val="18"/>
                <w:szCs w:val="18"/>
                <w:rtl/>
                <w:lang w:bidi="ar-AE"/>
              </w:rPr>
              <w:t>الرغاوي</w:t>
            </w:r>
          </w:p>
        </w:tc>
        <w:tc>
          <w:tcPr>
            <w:tcW w:w="398" w:type="pct"/>
            <w:shd w:val="clear" w:color="auto" w:fill="auto"/>
          </w:tcPr>
          <w:p w14:paraId="5B40EA3C" w14:textId="77777777" w:rsidR="004D05F7" w:rsidRPr="00FA0CFC" w:rsidRDefault="004D05F7" w:rsidP="0043252A">
            <w:pPr>
              <w:suppressAutoHyphens/>
              <w:bidi/>
              <w:spacing w:after="60"/>
              <w:jc w:val="center"/>
              <w:rPr>
                <w:sz w:val="20"/>
              </w:rPr>
            </w:pPr>
            <w:r w:rsidRPr="009248FF">
              <w:rPr>
                <w:sz w:val="18"/>
                <w:szCs w:val="18"/>
                <w:rtl/>
                <w:lang w:bidi="ar-AE"/>
              </w:rPr>
              <w:t>مكافحة الحريق</w:t>
            </w:r>
          </w:p>
        </w:tc>
        <w:tc>
          <w:tcPr>
            <w:tcW w:w="829" w:type="pct"/>
            <w:gridSpan w:val="2"/>
            <w:shd w:val="clear" w:color="auto" w:fill="auto"/>
          </w:tcPr>
          <w:p w14:paraId="6466E28D" w14:textId="77777777" w:rsidR="004D05F7" w:rsidRPr="00FA0CFC" w:rsidRDefault="004D05F7" w:rsidP="0043252A">
            <w:pPr>
              <w:suppressAutoHyphens/>
              <w:bidi/>
              <w:spacing w:after="60"/>
              <w:jc w:val="center"/>
              <w:rPr>
                <w:sz w:val="20"/>
              </w:rPr>
            </w:pPr>
            <w:r w:rsidRPr="009248FF">
              <w:rPr>
                <w:sz w:val="18"/>
                <w:szCs w:val="18"/>
                <w:rtl/>
                <w:lang w:bidi="ar-AE"/>
              </w:rPr>
              <w:t>التبريد</w:t>
            </w:r>
          </w:p>
        </w:tc>
        <w:tc>
          <w:tcPr>
            <w:tcW w:w="334" w:type="pct"/>
            <w:shd w:val="clear" w:color="auto" w:fill="auto"/>
          </w:tcPr>
          <w:p w14:paraId="5A0E247F" w14:textId="77777777" w:rsidR="004D05F7" w:rsidRPr="00FA0CFC" w:rsidRDefault="004D05F7" w:rsidP="0043252A">
            <w:pPr>
              <w:suppressAutoHyphens/>
              <w:bidi/>
              <w:spacing w:after="60"/>
              <w:jc w:val="center"/>
              <w:rPr>
                <w:sz w:val="20"/>
              </w:rPr>
            </w:pPr>
            <w:r w:rsidRPr="009248FF">
              <w:rPr>
                <w:sz w:val="18"/>
                <w:szCs w:val="18"/>
                <w:rtl/>
                <w:lang w:bidi="ar-AE"/>
              </w:rPr>
              <w:t>المذيبات</w:t>
            </w:r>
          </w:p>
        </w:tc>
        <w:tc>
          <w:tcPr>
            <w:tcW w:w="356" w:type="pct"/>
            <w:shd w:val="clear" w:color="auto" w:fill="auto"/>
          </w:tcPr>
          <w:p w14:paraId="6B9AFDD7" w14:textId="77777777" w:rsidR="004D05F7" w:rsidRPr="00FA0CFC" w:rsidRDefault="004D05F7" w:rsidP="0043252A">
            <w:pPr>
              <w:suppressAutoHyphens/>
              <w:bidi/>
              <w:spacing w:after="60"/>
              <w:jc w:val="center"/>
              <w:rPr>
                <w:sz w:val="20"/>
              </w:rPr>
            </w:pPr>
            <w:r w:rsidRPr="009248FF">
              <w:rPr>
                <w:sz w:val="18"/>
                <w:szCs w:val="18"/>
                <w:rtl/>
                <w:lang w:bidi="ar-AE"/>
              </w:rPr>
              <w:t>عامل تصنيع</w:t>
            </w:r>
          </w:p>
        </w:tc>
        <w:tc>
          <w:tcPr>
            <w:tcW w:w="455" w:type="pct"/>
            <w:shd w:val="clear" w:color="auto" w:fill="auto"/>
          </w:tcPr>
          <w:p w14:paraId="34091BEA" w14:textId="77777777" w:rsidR="004D05F7" w:rsidRPr="00FA0CFC" w:rsidRDefault="004D05F7" w:rsidP="0043252A">
            <w:pPr>
              <w:suppressAutoHyphens/>
              <w:bidi/>
              <w:spacing w:after="60"/>
              <w:jc w:val="center"/>
              <w:rPr>
                <w:sz w:val="20"/>
              </w:rPr>
            </w:pPr>
            <w:r w:rsidRPr="009248FF">
              <w:rPr>
                <w:sz w:val="18"/>
                <w:szCs w:val="18"/>
                <w:rtl/>
                <w:lang w:bidi="ar-AE"/>
              </w:rPr>
              <w:t>الاستخدامات المعملية</w:t>
            </w:r>
          </w:p>
        </w:tc>
        <w:tc>
          <w:tcPr>
            <w:tcW w:w="660" w:type="pct"/>
            <w:shd w:val="clear" w:color="auto" w:fill="auto"/>
          </w:tcPr>
          <w:p w14:paraId="5C80AEC2" w14:textId="77777777" w:rsidR="004D05F7" w:rsidRPr="009248FF" w:rsidRDefault="004D05F7" w:rsidP="007B1C91">
            <w:pPr>
              <w:bidi/>
              <w:jc w:val="center"/>
              <w:rPr>
                <w:sz w:val="18"/>
                <w:szCs w:val="18"/>
                <w:rtl/>
                <w:lang w:bidi="ar-AE"/>
              </w:rPr>
            </w:pPr>
            <w:r w:rsidRPr="009248FF">
              <w:rPr>
                <w:sz w:val="18"/>
                <w:szCs w:val="18"/>
                <w:rtl/>
                <w:lang w:bidi="ar-AE"/>
              </w:rPr>
              <w:t xml:space="preserve">إجمالي </w:t>
            </w:r>
          </w:p>
          <w:p w14:paraId="4FBD1EA5" w14:textId="77777777" w:rsidR="004D05F7" w:rsidRPr="00FA0CFC" w:rsidRDefault="004D05F7" w:rsidP="0043252A">
            <w:pPr>
              <w:suppressAutoHyphens/>
              <w:bidi/>
              <w:spacing w:after="60"/>
              <w:jc w:val="center"/>
              <w:rPr>
                <w:sz w:val="20"/>
              </w:rPr>
            </w:pPr>
            <w:r w:rsidRPr="009248FF">
              <w:rPr>
                <w:sz w:val="18"/>
                <w:szCs w:val="18"/>
                <w:rtl/>
                <w:lang w:bidi="ar-AE"/>
              </w:rPr>
              <w:t>الاستهلاك القطاعي</w:t>
            </w:r>
          </w:p>
        </w:tc>
      </w:tr>
      <w:tr w:rsidR="004D05F7" w:rsidRPr="00FA0CFC" w14:paraId="72496A96" w14:textId="77777777" w:rsidTr="004D05F7">
        <w:trPr>
          <w:trHeight w:val="70"/>
        </w:trPr>
        <w:tc>
          <w:tcPr>
            <w:tcW w:w="2366" w:type="pct"/>
            <w:gridSpan w:val="4"/>
            <w:shd w:val="clear" w:color="auto" w:fill="auto"/>
          </w:tcPr>
          <w:p w14:paraId="279F06D5" w14:textId="77777777" w:rsidR="004D05F7" w:rsidRPr="00FA0CFC" w:rsidRDefault="004D05F7" w:rsidP="0043252A">
            <w:pPr>
              <w:suppressAutoHyphens/>
              <w:bidi/>
              <w:spacing w:after="60"/>
              <w:jc w:val="center"/>
              <w:rPr>
                <w:sz w:val="20"/>
              </w:rPr>
            </w:pPr>
            <w:r w:rsidRPr="00FA0CFC">
              <w:rPr>
                <w:sz w:val="20"/>
              </w:rPr>
              <w:t xml:space="preserve"> </w:t>
            </w:r>
          </w:p>
        </w:tc>
        <w:tc>
          <w:tcPr>
            <w:tcW w:w="365" w:type="pct"/>
            <w:shd w:val="clear" w:color="auto" w:fill="auto"/>
          </w:tcPr>
          <w:p w14:paraId="1AD5D540" w14:textId="77777777" w:rsidR="004D05F7" w:rsidRPr="00FA0CFC" w:rsidRDefault="004D05F7" w:rsidP="0043252A">
            <w:pPr>
              <w:suppressAutoHyphens/>
              <w:bidi/>
              <w:spacing w:after="60"/>
              <w:jc w:val="center"/>
              <w:rPr>
                <w:sz w:val="20"/>
              </w:rPr>
            </w:pPr>
            <w:r w:rsidRPr="00057486">
              <w:rPr>
                <w:sz w:val="16"/>
                <w:szCs w:val="16"/>
                <w:rtl/>
                <w:lang w:bidi="ar-AE"/>
              </w:rPr>
              <w:t>التصنيع</w:t>
            </w:r>
          </w:p>
        </w:tc>
        <w:tc>
          <w:tcPr>
            <w:tcW w:w="464" w:type="pct"/>
            <w:shd w:val="clear" w:color="auto" w:fill="auto"/>
          </w:tcPr>
          <w:p w14:paraId="1862B0C0" w14:textId="77777777" w:rsidR="004D05F7" w:rsidRPr="00FA0CFC" w:rsidRDefault="004D05F7" w:rsidP="0043252A">
            <w:pPr>
              <w:suppressAutoHyphens/>
              <w:bidi/>
              <w:spacing w:after="60"/>
              <w:jc w:val="center"/>
              <w:rPr>
                <w:sz w:val="20"/>
              </w:rPr>
            </w:pPr>
            <w:r w:rsidRPr="00057486">
              <w:rPr>
                <w:sz w:val="16"/>
                <w:szCs w:val="16"/>
                <w:rtl/>
                <w:lang w:bidi="ar-AE"/>
              </w:rPr>
              <w:t>الخدمة</w:t>
            </w:r>
          </w:p>
        </w:tc>
        <w:tc>
          <w:tcPr>
            <w:tcW w:w="1805" w:type="pct"/>
            <w:gridSpan w:val="4"/>
            <w:shd w:val="clear" w:color="auto" w:fill="auto"/>
          </w:tcPr>
          <w:p w14:paraId="1D236794" w14:textId="77777777" w:rsidR="004D05F7" w:rsidRPr="00FA0CFC" w:rsidRDefault="004D05F7" w:rsidP="0043252A">
            <w:pPr>
              <w:suppressAutoHyphens/>
              <w:bidi/>
              <w:spacing w:after="60"/>
              <w:jc w:val="center"/>
              <w:rPr>
                <w:sz w:val="20"/>
              </w:rPr>
            </w:pPr>
          </w:p>
        </w:tc>
      </w:tr>
      <w:tr w:rsidR="008A7FD3" w:rsidRPr="00FA0CFC" w14:paraId="13BCAE2D" w14:textId="77777777" w:rsidTr="004D05F7">
        <w:trPr>
          <w:trHeight w:val="250"/>
        </w:trPr>
        <w:tc>
          <w:tcPr>
            <w:tcW w:w="1038" w:type="pct"/>
            <w:shd w:val="clear" w:color="auto" w:fill="auto"/>
          </w:tcPr>
          <w:p w14:paraId="058AE3D2" w14:textId="77777777" w:rsidR="008A7FD3" w:rsidRPr="00FA0CFC" w:rsidRDefault="004D05F7" w:rsidP="0043252A">
            <w:pPr>
              <w:suppressAutoHyphens/>
              <w:bidi/>
              <w:spacing w:after="60"/>
              <w:jc w:val="left"/>
              <w:rPr>
                <w:sz w:val="20"/>
              </w:rPr>
            </w:pPr>
            <w:r w:rsidRPr="009248FF">
              <w:rPr>
                <w:sz w:val="18"/>
                <w:szCs w:val="18"/>
                <w:rtl/>
                <w:lang w:bidi="ar-AE"/>
              </w:rPr>
              <w:t>الهيدروكلوروفلوروكربون</w:t>
            </w:r>
            <w:r w:rsidRPr="009248FF">
              <w:rPr>
                <w:rFonts w:hint="cs"/>
                <w:sz w:val="18"/>
                <w:szCs w:val="18"/>
                <w:rtl/>
                <w:lang w:bidi="ar-AE"/>
              </w:rPr>
              <w:t>-</w:t>
            </w:r>
            <w:r w:rsidRPr="009248FF">
              <w:rPr>
                <w:sz w:val="18"/>
                <w:szCs w:val="18"/>
              </w:rPr>
              <w:t>22</w:t>
            </w:r>
          </w:p>
        </w:tc>
        <w:tc>
          <w:tcPr>
            <w:tcW w:w="531" w:type="pct"/>
            <w:shd w:val="clear" w:color="auto" w:fill="auto"/>
          </w:tcPr>
          <w:p w14:paraId="3C52B559" w14:textId="77777777" w:rsidR="008A7FD3" w:rsidRPr="00FA0CFC" w:rsidRDefault="008A7FD3" w:rsidP="0043252A">
            <w:pPr>
              <w:suppressAutoHyphens/>
              <w:bidi/>
              <w:spacing w:after="60"/>
              <w:jc w:val="left"/>
              <w:rPr>
                <w:sz w:val="20"/>
              </w:rPr>
            </w:pPr>
          </w:p>
        </w:tc>
        <w:tc>
          <w:tcPr>
            <w:tcW w:w="399" w:type="pct"/>
            <w:shd w:val="clear" w:color="auto" w:fill="auto"/>
          </w:tcPr>
          <w:p w14:paraId="4C03EACD" w14:textId="77777777" w:rsidR="008A7FD3" w:rsidRPr="00FA0CFC" w:rsidRDefault="008A7FD3" w:rsidP="0043252A">
            <w:pPr>
              <w:suppressAutoHyphens/>
              <w:bidi/>
              <w:spacing w:after="60"/>
              <w:jc w:val="left"/>
              <w:rPr>
                <w:sz w:val="20"/>
              </w:rPr>
            </w:pPr>
          </w:p>
        </w:tc>
        <w:tc>
          <w:tcPr>
            <w:tcW w:w="398" w:type="pct"/>
            <w:shd w:val="clear" w:color="auto" w:fill="auto"/>
          </w:tcPr>
          <w:p w14:paraId="4D53A1A6" w14:textId="77777777" w:rsidR="008A7FD3" w:rsidRPr="00FA0CFC" w:rsidRDefault="008A7FD3" w:rsidP="0043252A">
            <w:pPr>
              <w:suppressAutoHyphens/>
              <w:bidi/>
              <w:spacing w:after="60"/>
              <w:jc w:val="left"/>
              <w:rPr>
                <w:sz w:val="20"/>
              </w:rPr>
            </w:pPr>
          </w:p>
        </w:tc>
        <w:tc>
          <w:tcPr>
            <w:tcW w:w="365" w:type="pct"/>
            <w:shd w:val="clear" w:color="auto" w:fill="auto"/>
          </w:tcPr>
          <w:p w14:paraId="1C6D3BB8" w14:textId="77777777" w:rsidR="008A7FD3" w:rsidRPr="00FA0CFC" w:rsidRDefault="008A7FD3" w:rsidP="0043252A">
            <w:pPr>
              <w:suppressAutoHyphens/>
              <w:bidi/>
              <w:spacing w:after="60"/>
              <w:jc w:val="left"/>
              <w:rPr>
                <w:sz w:val="20"/>
              </w:rPr>
            </w:pPr>
          </w:p>
        </w:tc>
        <w:tc>
          <w:tcPr>
            <w:tcW w:w="464" w:type="pct"/>
            <w:shd w:val="clear" w:color="auto" w:fill="auto"/>
          </w:tcPr>
          <w:p w14:paraId="2598B03A" w14:textId="77777777" w:rsidR="008A7FD3" w:rsidRPr="00FA0CFC" w:rsidRDefault="00957A44" w:rsidP="0043252A">
            <w:pPr>
              <w:suppressAutoHyphens/>
              <w:bidi/>
              <w:spacing w:after="60"/>
              <w:jc w:val="left"/>
              <w:rPr>
                <w:sz w:val="20"/>
              </w:rPr>
            </w:pPr>
            <w:r w:rsidRPr="00FA0CFC">
              <w:rPr>
                <w:sz w:val="20"/>
              </w:rPr>
              <w:t>1.44</w:t>
            </w:r>
          </w:p>
        </w:tc>
        <w:tc>
          <w:tcPr>
            <w:tcW w:w="334" w:type="pct"/>
            <w:shd w:val="clear" w:color="auto" w:fill="auto"/>
          </w:tcPr>
          <w:p w14:paraId="6DAD6541" w14:textId="77777777" w:rsidR="008A7FD3" w:rsidRPr="00FA0CFC" w:rsidRDefault="008A7FD3" w:rsidP="0043252A">
            <w:pPr>
              <w:suppressAutoHyphens/>
              <w:bidi/>
              <w:spacing w:after="60"/>
              <w:jc w:val="left"/>
              <w:rPr>
                <w:sz w:val="20"/>
              </w:rPr>
            </w:pPr>
          </w:p>
        </w:tc>
        <w:tc>
          <w:tcPr>
            <w:tcW w:w="356" w:type="pct"/>
            <w:shd w:val="clear" w:color="auto" w:fill="auto"/>
          </w:tcPr>
          <w:p w14:paraId="301253B1" w14:textId="77777777" w:rsidR="008A7FD3" w:rsidRPr="00FA0CFC" w:rsidRDefault="008A7FD3" w:rsidP="0043252A">
            <w:pPr>
              <w:suppressAutoHyphens/>
              <w:bidi/>
              <w:spacing w:after="60"/>
              <w:jc w:val="left"/>
              <w:rPr>
                <w:sz w:val="20"/>
              </w:rPr>
            </w:pPr>
          </w:p>
        </w:tc>
        <w:tc>
          <w:tcPr>
            <w:tcW w:w="455" w:type="pct"/>
            <w:shd w:val="clear" w:color="auto" w:fill="auto"/>
          </w:tcPr>
          <w:p w14:paraId="4A21887D" w14:textId="77777777" w:rsidR="008A7FD3" w:rsidRPr="00FA0CFC" w:rsidRDefault="008A7FD3" w:rsidP="0043252A">
            <w:pPr>
              <w:suppressAutoHyphens/>
              <w:bidi/>
              <w:spacing w:after="60"/>
              <w:jc w:val="left"/>
              <w:rPr>
                <w:sz w:val="20"/>
              </w:rPr>
            </w:pPr>
          </w:p>
        </w:tc>
        <w:tc>
          <w:tcPr>
            <w:tcW w:w="660" w:type="pct"/>
            <w:shd w:val="clear" w:color="auto" w:fill="auto"/>
          </w:tcPr>
          <w:p w14:paraId="037DFF6D" w14:textId="77777777" w:rsidR="008A7FD3" w:rsidRPr="00FA0CFC" w:rsidRDefault="00ED7A08" w:rsidP="0043252A">
            <w:pPr>
              <w:suppressAutoHyphens/>
              <w:bidi/>
              <w:spacing w:after="60"/>
              <w:jc w:val="left"/>
              <w:rPr>
                <w:sz w:val="20"/>
              </w:rPr>
            </w:pPr>
            <w:r w:rsidRPr="00FA0CFC">
              <w:rPr>
                <w:color w:val="000000" w:themeColor="text1"/>
                <w:sz w:val="20"/>
              </w:rPr>
              <w:t>1.</w:t>
            </w:r>
            <w:r w:rsidR="00957A44" w:rsidRPr="00FA0CFC">
              <w:rPr>
                <w:color w:val="000000" w:themeColor="text1"/>
                <w:sz w:val="20"/>
              </w:rPr>
              <w:t>44</w:t>
            </w:r>
          </w:p>
        </w:tc>
      </w:tr>
    </w:tbl>
    <w:p w14:paraId="4872A2F4" w14:textId="77777777" w:rsidR="008A7FD3" w:rsidRPr="00FA0CFC" w:rsidRDefault="008A7FD3" w:rsidP="0043252A">
      <w:pPr>
        <w:suppressAutoHyphens/>
        <w:bidi/>
        <w:jc w:val="center"/>
        <w:rPr>
          <w:sz w:val="20"/>
        </w:rPr>
      </w:pPr>
    </w:p>
    <w:tbl>
      <w:tblPr>
        <w:tblStyle w:val="TableGrid"/>
        <w:bidiVisual/>
        <w:tblW w:w="5305" w:type="pct"/>
        <w:tblInd w:w="-113" w:type="dxa"/>
        <w:tblLook w:val="04A0" w:firstRow="1" w:lastRow="0" w:firstColumn="1" w:lastColumn="0" w:noHBand="0" w:noVBand="1"/>
      </w:tblPr>
      <w:tblGrid>
        <w:gridCol w:w="3693"/>
        <w:gridCol w:w="919"/>
        <w:gridCol w:w="4629"/>
        <w:gridCol w:w="919"/>
      </w:tblGrid>
      <w:tr w:rsidR="008A7FD3" w:rsidRPr="00FA0CFC" w14:paraId="334D35A6" w14:textId="77777777" w:rsidTr="0043252A">
        <w:trPr>
          <w:trHeight w:val="272"/>
        </w:trPr>
        <w:tc>
          <w:tcPr>
            <w:tcW w:w="0" w:type="auto"/>
            <w:gridSpan w:val="4"/>
            <w:shd w:val="clear" w:color="auto" w:fill="auto"/>
          </w:tcPr>
          <w:p w14:paraId="70E243BA" w14:textId="77777777" w:rsidR="008A7FD3" w:rsidRPr="00FA0CFC" w:rsidRDefault="004D05F7" w:rsidP="0043252A">
            <w:pPr>
              <w:suppressAutoHyphens/>
              <w:bidi/>
              <w:jc w:val="left"/>
              <w:rPr>
                <w:b/>
                <w:sz w:val="20"/>
                <w:rtl/>
                <w:lang w:bidi="ar-EG"/>
              </w:rPr>
            </w:pPr>
            <w:r w:rsidRPr="0040702D">
              <w:rPr>
                <w:rFonts w:hint="cs"/>
                <w:bCs/>
                <w:sz w:val="18"/>
                <w:szCs w:val="18"/>
                <w:rtl/>
                <w:lang w:bidi="ar-AE"/>
              </w:rPr>
              <w:t>(</w:t>
            </w:r>
            <w:r w:rsidRPr="0040702D">
              <w:rPr>
                <w:bCs/>
                <w:sz w:val="18"/>
                <w:szCs w:val="18"/>
                <w:rtl/>
                <w:lang w:bidi="ar-AE"/>
              </w:rPr>
              <w:t>رابعا) بيانات الاستهلاك (طن من قدرات استنفاذ الأوزون)</w:t>
            </w:r>
          </w:p>
        </w:tc>
      </w:tr>
      <w:tr w:rsidR="00532471" w:rsidRPr="00FA0CFC" w14:paraId="52A726B6" w14:textId="77777777" w:rsidTr="0043252A">
        <w:trPr>
          <w:trHeight w:val="272"/>
        </w:trPr>
        <w:tc>
          <w:tcPr>
            <w:tcW w:w="0" w:type="auto"/>
            <w:shd w:val="clear" w:color="auto" w:fill="auto"/>
          </w:tcPr>
          <w:p w14:paraId="340FFD8B" w14:textId="77777777" w:rsidR="008A7FD3" w:rsidRPr="00FA0CFC" w:rsidRDefault="004D05F7" w:rsidP="0043252A">
            <w:pPr>
              <w:suppressAutoHyphens/>
              <w:bidi/>
              <w:spacing w:after="60"/>
              <w:jc w:val="center"/>
              <w:rPr>
                <w:sz w:val="20"/>
                <w:rtl/>
                <w:lang w:bidi="ar-EG"/>
              </w:rPr>
            </w:pPr>
            <w:r w:rsidRPr="0040702D">
              <w:rPr>
                <w:sz w:val="20"/>
                <w:szCs w:val="20"/>
                <w:rtl/>
                <w:lang w:bidi="ar-AE"/>
              </w:rPr>
              <w:t>خط الأساس لفترة 2009-2010</w:t>
            </w:r>
            <w:r w:rsidRPr="0040702D">
              <w:rPr>
                <w:sz w:val="20"/>
                <w:szCs w:val="20"/>
              </w:rPr>
              <w:t>:</w:t>
            </w:r>
          </w:p>
        </w:tc>
        <w:tc>
          <w:tcPr>
            <w:tcW w:w="0" w:type="auto"/>
            <w:shd w:val="clear" w:color="auto" w:fill="auto"/>
          </w:tcPr>
          <w:p w14:paraId="647E87F9" w14:textId="77777777" w:rsidR="008A7FD3" w:rsidRPr="00FA0CFC" w:rsidRDefault="00650866" w:rsidP="0043252A">
            <w:pPr>
              <w:suppressAutoHyphens/>
              <w:bidi/>
              <w:spacing w:after="60"/>
              <w:jc w:val="left"/>
              <w:rPr>
                <w:sz w:val="20"/>
              </w:rPr>
            </w:pPr>
            <w:r w:rsidRPr="00FA0CFC">
              <w:rPr>
                <w:color w:val="000000" w:themeColor="text1"/>
                <w:sz w:val="20"/>
              </w:rPr>
              <w:t>5.30</w:t>
            </w:r>
          </w:p>
        </w:tc>
        <w:tc>
          <w:tcPr>
            <w:tcW w:w="0" w:type="auto"/>
            <w:shd w:val="clear" w:color="auto" w:fill="auto"/>
          </w:tcPr>
          <w:p w14:paraId="65334A6D" w14:textId="77777777" w:rsidR="008A7FD3" w:rsidRPr="00FA0CFC" w:rsidRDefault="004D05F7" w:rsidP="0043252A">
            <w:pPr>
              <w:suppressAutoHyphens/>
              <w:bidi/>
              <w:spacing w:after="60"/>
              <w:jc w:val="center"/>
              <w:rPr>
                <w:sz w:val="20"/>
                <w:rtl/>
                <w:lang w:bidi="ar-EG"/>
              </w:rPr>
            </w:pPr>
            <w:r w:rsidRPr="0040702D">
              <w:rPr>
                <w:sz w:val="20"/>
                <w:szCs w:val="20"/>
                <w:rtl/>
                <w:lang w:bidi="ar-AE"/>
              </w:rPr>
              <w:t>نقطة البداية للتخفيضات المجمعة المستدامة</w:t>
            </w:r>
          </w:p>
        </w:tc>
        <w:tc>
          <w:tcPr>
            <w:tcW w:w="0" w:type="auto"/>
            <w:shd w:val="clear" w:color="auto" w:fill="auto"/>
          </w:tcPr>
          <w:p w14:paraId="7BBB11CF" w14:textId="77777777" w:rsidR="008A7FD3" w:rsidRPr="00FA0CFC" w:rsidRDefault="00650866" w:rsidP="0043252A">
            <w:pPr>
              <w:suppressAutoHyphens/>
              <w:bidi/>
              <w:spacing w:after="60"/>
              <w:jc w:val="left"/>
              <w:rPr>
                <w:sz w:val="20"/>
              </w:rPr>
            </w:pPr>
            <w:r w:rsidRPr="00FA0CFC">
              <w:rPr>
                <w:color w:val="000000" w:themeColor="text1"/>
                <w:sz w:val="20"/>
              </w:rPr>
              <w:t>5.30</w:t>
            </w:r>
          </w:p>
        </w:tc>
      </w:tr>
      <w:tr w:rsidR="008A7FD3" w:rsidRPr="00FA0CFC" w14:paraId="164483AD" w14:textId="77777777" w:rsidTr="0043252A">
        <w:trPr>
          <w:trHeight w:val="163"/>
        </w:trPr>
        <w:tc>
          <w:tcPr>
            <w:tcW w:w="0" w:type="auto"/>
            <w:gridSpan w:val="4"/>
            <w:shd w:val="clear" w:color="auto" w:fill="auto"/>
          </w:tcPr>
          <w:p w14:paraId="7184FF56" w14:textId="77777777" w:rsidR="008A7FD3" w:rsidRPr="00FA0CFC" w:rsidRDefault="004D05F7" w:rsidP="0043252A">
            <w:pPr>
              <w:suppressAutoHyphens/>
              <w:bidi/>
              <w:jc w:val="center"/>
              <w:rPr>
                <w:b/>
                <w:sz w:val="20"/>
                <w:rtl/>
                <w:lang w:bidi="ar-EG"/>
              </w:rPr>
            </w:pPr>
            <w:r w:rsidRPr="0040702D">
              <w:rPr>
                <w:bCs/>
                <w:sz w:val="20"/>
                <w:szCs w:val="20"/>
                <w:rtl/>
                <w:lang w:bidi="ar-AE"/>
              </w:rPr>
              <w:t>الاستهلاك المؤهل للتمويل (طن من قدرات استنفاذ الأوزون)</w:t>
            </w:r>
          </w:p>
        </w:tc>
      </w:tr>
      <w:tr w:rsidR="00532471" w:rsidRPr="00FA0CFC" w14:paraId="377E3EBF" w14:textId="77777777" w:rsidTr="0043252A">
        <w:trPr>
          <w:trHeight w:val="272"/>
        </w:trPr>
        <w:tc>
          <w:tcPr>
            <w:tcW w:w="0" w:type="auto"/>
            <w:shd w:val="clear" w:color="auto" w:fill="auto"/>
          </w:tcPr>
          <w:p w14:paraId="5D7C3A05" w14:textId="77777777" w:rsidR="008A7FD3" w:rsidRPr="00FA0CFC" w:rsidRDefault="004D05F7" w:rsidP="0043252A">
            <w:pPr>
              <w:suppressAutoHyphens/>
              <w:bidi/>
              <w:spacing w:after="60"/>
              <w:jc w:val="center"/>
              <w:rPr>
                <w:sz w:val="20"/>
                <w:rtl/>
                <w:lang w:bidi="ar-EG"/>
              </w:rPr>
            </w:pPr>
            <w:r w:rsidRPr="0040702D">
              <w:rPr>
                <w:sz w:val="20"/>
                <w:szCs w:val="20"/>
                <w:rtl/>
                <w:lang w:bidi="ar-AE"/>
              </w:rPr>
              <w:t>موافق عليه بالفعل:</w:t>
            </w:r>
          </w:p>
        </w:tc>
        <w:tc>
          <w:tcPr>
            <w:tcW w:w="0" w:type="auto"/>
            <w:shd w:val="clear" w:color="auto" w:fill="auto"/>
          </w:tcPr>
          <w:p w14:paraId="01CAB82C" w14:textId="77777777" w:rsidR="008A7FD3" w:rsidRPr="00FA0CFC" w:rsidRDefault="00532471" w:rsidP="0043252A">
            <w:pPr>
              <w:suppressAutoHyphens/>
              <w:bidi/>
              <w:spacing w:after="60"/>
              <w:jc w:val="left"/>
              <w:rPr>
                <w:sz w:val="20"/>
              </w:rPr>
            </w:pPr>
            <w:r w:rsidRPr="00FA0CFC">
              <w:rPr>
                <w:color w:val="000000" w:themeColor="text1"/>
                <w:sz w:val="20"/>
              </w:rPr>
              <w:t>1.85</w:t>
            </w:r>
          </w:p>
        </w:tc>
        <w:tc>
          <w:tcPr>
            <w:tcW w:w="0" w:type="auto"/>
            <w:shd w:val="clear" w:color="auto" w:fill="auto"/>
          </w:tcPr>
          <w:p w14:paraId="5908281B" w14:textId="77777777" w:rsidR="008A7FD3" w:rsidRPr="00FA0CFC" w:rsidRDefault="004D05F7" w:rsidP="0043252A">
            <w:pPr>
              <w:suppressAutoHyphens/>
              <w:bidi/>
              <w:spacing w:after="60"/>
              <w:jc w:val="center"/>
              <w:rPr>
                <w:sz w:val="20"/>
                <w:rtl/>
                <w:lang w:bidi="ar-EG"/>
              </w:rPr>
            </w:pPr>
            <w:r w:rsidRPr="0040702D">
              <w:rPr>
                <w:sz w:val="20"/>
                <w:szCs w:val="20"/>
                <w:rtl/>
                <w:lang w:bidi="ar-AE"/>
              </w:rPr>
              <w:t>المتبقي</w:t>
            </w:r>
            <w:r w:rsidRPr="0040702D">
              <w:rPr>
                <w:sz w:val="20"/>
                <w:szCs w:val="20"/>
              </w:rPr>
              <w:t>:</w:t>
            </w:r>
          </w:p>
        </w:tc>
        <w:tc>
          <w:tcPr>
            <w:tcW w:w="0" w:type="auto"/>
            <w:shd w:val="clear" w:color="auto" w:fill="auto"/>
          </w:tcPr>
          <w:p w14:paraId="28F76F86" w14:textId="77777777" w:rsidR="008A7FD3" w:rsidRPr="00FA0CFC" w:rsidRDefault="00532471" w:rsidP="0043252A">
            <w:pPr>
              <w:suppressAutoHyphens/>
              <w:bidi/>
              <w:spacing w:after="60"/>
              <w:jc w:val="left"/>
              <w:rPr>
                <w:sz w:val="20"/>
              </w:rPr>
            </w:pPr>
            <w:r w:rsidRPr="00FA0CFC">
              <w:rPr>
                <w:color w:val="000000" w:themeColor="text1"/>
                <w:sz w:val="20"/>
              </w:rPr>
              <w:t>3.45</w:t>
            </w:r>
          </w:p>
        </w:tc>
      </w:tr>
    </w:tbl>
    <w:p w14:paraId="013A01C7" w14:textId="77777777" w:rsidR="008A7FD3" w:rsidRPr="00FA0CFC" w:rsidRDefault="008A7FD3" w:rsidP="0043252A">
      <w:pPr>
        <w:suppressAutoHyphens/>
        <w:bidi/>
        <w:jc w:val="center"/>
        <w:rPr>
          <w:sz w:val="20"/>
        </w:rPr>
      </w:pPr>
    </w:p>
    <w:tbl>
      <w:tblPr>
        <w:tblStyle w:val="TableGrid"/>
        <w:bidiVisual/>
        <w:tblW w:w="5309" w:type="pct"/>
        <w:tblInd w:w="-113" w:type="dxa"/>
        <w:tblLook w:val="04A0" w:firstRow="1" w:lastRow="0" w:firstColumn="1" w:lastColumn="0" w:noHBand="0" w:noVBand="1"/>
      </w:tblPr>
      <w:tblGrid>
        <w:gridCol w:w="1333"/>
        <w:gridCol w:w="4020"/>
        <w:gridCol w:w="1098"/>
        <w:gridCol w:w="1098"/>
        <w:gridCol w:w="1100"/>
        <w:gridCol w:w="1519"/>
      </w:tblGrid>
      <w:tr w:rsidR="008A7FD3" w:rsidRPr="00FA0CFC" w14:paraId="16DE7C58" w14:textId="77777777" w:rsidTr="004D05F7">
        <w:trPr>
          <w:trHeight w:val="258"/>
        </w:trPr>
        <w:tc>
          <w:tcPr>
            <w:tcW w:w="2631" w:type="pct"/>
            <w:gridSpan w:val="2"/>
            <w:shd w:val="clear" w:color="auto" w:fill="auto"/>
          </w:tcPr>
          <w:p w14:paraId="2962E159" w14:textId="77777777" w:rsidR="008A7FD3" w:rsidRPr="00FA0CFC" w:rsidRDefault="008A7FD3" w:rsidP="0043252A">
            <w:pPr>
              <w:suppressAutoHyphens/>
              <w:bidi/>
              <w:spacing w:after="60"/>
              <w:jc w:val="left"/>
              <w:rPr>
                <w:b/>
                <w:sz w:val="20"/>
              </w:rPr>
            </w:pPr>
            <w:r w:rsidRPr="00FA0CFC">
              <w:rPr>
                <w:b/>
                <w:sz w:val="20"/>
              </w:rPr>
              <w:t>(V) BUSINESS PLAN</w:t>
            </w:r>
          </w:p>
        </w:tc>
        <w:tc>
          <w:tcPr>
            <w:tcW w:w="540" w:type="pct"/>
          </w:tcPr>
          <w:p w14:paraId="516BD3B2" w14:textId="77777777" w:rsidR="008A7FD3" w:rsidRPr="00FA0CFC" w:rsidRDefault="008A7FD3" w:rsidP="0043252A">
            <w:pPr>
              <w:suppressAutoHyphens/>
              <w:bidi/>
              <w:spacing w:after="60"/>
              <w:jc w:val="center"/>
              <w:rPr>
                <w:b/>
                <w:sz w:val="20"/>
              </w:rPr>
            </w:pPr>
            <w:r w:rsidRPr="00FA0CFC">
              <w:rPr>
                <w:b/>
                <w:sz w:val="20"/>
              </w:rPr>
              <w:t>2022</w:t>
            </w:r>
          </w:p>
        </w:tc>
        <w:tc>
          <w:tcPr>
            <w:tcW w:w="540" w:type="pct"/>
          </w:tcPr>
          <w:p w14:paraId="30A53A21" w14:textId="77777777" w:rsidR="008A7FD3" w:rsidRPr="00FA0CFC" w:rsidRDefault="008A7FD3" w:rsidP="0043252A">
            <w:pPr>
              <w:suppressAutoHyphens/>
              <w:bidi/>
              <w:spacing w:after="60"/>
              <w:jc w:val="center"/>
              <w:rPr>
                <w:b/>
                <w:sz w:val="20"/>
              </w:rPr>
            </w:pPr>
            <w:r w:rsidRPr="00FA0CFC">
              <w:rPr>
                <w:b/>
                <w:sz w:val="20"/>
              </w:rPr>
              <w:t>2023</w:t>
            </w:r>
          </w:p>
        </w:tc>
        <w:tc>
          <w:tcPr>
            <w:tcW w:w="541" w:type="pct"/>
          </w:tcPr>
          <w:p w14:paraId="4DB3D9B5" w14:textId="77777777" w:rsidR="008A7FD3" w:rsidRPr="00FA0CFC" w:rsidRDefault="008A7FD3" w:rsidP="0043252A">
            <w:pPr>
              <w:suppressAutoHyphens/>
              <w:bidi/>
              <w:spacing w:after="60"/>
              <w:jc w:val="center"/>
              <w:rPr>
                <w:b/>
                <w:sz w:val="20"/>
              </w:rPr>
            </w:pPr>
            <w:r w:rsidRPr="00FA0CFC">
              <w:rPr>
                <w:b/>
                <w:sz w:val="20"/>
              </w:rPr>
              <w:t>2024</w:t>
            </w:r>
          </w:p>
        </w:tc>
        <w:tc>
          <w:tcPr>
            <w:tcW w:w="747" w:type="pct"/>
            <w:shd w:val="clear" w:color="auto" w:fill="auto"/>
          </w:tcPr>
          <w:p w14:paraId="07B3C6CE" w14:textId="77777777" w:rsidR="008A7FD3" w:rsidRPr="00FA0CFC" w:rsidRDefault="004D05F7" w:rsidP="0043252A">
            <w:pPr>
              <w:suppressAutoHyphens/>
              <w:bidi/>
              <w:spacing w:after="60"/>
              <w:jc w:val="center"/>
              <w:rPr>
                <w:b/>
                <w:sz w:val="20"/>
              </w:rPr>
            </w:pPr>
            <w:r w:rsidRPr="0040702D">
              <w:rPr>
                <w:bCs/>
                <w:sz w:val="20"/>
                <w:szCs w:val="20"/>
                <w:rtl/>
                <w:lang w:bidi="ar-AE"/>
              </w:rPr>
              <w:t>المجموع</w:t>
            </w:r>
          </w:p>
        </w:tc>
      </w:tr>
      <w:tr w:rsidR="004D05F7" w:rsidRPr="00FA0CFC" w14:paraId="2E176AFA" w14:textId="77777777" w:rsidTr="004D05F7">
        <w:trPr>
          <w:trHeight w:val="258"/>
        </w:trPr>
        <w:tc>
          <w:tcPr>
            <w:tcW w:w="655" w:type="pct"/>
            <w:vMerge w:val="restart"/>
            <w:shd w:val="clear" w:color="auto" w:fill="auto"/>
            <w:vAlign w:val="center"/>
          </w:tcPr>
          <w:p w14:paraId="7054F596" w14:textId="77777777" w:rsidR="004D05F7" w:rsidRPr="00FA0CFC" w:rsidRDefault="004D05F7" w:rsidP="0043252A">
            <w:pPr>
              <w:suppressAutoHyphens/>
              <w:bidi/>
              <w:spacing w:after="60"/>
              <w:jc w:val="center"/>
              <w:rPr>
                <w:sz w:val="20"/>
              </w:rPr>
            </w:pPr>
            <w:r>
              <w:rPr>
                <w:rFonts w:hint="cs"/>
                <w:color w:val="000000" w:themeColor="text1"/>
                <w:sz w:val="20"/>
                <w:rtl/>
              </w:rPr>
              <w:t>اليونيب</w:t>
            </w:r>
          </w:p>
        </w:tc>
        <w:tc>
          <w:tcPr>
            <w:tcW w:w="1977" w:type="pct"/>
            <w:shd w:val="clear" w:color="auto" w:fill="auto"/>
          </w:tcPr>
          <w:p w14:paraId="065E6F7C" w14:textId="77777777" w:rsidR="004D05F7" w:rsidRPr="00FA0CFC" w:rsidRDefault="004D05F7" w:rsidP="0043252A">
            <w:pPr>
              <w:suppressAutoHyphens/>
              <w:bidi/>
              <w:spacing w:after="60"/>
              <w:jc w:val="left"/>
              <w:rPr>
                <w:sz w:val="20"/>
              </w:rPr>
            </w:pPr>
            <w:r w:rsidRPr="0040702D">
              <w:rPr>
                <w:noProof/>
                <w:sz w:val="18"/>
                <w:szCs w:val="18"/>
                <w:rtl/>
              </w:rPr>
              <w:t>إزالة المواد المستنفذة للأوزون (طن من قدرات استنفاذ الأوزون)</w:t>
            </w:r>
          </w:p>
        </w:tc>
        <w:tc>
          <w:tcPr>
            <w:tcW w:w="540" w:type="pct"/>
            <w:shd w:val="clear" w:color="auto" w:fill="auto"/>
          </w:tcPr>
          <w:p w14:paraId="6FE7A26A" w14:textId="77777777" w:rsidR="004D05F7" w:rsidRPr="00FA0CFC" w:rsidRDefault="004D05F7" w:rsidP="0043252A">
            <w:pPr>
              <w:suppressAutoHyphens/>
              <w:bidi/>
              <w:spacing w:after="60"/>
              <w:jc w:val="left"/>
              <w:rPr>
                <w:sz w:val="20"/>
              </w:rPr>
            </w:pPr>
            <w:r w:rsidRPr="00FA0CFC">
              <w:rPr>
                <w:sz w:val="20"/>
              </w:rPr>
              <w:t>0.43</w:t>
            </w:r>
          </w:p>
        </w:tc>
        <w:tc>
          <w:tcPr>
            <w:tcW w:w="540" w:type="pct"/>
          </w:tcPr>
          <w:p w14:paraId="244EA975" w14:textId="77777777" w:rsidR="004D05F7" w:rsidRPr="00FA0CFC" w:rsidRDefault="004D05F7" w:rsidP="0043252A">
            <w:pPr>
              <w:suppressAutoHyphens/>
              <w:bidi/>
              <w:spacing w:after="60"/>
              <w:jc w:val="left"/>
              <w:rPr>
                <w:sz w:val="20"/>
              </w:rPr>
            </w:pPr>
            <w:r w:rsidRPr="00FA0CFC">
              <w:rPr>
                <w:sz w:val="20"/>
              </w:rPr>
              <w:t>0</w:t>
            </w:r>
          </w:p>
        </w:tc>
        <w:tc>
          <w:tcPr>
            <w:tcW w:w="541" w:type="pct"/>
            <w:shd w:val="clear" w:color="auto" w:fill="auto"/>
          </w:tcPr>
          <w:p w14:paraId="78C7A52C" w14:textId="77777777" w:rsidR="004D05F7" w:rsidRPr="00FA0CFC" w:rsidRDefault="004D05F7" w:rsidP="0043252A">
            <w:pPr>
              <w:suppressAutoHyphens/>
              <w:bidi/>
              <w:spacing w:after="60"/>
              <w:jc w:val="left"/>
              <w:rPr>
                <w:sz w:val="20"/>
              </w:rPr>
            </w:pPr>
            <w:r w:rsidRPr="00FA0CFC">
              <w:rPr>
                <w:sz w:val="20"/>
              </w:rPr>
              <w:t>0</w:t>
            </w:r>
          </w:p>
        </w:tc>
        <w:tc>
          <w:tcPr>
            <w:tcW w:w="747" w:type="pct"/>
            <w:shd w:val="clear" w:color="auto" w:fill="auto"/>
          </w:tcPr>
          <w:p w14:paraId="1E18879E" w14:textId="77777777" w:rsidR="004D05F7" w:rsidRPr="00FA0CFC" w:rsidRDefault="004D05F7" w:rsidP="0043252A">
            <w:pPr>
              <w:suppressAutoHyphens/>
              <w:bidi/>
              <w:spacing w:after="60"/>
              <w:jc w:val="left"/>
              <w:rPr>
                <w:sz w:val="20"/>
              </w:rPr>
            </w:pPr>
            <w:r w:rsidRPr="00FA0CFC">
              <w:rPr>
                <w:sz w:val="20"/>
              </w:rPr>
              <w:t>0.43</w:t>
            </w:r>
          </w:p>
        </w:tc>
      </w:tr>
      <w:tr w:rsidR="004D05F7" w:rsidRPr="00FA0CFC" w14:paraId="65DB0823" w14:textId="77777777" w:rsidTr="004D05F7">
        <w:trPr>
          <w:trHeight w:val="258"/>
        </w:trPr>
        <w:tc>
          <w:tcPr>
            <w:tcW w:w="655" w:type="pct"/>
            <w:vMerge/>
            <w:shd w:val="clear" w:color="auto" w:fill="auto"/>
            <w:vAlign w:val="center"/>
          </w:tcPr>
          <w:p w14:paraId="536FC399" w14:textId="77777777" w:rsidR="004D05F7" w:rsidRPr="00FA0CFC" w:rsidRDefault="004D05F7" w:rsidP="0043252A">
            <w:pPr>
              <w:suppressAutoHyphens/>
              <w:bidi/>
              <w:spacing w:after="60"/>
              <w:jc w:val="center"/>
              <w:rPr>
                <w:sz w:val="20"/>
              </w:rPr>
            </w:pPr>
          </w:p>
        </w:tc>
        <w:tc>
          <w:tcPr>
            <w:tcW w:w="1977" w:type="pct"/>
            <w:shd w:val="clear" w:color="auto" w:fill="auto"/>
          </w:tcPr>
          <w:p w14:paraId="01AFA911" w14:textId="77777777" w:rsidR="004D05F7" w:rsidRPr="00FA0CFC" w:rsidRDefault="004D05F7" w:rsidP="0043252A">
            <w:pPr>
              <w:suppressAutoHyphens/>
              <w:bidi/>
              <w:spacing w:after="60"/>
              <w:jc w:val="left"/>
              <w:rPr>
                <w:sz w:val="20"/>
                <w:rtl/>
                <w:lang w:bidi="ar-EG"/>
              </w:rPr>
            </w:pPr>
            <w:r w:rsidRPr="0040702D">
              <w:rPr>
                <w:noProof/>
                <w:sz w:val="18"/>
                <w:szCs w:val="18"/>
                <w:rtl/>
              </w:rPr>
              <w:t>التمويل (دولار أمريكي)</w:t>
            </w:r>
          </w:p>
        </w:tc>
        <w:tc>
          <w:tcPr>
            <w:tcW w:w="540" w:type="pct"/>
            <w:shd w:val="clear" w:color="auto" w:fill="auto"/>
          </w:tcPr>
          <w:p w14:paraId="4AF5948B" w14:textId="77777777" w:rsidR="004D05F7" w:rsidRPr="00FA0CFC" w:rsidRDefault="004D05F7" w:rsidP="0043252A">
            <w:pPr>
              <w:suppressAutoHyphens/>
              <w:bidi/>
              <w:spacing w:after="60"/>
              <w:jc w:val="left"/>
              <w:rPr>
                <w:sz w:val="20"/>
              </w:rPr>
            </w:pPr>
            <w:r w:rsidRPr="00FA0CFC">
              <w:rPr>
                <w:sz w:val="20"/>
              </w:rPr>
              <w:t>73,125</w:t>
            </w:r>
          </w:p>
        </w:tc>
        <w:tc>
          <w:tcPr>
            <w:tcW w:w="540" w:type="pct"/>
          </w:tcPr>
          <w:p w14:paraId="4A506826" w14:textId="77777777" w:rsidR="004D05F7" w:rsidRPr="00FA0CFC" w:rsidRDefault="004D05F7" w:rsidP="0043252A">
            <w:pPr>
              <w:suppressAutoHyphens/>
              <w:bidi/>
              <w:spacing w:after="60"/>
              <w:jc w:val="left"/>
              <w:rPr>
                <w:sz w:val="20"/>
              </w:rPr>
            </w:pPr>
            <w:r w:rsidRPr="00FA0CFC">
              <w:rPr>
                <w:sz w:val="20"/>
              </w:rPr>
              <w:t>0</w:t>
            </w:r>
          </w:p>
        </w:tc>
        <w:tc>
          <w:tcPr>
            <w:tcW w:w="541" w:type="pct"/>
            <w:shd w:val="clear" w:color="auto" w:fill="auto"/>
          </w:tcPr>
          <w:p w14:paraId="09B84782" w14:textId="77777777" w:rsidR="004D05F7" w:rsidRPr="00FA0CFC" w:rsidRDefault="004D05F7" w:rsidP="0043252A">
            <w:pPr>
              <w:suppressAutoHyphens/>
              <w:bidi/>
              <w:spacing w:after="60"/>
              <w:jc w:val="left"/>
              <w:rPr>
                <w:sz w:val="20"/>
              </w:rPr>
            </w:pPr>
            <w:r w:rsidRPr="00FA0CFC">
              <w:rPr>
                <w:sz w:val="20"/>
              </w:rPr>
              <w:t>0</w:t>
            </w:r>
          </w:p>
        </w:tc>
        <w:tc>
          <w:tcPr>
            <w:tcW w:w="747" w:type="pct"/>
            <w:shd w:val="clear" w:color="auto" w:fill="auto"/>
          </w:tcPr>
          <w:p w14:paraId="7D9C0790" w14:textId="77777777" w:rsidR="004D05F7" w:rsidRPr="00FA0CFC" w:rsidRDefault="004D05F7" w:rsidP="0043252A">
            <w:pPr>
              <w:suppressAutoHyphens/>
              <w:bidi/>
              <w:spacing w:after="60"/>
              <w:jc w:val="left"/>
              <w:rPr>
                <w:sz w:val="20"/>
              </w:rPr>
            </w:pPr>
            <w:r w:rsidRPr="00FA0CFC">
              <w:rPr>
                <w:sz w:val="20"/>
              </w:rPr>
              <w:t>73,125</w:t>
            </w:r>
          </w:p>
        </w:tc>
      </w:tr>
      <w:tr w:rsidR="004D05F7" w:rsidRPr="00FA0CFC" w14:paraId="39A05F40" w14:textId="77777777" w:rsidTr="004D05F7">
        <w:trPr>
          <w:trHeight w:val="258"/>
        </w:trPr>
        <w:tc>
          <w:tcPr>
            <w:tcW w:w="655" w:type="pct"/>
            <w:vMerge w:val="restart"/>
            <w:shd w:val="clear" w:color="auto" w:fill="auto"/>
            <w:vAlign w:val="center"/>
          </w:tcPr>
          <w:p w14:paraId="1ED4050D" w14:textId="77777777" w:rsidR="004D05F7" w:rsidRPr="00FA0CFC" w:rsidRDefault="004D05F7" w:rsidP="0043252A">
            <w:pPr>
              <w:suppressAutoHyphens/>
              <w:bidi/>
              <w:spacing w:after="60"/>
              <w:jc w:val="center"/>
              <w:rPr>
                <w:sz w:val="20"/>
                <w:rtl/>
              </w:rPr>
            </w:pPr>
            <w:r w:rsidRPr="004D05F7">
              <w:rPr>
                <w:rFonts w:hint="cs"/>
                <w:sz w:val="20"/>
                <w:rtl/>
              </w:rPr>
              <w:t>اليونيدو</w:t>
            </w:r>
          </w:p>
        </w:tc>
        <w:tc>
          <w:tcPr>
            <w:tcW w:w="1977" w:type="pct"/>
            <w:shd w:val="clear" w:color="auto" w:fill="auto"/>
          </w:tcPr>
          <w:p w14:paraId="46D29180" w14:textId="77777777" w:rsidR="004D05F7" w:rsidRPr="00FA0CFC" w:rsidRDefault="004D05F7" w:rsidP="0043252A">
            <w:pPr>
              <w:suppressAutoHyphens/>
              <w:bidi/>
              <w:spacing w:after="60"/>
              <w:jc w:val="left"/>
              <w:rPr>
                <w:sz w:val="20"/>
              </w:rPr>
            </w:pPr>
            <w:r w:rsidRPr="0040702D">
              <w:rPr>
                <w:noProof/>
                <w:sz w:val="18"/>
                <w:szCs w:val="18"/>
                <w:rtl/>
              </w:rPr>
              <w:t>إزالة المواد المستنفذة للأوزون (طن من قدرات استنفاذ الأوزون)</w:t>
            </w:r>
          </w:p>
        </w:tc>
        <w:tc>
          <w:tcPr>
            <w:tcW w:w="540" w:type="pct"/>
            <w:shd w:val="clear" w:color="auto" w:fill="auto"/>
          </w:tcPr>
          <w:p w14:paraId="1724A3CF" w14:textId="77777777" w:rsidR="004D05F7" w:rsidRPr="00FA0CFC" w:rsidRDefault="004D05F7" w:rsidP="0043252A">
            <w:pPr>
              <w:suppressAutoHyphens/>
              <w:bidi/>
              <w:spacing w:after="60"/>
              <w:jc w:val="left"/>
              <w:rPr>
                <w:sz w:val="20"/>
              </w:rPr>
            </w:pPr>
            <w:r w:rsidRPr="00FA0CFC">
              <w:rPr>
                <w:sz w:val="20"/>
              </w:rPr>
              <w:t>0.67</w:t>
            </w:r>
          </w:p>
        </w:tc>
        <w:tc>
          <w:tcPr>
            <w:tcW w:w="540" w:type="pct"/>
          </w:tcPr>
          <w:p w14:paraId="73ACFA89" w14:textId="77777777" w:rsidR="004D05F7" w:rsidRPr="004D05F7" w:rsidRDefault="004D05F7" w:rsidP="0043252A">
            <w:pPr>
              <w:suppressAutoHyphens/>
              <w:bidi/>
              <w:spacing w:after="60"/>
              <w:jc w:val="left"/>
              <w:rPr>
                <w:sz w:val="20"/>
                <w:lang w:val="en-US"/>
              </w:rPr>
            </w:pPr>
            <w:r w:rsidRPr="00FA0CFC">
              <w:rPr>
                <w:sz w:val="20"/>
              </w:rPr>
              <w:t>0</w:t>
            </w:r>
          </w:p>
        </w:tc>
        <w:tc>
          <w:tcPr>
            <w:tcW w:w="541" w:type="pct"/>
            <w:shd w:val="clear" w:color="auto" w:fill="auto"/>
          </w:tcPr>
          <w:p w14:paraId="4E145EC4" w14:textId="77777777" w:rsidR="004D05F7" w:rsidRPr="00FA0CFC" w:rsidRDefault="004D05F7" w:rsidP="0043252A">
            <w:pPr>
              <w:suppressAutoHyphens/>
              <w:bidi/>
              <w:spacing w:after="60"/>
              <w:jc w:val="left"/>
              <w:rPr>
                <w:sz w:val="20"/>
              </w:rPr>
            </w:pPr>
            <w:r w:rsidRPr="00FA0CFC">
              <w:rPr>
                <w:sz w:val="20"/>
              </w:rPr>
              <w:t>0.84</w:t>
            </w:r>
          </w:p>
        </w:tc>
        <w:tc>
          <w:tcPr>
            <w:tcW w:w="747" w:type="pct"/>
            <w:shd w:val="clear" w:color="auto" w:fill="auto"/>
          </w:tcPr>
          <w:p w14:paraId="7E846EEC" w14:textId="77777777" w:rsidR="004D05F7" w:rsidRPr="00FA0CFC" w:rsidRDefault="000601F6" w:rsidP="0043252A">
            <w:pPr>
              <w:suppressAutoHyphens/>
              <w:bidi/>
              <w:spacing w:after="60"/>
              <w:jc w:val="left"/>
              <w:rPr>
                <w:sz w:val="20"/>
              </w:rPr>
            </w:pPr>
            <w:r w:rsidRPr="00FA0CFC">
              <w:rPr>
                <w:sz w:val="20"/>
              </w:rPr>
              <w:fldChar w:fldCharType="begin"/>
            </w:r>
            <w:r w:rsidR="004D05F7" w:rsidRPr="00FA0CFC">
              <w:rPr>
                <w:sz w:val="20"/>
              </w:rPr>
              <w:instrText xml:space="preserve"> =SUM(LEFT) </w:instrText>
            </w:r>
            <w:r w:rsidRPr="00FA0CFC">
              <w:rPr>
                <w:sz w:val="20"/>
              </w:rPr>
              <w:fldChar w:fldCharType="separate"/>
            </w:r>
            <w:r w:rsidR="004D05F7" w:rsidRPr="00FA0CFC">
              <w:rPr>
                <w:noProof/>
                <w:sz w:val="20"/>
              </w:rPr>
              <w:t>1.51</w:t>
            </w:r>
            <w:r w:rsidRPr="00FA0CFC">
              <w:rPr>
                <w:sz w:val="20"/>
              </w:rPr>
              <w:fldChar w:fldCharType="end"/>
            </w:r>
          </w:p>
        </w:tc>
      </w:tr>
      <w:tr w:rsidR="004D05F7" w:rsidRPr="00FA0CFC" w14:paraId="32669FCB" w14:textId="77777777" w:rsidTr="004D05F7">
        <w:trPr>
          <w:trHeight w:val="258"/>
        </w:trPr>
        <w:tc>
          <w:tcPr>
            <w:tcW w:w="655" w:type="pct"/>
            <w:vMerge/>
            <w:shd w:val="clear" w:color="auto" w:fill="auto"/>
          </w:tcPr>
          <w:p w14:paraId="5872FC7B" w14:textId="77777777" w:rsidR="004D05F7" w:rsidRPr="00FA0CFC" w:rsidRDefault="004D05F7" w:rsidP="0043252A">
            <w:pPr>
              <w:suppressAutoHyphens/>
              <w:bidi/>
              <w:spacing w:after="60"/>
              <w:jc w:val="center"/>
              <w:rPr>
                <w:sz w:val="20"/>
              </w:rPr>
            </w:pPr>
          </w:p>
        </w:tc>
        <w:tc>
          <w:tcPr>
            <w:tcW w:w="1977" w:type="pct"/>
            <w:shd w:val="clear" w:color="auto" w:fill="auto"/>
          </w:tcPr>
          <w:p w14:paraId="4E4CD98B" w14:textId="77777777" w:rsidR="004D05F7" w:rsidRPr="00FA0CFC" w:rsidRDefault="004D05F7" w:rsidP="0043252A">
            <w:pPr>
              <w:suppressAutoHyphens/>
              <w:bidi/>
              <w:spacing w:after="60"/>
              <w:jc w:val="left"/>
              <w:rPr>
                <w:sz w:val="20"/>
              </w:rPr>
            </w:pPr>
            <w:r w:rsidRPr="0040702D">
              <w:rPr>
                <w:noProof/>
                <w:sz w:val="18"/>
                <w:szCs w:val="18"/>
                <w:rtl/>
              </w:rPr>
              <w:t>التمويل (دولار أمريكي)</w:t>
            </w:r>
          </w:p>
        </w:tc>
        <w:tc>
          <w:tcPr>
            <w:tcW w:w="540" w:type="pct"/>
            <w:shd w:val="clear" w:color="auto" w:fill="auto"/>
          </w:tcPr>
          <w:p w14:paraId="754281AF" w14:textId="77777777" w:rsidR="004D05F7" w:rsidRPr="00FA0CFC" w:rsidRDefault="004D05F7" w:rsidP="0043252A">
            <w:pPr>
              <w:suppressAutoHyphens/>
              <w:bidi/>
              <w:spacing w:after="60"/>
              <w:jc w:val="left"/>
              <w:rPr>
                <w:sz w:val="20"/>
              </w:rPr>
            </w:pPr>
            <w:r w:rsidRPr="00FA0CFC">
              <w:rPr>
                <w:sz w:val="20"/>
              </w:rPr>
              <w:t>92,595</w:t>
            </w:r>
          </w:p>
        </w:tc>
        <w:tc>
          <w:tcPr>
            <w:tcW w:w="540" w:type="pct"/>
          </w:tcPr>
          <w:p w14:paraId="13760EC3" w14:textId="77777777" w:rsidR="004D05F7" w:rsidRPr="00FA0CFC" w:rsidRDefault="004D05F7" w:rsidP="0043252A">
            <w:pPr>
              <w:suppressAutoHyphens/>
              <w:bidi/>
              <w:spacing w:after="60"/>
              <w:jc w:val="left"/>
              <w:rPr>
                <w:sz w:val="20"/>
              </w:rPr>
            </w:pPr>
            <w:r w:rsidRPr="00FA0CFC">
              <w:rPr>
                <w:sz w:val="20"/>
              </w:rPr>
              <w:t>0</w:t>
            </w:r>
          </w:p>
        </w:tc>
        <w:tc>
          <w:tcPr>
            <w:tcW w:w="541" w:type="pct"/>
            <w:shd w:val="clear" w:color="auto" w:fill="auto"/>
          </w:tcPr>
          <w:p w14:paraId="33210FCE" w14:textId="77777777" w:rsidR="004D05F7" w:rsidRPr="00FA0CFC" w:rsidRDefault="004D05F7" w:rsidP="0043252A">
            <w:pPr>
              <w:suppressAutoHyphens/>
              <w:bidi/>
              <w:spacing w:after="60"/>
              <w:jc w:val="left"/>
              <w:rPr>
                <w:sz w:val="20"/>
              </w:rPr>
            </w:pPr>
            <w:r w:rsidRPr="00FA0CFC">
              <w:rPr>
                <w:sz w:val="20"/>
              </w:rPr>
              <w:t>98,244</w:t>
            </w:r>
          </w:p>
        </w:tc>
        <w:tc>
          <w:tcPr>
            <w:tcW w:w="747" w:type="pct"/>
            <w:shd w:val="clear" w:color="auto" w:fill="auto"/>
          </w:tcPr>
          <w:p w14:paraId="166817D2" w14:textId="77777777" w:rsidR="004D05F7" w:rsidRPr="00FA0CFC" w:rsidRDefault="000601F6" w:rsidP="0043252A">
            <w:pPr>
              <w:suppressAutoHyphens/>
              <w:bidi/>
              <w:spacing w:after="60"/>
              <w:jc w:val="left"/>
              <w:rPr>
                <w:sz w:val="20"/>
              </w:rPr>
            </w:pPr>
            <w:r w:rsidRPr="00FA0CFC">
              <w:rPr>
                <w:sz w:val="20"/>
              </w:rPr>
              <w:fldChar w:fldCharType="begin"/>
            </w:r>
            <w:r w:rsidR="004D05F7" w:rsidRPr="00FA0CFC">
              <w:rPr>
                <w:sz w:val="20"/>
              </w:rPr>
              <w:instrText xml:space="preserve"> =SUM(LEFT) </w:instrText>
            </w:r>
            <w:r w:rsidRPr="00FA0CFC">
              <w:rPr>
                <w:sz w:val="20"/>
              </w:rPr>
              <w:fldChar w:fldCharType="separate"/>
            </w:r>
            <w:r w:rsidR="004D05F7" w:rsidRPr="00FA0CFC">
              <w:rPr>
                <w:noProof/>
                <w:sz w:val="20"/>
              </w:rPr>
              <w:t>190,839</w:t>
            </w:r>
            <w:r w:rsidRPr="00FA0CFC">
              <w:rPr>
                <w:sz w:val="20"/>
              </w:rPr>
              <w:fldChar w:fldCharType="end"/>
            </w:r>
          </w:p>
        </w:tc>
      </w:tr>
    </w:tbl>
    <w:p w14:paraId="260CF3AF" w14:textId="77777777" w:rsidR="008A7FD3" w:rsidRPr="00FA0CFC" w:rsidRDefault="008A7FD3" w:rsidP="0043252A">
      <w:pPr>
        <w:tabs>
          <w:tab w:val="left" w:pos="1292"/>
          <w:tab w:val="left" w:pos="3976"/>
          <w:tab w:val="left" w:pos="5463"/>
          <w:tab w:val="left" w:pos="6952"/>
          <w:tab w:val="left" w:pos="8439"/>
        </w:tabs>
        <w:suppressAutoHyphens/>
        <w:bidi/>
        <w:spacing w:after="60"/>
        <w:jc w:val="left"/>
        <w:rPr>
          <w:sz w:val="20"/>
        </w:rPr>
      </w:pPr>
    </w:p>
    <w:tbl>
      <w:tblPr>
        <w:tblStyle w:val="TableGrid"/>
        <w:bidiVisual/>
        <w:tblW w:w="5305" w:type="pct"/>
        <w:tblInd w:w="-113" w:type="dxa"/>
        <w:tblLook w:val="04A0" w:firstRow="1" w:lastRow="0" w:firstColumn="1" w:lastColumn="0" w:noHBand="0" w:noVBand="1"/>
      </w:tblPr>
      <w:tblGrid>
        <w:gridCol w:w="1377"/>
        <w:gridCol w:w="1790"/>
        <w:gridCol w:w="1502"/>
        <w:gridCol w:w="953"/>
        <w:gridCol w:w="878"/>
        <w:gridCol w:w="953"/>
        <w:gridCol w:w="878"/>
        <w:gridCol w:w="878"/>
        <w:gridCol w:w="951"/>
      </w:tblGrid>
      <w:tr w:rsidR="00D514B9" w:rsidRPr="00FA0CFC" w14:paraId="7B042088" w14:textId="77777777" w:rsidTr="00E519D0">
        <w:trPr>
          <w:trHeight w:val="216"/>
        </w:trPr>
        <w:tc>
          <w:tcPr>
            <w:tcW w:w="2298" w:type="pct"/>
            <w:gridSpan w:val="3"/>
            <w:shd w:val="clear" w:color="auto" w:fill="auto"/>
          </w:tcPr>
          <w:p w14:paraId="59ED383F" w14:textId="77777777" w:rsidR="00D514B9" w:rsidRPr="00FA0CFC" w:rsidRDefault="00E519D0" w:rsidP="0043252A">
            <w:pPr>
              <w:suppressAutoHyphens/>
              <w:bidi/>
              <w:rPr>
                <w:b/>
                <w:sz w:val="20"/>
                <w:rtl/>
                <w:lang w:bidi="ar-EG"/>
              </w:rPr>
            </w:pPr>
            <w:r>
              <w:rPr>
                <w:rFonts w:hint="cs"/>
                <w:bCs/>
                <w:sz w:val="16"/>
                <w:szCs w:val="16"/>
                <w:rtl/>
                <w:lang w:bidi="ar-EG"/>
              </w:rPr>
              <w:t>(</w:t>
            </w:r>
            <w:r>
              <w:rPr>
                <w:rFonts w:hint="cs"/>
                <w:bCs/>
                <w:sz w:val="16"/>
                <w:szCs w:val="16"/>
                <w:rtl/>
                <w:lang w:bidi="ar-AE"/>
              </w:rPr>
              <w:t>سادسا</w:t>
            </w:r>
            <w:r w:rsidRPr="00057486">
              <w:rPr>
                <w:bCs/>
                <w:sz w:val="16"/>
                <w:szCs w:val="16"/>
                <w:rtl/>
                <w:lang w:bidi="ar-AE"/>
              </w:rPr>
              <w:t xml:space="preserve">) </w:t>
            </w:r>
            <w:r>
              <w:rPr>
                <w:rFonts w:hint="cs"/>
                <w:bCs/>
                <w:sz w:val="16"/>
                <w:szCs w:val="16"/>
                <w:rtl/>
                <w:lang w:bidi="ar-AE"/>
              </w:rPr>
              <w:t>بيانات المشروع</w:t>
            </w:r>
            <w:r w:rsidRPr="00FA0CFC">
              <w:rPr>
                <w:b/>
                <w:sz w:val="20"/>
              </w:rPr>
              <w:t xml:space="preserve"> </w:t>
            </w:r>
          </w:p>
        </w:tc>
        <w:tc>
          <w:tcPr>
            <w:tcW w:w="469" w:type="pct"/>
            <w:shd w:val="clear" w:color="auto" w:fill="auto"/>
            <w:vAlign w:val="center"/>
          </w:tcPr>
          <w:p w14:paraId="7C93A126" w14:textId="77777777" w:rsidR="00D514B9" w:rsidRPr="00FA0CFC" w:rsidRDefault="00D514B9" w:rsidP="0043252A">
            <w:pPr>
              <w:suppressAutoHyphens/>
              <w:bidi/>
              <w:jc w:val="center"/>
              <w:rPr>
                <w:b/>
                <w:sz w:val="20"/>
              </w:rPr>
            </w:pPr>
            <w:r w:rsidRPr="00FA0CFC">
              <w:rPr>
                <w:b/>
                <w:sz w:val="20"/>
              </w:rPr>
              <w:t>2022</w:t>
            </w:r>
          </w:p>
        </w:tc>
        <w:tc>
          <w:tcPr>
            <w:tcW w:w="432" w:type="pct"/>
            <w:shd w:val="clear" w:color="auto" w:fill="auto"/>
            <w:vAlign w:val="center"/>
          </w:tcPr>
          <w:p w14:paraId="469A2DF5" w14:textId="77777777" w:rsidR="00D514B9" w:rsidRPr="00FA0CFC" w:rsidRDefault="00D514B9" w:rsidP="00222596">
            <w:pPr>
              <w:suppressAutoHyphens/>
              <w:bidi/>
              <w:jc w:val="center"/>
              <w:rPr>
                <w:b/>
                <w:sz w:val="20"/>
              </w:rPr>
            </w:pPr>
            <w:r w:rsidRPr="00FA0CFC">
              <w:rPr>
                <w:b/>
                <w:sz w:val="20"/>
              </w:rPr>
              <w:t>2023</w:t>
            </w:r>
            <w:r w:rsidR="00222596">
              <w:rPr>
                <w:rFonts w:hint="cs"/>
                <w:b/>
                <w:sz w:val="20"/>
                <w:rtl/>
              </w:rPr>
              <w:t>-</w:t>
            </w:r>
            <w:r w:rsidRPr="00FA0CFC">
              <w:rPr>
                <w:b/>
                <w:sz w:val="20"/>
              </w:rPr>
              <w:t>2024</w:t>
            </w:r>
          </w:p>
        </w:tc>
        <w:tc>
          <w:tcPr>
            <w:tcW w:w="469" w:type="pct"/>
            <w:shd w:val="clear" w:color="auto" w:fill="auto"/>
            <w:vAlign w:val="center"/>
          </w:tcPr>
          <w:p w14:paraId="23E1F349" w14:textId="77777777" w:rsidR="00D514B9" w:rsidRPr="00FA0CFC" w:rsidRDefault="00D514B9" w:rsidP="0043252A">
            <w:pPr>
              <w:suppressAutoHyphens/>
              <w:bidi/>
              <w:jc w:val="center"/>
              <w:rPr>
                <w:b/>
                <w:sz w:val="20"/>
              </w:rPr>
            </w:pPr>
            <w:r w:rsidRPr="00FA0CFC">
              <w:rPr>
                <w:b/>
                <w:sz w:val="20"/>
              </w:rPr>
              <w:t>2025</w:t>
            </w:r>
          </w:p>
        </w:tc>
        <w:tc>
          <w:tcPr>
            <w:tcW w:w="432" w:type="pct"/>
            <w:vAlign w:val="center"/>
          </w:tcPr>
          <w:p w14:paraId="2E3F04D9" w14:textId="77777777" w:rsidR="00D514B9" w:rsidRPr="00FA0CFC" w:rsidRDefault="00D514B9" w:rsidP="00222596">
            <w:pPr>
              <w:suppressAutoHyphens/>
              <w:bidi/>
              <w:jc w:val="center"/>
              <w:rPr>
                <w:b/>
                <w:sz w:val="20"/>
              </w:rPr>
            </w:pPr>
            <w:r w:rsidRPr="00FA0CFC">
              <w:rPr>
                <w:b/>
                <w:sz w:val="20"/>
              </w:rPr>
              <w:t>2026</w:t>
            </w:r>
            <w:r w:rsidR="00222596">
              <w:rPr>
                <w:rFonts w:hint="cs"/>
                <w:b/>
                <w:sz w:val="20"/>
                <w:rtl/>
              </w:rPr>
              <w:t>-</w:t>
            </w:r>
            <w:r w:rsidRPr="00FA0CFC">
              <w:rPr>
                <w:b/>
                <w:sz w:val="20"/>
              </w:rPr>
              <w:t>2029</w:t>
            </w:r>
          </w:p>
        </w:tc>
        <w:tc>
          <w:tcPr>
            <w:tcW w:w="432" w:type="pct"/>
            <w:vAlign w:val="center"/>
          </w:tcPr>
          <w:p w14:paraId="42A9BDB1" w14:textId="77777777" w:rsidR="00D514B9" w:rsidRPr="00FA0CFC" w:rsidRDefault="00D514B9" w:rsidP="0043252A">
            <w:pPr>
              <w:suppressAutoHyphens/>
              <w:bidi/>
              <w:jc w:val="center"/>
              <w:rPr>
                <w:b/>
                <w:sz w:val="20"/>
              </w:rPr>
            </w:pPr>
            <w:r w:rsidRPr="00FA0CFC">
              <w:rPr>
                <w:b/>
                <w:sz w:val="20"/>
              </w:rPr>
              <w:t>2030</w:t>
            </w:r>
          </w:p>
        </w:tc>
        <w:tc>
          <w:tcPr>
            <w:tcW w:w="468" w:type="pct"/>
            <w:vAlign w:val="center"/>
          </w:tcPr>
          <w:p w14:paraId="04DF065F" w14:textId="77777777" w:rsidR="00D514B9" w:rsidRPr="00FA0CFC" w:rsidRDefault="004D05F7" w:rsidP="0043252A">
            <w:pPr>
              <w:suppressAutoHyphens/>
              <w:bidi/>
              <w:jc w:val="center"/>
              <w:rPr>
                <w:b/>
                <w:sz w:val="20"/>
                <w:rtl/>
                <w:lang w:bidi="ar-EG"/>
              </w:rPr>
            </w:pPr>
            <w:r w:rsidRPr="0040702D">
              <w:rPr>
                <w:bCs/>
                <w:sz w:val="20"/>
                <w:szCs w:val="20"/>
                <w:rtl/>
                <w:lang w:bidi="ar-AE"/>
              </w:rPr>
              <w:t>المجموع</w:t>
            </w:r>
          </w:p>
        </w:tc>
      </w:tr>
      <w:tr w:rsidR="00E519D0" w:rsidRPr="00FA0CFC" w14:paraId="21C8B39C" w14:textId="77777777" w:rsidTr="00E519D0">
        <w:trPr>
          <w:trHeight w:val="66"/>
        </w:trPr>
        <w:tc>
          <w:tcPr>
            <w:tcW w:w="2298" w:type="pct"/>
            <w:gridSpan w:val="3"/>
            <w:shd w:val="clear" w:color="auto" w:fill="auto"/>
          </w:tcPr>
          <w:p w14:paraId="6861002F" w14:textId="77777777" w:rsidR="00E519D0" w:rsidRPr="00FA0CFC" w:rsidRDefault="00E519D0" w:rsidP="0043252A">
            <w:pPr>
              <w:tabs>
                <w:tab w:val="left" w:pos="8280"/>
              </w:tabs>
              <w:suppressAutoHyphens/>
              <w:bidi/>
              <w:spacing w:after="60"/>
              <w:jc w:val="left"/>
              <w:rPr>
                <w:sz w:val="20"/>
              </w:rPr>
            </w:pPr>
            <w:r w:rsidRPr="00661377">
              <w:rPr>
                <w:noProof/>
                <w:sz w:val="18"/>
                <w:szCs w:val="18"/>
                <w:rtl/>
              </w:rPr>
              <w:t>حدود الاستهلاك في بروتوكول مونتريال</w:t>
            </w:r>
          </w:p>
        </w:tc>
        <w:tc>
          <w:tcPr>
            <w:tcW w:w="469" w:type="pct"/>
            <w:shd w:val="clear" w:color="auto" w:fill="auto"/>
          </w:tcPr>
          <w:p w14:paraId="6C50F1CC" w14:textId="77777777" w:rsidR="00E519D0" w:rsidRPr="00FA0CFC" w:rsidRDefault="00E519D0" w:rsidP="0043252A">
            <w:pPr>
              <w:suppressAutoHyphens/>
              <w:bidi/>
              <w:jc w:val="left"/>
              <w:rPr>
                <w:color w:val="000000" w:themeColor="text1"/>
                <w:sz w:val="20"/>
                <w:szCs w:val="20"/>
              </w:rPr>
            </w:pPr>
            <w:r w:rsidRPr="00FA0CFC">
              <w:rPr>
                <w:color w:val="000000" w:themeColor="text1"/>
                <w:sz w:val="20"/>
                <w:szCs w:val="20"/>
              </w:rPr>
              <w:t>3.45</w:t>
            </w:r>
          </w:p>
        </w:tc>
        <w:tc>
          <w:tcPr>
            <w:tcW w:w="432" w:type="pct"/>
          </w:tcPr>
          <w:p w14:paraId="7859206F" w14:textId="77777777" w:rsidR="00E519D0" w:rsidRPr="00FA0CFC" w:rsidRDefault="00E519D0" w:rsidP="0043252A">
            <w:pPr>
              <w:suppressAutoHyphens/>
              <w:bidi/>
              <w:jc w:val="left"/>
              <w:rPr>
                <w:color w:val="000000" w:themeColor="text1"/>
                <w:sz w:val="20"/>
                <w:szCs w:val="20"/>
              </w:rPr>
            </w:pPr>
            <w:r w:rsidRPr="00FA0CFC">
              <w:rPr>
                <w:color w:val="000000" w:themeColor="text1"/>
                <w:sz w:val="20"/>
                <w:szCs w:val="20"/>
              </w:rPr>
              <w:t>3.45</w:t>
            </w:r>
          </w:p>
        </w:tc>
        <w:tc>
          <w:tcPr>
            <w:tcW w:w="469" w:type="pct"/>
          </w:tcPr>
          <w:p w14:paraId="0E3E2FF3" w14:textId="77777777" w:rsidR="00E519D0" w:rsidRPr="00FA0CFC" w:rsidRDefault="00E519D0" w:rsidP="0043252A">
            <w:pPr>
              <w:suppressAutoHyphens/>
              <w:bidi/>
              <w:jc w:val="left"/>
              <w:rPr>
                <w:color w:val="000000" w:themeColor="text1"/>
                <w:sz w:val="20"/>
                <w:szCs w:val="20"/>
              </w:rPr>
            </w:pPr>
            <w:r w:rsidRPr="00FA0CFC">
              <w:rPr>
                <w:color w:val="000000" w:themeColor="text1"/>
                <w:sz w:val="20"/>
                <w:szCs w:val="20"/>
              </w:rPr>
              <w:t>1.72</w:t>
            </w:r>
          </w:p>
        </w:tc>
        <w:tc>
          <w:tcPr>
            <w:tcW w:w="432" w:type="pct"/>
          </w:tcPr>
          <w:p w14:paraId="02C226DE" w14:textId="77777777" w:rsidR="00E519D0" w:rsidRPr="00FA0CFC" w:rsidRDefault="00E519D0" w:rsidP="0043252A">
            <w:pPr>
              <w:suppressAutoHyphens/>
              <w:bidi/>
              <w:jc w:val="left"/>
              <w:rPr>
                <w:color w:val="000000" w:themeColor="text1"/>
                <w:sz w:val="20"/>
                <w:szCs w:val="20"/>
              </w:rPr>
            </w:pPr>
            <w:r w:rsidRPr="00FA0CFC">
              <w:rPr>
                <w:color w:val="000000" w:themeColor="text1"/>
                <w:sz w:val="20"/>
                <w:szCs w:val="20"/>
              </w:rPr>
              <w:t>1.72</w:t>
            </w:r>
          </w:p>
        </w:tc>
        <w:tc>
          <w:tcPr>
            <w:tcW w:w="432" w:type="pct"/>
          </w:tcPr>
          <w:p w14:paraId="6D59BEDB" w14:textId="77777777" w:rsidR="00E519D0" w:rsidRPr="00FA0CFC" w:rsidRDefault="00E519D0" w:rsidP="0043252A">
            <w:pPr>
              <w:suppressAutoHyphens/>
              <w:bidi/>
              <w:jc w:val="left"/>
              <w:rPr>
                <w:color w:val="000000" w:themeColor="text1"/>
                <w:sz w:val="20"/>
                <w:szCs w:val="20"/>
              </w:rPr>
            </w:pPr>
            <w:r w:rsidRPr="00FA0CFC">
              <w:rPr>
                <w:color w:val="000000" w:themeColor="text1"/>
                <w:sz w:val="20"/>
                <w:szCs w:val="20"/>
              </w:rPr>
              <w:t>0</w:t>
            </w:r>
          </w:p>
        </w:tc>
        <w:tc>
          <w:tcPr>
            <w:tcW w:w="468" w:type="pct"/>
          </w:tcPr>
          <w:p w14:paraId="26FBB7D8" w14:textId="77777777" w:rsidR="00E519D0" w:rsidRPr="00FA0CFC" w:rsidRDefault="00E519D0" w:rsidP="0043252A">
            <w:pPr>
              <w:tabs>
                <w:tab w:val="left" w:pos="8280"/>
              </w:tabs>
              <w:suppressAutoHyphens/>
              <w:bidi/>
              <w:spacing w:after="60"/>
              <w:jc w:val="left"/>
              <w:rPr>
                <w:color w:val="000000" w:themeColor="text1"/>
                <w:sz w:val="20"/>
                <w:szCs w:val="20"/>
              </w:rPr>
            </w:pPr>
            <w:r w:rsidRPr="00FA0CFC">
              <w:rPr>
                <w:color w:val="000000" w:themeColor="text1"/>
                <w:sz w:val="20"/>
                <w:szCs w:val="20"/>
              </w:rPr>
              <w:t>n/a</w:t>
            </w:r>
          </w:p>
        </w:tc>
      </w:tr>
      <w:tr w:rsidR="00E519D0" w:rsidRPr="00FA0CFC" w14:paraId="4D78C84C" w14:textId="77777777" w:rsidTr="00E519D0">
        <w:trPr>
          <w:trHeight w:val="66"/>
        </w:trPr>
        <w:tc>
          <w:tcPr>
            <w:tcW w:w="2298" w:type="pct"/>
            <w:gridSpan w:val="3"/>
            <w:shd w:val="clear" w:color="auto" w:fill="auto"/>
          </w:tcPr>
          <w:p w14:paraId="2B9F2EDB" w14:textId="77777777" w:rsidR="00E519D0" w:rsidRPr="00FA0CFC" w:rsidRDefault="00E519D0" w:rsidP="0043252A">
            <w:pPr>
              <w:tabs>
                <w:tab w:val="left" w:pos="8280"/>
              </w:tabs>
              <w:suppressAutoHyphens/>
              <w:bidi/>
              <w:spacing w:after="60"/>
              <w:jc w:val="left"/>
              <w:rPr>
                <w:sz w:val="20"/>
              </w:rPr>
            </w:pPr>
            <w:r w:rsidRPr="00661377">
              <w:rPr>
                <w:sz w:val="18"/>
                <w:szCs w:val="18"/>
                <w:rtl/>
                <w:lang w:bidi="ar-AE"/>
              </w:rPr>
              <w:t>الحد الأقصى للاستهلاك المسموح به (طن من قدرات استنفاذ الأوزون)</w:t>
            </w:r>
          </w:p>
        </w:tc>
        <w:tc>
          <w:tcPr>
            <w:tcW w:w="469" w:type="pct"/>
            <w:shd w:val="clear" w:color="auto" w:fill="auto"/>
          </w:tcPr>
          <w:p w14:paraId="14D55077" w14:textId="77777777" w:rsidR="00E519D0" w:rsidRPr="00FA0CFC" w:rsidRDefault="00E519D0" w:rsidP="0043252A">
            <w:pPr>
              <w:suppressAutoHyphens/>
              <w:bidi/>
              <w:jc w:val="left"/>
              <w:rPr>
                <w:color w:val="000000" w:themeColor="text1"/>
                <w:sz w:val="20"/>
                <w:szCs w:val="20"/>
              </w:rPr>
            </w:pPr>
            <w:r w:rsidRPr="00FA0CFC">
              <w:rPr>
                <w:color w:val="000000" w:themeColor="text1"/>
                <w:sz w:val="20"/>
                <w:szCs w:val="20"/>
              </w:rPr>
              <w:t>1.7</w:t>
            </w:r>
            <w:r>
              <w:rPr>
                <w:color w:val="000000" w:themeColor="text1"/>
                <w:sz w:val="20"/>
                <w:szCs w:val="20"/>
              </w:rPr>
              <w:t>0</w:t>
            </w:r>
          </w:p>
        </w:tc>
        <w:tc>
          <w:tcPr>
            <w:tcW w:w="432" w:type="pct"/>
          </w:tcPr>
          <w:p w14:paraId="567CB4F4" w14:textId="77777777" w:rsidR="00E519D0" w:rsidRPr="00FA0CFC" w:rsidRDefault="00E519D0" w:rsidP="0043252A">
            <w:pPr>
              <w:suppressAutoHyphens/>
              <w:bidi/>
              <w:jc w:val="left"/>
              <w:rPr>
                <w:color w:val="000000" w:themeColor="text1"/>
                <w:sz w:val="20"/>
                <w:szCs w:val="20"/>
              </w:rPr>
            </w:pPr>
            <w:r w:rsidRPr="00FA0CFC">
              <w:rPr>
                <w:color w:val="000000" w:themeColor="text1"/>
                <w:sz w:val="20"/>
                <w:szCs w:val="20"/>
              </w:rPr>
              <w:t>1.5</w:t>
            </w:r>
            <w:r>
              <w:rPr>
                <w:color w:val="000000" w:themeColor="text1"/>
                <w:sz w:val="20"/>
                <w:szCs w:val="20"/>
              </w:rPr>
              <w:t>0</w:t>
            </w:r>
          </w:p>
        </w:tc>
        <w:tc>
          <w:tcPr>
            <w:tcW w:w="469" w:type="pct"/>
          </w:tcPr>
          <w:p w14:paraId="0936D8AC" w14:textId="77777777" w:rsidR="00E519D0" w:rsidRPr="00FA0CFC" w:rsidRDefault="00E519D0" w:rsidP="0043252A">
            <w:pPr>
              <w:suppressAutoHyphens/>
              <w:bidi/>
              <w:jc w:val="left"/>
              <w:rPr>
                <w:color w:val="000000" w:themeColor="text1"/>
                <w:sz w:val="20"/>
                <w:szCs w:val="20"/>
              </w:rPr>
            </w:pPr>
            <w:r w:rsidRPr="00FA0CFC">
              <w:rPr>
                <w:color w:val="000000" w:themeColor="text1"/>
                <w:sz w:val="20"/>
                <w:szCs w:val="20"/>
              </w:rPr>
              <w:t>0.74</w:t>
            </w:r>
          </w:p>
        </w:tc>
        <w:tc>
          <w:tcPr>
            <w:tcW w:w="432" w:type="pct"/>
          </w:tcPr>
          <w:p w14:paraId="182304C5" w14:textId="77777777" w:rsidR="00E519D0" w:rsidRPr="00FA0CFC" w:rsidRDefault="00E519D0" w:rsidP="0043252A">
            <w:pPr>
              <w:suppressAutoHyphens/>
              <w:bidi/>
              <w:jc w:val="left"/>
              <w:rPr>
                <w:color w:val="000000" w:themeColor="text1"/>
                <w:sz w:val="20"/>
                <w:szCs w:val="20"/>
              </w:rPr>
            </w:pPr>
            <w:r w:rsidRPr="00FA0CFC">
              <w:rPr>
                <w:color w:val="000000" w:themeColor="text1"/>
                <w:sz w:val="20"/>
                <w:szCs w:val="20"/>
              </w:rPr>
              <w:t>0.74</w:t>
            </w:r>
          </w:p>
        </w:tc>
        <w:tc>
          <w:tcPr>
            <w:tcW w:w="432" w:type="pct"/>
          </w:tcPr>
          <w:p w14:paraId="127ABB95" w14:textId="77777777" w:rsidR="00E519D0" w:rsidRPr="00FA0CFC" w:rsidRDefault="00E519D0" w:rsidP="0043252A">
            <w:pPr>
              <w:suppressAutoHyphens/>
              <w:bidi/>
              <w:jc w:val="left"/>
              <w:rPr>
                <w:color w:val="000000" w:themeColor="text1"/>
                <w:sz w:val="20"/>
                <w:szCs w:val="20"/>
              </w:rPr>
            </w:pPr>
            <w:r w:rsidRPr="00FA0CFC">
              <w:rPr>
                <w:color w:val="000000" w:themeColor="text1"/>
                <w:sz w:val="20"/>
                <w:szCs w:val="20"/>
              </w:rPr>
              <w:t>0</w:t>
            </w:r>
          </w:p>
        </w:tc>
        <w:tc>
          <w:tcPr>
            <w:tcW w:w="468" w:type="pct"/>
          </w:tcPr>
          <w:p w14:paraId="097AF795" w14:textId="77777777" w:rsidR="00E519D0" w:rsidRPr="00FA0CFC" w:rsidRDefault="00E519D0" w:rsidP="0043252A">
            <w:pPr>
              <w:tabs>
                <w:tab w:val="left" w:pos="8280"/>
              </w:tabs>
              <w:suppressAutoHyphens/>
              <w:bidi/>
              <w:spacing w:after="60"/>
              <w:jc w:val="left"/>
              <w:rPr>
                <w:color w:val="000000" w:themeColor="text1"/>
                <w:sz w:val="20"/>
                <w:szCs w:val="20"/>
              </w:rPr>
            </w:pPr>
            <w:r w:rsidRPr="00FA0CFC">
              <w:rPr>
                <w:color w:val="000000" w:themeColor="text1"/>
                <w:sz w:val="20"/>
                <w:szCs w:val="20"/>
              </w:rPr>
              <w:t>n/a</w:t>
            </w:r>
          </w:p>
        </w:tc>
      </w:tr>
      <w:tr w:rsidR="00E519D0" w:rsidRPr="00FA0CFC" w14:paraId="402AA9E1" w14:textId="77777777" w:rsidTr="007B1C91">
        <w:trPr>
          <w:trHeight w:val="59"/>
        </w:trPr>
        <w:tc>
          <w:tcPr>
            <w:tcW w:w="678" w:type="pct"/>
            <w:vMerge w:val="restart"/>
            <w:shd w:val="clear" w:color="auto" w:fill="auto"/>
          </w:tcPr>
          <w:p w14:paraId="2DA8FC27" w14:textId="77777777" w:rsidR="00E519D0" w:rsidRPr="00FA0CFC" w:rsidRDefault="00E519D0" w:rsidP="0043252A">
            <w:pPr>
              <w:tabs>
                <w:tab w:val="left" w:pos="8280"/>
              </w:tabs>
              <w:suppressAutoHyphens/>
              <w:bidi/>
              <w:spacing w:after="60"/>
              <w:jc w:val="left"/>
              <w:rPr>
                <w:sz w:val="20"/>
              </w:rPr>
            </w:pPr>
            <w:r w:rsidRPr="00661377">
              <w:rPr>
                <w:rFonts w:hint="cs"/>
                <w:sz w:val="18"/>
                <w:szCs w:val="18"/>
                <w:rtl/>
                <w:lang w:bidi="ar-AE"/>
              </w:rPr>
              <w:t>التمويل المتفق عليه (بالدولار الأمريكي)</w:t>
            </w:r>
          </w:p>
        </w:tc>
        <w:tc>
          <w:tcPr>
            <w:tcW w:w="881" w:type="pct"/>
            <w:vMerge w:val="restart"/>
            <w:shd w:val="clear" w:color="auto" w:fill="auto"/>
            <w:vAlign w:val="center"/>
          </w:tcPr>
          <w:p w14:paraId="46DE3743" w14:textId="77777777" w:rsidR="00E519D0" w:rsidRPr="00E519D0" w:rsidRDefault="00E519D0" w:rsidP="0043252A">
            <w:pPr>
              <w:tabs>
                <w:tab w:val="left" w:pos="8280"/>
              </w:tabs>
              <w:suppressAutoHyphens/>
              <w:bidi/>
              <w:spacing w:after="60"/>
              <w:jc w:val="center"/>
              <w:rPr>
                <w:sz w:val="20"/>
                <w:lang w:val="en-US"/>
              </w:rPr>
            </w:pPr>
            <w:r>
              <w:rPr>
                <w:rFonts w:hint="cs"/>
                <w:color w:val="000000" w:themeColor="text1"/>
                <w:sz w:val="20"/>
                <w:rtl/>
              </w:rPr>
              <w:t>اليونيب</w:t>
            </w:r>
          </w:p>
        </w:tc>
        <w:tc>
          <w:tcPr>
            <w:tcW w:w="739" w:type="pct"/>
            <w:shd w:val="clear" w:color="auto" w:fill="auto"/>
          </w:tcPr>
          <w:p w14:paraId="55FAF009" w14:textId="77777777" w:rsidR="00E519D0" w:rsidRPr="00FA0CFC" w:rsidRDefault="00E519D0" w:rsidP="0043252A">
            <w:pPr>
              <w:tabs>
                <w:tab w:val="left" w:pos="8280"/>
              </w:tabs>
              <w:suppressAutoHyphens/>
              <w:bidi/>
              <w:spacing w:after="60"/>
              <w:jc w:val="left"/>
              <w:rPr>
                <w:sz w:val="20"/>
              </w:rPr>
            </w:pPr>
            <w:r w:rsidRPr="00661377">
              <w:rPr>
                <w:sz w:val="18"/>
                <w:szCs w:val="18"/>
                <w:rtl/>
                <w:lang w:bidi="ar-AE"/>
              </w:rPr>
              <w:t>تكاليف المشروع</w:t>
            </w:r>
          </w:p>
        </w:tc>
        <w:tc>
          <w:tcPr>
            <w:tcW w:w="469" w:type="pct"/>
            <w:shd w:val="clear" w:color="auto" w:fill="auto"/>
          </w:tcPr>
          <w:p w14:paraId="16D77C4A" w14:textId="77777777" w:rsidR="00E519D0" w:rsidRPr="00FA0CFC" w:rsidRDefault="00E519D0" w:rsidP="0043252A">
            <w:pPr>
              <w:suppressAutoHyphens/>
              <w:bidi/>
              <w:jc w:val="left"/>
              <w:rPr>
                <w:sz w:val="20"/>
                <w:szCs w:val="20"/>
              </w:rPr>
            </w:pPr>
            <w:r w:rsidRPr="00FA0CFC">
              <w:rPr>
                <w:sz w:val="20"/>
                <w:szCs w:val="20"/>
              </w:rPr>
              <w:t>116,000</w:t>
            </w:r>
          </w:p>
        </w:tc>
        <w:tc>
          <w:tcPr>
            <w:tcW w:w="432" w:type="pct"/>
          </w:tcPr>
          <w:p w14:paraId="63C7CF63" w14:textId="77777777" w:rsidR="00E519D0" w:rsidRPr="00FA0CFC" w:rsidRDefault="00E519D0" w:rsidP="0043252A">
            <w:pPr>
              <w:suppressAutoHyphens/>
              <w:bidi/>
              <w:jc w:val="left"/>
              <w:rPr>
                <w:sz w:val="20"/>
                <w:szCs w:val="20"/>
              </w:rPr>
            </w:pPr>
            <w:r w:rsidRPr="00FA0CFC">
              <w:rPr>
                <w:sz w:val="20"/>
                <w:szCs w:val="20"/>
              </w:rPr>
              <w:t>0</w:t>
            </w:r>
          </w:p>
        </w:tc>
        <w:tc>
          <w:tcPr>
            <w:tcW w:w="469" w:type="pct"/>
            <w:shd w:val="clear" w:color="auto" w:fill="auto"/>
          </w:tcPr>
          <w:p w14:paraId="036C0520" w14:textId="77777777" w:rsidR="00E519D0" w:rsidRPr="00FA0CFC" w:rsidRDefault="00E519D0" w:rsidP="0043252A">
            <w:pPr>
              <w:suppressAutoHyphens/>
              <w:bidi/>
              <w:jc w:val="left"/>
              <w:rPr>
                <w:sz w:val="20"/>
                <w:szCs w:val="20"/>
              </w:rPr>
            </w:pPr>
            <w:r w:rsidRPr="00FA0CFC">
              <w:rPr>
                <w:kern w:val="28"/>
                <w:sz w:val="20"/>
                <w:szCs w:val="20"/>
              </w:rPr>
              <w:t>164,012</w:t>
            </w:r>
          </w:p>
        </w:tc>
        <w:tc>
          <w:tcPr>
            <w:tcW w:w="432" w:type="pct"/>
          </w:tcPr>
          <w:p w14:paraId="620D4F46" w14:textId="77777777" w:rsidR="00E519D0" w:rsidRPr="00FA0CFC" w:rsidRDefault="00E519D0" w:rsidP="0043252A">
            <w:pPr>
              <w:suppressAutoHyphens/>
              <w:bidi/>
              <w:jc w:val="left"/>
              <w:rPr>
                <w:sz w:val="20"/>
                <w:szCs w:val="20"/>
              </w:rPr>
            </w:pPr>
            <w:r w:rsidRPr="00FA0CFC">
              <w:rPr>
                <w:sz w:val="20"/>
                <w:szCs w:val="20"/>
              </w:rPr>
              <w:t>0</w:t>
            </w:r>
          </w:p>
        </w:tc>
        <w:tc>
          <w:tcPr>
            <w:tcW w:w="432" w:type="pct"/>
            <w:shd w:val="clear" w:color="auto" w:fill="auto"/>
          </w:tcPr>
          <w:p w14:paraId="33A7288A" w14:textId="77777777" w:rsidR="00E519D0" w:rsidRPr="00FA0CFC" w:rsidRDefault="00E519D0" w:rsidP="0043252A">
            <w:pPr>
              <w:suppressAutoHyphens/>
              <w:bidi/>
              <w:jc w:val="left"/>
              <w:rPr>
                <w:sz w:val="20"/>
                <w:szCs w:val="20"/>
              </w:rPr>
            </w:pPr>
            <w:r w:rsidRPr="00FA0CFC">
              <w:rPr>
                <w:kern w:val="28"/>
                <w:sz w:val="20"/>
                <w:szCs w:val="20"/>
              </w:rPr>
              <w:t>58,500</w:t>
            </w:r>
          </w:p>
        </w:tc>
        <w:tc>
          <w:tcPr>
            <w:tcW w:w="468" w:type="pct"/>
          </w:tcPr>
          <w:p w14:paraId="2ECB167E" w14:textId="77777777" w:rsidR="00E519D0" w:rsidRPr="00FA0CFC" w:rsidRDefault="00E519D0" w:rsidP="0043252A">
            <w:pPr>
              <w:suppressAutoHyphens/>
              <w:bidi/>
              <w:jc w:val="left"/>
              <w:rPr>
                <w:sz w:val="20"/>
                <w:szCs w:val="20"/>
              </w:rPr>
            </w:pPr>
            <w:r w:rsidRPr="00FA0CFC">
              <w:rPr>
                <w:sz w:val="20"/>
                <w:szCs w:val="20"/>
              </w:rPr>
              <w:t>338,512</w:t>
            </w:r>
          </w:p>
        </w:tc>
      </w:tr>
      <w:tr w:rsidR="00E519D0" w:rsidRPr="00FA0CFC" w14:paraId="04726FF2" w14:textId="77777777" w:rsidTr="00E519D0">
        <w:trPr>
          <w:trHeight w:val="127"/>
        </w:trPr>
        <w:tc>
          <w:tcPr>
            <w:tcW w:w="678" w:type="pct"/>
            <w:vMerge/>
            <w:shd w:val="clear" w:color="auto" w:fill="auto"/>
          </w:tcPr>
          <w:p w14:paraId="3FC3E8DE" w14:textId="77777777" w:rsidR="00E519D0" w:rsidRPr="00FA0CFC" w:rsidRDefault="00E519D0" w:rsidP="0043252A">
            <w:pPr>
              <w:tabs>
                <w:tab w:val="left" w:pos="8280"/>
              </w:tabs>
              <w:suppressAutoHyphens/>
              <w:bidi/>
              <w:spacing w:after="60"/>
              <w:jc w:val="left"/>
              <w:rPr>
                <w:sz w:val="20"/>
              </w:rPr>
            </w:pPr>
          </w:p>
        </w:tc>
        <w:tc>
          <w:tcPr>
            <w:tcW w:w="881" w:type="pct"/>
            <w:vMerge/>
            <w:shd w:val="clear" w:color="auto" w:fill="auto"/>
            <w:vAlign w:val="center"/>
          </w:tcPr>
          <w:p w14:paraId="59C9551A" w14:textId="77777777" w:rsidR="00E519D0" w:rsidRPr="00FA0CFC" w:rsidRDefault="00E519D0" w:rsidP="0043252A">
            <w:pPr>
              <w:tabs>
                <w:tab w:val="left" w:pos="8280"/>
              </w:tabs>
              <w:suppressAutoHyphens/>
              <w:bidi/>
              <w:spacing w:after="60"/>
              <w:jc w:val="left"/>
              <w:rPr>
                <w:sz w:val="20"/>
              </w:rPr>
            </w:pPr>
          </w:p>
        </w:tc>
        <w:tc>
          <w:tcPr>
            <w:tcW w:w="739" w:type="pct"/>
            <w:shd w:val="clear" w:color="auto" w:fill="auto"/>
          </w:tcPr>
          <w:p w14:paraId="1BD2B917" w14:textId="77777777" w:rsidR="00E519D0" w:rsidRPr="00FA0CFC" w:rsidRDefault="00E519D0" w:rsidP="0043252A">
            <w:pPr>
              <w:tabs>
                <w:tab w:val="left" w:pos="8280"/>
              </w:tabs>
              <w:suppressAutoHyphens/>
              <w:bidi/>
              <w:spacing w:after="60"/>
              <w:jc w:val="left"/>
              <w:rPr>
                <w:sz w:val="20"/>
              </w:rPr>
            </w:pPr>
            <w:r w:rsidRPr="00661377">
              <w:rPr>
                <w:sz w:val="18"/>
                <w:szCs w:val="18"/>
                <w:rtl/>
                <w:lang w:bidi="ar-AE"/>
              </w:rPr>
              <w:t>تكاليف الدعم</w:t>
            </w:r>
          </w:p>
        </w:tc>
        <w:tc>
          <w:tcPr>
            <w:tcW w:w="469" w:type="pct"/>
            <w:shd w:val="clear" w:color="auto" w:fill="auto"/>
          </w:tcPr>
          <w:p w14:paraId="7E135762" w14:textId="77777777" w:rsidR="00E519D0" w:rsidRPr="00FA0CFC" w:rsidRDefault="00E519D0" w:rsidP="0043252A">
            <w:pPr>
              <w:suppressAutoHyphens/>
              <w:bidi/>
              <w:jc w:val="left"/>
              <w:rPr>
                <w:sz w:val="20"/>
                <w:szCs w:val="20"/>
              </w:rPr>
            </w:pPr>
            <w:r w:rsidRPr="00FA0CFC">
              <w:rPr>
                <w:sz w:val="20"/>
                <w:szCs w:val="20"/>
              </w:rPr>
              <w:t>15,080</w:t>
            </w:r>
          </w:p>
        </w:tc>
        <w:tc>
          <w:tcPr>
            <w:tcW w:w="432" w:type="pct"/>
          </w:tcPr>
          <w:p w14:paraId="470C3500" w14:textId="77777777" w:rsidR="00E519D0" w:rsidRPr="00FA0CFC" w:rsidRDefault="00E519D0" w:rsidP="0043252A">
            <w:pPr>
              <w:suppressAutoHyphens/>
              <w:bidi/>
              <w:jc w:val="left"/>
              <w:rPr>
                <w:sz w:val="20"/>
                <w:szCs w:val="20"/>
              </w:rPr>
            </w:pPr>
            <w:r w:rsidRPr="00FA0CFC">
              <w:rPr>
                <w:sz w:val="20"/>
                <w:szCs w:val="20"/>
              </w:rPr>
              <w:t>0</w:t>
            </w:r>
          </w:p>
        </w:tc>
        <w:tc>
          <w:tcPr>
            <w:tcW w:w="469" w:type="pct"/>
            <w:shd w:val="clear" w:color="auto" w:fill="auto"/>
          </w:tcPr>
          <w:p w14:paraId="3A5A1824" w14:textId="77777777" w:rsidR="00E519D0" w:rsidRPr="00FA0CFC" w:rsidRDefault="00E519D0" w:rsidP="0043252A">
            <w:pPr>
              <w:suppressAutoHyphens/>
              <w:bidi/>
              <w:jc w:val="left"/>
              <w:rPr>
                <w:sz w:val="20"/>
                <w:szCs w:val="20"/>
              </w:rPr>
            </w:pPr>
            <w:r w:rsidRPr="00FA0CFC">
              <w:rPr>
                <w:sz w:val="20"/>
                <w:szCs w:val="20"/>
              </w:rPr>
              <w:t>21,322</w:t>
            </w:r>
          </w:p>
        </w:tc>
        <w:tc>
          <w:tcPr>
            <w:tcW w:w="432" w:type="pct"/>
          </w:tcPr>
          <w:p w14:paraId="2D5D006F" w14:textId="77777777" w:rsidR="00E519D0" w:rsidRPr="00FA0CFC" w:rsidRDefault="00E519D0" w:rsidP="0043252A">
            <w:pPr>
              <w:suppressAutoHyphens/>
              <w:bidi/>
              <w:jc w:val="left"/>
              <w:rPr>
                <w:sz w:val="20"/>
                <w:szCs w:val="20"/>
              </w:rPr>
            </w:pPr>
            <w:r w:rsidRPr="00FA0CFC">
              <w:rPr>
                <w:sz w:val="20"/>
                <w:szCs w:val="20"/>
              </w:rPr>
              <w:t>0</w:t>
            </w:r>
          </w:p>
        </w:tc>
        <w:tc>
          <w:tcPr>
            <w:tcW w:w="432" w:type="pct"/>
            <w:shd w:val="clear" w:color="auto" w:fill="auto"/>
          </w:tcPr>
          <w:p w14:paraId="63E6769E" w14:textId="77777777" w:rsidR="00E519D0" w:rsidRPr="00FA0CFC" w:rsidRDefault="00E519D0" w:rsidP="0043252A">
            <w:pPr>
              <w:suppressAutoHyphens/>
              <w:bidi/>
              <w:jc w:val="left"/>
              <w:rPr>
                <w:sz w:val="20"/>
                <w:szCs w:val="20"/>
              </w:rPr>
            </w:pPr>
            <w:r w:rsidRPr="00FA0CFC">
              <w:rPr>
                <w:sz w:val="20"/>
                <w:szCs w:val="20"/>
              </w:rPr>
              <w:t>7,605</w:t>
            </w:r>
          </w:p>
        </w:tc>
        <w:tc>
          <w:tcPr>
            <w:tcW w:w="468" w:type="pct"/>
          </w:tcPr>
          <w:p w14:paraId="1B617281" w14:textId="77777777" w:rsidR="00E519D0" w:rsidRPr="00FA0CFC" w:rsidRDefault="00E519D0" w:rsidP="0043252A">
            <w:pPr>
              <w:suppressAutoHyphens/>
              <w:bidi/>
              <w:jc w:val="left"/>
              <w:rPr>
                <w:sz w:val="20"/>
                <w:szCs w:val="20"/>
              </w:rPr>
            </w:pPr>
            <w:r w:rsidRPr="00FA0CFC">
              <w:rPr>
                <w:sz w:val="20"/>
                <w:szCs w:val="20"/>
              </w:rPr>
              <w:t>44,007</w:t>
            </w:r>
          </w:p>
        </w:tc>
      </w:tr>
      <w:tr w:rsidR="007B1C91" w:rsidRPr="00FA0CFC" w14:paraId="0059A554" w14:textId="77777777" w:rsidTr="00E519D0">
        <w:trPr>
          <w:trHeight w:val="59"/>
        </w:trPr>
        <w:tc>
          <w:tcPr>
            <w:tcW w:w="678" w:type="pct"/>
            <w:vMerge/>
            <w:shd w:val="clear" w:color="auto" w:fill="auto"/>
          </w:tcPr>
          <w:p w14:paraId="353D496B" w14:textId="77777777" w:rsidR="007B1C91" w:rsidRPr="00FA0CFC" w:rsidRDefault="007B1C91" w:rsidP="0043252A">
            <w:pPr>
              <w:tabs>
                <w:tab w:val="left" w:pos="8280"/>
              </w:tabs>
              <w:suppressAutoHyphens/>
              <w:bidi/>
              <w:spacing w:after="60"/>
              <w:jc w:val="left"/>
              <w:rPr>
                <w:sz w:val="20"/>
              </w:rPr>
            </w:pPr>
          </w:p>
        </w:tc>
        <w:tc>
          <w:tcPr>
            <w:tcW w:w="881" w:type="pct"/>
            <w:vMerge w:val="restart"/>
            <w:shd w:val="clear" w:color="auto" w:fill="auto"/>
            <w:vAlign w:val="center"/>
          </w:tcPr>
          <w:p w14:paraId="0B3651AF" w14:textId="77777777" w:rsidR="007B1C91" w:rsidRPr="00FA0CFC" w:rsidRDefault="007B1C91" w:rsidP="0043252A">
            <w:pPr>
              <w:tabs>
                <w:tab w:val="left" w:pos="8280"/>
              </w:tabs>
              <w:suppressAutoHyphens/>
              <w:bidi/>
              <w:spacing w:after="60"/>
              <w:jc w:val="center"/>
              <w:rPr>
                <w:sz w:val="20"/>
              </w:rPr>
            </w:pPr>
            <w:r w:rsidRPr="004D05F7">
              <w:rPr>
                <w:rFonts w:hint="cs"/>
                <w:sz w:val="20"/>
                <w:rtl/>
              </w:rPr>
              <w:t>اليونيدو</w:t>
            </w:r>
          </w:p>
        </w:tc>
        <w:tc>
          <w:tcPr>
            <w:tcW w:w="739" w:type="pct"/>
            <w:shd w:val="clear" w:color="auto" w:fill="auto"/>
          </w:tcPr>
          <w:p w14:paraId="3DE868D0" w14:textId="77777777" w:rsidR="007B1C91" w:rsidRPr="00FA0CFC" w:rsidRDefault="007B1C91" w:rsidP="0043252A">
            <w:pPr>
              <w:tabs>
                <w:tab w:val="left" w:pos="8280"/>
              </w:tabs>
              <w:suppressAutoHyphens/>
              <w:bidi/>
              <w:spacing w:after="60"/>
              <w:jc w:val="left"/>
              <w:rPr>
                <w:sz w:val="20"/>
              </w:rPr>
            </w:pPr>
            <w:r w:rsidRPr="00661377">
              <w:rPr>
                <w:sz w:val="18"/>
                <w:szCs w:val="18"/>
                <w:rtl/>
                <w:lang w:bidi="ar-AE"/>
              </w:rPr>
              <w:t>تكاليف المشروع</w:t>
            </w:r>
          </w:p>
        </w:tc>
        <w:tc>
          <w:tcPr>
            <w:tcW w:w="469" w:type="pct"/>
            <w:shd w:val="clear" w:color="auto" w:fill="auto"/>
            <w:vAlign w:val="center"/>
          </w:tcPr>
          <w:p w14:paraId="1809BCEC" w14:textId="77777777" w:rsidR="007B1C91" w:rsidRPr="00FA0CFC" w:rsidRDefault="007B1C91" w:rsidP="0043252A">
            <w:pPr>
              <w:suppressAutoHyphens/>
              <w:bidi/>
              <w:jc w:val="left"/>
              <w:rPr>
                <w:sz w:val="20"/>
                <w:szCs w:val="20"/>
              </w:rPr>
            </w:pPr>
            <w:r w:rsidRPr="00FA0CFC">
              <w:rPr>
                <w:sz w:val="20"/>
                <w:szCs w:val="20"/>
              </w:rPr>
              <w:t>135,595</w:t>
            </w:r>
          </w:p>
        </w:tc>
        <w:tc>
          <w:tcPr>
            <w:tcW w:w="432" w:type="pct"/>
            <w:shd w:val="clear" w:color="auto" w:fill="auto"/>
            <w:vAlign w:val="center"/>
          </w:tcPr>
          <w:p w14:paraId="48A1568B" w14:textId="77777777" w:rsidR="007B1C91" w:rsidRPr="00FA0CFC" w:rsidRDefault="007B1C91" w:rsidP="0043252A">
            <w:pPr>
              <w:suppressAutoHyphens/>
              <w:bidi/>
              <w:jc w:val="left"/>
              <w:rPr>
                <w:sz w:val="20"/>
                <w:szCs w:val="20"/>
              </w:rPr>
            </w:pPr>
            <w:r w:rsidRPr="00FA0CFC">
              <w:rPr>
                <w:sz w:val="20"/>
                <w:szCs w:val="20"/>
              </w:rPr>
              <w:t>0</w:t>
            </w:r>
          </w:p>
        </w:tc>
        <w:tc>
          <w:tcPr>
            <w:tcW w:w="469" w:type="pct"/>
            <w:shd w:val="clear" w:color="auto" w:fill="auto"/>
          </w:tcPr>
          <w:p w14:paraId="7081DDCC" w14:textId="77777777" w:rsidR="007B1C91" w:rsidRPr="00FA0CFC" w:rsidRDefault="007B1C91" w:rsidP="0043252A">
            <w:pPr>
              <w:suppressAutoHyphens/>
              <w:bidi/>
              <w:jc w:val="left"/>
              <w:rPr>
                <w:sz w:val="20"/>
                <w:szCs w:val="20"/>
              </w:rPr>
            </w:pPr>
            <w:r w:rsidRPr="00FA0CFC">
              <w:rPr>
                <w:sz w:val="20"/>
                <w:szCs w:val="20"/>
              </w:rPr>
              <w:t>110,893</w:t>
            </w:r>
          </w:p>
        </w:tc>
        <w:tc>
          <w:tcPr>
            <w:tcW w:w="432" w:type="pct"/>
            <w:shd w:val="clear" w:color="auto" w:fill="auto"/>
          </w:tcPr>
          <w:p w14:paraId="4126CA01" w14:textId="77777777" w:rsidR="007B1C91" w:rsidRPr="00FA0CFC" w:rsidRDefault="007B1C91" w:rsidP="0043252A">
            <w:pPr>
              <w:suppressAutoHyphens/>
              <w:bidi/>
              <w:jc w:val="left"/>
              <w:rPr>
                <w:sz w:val="20"/>
                <w:szCs w:val="20"/>
              </w:rPr>
            </w:pPr>
            <w:r w:rsidRPr="00FA0CFC">
              <w:rPr>
                <w:sz w:val="20"/>
                <w:szCs w:val="20"/>
              </w:rPr>
              <w:t>0</w:t>
            </w:r>
          </w:p>
        </w:tc>
        <w:tc>
          <w:tcPr>
            <w:tcW w:w="432" w:type="pct"/>
            <w:shd w:val="clear" w:color="auto" w:fill="auto"/>
          </w:tcPr>
          <w:p w14:paraId="08205B9D" w14:textId="77777777" w:rsidR="007B1C91" w:rsidRPr="00FA0CFC" w:rsidRDefault="007B1C91" w:rsidP="0043252A">
            <w:pPr>
              <w:suppressAutoHyphens/>
              <w:bidi/>
              <w:jc w:val="left"/>
              <w:rPr>
                <w:sz w:val="20"/>
                <w:szCs w:val="20"/>
              </w:rPr>
            </w:pPr>
            <w:r w:rsidRPr="00FA0CFC">
              <w:rPr>
                <w:sz w:val="20"/>
                <w:szCs w:val="20"/>
              </w:rPr>
              <w:t>0</w:t>
            </w:r>
          </w:p>
        </w:tc>
        <w:tc>
          <w:tcPr>
            <w:tcW w:w="468" w:type="pct"/>
          </w:tcPr>
          <w:p w14:paraId="5C6741F1" w14:textId="77777777" w:rsidR="007B1C91" w:rsidRPr="00FA0CFC" w:rsidRDefault="007B1C91" w:rsidP="0043252A">
            <w:pPr>
              <w:suppressAutoHyphens/>
              <w:bidi/>
              <w:jc w:val="left"/>
              <w:rPr>
                <w:sz w:val="20"/>
                <w:szCs w:val="20"/>
              </w:rPr>
            </w:pPr>
            <w:r w:rsidRPr="00FA0CFC">
              <w:rPr>
                <w:sz w:val="20"/>
                <w:szCs w:val="20"/>
              </w:rPr>
              <w:t>246,488</w:t>
            </w:r>
          </w:p>
        </w:tc>
      </w:tr>
      <w:tr w:rsidR="007B1C91" w:rsidRPr="00FA0CFC" w14:paraId="7CB56EBB" w14:textId="77777777" w:rsidTr="00E519D0">
        <w:trPr>
          <w:trHeight w:val="59"/>
        </w:trPr>
        <w:tc>
          <w:tcPr>
            <w:tcW w:w="678" w:type="pct"/>
            <w:vMerge/>
            <w:shd w:val="clear" w:color="auto" w:fill="auto"/>
          </w:tcPr>
          <w:p w14:paraId="0A2834C7" w14:textId="77777777" w:rsidR="007B1C91" w:rsidRPr="00FA0CFC" w:rsidRDefault="007B1C91" w:rsidP="0043252A">
            <w:pPr>
              <w:tabs>
                <w:tab w:val="left" w:pos="8280"/>
              </w:tabs>
              <w:suppressAutoHyphens/>
              <w:bidi/>
              <w:spacing w:after="60"/>
              <w:jc w:val="center"/>
              <w:rPr>
                <w:sz w:val="20"/>
              </w:rPr>
            </w:pPr>
          </w:p>
        </w:tc>
        <w:tc>
          <w:tcPr>
            <w:tcW w:w="881" w:type="pct"/>
            <w:vMerge/>
            <w:shd w:val="clear" w:color="auto" w:fill="auto"/>
          </w:tcPr>
          <w:p w14:paraId="437D5EAE" w14:textId="77777777" w:rsidR="007B1C91" w:rsidRPr="00FA0CFC" w:rsidRDefault="007B1C91" w:rsidP="0043252A">
            <w:pPr>
              <w:tabs>
                <w:tab w:val="left" w:pos="8280"/>
              </w:tabs>
              <w:suppressAutoHyphens/>
              <w:bidi/>
              <w:spacing w:after="60"/>
              <w:jc w:val="center"/>
              <w:rPr>
                <w:sz w:val="20"/>
              </w:rPr>
            </w:pPr>
          </w:p>
        </w:tc>
        <w:tc>
          <w:tcPr>
            <w:tcW w:w="739" w:type="pct"/>
            <w:shd w:val="clear" w:color="auto" w:fill="auto"/>
          </w:tcPr>
          <w:p w14:paraId="3BA61DC2" w14:textId="77777777" w:rsidR="007B1C91" w:rsidRPr="00FA0CFC" w:rsidRDefault="007B1C91" w:rsidP="0043252A">
            <w:pPr>
              <w:tabs>
                <w:tab w:val="left" w:pos="8280"/>
              </w:tabs>
              <w:suppressAutoHyphens/>
              <w:bidi/>
              <w:spacing w:after="60"/>
              <w:jc w:val="left"/>
              <w:rPr>
                <w:sz w:val="20"/>
              </w:rPr>
            </w:pPr>
            <w:r w:rsidRPr="00661377">
              <w:rPr>
                <w:sz w:val="18"/>
                <w:szCs w:val="18"/>
                <w:rtl/>
                <w:lang w:bidi="ar-AE"/>
              </w:rPr>
              <w:t>تكاليف الدعم</w:t>
            </w:r>
          </w:p>
        </w:tc>
        <w:tc>
          <w:tcPr>
            <w:tcW w:w="469" w:type="pct"/>
            <w:shd w:val="clear" w:color="auto" w:fill="auto"/>
          </w:tcPr>
          <w:p w14:paraId="6ED05CE3" w14:textId="77777777" w:rsidR="007B1C91" w:rsidRPr="00FA0CFC" w:rsidRDefault="007B1C91" w:rsidP="0043252A">
            <w:pPr>
              <w:suppressAutoHyphens/>
              <w:bidi/>
              <w:jc w:val="left"/>
              <w:rPr>
                <w:sz w:val="20"/>
                <w:szCs w:val="20"/>
              </w:rPr>
            </w:pPr>
            <w:r w:rsidRPr="00FA0CFC">
              <w:rPr>
                <w:sz w:val="20"/>
                <w:szCs w:val="20"/>
              </w:rPr>
              <w:t>12,204</w:t>
            </w:r>
          </w:p>
        </w:tc>
        <w:tc>
          <w:tcPr>
            <w:tcW w:w="432" w:type="pct"/>
            <w:shd w:val="clear" w:color="auto" w:fill="auto"/>
          </w:tcPr>
          <w:p w14:paraId="4A886042" w14:textId="77777777" w:rsidR="007B1C91" w:rsidRPr="00FA0CFC" w:rsidRDefault="007B1C91" w:rsidP="0043252A">
            <w:pPr>
              <w:suppressAutoHyphens/>
              <w:bidi/>
              <w:jc w:val="left"/>
              <w:rPr>
                <w:sz w:val="20"/>
                <w:szCs w:val="20"/>
              </w:rPr>
            </w:pPr>
            <w:r w:rsidRPr="00FA0CFC">
              <w:rPr>
                <w:sz w:val="20"/>
                <w:szCs w:val="20"/>
              </w:rPr>
              <w:t>0</w:t>
            </w:r>
          </w:p>
        </w:tc>
        <w:tc>
          <w:tcPr>
            <w:tcW w:w="469" w:type="pct"/>
            <w:shd w:val="clear" w:color="auto" w:fill="auto"/>
          </w:tcPr>
          <w:p w14:paraId="6CE19E1D" w14:textId="77777777" w:rsidR="007B1C91" w:rsidRPr="00FA0CFC" w:rsidRDefault="007B1C91" w:rsidP="0043252A">
            <w:pPr>
              <w:suppressAutoHyphens/>
              <w:bidi/>
              <w:jc w:val="left"/>
              <w:rPr>
                <w:sz w:val="20"/>
                <w:szCs w:val="20"/>
              </w:rPr>
            </w:pPr>
            <w:r w:rsidRPr="00FA0CFC">
              <w:rPr>
                <w:sz w:val="20"/>
                <w:szCs w:val="20"/>
              </w:rPr>
              <w:t>9,980</w:t>
            </w:r>
          </w:p>
        </w:tc>
        <w:tc>
          <w:tcPr>
            <w:tcW w:w="432" w:type="pct"/>
            <w:shd w:val="clear" w:color="auto" w:fill="auto"/>
          </w:tcPr>
          <w:p w14:paraId="267BAC15" w14:textId="77777777" w:rsidR="007B1C91" w:rsidRPr="00FA0CFC" w:rsidRDefault="007B1C91" w:rsidP="0043252A">
            <w:pPr>
              <w:suppressAutoHyphens/>
              <w:bidi/>
              <w:jc w:val="left"/>
              <w:rPr>
                <w:sz w:val="20"/>
                <w:szCs w:val="20"/>
              </w:rPr>
            </w:pPr>
            <w:r w:rsidRPr="00FA0CFC">
              <w:rPr>
                <w:sz w:val="20"/>
                <w:szCs w:val="20"/>
              </w:rPr>
              <w:t>0</w:t>
            </w:r>
          </w:p>
        </w:tc>
        <w:tc>
          <w:tcPr>
            <w:tcW w:w="432" w:type="pct"/>
            <w:shd w:val="clear" w:color="auto" w:fill="auto"/>
          </w:tcPr>
          <w:p w14:paraId="71856AAE" w14:textId="77777777" w:rsidR="007B1C91" w:rsidRPr="00FA0CFC" w:rsidRDefault="007B1C91" w:rsidP="0043252A">
            <w:pPr>
              <w:suppressAutoHyphens/>
              <w:bidi/>
              <w:jc w:val="left"/>
              <w:rPr>
                <w:sz w:val="20"/>
                <w:szCs w:val="20"/>
              </w:rPr>
            </w:pPr>
            <w:r w:rsidRPr="00FA0CFC">
              <w:rPr>
                <w:sz w:val="20"/>
                <w:szCs w:val="20"/>
              </w:rPr>
              <w:t>0</w:t>
            </w:r>
          </w:p>
        </w:tc>
        <w:tc>
          <w:tcPr>
            <w:tcW w:w="468" w:type="pct"/>
          </w:tcPr>
          <w:p w14:paraId="265A993D" w14:textId="77777777" w:rsidR="007B1C91" w:rsidRPr="00FA0CFC" w:rsidRDefault="007B1C91" w:rsidP="0043252A">
            <w:pPr>
              <w:suppressAutoHyphens/>
              <w:bidi/>
              <w:jc w:val="left"/>
              <w:rPr>
                <w:sz w:val="20"/>
                <w:szCs w:val="20"/>
              </w:rPr>
            </w:pPr>
            <w:r w:rsidRPr="00FA0CFC">
              <w:rPr>
                <w:sz w:val="20"/>
                <w:szCs w:val="20"/>
              </w:rPr>
              <w:t>22,184</w:t>
            </w:r>
          </w:p>
        </w:tc>
      </w:tr>
      <w:tr w:rsidR="00E519D0" w:rsidRPr="00FA0CFC" w14:paraId="1F0CF053" w14:textId="77777777" w:rsidTr="00E519D0">
        <w:trPr>
          <w:trHeight w:val="157"/>
        </w:trPr>
        <w:tc>
          <w:tcPr>
            <w:tcW w:w="2298" w:type="pct"/>
            <w:gridSpan w:val="3"/>
            <w:shd w:val="clear" w:color="auto" w:fill="auto"/>
          </w:tcPr>
          <w:p w14:paraId="5765F744" w14:textId="77777777" w:rsidR="00E519D0" w:rsidRPr="00FA0CFC" w:rsidRDefault="00E519D0" w:rsidP="0043252A">
            <w:pPr>
              <w:tabs>
                <w:tab w:val="left" w:pos="8280"/>
              </w:tabs>
              <w:suppressAutoHyphens/>
              <w:bidi/>
              <w:spacing w:after="60"/>
              <w:jc w:val="left"/>
              <w:rPr>
                <w:sz w:val="20"/>
              </w:rPr>
            </w:pPr>
            <w:r w:rsidRPr="00D81605">
              <w:rPr>
                <w:rFonts w:hint="cs"/>
                <w:sz w:val="18"/>
                <w:szCs w:val="18"/>
                <w:rtl/>
              </w:rPr>
              <w:t>إجمالي تكاليف المشروع المطلوبة من حيث المبدأ (دولار أمريكي)</w:t>
            </w:r>
          </w:p>
        </w:tc>
        <w:tc>
          <w:tcPr>
            <w:tcW w:w="469" w:type="pct"/>
            <w:shd w:val="clear" w:color="auto" w:fill="auto"/>
          </w:tcPr>
          <w:p w14:paraId="7DCBC4F0" w14:textId="77777777" w:rsidR="00E519D0" w:rsidRPr="00FA0CFC" w:rsidRDefault="00E519D0" w:rsidP="0043252A">
            <w:pPr>
              <w:suppressAutoHyphens/>
              <w:bidi/>
              <w:jc w:val="left"/>
              <w:rPr>
                <w:sz w:val="20"/>
                <w:szCs w:val="20"/>
              </w:rPr>
            </w:pPr>
            <w:r w:rsidRPr="00121B69">
              <w:rPr>
                <w:sz w:val="20"/>
                <w:szCs w:val="20"/>
              </w:rPr>
              <w:t>251,595</w:t>
            </w:r>
          </w:p>
        </w:tc>
        <w:tc>
          <w:tcPr>
            <w:tcW w:w="432" w:type="pct"/>
          </w:tcPr>
          <w:p w14:paraId="0D4F3835" w14:textId="77777777" w:rsidR="00E519D0" w:rsidRPr="00FA0CFC" w:rsidRDefault="00E519D0" w:rsidP="0043252A">
            <w:pPr>
              <w:suppressAutoHyphens/>
              <w:bidi/>
              <w:jc w:val="left"/>
              <w:rPr>
                <w:sz w:val="20"/>
                <w:szCs w:val="20"/>
              </w:rPr>
            </w:pPr>
            <w:r w:rsidRPr="00FA0CFC">
              <w:rPr>
                <w:sz w:val="20"/>
                <w:szCs w:val="20"/>
              </w:rPr>
              <w:t>0</w:t>
            </w:r>
          </w:p>
        </w:tc>
        <w:tc>
          <w:tcPr>
            <w:tcW w:w="469" w:type="pct"/>
            <w:shd w:val="clear" w:color="auto" w:fill="auto"/>
          </w:tcPr>
          <w:p w14:paraId="332BF709" w14:textId="77777777" w:rsidR="00E519D0" w:rsidRPr="00FA0CFC" w:rsidRDefault="00E519D0" w:rsidP="0043252A">
            <w:pPr>
              <w:suppressAutoHyphens/>
              <w:bidi/>
              <w:jc w:val="left"/>
              <w:rPr>
                <w:sz w:val="20"/>
                <w:szCs w:val="20"/>
              </w:rPr>
            </w:pPr>
            <w:r w:rsidRPr="00FA0CFC">
              <w:rPr>
                <w:sz w:val="20"/>
                <w:szCs w:val="20"/>
              </w:rPr>
              <w:t>274,905</w:t>
            </w:r>
          </w:p>
        </w:tc>
        <w:tc>
          <w:tcPr>
            <w:tcW w:w="432" w:type="pct"/>
          </w:tcPr>
          <w:p w14:paraId="38B0ED6F" w14:textId="77777777" w:rsidR="00E519D0" w:rsidRPr="00FA0CFC" w:rsidRDefault="00E519D0" w:rsidP="0043252A">
            <w:pPr>
              <w:suppressAutoHyphens/>
              <w:bidi/>
              <w:jc w:val="left"/>
              <w:rPr>
                <w:sz w:val="20"/>
                <w:szCs w:val="20"/>
              </w:rPr>
            </w:pPr>
            <w:r w:rsidRPr="00FA0CFC">
              <w:rPr>
                <w:sz w:val="20"/>
                <w:szCs w:val="20"/>
              </w:rPr>
              <w:t>0</w:t>
            </w:r>
          </w:p>
        </w:tc>
        <w:tc>
          <w:tcPr>
            <w:tcW w:w="432" w:type="pct"/>
            <w:shd w:val="clear" w:color="auto" w:fill="auto"/>
          </w:tcPr>
          <w:p w14:paraId="76919B01" w14:textId="77777777" w:rsidR="00E519D0" w:rsidRPr="00FA0CFC" w:rsidRDefault="00E519D0" w:rsidP="0043252A">
            <w:pPr>
              <w:suppressAutoHyphens/>
              <w:bidi/>
              <w:jc w:val="left"/>
              <w:rPr>
                <w:sz w:val="20"/>
                <w:szCs w:val="20"/>
              </w:rPr>
            </w:pPr>
            <w:r w:rsidRPr="00FA0CFC">
              <w:rPr>
                <w:kern w:val="28"/>
                <w:sz w:val="20"/>
                <w:szCs w:val="20"/>
              </w:rPr>
              <w:t>58,500</w:t>
            </w:r>
          </w:p>
        </w:tc>
        <w:tc>
          <w:tcPr>
            <w:tcW w:w="468" w:type="pct"/>
          </w:tcPr>
          <w:p w14:paraId="4AF473D8" w14:textId="77777777" w:rsidR="00E519D0" w:rsidRPr="00FA0CFC" w:rsidRDefault="00E519D0" w:rsidP="0043252A">
            <w:pPr>
              <w:suppressAutoHyphens/>
              <w:bidi/>
              <w:jc w:val="left"/>
              <w:rPr>
                <w:sz w:val="20"/>
                <w:szCs w:val="20"/>
              </w:rPr>
            </w:pPr>
            <w:r w:rsidRPr="00FA0CFC">
              <w:rPr>
                <w:sz w:val="20"/>
                <w:szCs w:val="20"/>
              </w:rPr>
              <w:t>585,000</w:t>
            </w:r>
          </w:p>
        </w:tc>
      </w:tr>
      <w:tr w:rsidR="00E519D0" w:rsidRPr="00FA0CFC" w14:paraId="39AD5CB6" w14:textId="77777777" w:rsidTr="00E519D0">
        <w:trPr>
          <w:trHeight w:val="201"/>
        </w:trPr>
        <w:tc>
          <w:tcPr>
            <w:tcW w:w="2298" w:type="pct"/>
            <w:gridSpan w:val="3"/>
            <w:shd w:val="clear" w:color="auto" w:fill="auto"/>
          </w:tcPr>
          <w:p w14:paraId="4E6C653C" w14:textId="77777777" w:rsidR="00E519D0" w:rsidRPr="00FA0CFC" w:rsidRDefault="00E519D0" w:rsidP="0043252A">
            <w:pPr>
              <w:tabs>
                <w:tab w:val="left" w:pos="8280"/>
              </w:tabs>
              <w:suppressAutoHyphens/>
              <w:bidi/>
              <w:spacing w:after="60"/>
              <w:jc w:val="left"/>
              <w:rPr>
                <w:sz w:val="20"/>
              </w:rPr>
            </w:pPr>
            <w:r w:rsidRPr="00D81605">
              <w:rPr>
                <w:rFonts w:hint="cs"/>
                <w:sz w:val="18"/>
                <w:szCs w:val="18"/>
                <w:rtl/>
                <w:lang w:bidi="ar-AE"/>
              </w:rPr>
              <w:t>إجمالي تكاليف الدعم المطلوبة من حيث المبدأ (دولار أمريكي)</w:t>
            </w:r>
          </w:p>
        </w:tc>
        <w:tc>
          <w:tcPr>
            <w:tcW w:w="469" w:type="pct"/>
            <w:shd w:val="clear" w:color="auto" w:fill="auto"/>
          </w:tcPr>
          <w:p w14:paraId="2F749AC5" w14:textId="77777777" w:rsidR="00E519D0" w:rsidRPr="00FA0CFC" w:rsidRDefault="00E519D0" w:rsidP="0043252A">
            <w:pPr>
              <w:suppressAutoHyphens/>
              <w:bidi/>
              <w:jc w:val="left"/>
              <w:rPr>
                <w:sz w:val="20"/>
                <w:szCs w:val="20"/>
              </w:rPr>
            </w:pPr>
            <w:r w:rsidRPr="00FA0CFC">
              <w:rPr>
                <w:sz w:val="20"/>
                <w:szCs w:val="20"/>
              </w:rPr>
              <w:t>27,284</w:t>
            </w:r>
          </w:p>
        </w:tc>
        <w:tc>
          <w:tcPr>
            <w:tcW w:w="432" w:type="pct"/>
          </w:tcPr>
          <w:p w14:paraId="27624797" w14:textId="77777777" w:rsidR="00E519D0" w:rsidRPr="00FA0CFC" w:rsidRDefault="00E519D0" w:rsidP="0043252A">
            <w:pPr>
              <w:suppressAutoHyphens/>
              <w:bidi/>
              <w:jc w:val="left"/>
              <w:rPr>
                <w:sz w:val="20"/>
                <w:szCs w:val="20"/>
              </w:rPr>
            </w:pPr>
            <w:r w:rsidRPr="00FA0CFC">
              <w:rPr>
                <w:sz w:val="20"/>
                <w:szCs w:val="20"/>
              </w:rPr>
              <w:t>0</w:t>
            </w:r>
          </w:p>
        </w:tc>
        <w:tc>
          <w:tcPr>
            <w:tcW w:w="469" w:type="pct"/>
            <w:shd w:val="clear" w:color="auto" w:fill="auto"/>
          </w:tcPr>
          <w:p w14:paraId="00614566" w14:textId="77777777" w:rsidR="00E519D0" w:rsidRPr="00FA0CFC" w:rsidRDefault="00E519D0" w:rsidP="0043252A">
            <w:pPr>
              <w:suppressAutoHyphens/>
              <w:bidi/>
              <w:jc w:val="left"/>
              <w:rPr>
                <w:sz w:val="20"/>
                <w:szCs w:val="20"/>
              </w:rPr>
            </w:pPr>
            <w:r w:rsidRPr="00FA0CFC">
              <w:rPr>
                <w:sz w:val="20"/>
                <w:szCs w:val="20"/>
              </w:rPr>
              <w:t>31,302</w:t>
            </w:r>
          </w:p>
        </w:tc>
        <w:tc>
          <w:tcPr>
            <w:tcW w:w="432" w:type="pct"/>
          </w:tcPr>
          <w:p w14:paraId="2EB00FDB" w14:textId="77777777" w:rsidR="00E519D0" w:rsidRPr="00FA0CFC" w:rsidRDefault="00E519D0" w:rsidP="0043252A">
            <w:pPr>
              <w:suppressAutoHyphens/>
              <w:bidi/>
              <w:jc w:val="left"/>
              <w:rPr>
                <w:sz w:val="20"/>
                <w:szCs w:val="20"/>
              </w:rPr>
            </w:pPr>
            <w:r w:rsidRPr="00FA0CFC">
              <w:rPr>
                <w:sz w:val="20"/>
                <w:szCs w:val="20"/>
              </w:rPr>
              <w:t>0</w:t>
            </w:r>
          </w:p>
        </w:tc>
        <w:tc>
          <w:tcPr>
            <w:tcW w:w="432" w:type="pct"/>
            <w:shd w:val="clear" w:color="auto" w:fill="auto"/>
          </w:tcPr>
          <w:p w14:paraId="335D0812" w14:textId="77777777" w:rsidR="00E519D0" w:rsidRPr="00FA0CFC" w:rsidRDefault="00E519D0" w:rsidP="0043252A">
            <w:pPr>
              <w:suppressAutoHyphens/>
              <w:bidi/>
              <w:jc w:val="left"/>
              <w:rPr>
                <w:sz w:val="20"/>
                <w:szCs w:val="20"/>
              </w:rPr>
            </w:pPr>
            <w:r w:rsidRPr="00FA0CFC">
              <w:rPr>
                <w:sz w:val="20"/>
                <w:szCs w:val="20"/>
              </w:rPr>
              <w:t>7,605</w:t>
            </w:r>
          </w:p>
        </w:tc>
        <w:tc>
          <w:tcPr>
            <w:tcW w:w="468" w:type="pct"/>
          </w:tcPr>
          <w:p w14:paraId="130B75A8" w14:textId="77777777" w:rsidR="00E519D0" w:rsidRPr="00FA0CFC" w:rsidRDefault="00E519D0" w:rsidP="0043252A">
            <w:pPr>
              <w:suppressAutoHyphens/>
              <w:bidi/>
              <w:jc w:val="left"/>
              <w:rPr>
                <w:sz w:val="20"/>
                <w:szCs w:val="20"/>
              </w:rPr>
            </w:pPr>
            <w:r w:rsidRPr="00FA0CFC">
              <w:rPr>
                <w:sz w:val="20"/>
                <w:szCs w:val="20"/>
              </w:rPr>
              <w:t>66,191</w:t>
            </w:r>
          </w:p>
        </w:tc>
      </w:tr>
      <w:tr w:rsidR="00E519D0" w:rsidRPr="00FA0CFC" w14:paraId="67E027E6" w14:textId="77777777" w:rsidTr="00E519D0">
        <w:trPr>
          <w:trHeight w:val="95"/>
        </w:trPr>
        <w:tc>
          <w:tcPr>
            <w:tcW w:w="2298" w:type="pct"/>
            <w:gridSpan w:val="3"/>
            <w:shd w:val="clear" w:color="auto" w:fill="auto"/>
          </w:tcPr>
          <w:p w14:paraId="4ACA922D" w14:textId="77777777" w:rsidR="00E519D0" w:rsidRPr="00FA0CFC" w:rsidRDefault="00E519D0" w:rsidP="0043252A">
            <w:pPr>
              <w:tabs>
                <w:tab w:val="left" w:pos="8280"/>
              </w:tabs>
              <w:suppressAutoHyphens/>
              <w:bidi/>
              <w:spacing w:after="60"/>
              <w:jc w:val="left"/>
              <w:rPr>
                <w:sz w:val="20"/>
              </w:rPr>
            </w:pPr>
            <w:r w:rsidRPr="00D81605">
              <w:rPr>
                <w:rFonts w:hint="cs"/>
                <w:sz w:val="18"/>
                <w:szCs w:val="18"/>
                <w:rtl/>
              </w:rPr>
              <w:t>مجموع الأموال المطلوبة من حيث المبدأ</w:t>
            </w:r>
            <w:r w:rsidRPr="00D81605">
              <w:rPr>
                <w:rFonts w:hint="cs"/>
                <w:sz w:val="18"/>
                <w:szCs w:val="18"/>
                <w:rtl/>
                <w:lang w:bidi="ar-EG"/>
              </w:rPr>
              <w:t xml:space="preserve"> </w:t>
            </w:r>
            <w:r w:rsidRPr="00D81605">
              <w:rPr>
                <w:rFonts w:hint="cs"/>
                <w:sz w:val="18"/>
                <w:szCs w:val="18"/>
                <w:rtl/>
                <w:lang w:bidi="ar-AE"/>
              </w:rPr>
              <w:t>(دولار أمريكي)</w:t>
            </w:r>
          </w:p>
        </w:tc>
        <w:tc>
          <w:tcPr>
            <w:tcW w:w="469" w:type="pct"/>
            <w:shd w:val="clear" w:color="auto" w:fill="auto"/>
          </w:tcPr>
          <w:p w14:paraId="58569CF1" w14:textId="77777777" w:rsidR="00E519D0" w:rsidRPr="00FA0CFC" w:rsidRDefault="00E519D0" w:rsidP="0043252A">
            <w:pPr>
              <w:suppressAutoHyphens/>
              <w:bidi/>
              <w:jc w:val="left"/>
              <w:rPr>
                <w:sz w:val="20"/>
                <w:szCs w:val="20"/>
              </w:rPr>
            </w:pPr>
            <w:r w:rsidRPr="00FA0CFC">
              <w:rPr>
                <w:sz w:val="20"/>
                <w:szCs w:val="20"/>
              </w:rPr>
              <w:t>278,879</w:t>
            </w:r>
          </w:p>
        </w:tc>
        <w:tc>
          <w:tcPr>
            <w:tcW w:w="432" w:type="pct"/>
          </w:tcPr>
          <w:p w14:paraId="0DCFA62A" w14:textId="77777777" w:rsidR="00E519D0" w:rsidRPr="00FA0CFC" w:rsidRDefault="00E519D0" w:rsidP="0043252A">
            <w:pPr>
              <w:suppressAutoHyphens/>
              <w:bidi/>
              <w:jc w:val="left"/>
              <w:rPr>
                <w:sz w:val="20"/>
                <w:szCs w:val="20"/>
              </w:rPr>
            </w:pPr>
            <w:r w:rsidRPr="00FA0CFC">
              <w:rPr>
                <w:sz w:val="20"/>
                <w:szCs w:val="20"/>
              </w:rPr>
              <w:t>0</w:t>
            </w:r>
          </w:p>
        </w:tc>
        <w:tc>
          <w:tcPr>
            <w:tcW w:w="469" w:type="pct"/>
            <w:shd w:val="clear" w:color="auto" w:fill="auto"/>
          </w:tcPr>
          <w:p w14:paraId="72266036" w14:textId="77777777" w:rsidR="00E519D0" w:rsidRPr="00FA0CFC" w:rsidRDefault="00E519D0" w:rsidP="0043252A">
            <w:pPr>
              <w:suppressAutoHyphens/>
              <w:bidi/>
              <w:jc w:val="left"/>
              <w:rPr>
                <w:sz w:val="20"/>
                <w:szCs w:val="20"/>
              </w:rPr>
            </w:pPr>
            <w:r w:rsidRPr="00FA0CFC">
              <w:rPr>
                <w:sz w:val="20"/>
                <w:szCs w:val="20"/>
              </w:rPr>
              <w:t>306,207</w:t>
            </w:r>
          </w:p>
        </w:tc>
        <w:tc>
          <w:tcPr>
            <w:tcW w:w="432" w:type="pct"/>
          </w:tcPr>
          <w:p w14:paraId="4545F858" w14:textId="77777777" w:rsidR="00E519D0" w:rsidRPr="00FA0CFC" w:rsidRDefault="00E519D0" w:rsidP="0043252A">
            <w:pPr>
              <w:suppressAutoHyphens/>
              <w:bidi/>
              <w:jc w:val="left"/>
              <w:rPr>
                <w:sz w:val="20"/>
                <w:szCs w:val="20"/>
              </w:rPr>
            </w:pPr>
            <w:r w:rsidRPr="00FA0CFC">
              <w:rPr>
                <w:sz w:val="20"/>
                <w:szCs w:val="20"/>
              </w:rPr>
              <w:t>0</w:t>
            </w:r>
          </w:p>
        </w:tc>
        <w:tc>
          <w:tcPr>
            <w:tcW w:w="432" w:type="pct"/>
            <w:shd w:val="clear" w:color="auto" w:fill="auto"/>
          </w:tcPr>
          <w:p w14:paraId="28552435" w14:textId="77777777" w:rsidR="00E519D0" w:rsidRPr="00FA0CFC" w:rsidRDefault="00E519D0" w:rsidP="0043252A">
            <w:pPr>
              <w:suppressAutoHyphens/>
              <w:bidi/>
              <w:jc w:val="left"/>
              <w:rPr>
                <w:sz w:val="20"/>
                <w:szCs w:val="20"/>
              </w:rPr>
            </w:pPr>
            <w:r w:rsidRPr="00FA0CFC">
              <w:rPr>
                <w:sz w:val="20"/>
                <w:szCs w:val="20"/>
              </w:rPr>
              <w:t>66,105</w:t>
            </w:r>
          </w:p>
        </w:tc>
        <w:tc>
          <w:tcPr>
            <w:tcW w:w="468" w:type="pct"/>
          </w:tcPr>
          <w:p w14:paraId="655ACFBB" w14:textId="77777777" w:rsidR="00E519D0" w:rsidRPr="00FA0CFC" w:rsidRDefault="00E519D0" w:rsidP="0043252A">
            <w:pPr>
              <w:suppressAutoHyphens/>
              <w:bidi/>
              <w:jc w:val="left"/>
              <w:rPr>
                <w:sz w:val="20"/>
                <w:szCs w:val="20"/>
              </w:rPr>
            </w:pPr>
            <w:r w:rsidRPr="00FA0CFC">
              <w:rPr>
                <w:sz w:val="20"/>
                <w:szCs w:val="20"/>
              </w:rPr>
              <w:t>651,191</w:t>
            </w:r>
          </w:p>
        </w:tc>
      </w:tr>
    </w:tbl>
    <w:p w14:paraId="1D67A322" w14:textId="77777777" w:rsidR="008A7FD3" w:rsidRPr="00FA0CFC" w:rsidRDefault="008A7FD3" w:rsidP="0043252A">
      <w:pPr>
        <w:suppressAutoHyphens/>
        <w:bidi/>
        <w:jc w:val="center"/>
        <w:rPr>
          <w:sz w:val="20"/>
        </w:rPr>
      </w:pPr>
    </w:p>
    <w:tbl>
      <w:tblPr>
        <w:tblStyle w:val="TableGrid10"/>
        <w:bidiVisual/>
        <w:tblW w:w="5309" w:type="pct"/>
        <w:tblInd w:w="-113" w:type="dxa"/>
        <w:tblLook w:val="04A0" w:firstRow="1" w:lastRow="0" w:firstColumn="1" w:lastColumn="0" w:noHBand="0" w:noVBand="1"/>
      </w:tblPr>
      <w:tblGrid>
        <w:gridCol w:w="3187"/>
        <w:gridCol w:w="3412"/>
        <w:gridCol w:w="3569"/>
      </w:tblGrid>
      <w:tr w:rsidR="008A7FD3" w:rsidRPr="00FA0CFC" w14:paraId="4F7AA2A6" w14:textId="77777777" w:rsidTr="0043252A">
        <w:trPr>
          <w:trHeight w:hRule="exact" w:val="227"/>
        </w:trPr>
        <w:tc>
          <w:tcPr>
            <w:tcW w:w="5000" w:type="pct"/>
            <w:gridSpan w:val="3"/>
            <w:shd w:val="clear" w:color="auto" w:fill="auto"/>
          </w:tcPr>
          <w:p w14:paraId="2BEA1D81" w14:textId="77777777" w:rsidR="008A7FD3" w:rsidRPr="00FA0CFC" w:rsidRDefault="00E519D0" w:rsidP="0043252A">
            <w:pPr>
              <w:suppressAutoHyphens/>
              <w:bidi/>
              <w:rPr>
                <w:b/>
                <w:color w:val="000000" w:themeColor="text1"/>
                <w:sz w:val="20"/>
                <w:rtl/>
                <w:lang w:bidi="ar-EG"/>
              </w:rPr>
            </w:pPr>
            <w:r w:rsidRPr="00B540E2">
              <w:rPr>
                <w:rFonts w:hint="cs"/>
                <w:bCs/>
                <w:color w:val="000000" w:themeColor="text1"/>
                <w:sz w:val="20"/>
                <w:szCs w:val="20"/>
                <w:rtl/>
              </w:rPr>
              <w:t xml:space="preserve">(سابعا): </w:t>
            </w:r>
            <w:r w:rsidRPr="00B540E2">
              <w:rPr>
                <w:bCs/>
                <w:color w:val="000000" w:themeColor="text1"/>
                <w:sz w:val="20"/>
                <w:szCs w:val="20"/>
                <w:rtl/>
              </w:rPr>
              <w:t>طلب الموافقة على تمويل الشريحة الأولى (2022)</w:t>
            </w:r>
          </w:p>
        </w:tc>
      </w:tr>
      <w:tr w:rsidR="00E519D0" w:rsidRPr="00FA0CFC" w14:paraId="4D614DF6" w14:textId="77777777" w:rsidTr="0043252A">
        <w:trPr>
          <w:trHeight w:hRule="exact" w:val="227"/>
        </w:trPr>
        <w:tc>
          <w:tcPr>
            <w:tcW w:w="1567" w:type="pct"/>
            <w:shd w:val="clear" w:color="auto" w:fill="auto"/>
          </w:tcPr>
          <w:p w14:paraId="2EBE8A68" w14:textId="77777777" w:rsidR="00E519D0" w:rsidRPr="00FA0CFC" w:rsidRDefault="00E519D0" w:rsidP="0043252A">
            <w:pPr>
              <w:suppressAutoHyphens/>
              <w:bidi/>
              <w:jc w:val="center"/>
              <w:rPr>
                <w:b/>
                <w:color w:val="000000" w:themeColor="text1"/>
                <w:sz w:val="20"/>
              </w:rPr>
            </w:pPr>
            <w:r w:rsidRPr="00B540E2">
              <w:rPr>
                <w:rFonts w:hint="cs"/>
                <w:bCs/>
                <w:color w:val="000000" w:themeColor="text1"/>
                <w:sz w:val="20"/>
                <w:szCs w:val="20"/>
                <w:rtl/>
              </w:rPr>
              <w:t>الوكالة</w:t>
            </w:r>
          </w:p>
        </w:tc>
        <w:tc>
          <w:tcPr>
            <w:tcW w:w="1678" w:type="pct"/>
            <w:shd w:val="clear" w:color="auto" w:fill="auto"/>
          </w:tcPr>
          <w:p w14:paraId="5ED071ED" w14:textId="77777777" w:rsidR="00E519D0" w:rsidRPr="00FA0CFC" w:rsidRDefault="00E519D0" w:rsidP="0043252A">
            <w:pPr>
              <w:suppressAutoHyphens/>
              <w:bidi/>
              <w:jc w:val="center"/>
              <w:rPr>
                <w:b/>
                <w:color w:val="000000" w:themeColor="text1"/>
                <w:sz w:val="20"/>
              </w:rPr>
            </w:pPr>
            <w:r>
              <w:rPr>
                <w:bCs/>
                <w:color w:val="000000" w:themeColor="text1"/>
                <w:sz w:val="20"/>
                <w:szCs w:val="20"/>
                <w:rtl/>
              </w:rPr>
              <w:t xml:space="preserve">التمويل المطلوب </w:t>
            </w:r>
            <w:r w:rsidRPr="00B540E2">
              <w:rPr>
                <w:bCs/>
                <w:color w:val="000000" w:themeColor="text1"/>
                <w:sz w:val="20"/>
                <w:szCs w:val="20"/>
                <w:rtl/>
              </w:rPr>
              <w:t>(بالدولار الأمريكي)</w:t>
            </w:r>
          </w:p>
        </w:tc>
        <w:tc>
          <w:tcPr>
            <w:tcW w:w="1755" w:type="pct"/>
            <w:shd w:val="clear" w:color="auto" w:fill="auto"/>
          </w:tcPr>
          <w:p w14:paraId="7DAF6923" w14:textId="77777777" w:rsidR="00E519D0" w:rsidRPr="00FA0CFC" w:rsidRDefault="00E519D0" w:rsidP="0043252A">
            <w:pPr>
              <w:suppressAutoHyphens/>
              <w:bidi/>
              <w:jc w:val="center"/>
              <w:rPr>
                <w:b/>
                <w:color w:val="000000" w:themeColor="text1"/>
                <w:sz w:val="20"/>
              </w:rPr>
            </w:pPr>
            <w:r w:rsidRPr="00B540E2">
              <w:rPr>
                <w:bCs/>
                <w:color w:val="000000" w:themeColor="text1"/>
                <w:sz w:val="20"/>
                <w:szCs w:val="20"/>
                <w:rtl/>
              </w:rPr>
              <w:t>تكاليف الدعم (</w:t>
            </w:r>
            <w:r w:rsidRPr="00B540E2">
              <w:rPr>
                <w:rFonts w:hint="cs"/>
                <w:bCs/>
                <w:color w:val="000000" w:themeColor="text1"/>
                <w:sz w:val="20"/>
                <w:szCs w:val="20"/>
                <w:rtl/>
                <w:lang w:bidi="ar-EG"/>
              </w:rPr>
              <w:t>بال</w:t>
            </w:r>
            <w:r w:rsidRPr="00B540E2">
              <w:rPr>
                <w:bCs/>
                <w:color w:val="000000" w:themeColor="text1"/>
                <w:sz w:val="20"/>
                <w:szCs w:val="20"/>
                <w:rtl/>
              </w:rPr>
              <w:t>دولار أمريكي)</w:t>
            </w:r>
          </w:p>
        </w:tc>
      </w:tr>
      <w:tr w:rsidR="00E519D0" w:rsidRPr="00FA0CFC" w14:paraId="676C8FEA" w14:textId="77777777" w:rsidTr="007B1C91">
        <w:trPr>
          <w:trHeight w:hRule="exact" w:val="227"/>
        </w:trPr>
        <w:tc>
          <w:tcPr>
            <w:tcW w:w="1567" w:type="pct"/>
            <w:shd w:val="clear" w:color="auto" w:fill="auto"/>
            <w:vAlign w:val="center"/>
          </w:tcPr>
          <w:p w14:paraId="28F8C616" w14:textId="77777777" w:rsidR="00E519D0" w:rsidRPr="00FA0CFC" w:rsidRDefault="00E519D0" w:rsidP="0043252A">
            <w:pPr>
              <w:suppressAutoHyphens/>
              <w:bidi/>
              <w:rPr>
                <w:color w:val="000000" w:themeColor="text1"/>
                <w:sz w:val="20"/>
              </w:rPr>
            </w:pPr>
            <w:r>
              <w:rPr>
                <w:rFonts w:hint="cs"/>
                <w:color w:val="000000" w:themeColor="text1"/>
                <w:sz w:val="20"/>
                <w:rtl/>
              </w:rPr>
              <w:t>اليونيب</w:t>
            </w:r>
          </w:p>
        </w:tc>
        <w:tc>
          <w:tcPr>
            <w:tcW w:w="1678" w:type="pct"/>
            <w:shd w:val="clear" w:color="auto" w:fill="auto"/>
          </w:tcPr>
          <w:p w14:paraId="6AD40D29" w14:textId="77777777" w:rsidR="00E519D0" w:rsidRPr="00FA0CFC" w:rsidRDefault="00E519D0" w:rsidP="00222596">
            <w:pPr>
              <w:suppressAutoHyphens/>
              <w:bidi/>
              <w:jc w:val="left"/>
              <w:rPr>
                <w:color w:val="000000" w:themeColor="text1"/>
                <w:sz w:val="20"/>
              </w:rPr>
            </w:pPr>
            <w:r w:rsidRPr="00FA0CFC">
              <w:rPr>
                <w:color w:val="000000" w:themeColor="text1"/>
                <w:sz w:val="20"/>
              </w:rPr>
              <w:t>116,000</w:t>
            </w:r>
          </w:p>
        </w:tc>
        <w:tc>
          <w:tcPr>
            <w:tcW w:w="1755" w:type="pct"/>
            <w:shd w:val="clear" w:color="auto" w:fill="auto"/>
          </w:tcPr>
          <w:p w14:paraId="6409CF8F" w14:textId="77777777" w:rsidR="00E519D0" w:rsidRPr="00FA0CFC" w:rsidRDefault="00E519D0" w:rsidP="00222596">
            <w:pPr>
              <w:suppressAutoHyphens/>
              <w:bidi/>
              <w:jc w:val="left"/>
              <w:rPr>
                <w:color w:val="000000" w:themeColor="text1"/>
                <w:sz w:val="20"/>
              </w:rPr>
            </w:pPr>
            <w:r w:rsidRPr="00FA0CFC">
              <w:rPr>
                <w:color w:val="000000" w:themeColor="text1"/>
                <w:sz w:val="20"/>
              </w:rPr>
              <w:t>15,080</w:t>
            </w:r>
          </w:p>
        </w:tc>
      </w:tr>
      <w:tr w:rsidR="00E519D0" w:rsidRPr="00FA0CFC" w14:paraId="30B911AB" w14:textId="77777777" w:rsidTr="007B1C91">
        <w:trPr>
          <w:trHeight w:hRule="exact" w:val="227"/>
        </w:trPr>
        <w:tc>
          <w:tcPr>
            <w:tcW w:w="1567" w:type="pct"/>
            <w:shd w:val="clear" w:color="auto" w:fill="auto"/>
          </w:tcPr>
          <w:p w14:paraId="4ADA0496" w14:textId="77777777" w:rsidR="00E519D0" w:rsidRPr="00FA0CFC" w:rsidRDefault="00E519D0" w:rsidP="0043252A">
            <w:pPr>
              <w:suppressAutoHyphens/>
              <w:bidi/>
              <w:rPr>
                <w:color w:val="000000" w:themeColor="text1"/>
                <w:sz w:val="20"/>
              </w:rPr>
            </w:pPr>
            <w:r>
              <w:rPr>
                <w:rFonts w:hint="cs"/>
                <w:color w:val="000000" w:themeColor="text1"/>
                <w:sz w:val="20"/>
                <w:szCs w:val="20"/>
                <w:rtl/>
              </w:rPr>
              <w:t>اليونيدو</w:t>
            </w:r>
          </w:p>
        </w:tc>
        <w:tc>
          <w:tcPr>
            <w:tcW w:w="1678" w:type="pct"/>
            <w:shd w:val="clear" w:color="auto" w:fill="auto"/>
          </w:tcPr>
          <w:p w14:paraId="28EEBCA5" w14:textId="77777777" w:rsidR="00E519D0" w:rsidRPr="00FA0CFC" w:rsidRDefault="00E519D0" w:rsidP="00222596">
            <w:pPr>
              <w:suppressAutoHyphens/>
              <w:bidi/>
              <w:jc w:val="left"/>
              <w:rPr>
                <w:color w:val="000000" w:themeColor="text1"/>
                <w:sz w:val="20"/>
              </w:rPr>
            </w:pPr>
            <w:r w:rsidRPr="00FA0CFC">
              <w:rPr>
                <w:sz w:val="20"/>
                <w:szCs w:val="20"/>
              </w:rPr>
              <w:t>135,595</w:t>
            </w:r>
          </w:p>
        </w:tc>
        <w:tc>
          <w:tcPr>
            <w:tcW w:w="1755" w:type="pct"/>
            <w:shd w:val="clear" w:color="auto" w:fill="auto"/>
          </w:tcPr>
          <w:p w14:paraId="69C7CAB9" w14:textId="77777777" w:rsidR="00E519D0" w:rsidRPr="00FA0CFC" w:rsidRDefault="00E519D0" w:rsidP="00222596">
            <w:pPr>
              <w:suppressAutoHyphens/>
              <w:bidi/>
              <w:jc w:val="left"/>
              <w:rPr>
                <w:color w:val="000000" w:themeColor="text1"/>
                <w:sz w:val="20"/>
              </w:rPr>
            </w:pPr>
            <w:r w:rsidRPr="00FA0CFC">
              <w:rPr>
                <w:sz w:val="20"/>
                <w:szCs w:val="20"/>
              </w:rPr>
              <w:t>12,204</w:t>
            </w:r>
          </w:p>
        </w:tc>
      </w:tr>
      <w:tr w:rsidR="00E519D0" w:rsidRPr="00FA0CFC" w14:paraId="7D6D9073" w14:textId="77777777" w:rsidTr="0043252A">
        <w:trPr>
          <w:trHeight w:hRule="exact" w:val="227"/>
        </w:trPr>
        <w:tc>
          <w:tcPr>
            <w:tcW w:w="1567" w:type="pct"/>
            <w:shd w:val="clear" w:color="auto" w:fill="auto"/>
          </w:tcPr>
          <w:p w14:paraId="46E7ADA1" w14:textId="77777777" w:rsidR="00E519D0" w:rsidRPr="00FA0CFC" w:rsidRDefault="00E519D0" w:rsidP="0043252A">
            <w:pPr>
              <w:suppressAutoHyphens/>
              <w:bidi/>
              <w:rPr>
                <w:color w:val="000000" w:themeColor="text1"/>
                <w:sz w:val="20"/>
                <w:highlight w:val="cyan"/>
              </w:rPr>
            </w:pPr>
            <w:r>
              <w:rPr>
                <w:rFonts w:hint="cs"/>
                <w:bCs/>
                <w:color w:val="000000" w:themeColor="text1"/>
                <w:sz w:val="20"/>
                <w:szCs w:val="20"/>
                <w:rtl/>
              </w:rPr>
              <w:t>المجموع</w:t>
            </w:r>
          </w:p>
        </w:tc>
        <w:tc>
          <w:tcPr>
            <w:tcW w:w="1678" w:type="pct"/>
            <w:shd w:val="clear" w:color="auto" w:fill="auto"/>
          </w:tcPr>
          <w:p w14:paraId="40FCD187" w14:textId="77777777" w:rsidR="00E519D0" w:rsidRPr="00FA0CFC" w:rsidRDefault="00E519D0" w:rsidP="00222596">
            <w:pPr>
              <w:suppressAutoHyphens/>
              <w:bidi/>
              <w:jc w:val="left"/>
              <w:rPr>
                <w:color w:val="000000" w:themeColor="text1"/>
                <w:sz w:val="20"/>
              </w:rPr>
            </w:pPr>
            <w:r w:rsidRPr="00FA0CFC">
              <w:rPr>
                <w:sz w:val="20"/>
                <w:szCs w:val="20"/>
              </w:rPr>
              <w:t>251,595</w:t>
            </w:r>
          </w:p>
        </w:tc>
        <w:tc>
          <w:tcPr>
            <w:tcW w:w="1755" w:type="pct"/>
            <w:shd w:val="clear" w:color="auto" w:fill="auto"/>
          </w:tcPr>
          <w:p w14:paraId="3DFF124B" w14:textId="77777777" w:rsidR="00E519D0" w:rsidRPr="00FA0CFC" w:rsidRDefault="00E519D0" w:rsidP="00222596">
            <w:pPr>
              <w:suppressAutoHyphens/>
              <w:bidi/>
              <w:jc w:val="left"/>
              <w:rPr>
                <w:color w:val="000000" w:themeColor="text1"/>
                <w:sz w:val="20"/>
              </w:rPr>
            </w:pPr>
            <w:r w:rsidRPr="00FA0CFC">
              <w:rPr>
                <w:sz w:val="20"/>
                <w:szCs w:val="20"/>
              </w:rPr>
              <w:t>27,284</w:t>
            </w:r>
          </w:p>
        </w:tc>
      </w:tr>
    </w:tbl>
    <w:p w14:paraId="6F4B775F" w14:textId="77777777" w:rsidR="008A7FD3" w:rsidRPr="00FA0CFC" w:rsidRDefault="008A7FD3" w:rsidP="0043252A">
      <w:pPr>
        <w:suppressAutoHyphens/>
        <w:bidi/>
        <w:jc w:val="center"/>
        <w:rPr>
          <w:sz w:val="20"/>
        </w:rPr>
      </w:pPr>
    </w:p>
    <w:tbl>
      <w:tblPr>
        <w:tblStyle w:val="TableGrid"/>
        <w:bidiVisual/>
        <w:tblW w:w="5309" w:type="pct"/>
        <w:tblInd w:w="-113" w:type="dxa"/>
        <w:tblLook w:val="04A0" w:firstRow="1" w:lastRow="0" w:firstColumn="1" w:lastColumn="0" w:noHBand="0" w:noVBand="1"/>
      </w:tblPr>
      <w:tblGrid>
        <w:gridCol w:w="3197"/>
        <w:gridCol w:w="6971"/>
      </w:tblGrid>
      <w:tr w:rsidR="008A7FD3" w:rsidRPr="00FA0CFC" w14:paraId="20ECC79D" w14:textId="77777777" w:rsidTr="0043252A">
        <w:trPr>
          <w:trHeight w:hRule="exact" w:val="281"/>
        </w:trPr>
        <w:tc>
          <w:tcPr>
            <w:tcW w:w="1572" w:type="pct"/>
            <w:shd w:val="clear" w:color="auto" w:fill="auto"/>
          </w:tcPr>
          <w:p w14:paraId="3D2F716C" w14:textId="77777777" w:rsidR="008A7FD3" w:rsidRPr="00FA0CFC" w:rsidRDefault="00E519D0" w:rsidP="0043252A">
            <w:pPr>
              <w:suppressAutoHyphens/>
              <w:bidi/>
              <w:jc w:val="left"/>
              <w:rPr>
                <w:b/>
                <w:color w:val="000000" w:themeColor="text1"/>
                <w:sz w:val="20"/>
                <w:lang w:bidi="ar-EG"/>
              </w:rPr>
            </w:pPr>
            <w:r>
              <w:rPr>
                <w:bCs/>
                <w:sz w:val="16"/>
                <w:szCs w:val="16"/>
                <w:rtl/>
                <w:lang w:bidi="ar-AE"/>
              </w:rPr>
              <w:t>توصي</w:t>
            </w:r>
            <w:r>
              <w:rPr>
                <w:rFonts w:hint="cs"/>
                <w:bCs/>
                <w:sz w:val="16"/>
                <w:szCs w:val="16"/>
                <w:rtl/>
                <w:lang w:bidi="ar-AE"/>
              </w:rPr>
              <w:t>ة</w:t>
            </w:r>
            <w:r w:rsidRPr="00A31059">
              <w:rPr>
                <w:bCs/>
                <w:sz w:val="16"/>
                <w:szCs w:val="16"/>
                <w:rtl/>
                <w:lang w:bidi="ar-AE"/>
              </w:rPr>
              <w:t xml:space="preserve"> الأمانة:</w:t>
            </w:r>
          </w:p>
        </w:tc>
        <w:tc>
          <w:tcPr>
            <w:tcW w:w="3428" w:type="pct"/>
            <w:shd w:val="clear" w:color="auto" w:fill="auto"/>
          </w:tcPr>
          <w:p w14:paraId="601F0417" w14:textId="7AEC49DA" w:rsidR="008A7FD3" w:rsidRPr="00B951D5" w:rsidRDefault="00B951D5" w:rsidP="00B951D5">
            <w:pPr>
              <w:suppressAutoHyphens/>
              <w:bidi/>
              <w:jc w:val="center"/>
              <w:rPr>
                <w:color w:val="000000" w:themeColor="text1"/>
                <w:sz w:val="20"/>
                <w:lang w:val="es-AR"/>
              </w:rPr>
            </w:pPr>
            <w:r>
              <w:rPr>
                <w:rFonts w:hint="cs"/>
                <w:color w:val="000000" w:themeColor="text1"/>
                <w:sz w:val="20"/>
                <w:szCs w:val="20"/>
                <w:rtl/>
              </w:rPr>
              <w:t>النظر بصورإفرادية</w:t>
            </w:r>
          </w:p>
        </w:tc>
      </w:tr>
    </w:tbl>
    <w:p w14:paraId="36B2A309" w14:textId="77777777" w:rsidR="008A7FD3" w:rsidRPr="00FA0CFC" w:rsidRDefault="008A7FD3" w:rsidP="003C0387">
      <w:pPr>
        <w:suppressAutoHyphens/>
        <w:jc w:val="left"/>
        <w:rPr>
          <w:sz w:val="20"/>
        </w:rPr>
      </w:pPr>
      <w:r w:rsidRPr="00FA0CFC">
        <w:rPr>
          <w:b/>
        </w:rPr>
        <w:br w:type="page"/>
      </w:r>
    </w:p>
    <w:p w14:paraId="7E25514E" w14:textId="77777777" w:rsidR="00E519D0" w:rsidRDefault="00E519D0" w:rsidP="00222596">
      <w:pPr>
        <w:tabs>
          <w:tab w:val="left" w:pos="2880"/>
          <w:tab w:val="left" w:pos="5760"/>
        </w:tabs>
        <w:suppressAutoHyphens/>
        <w:bidi/>
        <w:spacing w:after="240"/>
        <w:jc w:val="center"/>
        <w:rPr>
          <w:b/>
          <w:rtl/>
          <w:lang w:bidi="ar-EG"/>
        </w:rPr>
      </w:pPr>
    </w:p>
    <w:p w14:paraId="78AD10A6" w14:textId="77777777" w:rsidR="00E519D0" w:rsidRPr="0039761D" w:rsidRDefault="00E519D0" w:rsidP="00E519D0">
      <w:pPr>
        <w:widowControl w:val="0"/>
        <w:tabs>
          <w:tab w:val="left" w:pos="2880"/>
          <w:tab w:val="left" w:pos="3980"/>
          <w:tab w:val="center" w:pos="4680"/>
          <w:tab w:val="left" w:pos="5760"/>
        </w:tabs>
        <w:bidi/>
        <w:spacing w:after="240"/>
        <w:jc w:val="center"/>
        <w:rPr>
          <w:bCs/>
          <w:sz w:val="28"/>
          <w:szCs w:val="28"/>
          <w:rtl/>
          <w:lang w:bidi="ar-EG"/>
        </w:rPr>
      </w:pPr>
      <w:r w:rsidRPr="0039761D">
        <w:rPr>
          <w:rFonts w:hint="cs"/>
          <w:bCs/>
          <w:sz w:val="28"/>
          <w:szCs w:val="28"/>
          <w:rtl/>
          <w:lang w:bidi="ar-EG"/>
        </w:rPr>
        <w:t>وصف المشروع</w:t>
      </w:r>
    </w:p>
    <w:p w14:paraId="22649F20" w14:textId="77777777" w:rsidR="00E519D0" w:rsidRPr="003118D0" w:rsidRDefault="00E519D0" w:rsidP="00E519D0">
      <w:pPr>
        <w:bidi/>
        <w:rPr>
          <w:bCs/>
          <w:sz w:val="26"/>
          <w:szCs w:val="26"/>
          <w:rtl/>
          <w:lang w:bidi="ar-EG"/>
        </w:rPr>
      </w:pPr>
      <w:r w:rsidRPr="003118D0">
        <w:rPr>
          <w:rFonts w:hint="cs"/>
          <w:bCs/>
          <w:sz w:val="26"/>
          <w:szCs w:val="26"/>
          <w:rtl/>
          <w:lang w:bidi="ar-EG"/>
        </w:rPr>
        <w:t>الخلفية</w:t>
      </w:r>
    </w:p>
    <w:p w14:paraId="09395AFB" w14:textId="77777777" w:rsidR="00E519D0" w:rsidRPr="003118D0" w:rsidRDefault="00E519D0" w:rsidP="00E519D0">
      <w:pPr>
        <w:bidi/>
        <w:rPr>
          <w:sz w:val="26"/>
          <w:szCs w:val="26"/>
          <w:rtl/>
          <w:lang w:bidi="ar-EG"/>
        </w:rPr>
      </w:pPr>
    </w:p>
    <w:p w14:paraId="7864062E" w14:textId="77777777" w:rsidR="00D41F24" w:rsidRPr="003118D0" w:rsidRDefault="00D41F24" w:rsidP="00FB0986">
      <w:pPr>
        <w:pStyle w:val="Heading1"/>
        <w:numPr>
          <w:ilvl w:val="0"/>
          <w:numId w:val="10"/>
        </w:numPr>
        <w:suppressAutoHyphens/>
        <w:bidi/>
        <w:rPr>
          <w:sz w:val="26"/>
          <w:szCs w:val="26"/>
        </w:rPr>
      </w:pPr>
      <w:r w:rsidRPr="003118D0">
        <w:rPr>
          <w:rFonts w:hint="cs"/>
          <w:sz w:val="26"/>
          <w:szCs w:val="26"/>
          <w:rtl/>
        </w:rPr>
        <w:t xml:space="preserve">نيابة عن حكومة ليبيريا، </w:t>
      </w:r>
      <w:r w:rsidR="00B951D5" w:rsidRPr="003118D0">
        <w:rPr>
          <w:rFonts w:hint="cs"/>
          <w:sz w:val="26"/>
          <w:szCs w:val="26"/>
          <w:rtl/>
        </w:rPr>
        <w:t>قدم</w:t>
      </w:r>
      <w:r w:rsidRPr="003118D0">
        <w:rPr>
          <w:rFonts w:hint="cs"/>
          <w:sz w:val="26"/>
          <w:szCs w:val="26"/>
          <w:rtl/>
        </w:rPr>
        <w:t xml:space="preserve"> اليونيب بصفته الوكالة المنفذة الرئيسية، طلبا للمرحلة الثانية من خطة إدارة إزالة المواد الهيدروكلوروفلوروكربونية بتكلفة إجمالية تبلغ </w:t>
      </w:r>
      <w:r w:rsidRPr="003118D0">
        <w:rPr>
          <w:sz w:val="26"/>
          <w:szCs w:val="26"/>
        </w:rPr>
        <w:t>651,191</w:t>
      </w:r>
      <w:r w:rsidRPr="003118D0">
        <w:rPr>
          <w:rFonts w:hint="cs"/>
          <w:sz w:val="26"/>
          <w:szCs w:val="26"/>
          <w:rtl/>
        </w:rPr>
        <w:t xml:space="preserve"> دولارا أمريكيا تتألف من </w:t>
      </w:r>
      <w:r w:rsidRPr="003118D0">
        <w:rPr>
          <w:sz w:val="26"/>
          <w:szCs w:val="26"/>
        </w:rPr>
        <w:t>338,512</w:t>
      </w:r>
      <w:r w:rsidRPr="003118D0">
        <w:rPr>
          <w:rFonts w:hint="cs"/>
          <w:sz w:val="26"/>
          <w:szCs w:val="26"/>
          <w:rtl/>
        </w:rPr>
        <w:t xml:space="preserve"> دولارا أمريكيا زائدا تكاليف دعم الوكالة البالغة </w:t>
      </w:r>
      <w:r w:rsidRPr="003118D0">
        <w:rPr>
          <w:sz w:val="26"/>
          <w:szCs w:val="26"/>
        </w:rPr>
        <w:t>44,007</w:t>
      </w:r>
      <w:r w:rsidRPr="003118D0">
        <w:rPr>
          <w:rFonts w:hint="cs"/>
          <w:sz w:val="26"/>
          <w:szCs w:val="26"/>
          <w:rtl/>
        </w:rPr>
        <w:t xml:space="preserve"> دولارات أمريكية لليونيب و</w:t>
      </w:r>
      <w:r w:rsidRPr="003118D0">
        <w:rPr>
          <w:sz w:val="26"/>
          <w:szCs w:val="26"/>
        </w:rPr>
        <w:t>246,488</w:t>
      </w:r>
      <w:r w:rsidRPr="003118D0">
        <w:rPr>
          <w:rFonts w:hint="cs"/>
          <w:sz w:val="26"/>
          <w:szCs w:val="26"/>
          <w:rtl/>
        </w:rPr>
        <w:t xml:space="preserve"> دولارا أمريكيا زائدا تكاليف دعم الوكالة البالغة </w:t>
      </w:r>
      <w:r w:rsidRPr="003118D0">
        <w:rPr>
          <w:sz w:val="26"/>
          <w:szCs w:val="26"/>
        </w:rPr>
        <w:t>22,184</w:t>
      </w:r>
      <w:r w:rsidRPr="003118D0">
        <w:rPr>
          <w:rFonts w:hint="cs"/>
          <w:sz w:val="26"/>
          <w:szCs w:val="26"/>
          <w:rtl/>
        </w:rPr>
        <w:t xml:space="preserve"> دولارا أمريكيا لليونيدو بحسب ما قدمته به في الأصل.</w:t>
      </w:r>
      <w:r w:rsidRPr="003118D0">
        <w:rPr>
          <w:sz w:val="26"/>
          <w:szCs w:val="26"/>
          <w:vertAlign w:val="superscript"/>
        </w:rPr>
        <w:t xml:space="preserve"> </w:t>
      </w:r>
      <w:r w:rsidRPr="003118D0">
        <w:rPr>
          <w:sz w:val="26"/>
          <w:szCs w:val="26"/>
          <w:vertAlign w:val="superscript"/>
        </w:rPr>
        <w:footnoteReference w:id="2"/>
      </w:r>
      <w:r w:rsidRPr="003118D0">
        <w:rPr>
          <w:rFonts w:hint="cs"/>
          <w:sz w:val="26"/>
          <w:szCs w:val="26"/>
          <w:rtl/>
        </w:rPr>
        <w:t xml:space="preserve"> وسيؤدي</w:t>
      </w:r>
      <w:r w:rsidRPr="003118D0">
        <w:rPr>
          <w:rFonts w:hint="cs"/>
          <w:sz w:val="26"/>
          <w:szCs w:val="26"/>
          <w:rtl/>
          <w:lang w:bidi="ar-EG"/>
        </w:rPr>
        <w:t xml:space="preserve"> تنفيذ المرحلة الثانية من خطة إدارة إزالة المواد </w:t>
      </w:r>
      <w:r w:rsidRPr="003118D0">
        <w:rPr>
          <w:rFonts w:hint="cs"/>
          <w:sz w:val="26"/>
          <w:szCs w:val="26"/>
          <w:rtl/>
        </w:rPr>
        <w:t>الهيدروكلوروفلوروكربونية الى إزالة الاستهلاك المتبقي من المواد الهيدروكلوروفلوروكربونية بحلول عام 2030.</w:t>
      </w:r>
    </w:p>
    <w:p w14:paraId="304DF8FD" w14:textId="77777777" w:rsidR="00D41F24" w:rsidRPr="003118D0" w:rsidRDefault="00D41F24" w:rsidP="004C4C02">
      <w:pPr>
        <w:pStyle w:val="Heading1"/>
        <w:bidi/>
        <w:rPr>
          <w:sz w:val="26"/>
          <w:szCs w:val="26"/>
        </w:rPr>
      </w:pPr>
      <w:r w:rsidRPr="003118D0">
        <w:rPr>
          <w:rFonts w:hint="cs"/>
          <w:sz w:val="26"/>
          <w:szCs w:val="26"/>
          <w:rtl/>
        </w:rPr>
        <w:t xml:space="preserve">وتبلغ الشريحة الأولى من المرحلة الثانية من خطة إدارة إزالة المواد الهيدروكلوروفلوروكربونية التي طلبت خلال هذا الاجتماع مقدار </w:t>
      </w:r>
      <w:r w:rsidR="00556F7B" w:rsidRPr="003118D0">
        <w:rPr>
          <w:sz w:val="26"/>
          <w:szCs w:val="26"/>
        </w:rPr>
        <w:t>253,809</w:t>
      </w:r>
      <w:r w:rsidRPr="003118D0">
        <w:rPr>
          <w:rFonts w:hint="cs"/>
          <w:sz w:val="26"/>
          <w:szCs w:val="26"/>
          <w:rtl/>
        </w:rPr>
        <w:t xml:space="preserve"> دولارات</w:t>
      </w:r>
      <w:r w:rsidR="00556F7B" w:rsidRPr="003118D0">
        <w:rPr>
          <w:rFonts w:hint="cs"/>
          <w:sz w:val="26"/>
          <w:szCs w:val="26"/>
          <w:rtl/>
        </w:rPr>
        <w:t xml:space="preserve"> أمريكية تتألف من </w:t>
      </w:r>
      <w:r w:rsidR="00556F7B" w:rsidRPr="003118D0">
        <w:rPr>
          <w:sz w:val="26"/>
          <w:szCs w:val="26"/>
        </w:rPr>
        <w:t>116,000</w:t>
      </w:r>
      <w:r w:rsidR="00556F7B" w:rsidRPr="003118D0">
        <w:rPr>
          <w:rFonts w:hint="cs"/>
          <w:sz w:val="26"/>
          <w:szCs w:val="26"/>
          <w:rtl/>
        </w:rPr>
        <w:t xml:space="preserve"> دولار أمريكي زائدا تكاليف دعم الوكالة البالغة </w:t>
      </w:r>
      <w:r w:rsidR="00556F7B" w:rsidRPr="003118D0">
        <w:rPr>
          <w:sz w:val="26"/>
          <w:szCs w:val="26"/>
        </w:rPr>
        <w:t>15,080</w:t>
      </w:r>
      <w:r w:rsidR="00556F7B" w:rsidRPr="003118D0">
        <w:rPr>
          <w:rFonts w:hint="cs"/>
          <w:sz w:val="26"/>
          <w:szCs w:val="26"/>
          <w:rtl/>
        </w:rPr>
        <w:t xml:space="preserve"> دولارا أمريكيا لليونيب ومبلغ </w:t>
      </w:r>
      <w:r w:rsidR="00556F7B" w:rsidRPr="003118D0">
        <w:rPr>
          <w:sz w:val="26"/>
          <w:szCs w:val="26"/>
        </w:rPr>
        <w:t>112,595</w:t>
      </w:r>
      <w:r w:rsidR="00556F7B" w:rsidRPr="003118D0">
        <w:rPr>
          <w:rFonts w:hint="cs"/>
          <w:sz w:val="26"/>
          <w:szCs w:val="26"/>
          <w:rtl/>
        </w:rPr>
        <w:t xml:space="preserve"> دولارا أمريكيا زائدا تكاليف دعم الوكالة البالغة </w:t>
      </w:r>
      <w:r w:rsidR="00556F7B" w:rsidRPr="003118D0">
        <w:rPr>
          <w:kern w:val="28"/>
          <w:sz w:val="26"/>
          <w:szCs w:val="26"/>
          <w:lang w:val="en-GB"/>
        </w:rPr>
        <w:t>10,134</w:t>
      </w:r>
      <w:r w:rsidR="00556F7B" w:rsidRPr="003118D0">
        <w:rPr>
          <w:rFonts w:hint="cs"/>
          <w:sz w:val="26"/>
          <w:szCs w:val="26"/>
          <w:rtl/>
          <w:lang w:val="en-GB"/>
        </w:rPr>
        <w:t xml:space="preserve"> دولارا أمريكيا لليونيدو بحسب ما قدمته به في الأصل.</w:t>
      </w:r>
    </w:p>
    <w:p w14:paraId="3A55D981" w14:textId="77777777" w:rsidR="00556F7B" w:rsidRPr="003118D0" w:rsidRDefault="00556F7B" w:rsidP="00556F7B">
      <w:pPr>
        <w:bidi/>
        <w:spacing w:after="240"/>
        <w:outlineLvl w:val="0"/>
        <w:rPr>
          <w:bCs/>
          <w:sz w:val="26"/>
          <w:szCs w:val="26"/>
          <w:lang w:bidi="ar-EG"/>
        </w:rPr>
      </w:pPr>
      <w:r w:rsidRPr="003118D0">
        <w:rPr>
          <w:rFonts w:hint="cs"/>
          <w:bCs/>
          <w:sz w:val="26"/>
          <w:szCs w:val="26"/>
          <w:rtl/>
          <w:lang w:bidi="ar-EG"/>
        </w:rPr>
        <w:t>حالة تنفيذ المرحلة الأولى من خطة إدارة إزالة المواد الهيدروكلوروفلوروكربونية</w:t>
      </w:r>
    </w:p>
    <w:p w14:paraId="0A85EA4E" w14:textId="77777777" w:rsidR="00556F7B" w:rsidRPr="003118D0" w:rsidRDefault="00556F7B" w:rsidP="00222596">
      <w:pPr>
        <w:pStyle w:val="Heading1"/>
        <w:suppressAutoHyphens/>
        <w:bidi/>
        <w:rPr>
          <w:sz w:val="26"/>
          <w:szCs w:val="26"/>
        </w:rPr>
      </w:pPr>
      <w:r w:rsidRPr="003118D0">
        <w:rPr>
          <w:rFonts w:hint="cs"/>
          <w:sz w:val="26"/>
          <w:szCs w:val="26"/>
          <w:rtl/>
        </w:rPr>
        <w:t>كان قد ووفق في الأصل الى المرحلة الأولى من خطة إدارة إزالة المواد الهيدروكلوروفلوروكربونية لليبيريا خلال الاجتماع الثالث والستين،</w:t>
      </w:r>
      <w:r w:rsidRPr="003118D0">
        <w:rPr>
          <w:sz w:val="26"/>
          <w:szCs w:val="26"/>
          <w:vertAlign w:val="superscript"/>
        </w:rPr>
        <w:footnoteReference w:id="3"/>
      </w:r>
      <w:r w:rsidRPr="003118D0">
        <w:rPr>
          <w:rFonts w:hint="cs"/>
          <w:sz w:val="26"/>
          <w:szCs w:val="26"/>
          <w:rtl/>
        </w:rPr>
        <w:t xml:space="preserve"> وعدلت</w:t>
      </w:r>
      <w:r w:rsidRPr="003118D0">
        <w:rPr>
          <w:rFonts w:hint="cs"/>
          <w:sz w:val="26"/>
          <w:szCs w:val="26"/>
          <w:rtl/>
          <w:lang w:bidi="ar-EG"/>
        </w:rPr>
        <w:t xml:space="preserve"> خلال الاجتماع الرابع والسبعين،</w:t>
      </w:r>
      <w:r w:rsidRPr="003118D0">
        <w:rPr>
          <w:sz w:val="26"/>
          <w:szCs w:val="26"/>
          <w:vertAlign w:val="superscript"/>
        </w:rPr>
        <w:footnoteReference w:id="4"/>
      </w:r>
      <w:r w:rsidRPr="003118D0">
        <w:rPr>
          <w:rFonts w:hint="cs"/>
          <w:sz w:val="26"/>
          <w:szCs w:val="26"/>
          <w:rtl/>
          <w:lang w:bidi="ar-EG"/>
        </w:rPr>
        <w:t xml:space="preserve"> لإزالة</w:t>
      </w:r>
      <w:r w:rsidRPr="003118D0">
        <w:rPr>
          <w:rFonts w:hint="cs"/>
          <w:sz w:val="26"/>
          <w:szCs w:val="26"/>
          <w:rtl/>
        </w:rPr>
        <w:t xml:space="preserve"> </w:t>
      </w:r>
      <w:r w:rsidRPr="003118D0">
        <w:rPr>
          <w:sz w:val="26"/>
          <w:szCs w:val="26"/>
        </w:rPr>
        <w:t>1.85</w:t>
      </w:r>
      <w:r w:rsidRPr="003118D0">
        <w:rPr>
          <w:rFonts w:hint="cs"/>
          <w:sz w:val="26"/>
          <w:szCs w:val="26"/>
          <w:rtl/>
        </w:rPr>
        <w:t xml:space="preserve"> طن بقدرات استنفاد الأوزون من المواد الهيدروكلوروفلوروكربونية</w:t>
      </w:r>
      <w:r w:rsidR="006F3160" w:rsidRPr="003118D0">
        <w:rPr>
          <w:rFonts w:hint="cs"/>
          <w:sz w:val="26"/>
          <w:szCs w:val="26"/>
          <w:rtl/>
        </w:rPr>
        <w:t xml:space="preserve"> المستخدمة في قطاع خدمة التبريد وتكييف الهواء. لتحقيق خفض بنسبة 35 في المائة من خط الأساس بحلول عام 2020 بتكلفة إجمالية تبلغ </w:t>
      </w:r>
      <w:r w:rsidR="006F3160" w:rsidRPr="003118D0">
        <w:rPr>
          <w:sz w:val="26"/>
          <w:szCs w:val="26"/>
        </w:rPr>
        <w:t>315,000</w:t>
      </w:r>
      <w:r w:rsidR="006F3160" w:rsidRPr="003118D0">
        <w:rPr>
          <w:rFonts w:hint="cs"/>
          <w:sz w:val="26"/>
          <w:szCs w:val="26"/>
          <w:rtl/>
        </w:rPr>
        <w:t xml:space="preserve"> دولار أمريكي زائدا تكاليف دعم الوكالة. وقد انتهى العمل من المرحلة الأولى في ديسمبر/ كانون الأول 2021، على النحو المنصوص عليه في الاتفاق بين حكومة ليبيريا واللجنة التنفيذية.</w:t>
      </w:r>
    </w:p>
    <w:p w14:paraId="4E7A6DE7" w14:textId="77777777" w:rsidR="006F3160" w:rsidRPr="003118D0" w:rsidRDefault="006F3160" w:rsidP="006F3160">
      <w:pPr>
        <w:bidi/>
        <w:rPr>
          <w:i/>
          <w:sz w:val="26"/>
          <w:szCs w:val="26"/>
          <w:u w:val="single"/>
        </w:rPr>
      </w:pPr>
      <w:r w:rsidRPr="003118D0">
        <w:rPr>
          <w:rFonts w:hint="cs"/>
          <w:i/>
          <w:sz w:val="26"/>
          <w:szCs w:val="26"/>
          <w:u w:val="single"/>
          <w:rtl/>
        </w:rPr>
        <w:t>استهلاك الهيدروكلوروفلوروكربون</w:t>
      </w:r>
    </w:p>
    <w:p w14:paraId="49D72044" w14:textId="77777777" w:rsidR="008A7FD3" w:rsidRPr="003118D0" w:rsidRDefault="008A7FD3" w:rsidP="00222596">
      <w:pPr>
        <w:keepNext/>
        <w:keepLines/>
        <w:suppressAutoHyphens/>
        <w:bidi/>
        <w:rPr>
          <w:sz w:val="26"/>
          <w:szCs w:val="26"/>
        </w:rPr>
      </w:pPr>
    </w:p>
    <w:p w14:paraId="5CFDB960" w14:textId="77777777" w:rsidR="006F3160" w:rsidRPr="003118D0" w:rsidRDefault="006F3160" w:rsidP="004C4C02">
      <w:pPr>
        <w:pStyle w:val="Heading1"/>
        <w:bidi/>
        <w:rPr>
          <w:sz w:val="26"/>
          <w:szCs w:val="26"/>
        </w:rPr>
      </w:pPr>
      <w:r w:rsidRPr="003118D0">
        <w:rPr>
          <w:rFonts w:hint="cs"/>
          <w:sz w:val="26"/>
          <w:szCs w:val="26"/>
          <w:rtl/>
        </w:rPr>
        <w:t xml:space="preserve">أبلغت حكومة ليبيريا في إطار تقرير تنفيذ البرنامج القطري </w:t>
      </w:r>
      <w:r w:rsidR="00165D13" w:rsidRPr="003118D0">
        <w:rPr>
          <w:rFonts w:hint="cs"/>
          <w:sz w:val="26"/>
          <w:szCs w:val="26"/>
          <w:rtl/>
        </w:rPr>
        <w:t xml:space="preserve">عن استهلاك </w:t>
      </w:r>
      <w:r w:rsidR="00165D13" w:rsidRPr="003118D0">
        <w:rPr>
          <w:sz w:val="26"/>
          <w:szCs w:val="26"/>
        </w:rPr>
        <w:t>1.44</w:t>
      </w:r>
      <w:r w:rsidR="00165D13" w:rsidRPr="003118D0">
        <w:rPr>
          <w:rFonts w:hint="cs"/>
          <w:sz w:val="26"/>
          <w:szCs w:val="26"/>
          <w:rtl/>
        </w:rPr>
        <w:t xml:space="preserve"> طن بقدرات استنفاد الأوزون من الهيدروكلوروفلوروكربون في 2021 وهو مايقل بنحو 73 في المائة عن استهلاك خط أساس الهيدروكلوروفلوروكربون لأغراض الامتثال. ولم تبلغ بيانات المادة 7 عن عام 20221 بعد. ويتضمن الجدول 1 استهلاك الهيدروكلوروفلوروكربون في الفترة 2017-2021.</w:t>
      </w:r>
    </w:p>
    <w:p w14:paraId="0CBD8E91" w14:textId="77777777" w:rsidR="008A7FD3" w:rsidRPr="003118D0" w:rsidRDefault="00165D13" w:rsidP="00270DFF">
      <w:pPr>
        <w:keepNext/>
        <w:bidi/>
        <w:rPr>
          <w:bCs/>
          <w:sz w:val="26"/>
          <w:szCs w:val="26"/>
          <w:lang w:bidi="ar-EG"/>
        </w:rPr>
      </w:pPr>
      <w:r w:rsidRPr="003118D0">
        <w:rPr>
          <w:rFonts w:hint="cs"/>
          <w:bCs/>
          <w:sz w:val="26"/>
          <w:szCs w:val="26"/>
          <w:rtl/>
          <w:lang w:bidi="ar-EG"/>
        </w:rPr>
        <w:t>الجدول 1: استهلاك الهيدروكلوروفلوروكربون في ليبيريا (</w:t>
      </w:r>
      <w:r w:rsidR="00270DFF" w:rsidRPr="003118D0">
        <w:rPr>
          <w:rFonts w:hint="cs"/>
          <w:bCs/>
          <w:sz w:val="26"/>
          <w:szCs w:val="26"/>
          <w:rtl/>
          <w:lang w:bidi="ar-EG"/>
        </w:rPr>
        <w:t>بيانات المادة 7 عن</w:t>
      </w:r>
      <w:r w:rsidRPr="003118D0">
        <w:rPr>
          <w:rFonts w:hint="cs"/>
          <w:bCs/>
          <w:sz w:val="26"/>
          <w:szCs w:val="26"/>
          <w:rtl/>
          <w:lang w:bidi="ar-EG"/>
        </w:rPr>
        <w:t xml:space="preserve"> الفترة 2017-2021)</w:t>
      </w:r>
    </w:p>
    <w:tbl>
      <w:tblPr>
        <w:bidiVisual/>
        <w:tblW w:w="5000" w:type="pct"/>
        <w:tblLook w:val="04A0" w:firstRow="1" w:lastRow="0" w:firstColumn="1" w:lastColumn="0" w:noHBand="0" w:noVBand="1"/>
      </w:tblPr>
      <w:tblGrid>
        <w:gridCol w:w="2166"/>
        <w:gridCol w:w="1224"/>
        <w:gridCol w:w="1225"/>
        <w:gridCol w:w="1225"/>
        <w:gridCol w:w="1225"/>
        <w:gridCol w:w="1225"/>
        <w:gridCol w:w="1221"/>
      </w:tblGrid>
      <w:tr w:rsidR="00D912FE" w:rsidRPr="00594AB5" w14:paraId="2519FFEB" w14:textId="77777777" w:rsidTr="00270DFF">
        <w:trPr>
          <w:trHeight w:val="248"/>
          <w:tblHeader/>
        </w:trPr>
        <w:tc>
          <w:tcPr>
            <w:tcW w:w="110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F12F95C" w14:textId="77777777" w:rsidR="00D912FE" w:rsidRPr="00594AB5" w:rsidRDefault="00270DFF" w:rsidP="00222596">
            <w:pPr>
              <w:suppressAutoHyphens/>
              <w:bidi/>
              <w:jc w:val="left"/>
              <w:rPr>
                <w:b/>
                <w:color w:val="000000"/>
                <w:sz w:val="20"/>
                <w:szCs w:val="20"/>
              </w:rPr>
            </w:pPr>
            <w:r>
              <w:rPr>
                <w:bCs/>
                <w:sz w:val="20"/>
                <w:szCs w:val="20"/>
                <w:rtl/>
                <w:lang w:bidi="ar-EG"/>
              </w:rPr>
              <w:t>لهيدروكلوروفلوروكربون</w:t>
            </w:r>
            <w:r>
              <w:rPr>
                <w:b/>
                <w:color w:val="000000"/>
                <w:sz w:val="20"/>
                <w:szCs w:val="20"/>
              </w:rPr>
              <w:t>-22</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F53076" w14:textId="77777777" w:rsidR="00D912FE" w:rsidRPr="00594AB5" w:rsidRDefault="00D912FE" w:rsidP="00222596">
            <w:pPr>
              <w:suppressAutoHyphens/>
              <w:bidi/>
              <w:jc w:val="center"/>
              <w:rPr>
                <w:b/>
                <w:color w:val="000000"/>
                <w:sz w:val="20"/>
                <w:szCs w:val="20"/>
              </w:rPr>
            </w:pPr>
            <w:r w:rsidRPr="00594AB5">
              <w:rPr>
                <w:b/>
                <w:color w:val="000000"/>
                <w:sz w:val="20"/>
                <w:szCs w:val="20"/>
              </w:rPr>
              <w:t>2017</w:t>
            </w:r>
          </w:p>
        </w:tc>
        <w:tc>
          <w:tcPr>
            <w:tcW w:w="649" w:type="pct"/>
            <w:tcBorders>
              <w:top w:val="single" w:sz="4" w:space="0" w:color="auto"/>
              <w:left w:val="nil"/>
              <w:bottom w:val="single" w:sz="4" w:space="0" w:color="auto"/>
              <w:right w:val="single" w:sz="4" w:space="0" w:color="auto"/>
            </w:tcBorders>
          </w:tcPr>
          <w:p w14:paraId="5A510A3D" w14:textId="77777777" w:rsidR="00D912FE" w:rsidRPr="00594AB5" w:rsidRDefault="00D912FE" w:rsidP="00222596">
            <w:pPr>
              <w:suppressAutoHyphens/>
              <w:bidi/>
              <w:jc w:val="center"/>
              <w:rPr>
                <w:b/>
                <w:color w:val="000000"/>
                <w:sz w:val="20"/>
                <w:szCs w:val="20"/>
              </w:rPr>
            </w:pPr>
            <w:r w:rsidRPr="00594AB5">
              <w:rPr>
                <w:b/>
                <w:color w:val="000000"/>
                <w:sz w:val="20"/>
                <w:szCs w:val="20"/>
              </w:rPr>
              <w:t>2018</w:t>
            </w:r>
          </w:p>
        </w:tc>
        <w:tc>
          <w:tcPr>
            <w:tcW w:w="649" w:type="pct"/>
            <w:tcBorders>
              <w:top w:val="single" w:sz="4" w:space="0" w:color="auto"/>
              <w:left w:val="single" w:sz="4" w:space="0" w:color="auto"/>
              <w:bottom w:val="single" w:sz="4" w:space="0" w:color="auto"/>
              <w:right w:val="single" w:sz="4" w:space="0" w:color="auto"/>
            </w:tcBorders>
          </w:tcPr>
          <w:p w14:paraId="7202AB3C" w14:textId="77777777" w:rsidR="00D912FE" w:rsidRPr="00594AB5" w:rsidRDefault="00D912FE" w:rsidP="00222596">
            <w:pPr>
              <w:suppressAutoHyphens/>
              <w:bidi/>
              <w:jc w:val="center"/>
              <w:rPr>
                <w:b/>
                <w:color w:val="000000"/>
                <w:sz w:val="20"/>
                <w:szCs w:val="20"/>
              </w:rPr>
            </w:pPr>
            <w:r w:rsidRPr="00594AB5">
              <w:rPr>
                <w:b/>
                <w:color w:val="000000"/>
                <w:sz w:val="20"/>
                <w:szCs w:val="20"/>
              </w:rPr>
              <w:t>2019</w:t>
            </w:r>
          </w:p>
        </w:tc>
        <w:tc>
          <w:tcPr>
            <w:tcW w:w="649" w:type="pct"/>
            <w:tcBorders>
              <w:top w:val="single" w:sz="4" w:space="0" w:color="auto"/>
              <w:left w:val="single" w:sz="4" w:space="0" w:color="auto"/>
              <w:bottom w:val="single" w:sz="4" w:space="0" w:color="auto"/>
              <w:right w:val="single" w:sz="4" w:space="0" w:color="auto"/>
            </w:tcBorders>
          </w:tcPr>
          <w:p w14:paraId="6B701E45" w14:textId="77777777" w:rsidR="00D912FE" w:rsidRPr="00594AB5" w:rsidRDefault="00D912FE" w:rsidP="00222596">
            <w:pPr>
              <w:suppressAutoHyphens/>
              <w:bidi/>
              <w:jc w:val="center"/>
              <w:rPr>
                <w:b/>
                <w:color w:val="000000"/>
                <w:sz w:val="20"/>
                <w:szCs w:val="20"/>
              </w:rPr>
            </w:pPr>
            <w:r w:rsidRPr="00594AB5">
              <w:rPr>
                <w:b/>
                <w:color w:val="000000"/>
                <w:sz w:val="20"/>
                <w:szCs w:val="20"/>
              </w:rPr>
              <w:t>2020</w:t>
            </w:r>
          </w:p>
        </w:tc>
        <w:tc>
          <w:tcPr>
            <w:tcW w:w="649" w:type="pct"/>
            <w:tcBorders>
              <w:top w:val="single" w:sz="4" w:space="0" w:color="auto"/>
              <w:left w:val="single" w:sz="4" w:space="0" w:color="auto"/>
              <w:bottom w:val="single" w:sz="4" w:space="0" w:color="auto"/>
              <w:right w:val="single" w:sz="4" w:space="0" w:color="auto"/>
            </w:tcBorders>
            <w:vAlign w:val="center"/>
          </w:tcPr>
          <w:p w14:paraId="47463879" w14:textId="77777777" w:rsidR="00D912FE" w:rsidRPr="00594AB5" w:rsidRDefault="00D912FE" w:rsidP="00222596">
            <w:pPr>
              <w:suppressAutoHyphens/>
              <w:bidi/>
              <w:jc w:val="center"/>
              <w:rPr>
                <w:b/>
                <w:color w:val="000000"/>
                <w:sz w:val="20"/>
                <w:szCs w:val="20"/>
              </w:rPr>
            </w:pPr>
            <w:r w:rsidRPr="00594AB5">
              <w:rPr>
                <w:b/>
                <w:color w:val="000000"/>
                <w:sz w:val="20"/>
                <w:szCs w:val="20"/>
              </w:rPr>
              <w:t>2021*</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F15A16" w14:textId="77777777" w:rsidR="00D912FE" w:rsidRPr="00594AB5" w:rsidRDefault="00270DFF" w:rsidP="00222596">
            <w:pPr>
              <w:suppressAutoHyphens/>
              <w:bidi/>
              <w:jc w:val="center"/>
              <w:rPr>
                <w:b/>
                <w:color w:val="000000"/>
                <w:sz w:val="20"/>
                <w:szCs w:val="20"/>
                <w:rtl/>
                <w:lang w:bidi="ar-EG"/>
              </w:rPr>
            </w:pPr>
            <w:r>
              <w:rPr>
                <w:rFonts w:hint="cs"/>
                <w:b/>
                <w:bCs/>
                <w:color w:val="000000"/>
                <w:sz w:val="20"/>
                <w:szCs w:val="20"/>
                <w:rtl/>
              </w:rPr>
              <w:t>خط الأساس</w:t>
            </w:r>
          </w:p>
        </w:tc>
      </w:tr>
      <w:tr w:rsidR="00D912FE" w:rsidRPr="00594AB5" w14:paraId="768456F3" w14:textId="77777777" w:rsidTr="00270DFF">
        <w:trPr>
          <w:trHeight w:val="240"/>
        </w:trPr>
        <w:tc>
          <w:tcPr>
            <w:tcW w:w="110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17BB302" w14:textId="77777777" w:rsidR="00D912FE" w:rsidRPr="00594AB5" w:rsidRDefault="00270DFF" w:rsidP="00222596">
            <w:pPr>
              <w:suppressAutoHyphens/>
              <w:bidi/>
              <w:jc w:val="left"/>
              <w:rPr>
                <w:color w:val="000000"/>
                <w:sz w:val="20"/>
                <w:szCs w:val="20"/>
                <w:rtl/>
                <w:lang w:bidi="ar-EG"/>
              </w:rPr>
            </w:pPr>
            <w:r>
              <w:rPr>
                <w:b/>
                <w:bCs/>
                <w:color w:val="000000"/>
                <w:sz w:val="20"/>
                <w:szCs w:val="20"/>
                <w:rtl/>
              </w:rPr>
              <w:t>بالأطنان المترية</w:t>
            </w:r>
          </w:p>
        </w:tc>
        <w:tc>
          <w:tcPr>
            <w:tcW w:w="649" w:type="pct"/>
            <w:tcBorders>
              <w:top w:val="nil"/>
              <w:left w:val="single" w:sz="4" w:space="0" w:color="auto"/>
              <w:bottom w:val="single" w:sz="4" w:space="0" w:color="auto"/>
              <w:right w:val="single" w:sz="4" w:space="0" w:color="auto"/>
            </w:tcBorders>
            <w:shd w:val="clear" w:color="auto" w:fill="auto"/>
            <w:noWrap/>
            <w:tcMar>
              <w:left w:w="115" w:type="dxa"/>
              <w:right w:w="230" w:type="dxa"/>
            </w:tcMar>
          </w:tcPr>
          <w:p w14:paraId="318F4F5C" w14:textId="77777777" w:rsidR="00D912FE" w:rsidRPr="00594AB5" w:rsidRDefault="00D912FE" w:rsidP="00270DFF">
            <w:pPr>
              <w:suppressAutoHyphens/>
              <w:bidi/>
              <w:jc w:val="left"/>
              <w:rPr>
                <w:sz w:val="20"/>
                <w:szCs w:val="20"/>
              </w:rPr>
            </w:pPr>
            <w:r w:rsidRPr="00594AB5">
              <w:rPr>
                <w:sz w:val="20"/>
                <w:szCs w:val="20"/>
              </w:rPr>
              <w:t>42.10</w:t>
            </w:r>
          </w:p>
        </w:tc>
        <w:tc>
          <w:tcPr>
            <w:tcW w:w="649" w:type="pct"/>
            <w:tcBorders>
              <w:top w:val="single" w:sz="4" w:space="0" w:color="auto"/>
              <w:left w:val="nil"/>
              <w:bottom w:val="single" w:sz="4" w:space="0" w:color="auto"/>
              <w:right w:val="single" w:sz="4" w:space="0" w:color="auto"/>
            </w:tcBorders>
            <w:tcMar>
              <w:left w:w="115" w:type="dxa"/>
              <w:right w:w="230" w:type="dxa"/>
            </w:tcMar>
          </w:tcPr>
          <w:p w14:paraId="61E44B2B" w14:textId="77777777" w:rsidR="00D912FE" w:rsidRPr="00594AB5" w:rsidRDefault="00D912FE" w:rsidP="00270DFF">
            <w:pPr>
              <w:suppressAutoHyphens/>
              <w:bidi/>
              <w:jc w:val="left"/>
              <w:rPr>
                <w:sz w:val="20"/>
                <w:szCs w:val="20"/>
              </w:rPr>
            </w:pPr>
            <w:r w:rsidRPr="00594AB5">
              <w:rPr>
                <w:sz w:val="20"/>
                <w:szCs w:val="20"/>
              </w:rPr>
              <w:t>32.40</w:t>
            </w:r>
          </w:p>
        </w:tc>
        <w:tc>
          <w:tcPr>
            <w:tcW w:w="649" w:type="pct"/>
            <w:tcBorders>
              <w:top w:val="nil"/>
              <w:left w:val="single" w:sz="4" w:space="0" w:color="auto"/>
              <w:bottom w:val="single" w:sz="4" w:space="0" w:color="auto"/>
              <w:right w:val="single" w:sz="4" w:space="0" w:color="auto"/>
            </w:tcBorders>
            <w:tcMar>
              <w:left w:w="115" w:type="dxa"/>
              <w:right w:w="230" w:type="dxa"/>
            </w:tcMar>
          </w:tcPr>
          <w:p w14:paraId="0E24AD28" w14:textId="77777777" w:rsidR="00D912FE" w:rsidRPr="00594AB5" w:rsidRDefault="00D912FE" w:rsidP="00270DFF">
            <w:pPr>
              <w:suppressAutoHyphens/>
              <w:bidi/>
              <w:jc w:val="left"/>
              <w:rPr>
                <w:sz w:val="20"/>
                <w:szCs w:val="20"/>
              </w:rPr>
            </w:pPr>
            <w:r w:rsidRPr="00594AB5">
              <w:rPr>
                <w:sz w:val="20"/>
                <w:szCs w:val="20"/>
              </w:rPr>
              <w:t>14.20</w:t>
            </w:r>
          </w:p>
        </w:tc>
        <w:tc>
          <w:tcPr>
            <w:tcW w:w="649" w:type="pct"/>
            <w:tcBorders>
              <w:top w:val="nil"/>
              <w:left w:val="single" w:sz="4" w:space="0" w:color="auto"/>
              <w:bottom w:val="single" w:sz="4" w:space="0" w:color="auto"/>
              <w:right w:val="single" w:sz="4" w:space="0" w:color="auto"/>
            </w:tcBorders>
            <w:tcMar>
              <w:left w:w="115" w:type="dxa"/>
              <w:right w:w="230" w:type="dxa"/>
            </w:tcMar>
          </w:tcPr>
          <w:p w14:paraId="301386AA" w14:textId="77777777" w:rsidR="00D912FE" w:rsidRPr="00594AB5" w:rsidRDefault="00D912FE" w:rsidP="00270DFF">
            <w:pPr>
              <w:suppressAutoHyphens/>
              <w:bidi/>
              <w:jc w:val="left"/>
              <w:rPr>
                <w:rFonts w:eastAsiaTheme="minorHAnsi"/>
                <w:color w:val="000000"/>
                <w:sz w:val="20"/>
                <w:szCs w:val="20"/>
              </w:rPr>
            </w:pPr>
            <w:r w:rsidRPr="00594AB5">
              <w:rPr>
                <w:sz w:val="20"/>
                <w:szCs w:val="20"/>
              </w:rPr>
              <w:t>28.65</w:t>
            </w:r>
          </w:p>
        </w:tc>
        <w:tc>
          <w:tcPr>
            <w:tcW w:w="649" w:type="pct"/>
            <w:tcBorders>
              <w:top w:val="nil"/>
              <w:left w:val="single" w:sz="4" w:space="0" w:color="auto"/>
              <w:bottom w:val="single" w:sz="4" w:space="0" w:color="auto"/>
              <w:right w:val="single" w:sz="4" w:space="0" w:color="auto"/>
            </w:tcBorders>
            <w:tcMar>
              <w:left w:w="115" w:type="dxa"/>
              <w:right w:w="230" w:type="dxa"/>
            </w:tcMar>
            <w:vAlign w:val="bottom"/>
          </w:tcPr>
          <w:p w14:paraId="7821E4E5" w14:textId="77777777" w:rsidR="00D912FE" w:rsidRPr="00594AB5" w:rsidRDefault="00D912FE" w:rsidP="00270DFF">
            <w:pPr>
              <w:suppressAutoHyphens/>
              <w:bidi/>
              <w:jc w:val="left"/>
              <w:rPr>
                <w:color w:val="000000"/>
                <w:sz w:val="20"/>
                <w:szCs w:val="20"/>
              </w:rPr>
            </w:pPr>
            <w:r w:rsidRPr="00594AB5">
              <w:rPr>
                <w:sz w:val="20"/>
                <w:szCs w:val="20"/>
              </w:rPr>
              <w:t>26.14</w:t>
            </w:r>
          </w:p>
        </w:tc>
        <w:tc>
          <w:tcPr>
            <w:tcW w:w="649"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47572DC9" w14:textId="77777777" w:rsidR="00D912FE" w:rsidRPr="00594AB5" w:rsidRDefault="00D912FE" w:rsidP="00270DFF">
            <w:pPr>
              <w:suppressAutoHyphens/>
              <w:bidi/>
              <w:jc w:val="left"/>
              <w:rPr>
                <w:color w:val="000000"/>
                <w:sz w:val="20"/>
                <w:szCs w:val="20"/>
              </w:rPr>
            </w:pPr>
            <w:r w:rsidRPr="00594AB5">
              <w:rPr>
                <w:color w:val="000000"/>
                <w:sz w:val="20"/>
                <w:szCs w:val="20"/>
              </w:rPr>
              <w:t>95.45</w:t>
            </w:r>
          </w:p>
        </w:tc>
      </w:tr>
      <w:tr w:rsidR="00D912FE" w:rsidRPr="00594AB5" w14:paraId="24A6815A" w14:textId="77777777" w:rsidTr="00270DFF">
        <w:trPr>
          <w:trHeight w:val="40"/>
        </w:trPr>
        <w:tc>
          <w:tcPr>
            <w:tcW w:w="110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E08ADCD" w14:textId="77777777" w:rsidR="00D912FE" w:rsidRPr="00594AB5" w:rsidRDefault="00270DFF" w:rsidP="00222596">
            <w:pPr>
              <w:suppressAutoHyphens/>
              <w:bidi/>
              <w:jc w:val="left"/>
              <w:rPr>
                <w:color w:val="000000"/>
                <w:sz w:val="20"/>
                <w:szCs w:val="20"/>
                <w:rtl/>
                <w:lang w:bidi="ar-EG"/>
              </w:rPr>
            </w:pPr>
            <w:r>
              <w:rPr>
                <w:b/>
                <w:bCs/>
                <w:color w:val="000000"/>
                <w:sz w:val="20"/>
                <w:szCs w:val="20"/>
                <w:rtl/>
              </w:rPr>
              <w:t>بالأطنان بقدرات استنفاد الأوزون</w:t>
            </w:r>
          </w:p>
        </w:tc>
        <w:tc>
          <w:tcPr>
            <w:tcW w:w="6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3E005F53" w14:textId="77777777" w:rsidR="00D912FE" w:rsidRPr="00594AB5" w:rsidRDefault="00D912FE" w:rsidP="00270DFF">
            <w:pPr>
              <w:suppressAutoHyphens/>
              <w:bidi/>
              <w:jc w:val="left"/>
              <w:rPr>
                <w:sz w:val="20"/>
                <w:szCs w:val="20"/>
              </w:rPr>
            </w:pPr>
            <w:r w:rsidRPr="00594AB5">
              <w:rPr>
                <w:sz w:val="20"/>
                <w:szCs w:val="20"/>
              </w:rPr>
              <w:t>2.31</w:t>
            </w:r>
          </w:p>
        </w:tc>
        <w:tc>
          <w:tcPr>
            <w:tcW w:w="649" w:type="pct"/>
            <w:tcBorders>
              <w:top w:val="single" w:sz="4" w:space="0" w:color="auto"/>
              <w:left w:val="nil"/>
              <w:bottom w:val="single" w:sz="4" w:space="0" w:color="auto"/>
              <w:right w:val="single" w:sz="4" w:space="0" w:color="auto"/>
            </w:tcBorders>
            <w:tcMar>
              <w:left w:w="115" w:type="dxa"/>
              <w:right w:w="230" w:type="dxa"/>
            </w:tcMar>
          </w:tcPr>
          <w:p w14:paraId="2F55C26E" w14:textId="77777777" w:rsidR="00D912FE" w:rsidRPr="00594AB5" w:rsidRDefault="00D912FE" w:rsidP="00270DFF">
            <w:pPr>
              <w:suppressAutoHyphens/>
              <w:bidi/>
              <w:jc w:val="left"/>
              <w:rPr>
                <w:sz w:val="20"/>
                <w:szCs w:val="20"/>
              </w:rPr>
            </w:pPr>
            <w:r w:rsidRPr="00594AB5">
              <w:rPr>
                <w:sz w:val="20"/>
                <w:szCs w:val="20"/>
              </w:rPr>
              <w:t>1.78</w:t>
            </w:r>
          </w:p>
        </w:tc>
        <w:tc>
          <w:tcPr>
            <w:tcW w:w="649" w:type="pct"/>
            <w:tcBorders>
              <w:top w:val="single" w:sz="4" w:space="0" w:color="auto"/>
              <w:left w:val="single" w:sz="4" w:space="0" w:color="auto"/>
              <w:bottom w:val="single" w:sz="4" w:space="0" w:color="auto"/>
              <w:right w:val="single" w:sz="4" w:space="0" w:color="auto"/>
            </w:tcBorders>
            <w:tcMar>
              <w:left w:w="115" w:type="dxa"/>
              <w:right w:w="230" w:type="dxa"/>
            </w:tcMar>
          </w:tcPr>
          <w:p w14:paraId="0810B02F" w14:textId="77777777" w:rsidR="00D912FE" w:rsidRPr="00594AB5" w:rsidRDefault="00D912FE" w:rsidP="00270DFF">
            <w:pPr>
              <w:suppressAutoHyphens/>
              <w:bidi/>
              <w:jc w:val="left"/>
              <w:rPr>
                <w:sz w:val="20"/>
                <w:szCs w:val="20"/>
              </w:rPr>
            </w:pPr>
            <w:r w:rsidRPr="00594AB5">
              <w:rPr>
                <w:sz w:val="20"/>
                <w:szCs w:val="20"/>
              </w:rPr>
              <w:t>0.78</w:t>
            </w:r>
          </w:p>
        </w:tc>
        <w:tc>
          <w:tcPr>
            <w:tcW w:w="649" w:type="pct"/>
            <w:tcBorders>
              <w:top w:val="single" w:sz="4" w:space="0" w:color="auto"/>
              <w:left w:val="single" w:sz="4" w:space="0" w:color="auto"/>
              <w:bottom w:val="single" w:sz="4" w:space="0" w:color="auto"/>
              <w:right w:val="single" w:sz="4" w:space="0" w:color="auto"/>
            </w:tcBorders>
            <w:tcMar>
              <w:left w:w="115" w:type="dxa"/>
              <w:right w:w="230" w:type="dxa"/>
            </w:tcMar>
          </w:tcPr>
          <w:p w14:paraId="0343B3B9" w14:textId="77777777" w:rsidR="00D912FE" w:rsidRPr="00594AB5" w:rsidRDefault="00D912FE" w:rsidP="00270DFF">
            <w:pPr>
              <w:suppressAutoHyphens/>
              <w:bidi/>
              <w:jc w:val="left"/>
              <w:rPr>
                <w:rFonts w:eastAsiaTheme="minorHAnsi"/>
                <w:color w:val="000000"/>
                <w:sz w:val="20"/>
                <w:szCs w:val="20"/>
              </w:rPr>
            </w:pPr>
            <w:r w:rsidRPr="00594AB5">
              <w:rPr>
                <w:sz w:val="20"/>
                <w:szCs w:val="20"/>
              </w:rPr>
              <w:t>1.53</w:t>
            </w:r>
          </w:p>
        </w:tc>
        <w:tc>
          <w:tcPr>
            <w:tcW w:w="649" w:type="pct"/>
            <w:tcBorders>
              <w:top w:val="single" w:sz="4" w:space="0" w:color="auto"/>
              <w:left w:val="single" w:sz="4" w:space="0" w:color="auto"/>
              <w:bottom w:val="single" w:sz="4" w:space="0" w:color="auto"/>
              <w:right w:val="single" w:sz="4" w:space="0" w:color="auto"/>
            </w:tcBorders>
            <w:tcMar>
              <w:left w:w="115" w:type="dxa"/>
              <w:right w:w="230" w:type="dxa"/>
            </w:tcMar>
          </w:tcPr>
          <w:p w14:paraId="57527FF8" w14:textId="77777777" w:rsidR="00D912FE" w:rsidRPr="00594AB5" w:rsidRDefault="00D912FE" w:rsidP="00270DFF">
            <w:pPr>
              <w:suppressAutoHyphens/>
              <w:bidi/>
              <w:jc w:val="left"/>
              <w:rPr>
                <w:rFonts w:eastAsiaTheme="minorHAnsi"/>
                <w:color w:val="000000"/>
                <w:sz w:val="20"/>
                <w:szCs w:val="20"/>
              </w:rPr>
            </w:pPr>
            <w:r w:rsidRPr="00594AB5">
              <w:rPr>
                <w:sz w:val="20"/>
                <w:szCs w:val="20"/>
              </w:rPr>
              <w:t>1.44</w:t>
            </w:r>
          </w:p>
        </w:tc>
        <w:tc>
          <w:tcPr>
            <w:tcW w:w="6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13043D0B" w14:textId="77777777" w:rsidR="00D912FE" w:rsidRPr="00594AB5" w:rsidRDefault="00D912FE" w:rsidP="00270DFF">
            <w:pPr>
              <w:suppressAutoHyphens/>
              <w:bidi/>
              <w:jc w:val="left"/>
              <w:rPr>
                <w:rFonts w:eastAsiaTheme="minorHAnsi"/>
                <w:color w:val="000000"/>
                <w:sz w:val="20"/>
                <w:szCs w:val="20"/>
              </w:rPr>
            </w:pPr>
            <w:r w:rsidRPr="00594AB5">
              <w:rPr>
                <w:sz w:val="20"/>
                <w:szCs w:val="20"/>
              </w:rPr>
              <w:t>5.30</w:t>
            </w:r>
          </w:p>
        </w:tc>
      </w:tr>
    </w:tbl>
    <w:p w14:paraId="22BD0F92" w14:textId="77777777" w:rsidR="008A7FD3" w:rsidRPr="00594AB5" w:rsidRDefault="008C08C0" w:rsidP="00270DFF">
      <w:pPr>
        <w:suppressAutoHyphens/>
        <w:bidi/>
        <w:rPr>
          <w:sz w:val="16"/>
          <w:szCs w:val="16"/>
        </w:rPr>
      </w:pPr>
      <w:r w:rsidRPr="00594AB5">
        <w:rPr>
          <w:sz w:val="16"/>
          <w:szCs w:val="16"/>
        </w:rPr>
        <w:t xml:space="preserve">* </w:t>
      </w:r>
      <w:r w:rsidR="00270DFF">
        <w:rPr>
          <w:rFonts w:hint="cs"/>
          <w:sz w:val="16"/>
          <w:szCs w:val="16"/>
          <w:rtl/>
        </w:rPr>
        <w:t xml:space="preserve"> بيانات البرنامج القطري.</w:t>
      </w:r>
    </w:p>
    <w:p w14:paraId="4A0B1E84" w14:textId="77777777" w:rsidR="008A7FD3" w:rsidRPr="00FA0CFC" w:rsidRDefault="008A7FD3" w:rsidP="00222596">
      <w:pPr>
        <w:suppressAutoHyphens/>
        <w:bidi/>
      </w:pPr>
    </w:p>
    <w:p w14:paraId="279E9CEC" w14:textId="77777777" w:rsidR="00270DFF" w:rsidRPr="003118D0" w:rsidRDefault="00270DFF" w:rsidP="00C426C6">
      <w:pPr>
        <w:pStyle w:val="Heading1"/>
        <w:suppressAutoHyphens/>
        <w:bidi/>
        <w:rPr>
          <w:sz w:val="26"/>
          <w:szCs w:val="26"/>
        </w:rPr>
      </w:pPr>
      <w:r w:rsidRPr="003118D0">
        <w:rPr>
          <w:rFonts w:hint="cs"/>
          <w:sz w:val="26"/>
          <w:szCs w:val="26"/>
          <w:rtl/>
        </w:rPr>
        <w:t>ويمكن أن يعزى الانخفاض في الواردات من الهيدروكلوروفلوروكربون الى إنفاذ القواعد الخاصة بالمواد المستنفدة للأوزون بما في ذلك نظام التراخيص والحصص، وأنشطة التدريب لموظفي الجمارك وقطاع خدمة التبريد بموجب خطة إدارة إزالة المواد الهيدروكلوروفلوروكربونية وتوافر واستخدام غازات التبريد البديلة (مثل الهيدروفلوروكربون-</w:t>
      </w:r>
      <w:r w:rsidRPr="003118D0">
        <w:rPr>
          <w:sz w:val="26"/>
          <w:szCs w:val="26"/>
        </w:rPr>
        <w:t>134a</w:t>
      </w:r>
      <w:r w:rsidR="00C426C6" w:rsidRPr="003118D0">
        <w:rPr>
          <w:rFonts w:hint="cs"/>
          <w:sz w:val="26"/>
          <w:szCs w:val="26"/>
          <w:rtl/>
        </w:rPr>
        <w:t xml:space="preserve"> و</w:t>
      </w:r>
      <w:r w:rsidR="00C426C6" w:rsidRPr="003118D0">
        <w:rPr>
          <w:sz w:val="26"/>
          <w:szCs w:val="26"/>
        </w:rPr>
        <w:t>(R-410A</w:t>
      </w:r>
      <w:r w:rsidR="00C426C6" w:rsidRPr="003118D0">
        <w:rPr>
          <w:rFonts w:hint="cs"/>
          <w:sz w:val="26"/>
          <w:szCs w:val="26"/>
          <w:rtl/>
          <w:lang w:bidi="ar-EG"/>
        </w:rPr>
        <w:t xml:space="preserve"> فضلا عن أنشطة التوعية الكبيرة بحماية طبقة الأوزون، وأدت التحديات والاضطرابات السياسية في 2019 وما تبغ ذلك من وباء كوفيد-19 في الفترة 2020-2021 الى إحداث اضطراب في الأنشطة الاقتصادية العادية في البلد وأسفرت عن انخفاضات إضافية في الواردات من </w:t>
      </w:r>
      <w:r w:rsidR="00C426C6" w:rsidRPr="003118D0">
        <w:rPr>
          <w:rFonts w:hint="cs"/>
          <w:sz w:val="26"/>
          <w:szCs w:val="26"/>
          <w:rtl/>
        </w:rPr>
        <w:t>الهيدروكلوروفلوروكربون.</w:t>
      </w:r>
    </w:p>
    <w:p w14:paraId="0AF6E3F4" w14:textId="77777777" w:rsidR="00C426C6" w:rsidRPr="003118D0" w:rsidRDefault="00C426C6" w:rsidP="00C426C6">
      <w:pPr>
        <w:keepNext/>
        <w:tabs>
          <w:tab w:val="num" w:pos="709"/>
        </w:tabs>
        <w:bidi/>
        <w:spacing w:after="240"/>
        <w:outlineLvl w:val="0"/>
        <w:rPr>
          <w:i/>
          <w:sz w:val="26"/>
          <w:szCs w:val="26"/>
          <w:lang w:bidi="ar-EG"/>
        </w:rPr>
      </w:pPr>
      <w:r w:rsidRPr="003118D0">
        <w:rPr>
          <w:rFonts w:hint="cs"/>
          <w:iCs/>
          <w:sz w:val="26"/>
          <w:szCs w:val="26"/>
          <w:rtl/>
        </w:rPr>
        <w:t>تقرير تنفيذ البرنامج القطري</w:t>
      </w:r>
    </w:p>
    <w:p w14:paraId="3C93AF6E" w14:textId="77777777" w:rsidR="00C426C6" w:rsidRPr="003118D0" w:rsidRDefault="00C426C6" w:rsidP="004C4C02">
      <w:pPr>
        <w:pStyle w:val="Heading1"/>
        <w:bidi/>
        <w:rPr>
          <w:sz w:val="26"/>
          <w:szCs w:val="26"/>
        </w:rPr>
      </w:pPr>
      <w:r w:rsidRPr="003118D0">
        <w:rPr>
          <w:rFonts w:hint="cs"/>
          <w:sz w:val="26"/>
          <w:szCs w:val="26"/>
          <w:rtl/>
        </w:rPr>
        <w:t>أبلغت حكومة ليبيريا عن بيانات الاستهلاك في قطاع الهيدروكلوروفلوروكربون في إطار تقرير تنفيذ البرنامج القطري لعام 2020 وهو ما يتسق مع البيانات المبلغة بموجب المادة 7 من بروتوكول مونتريال.</w:t>
      </w:r>
    </w:p>
    <w:p w14:paraId="08BDD3C0" w14:textId="77777777" w:rsidR="00C426C6" w:rsidRPr="003118D0" w:rsidRDefault="00C426C6" w:rsidP="00C426C6">
      <w:pPr>
        <w:keepNext/>
        <w:bidi/>
        <w:spacing w:after="240"/>
        <w:outlineLvl w:val="0"/>
        <w:rPr>
          <w:sz w:val="26"/>
          <w:szCs w:val="26"/>
          <w:u w:val="single"/>
        </w:rPr>
      </w:pPr>
      <w:r w:rsidRPr="003118D0">
        <w:rPr>
          <w:rFonts w:hint="cs"/>
          <w:sz w:val="26"/>
          <w:szCs w:val="26"/>
          <w:u w:val="single"/>
          <w:rtl/>
        </w:rPr>
        <w:t>حالة التقدم وصرف الأموال</w:t>
      </w:r>
    </w:p>
    <w:p w14:paraId="7571167B" w14:textId="77777777" w:rsidR="00C426C6" w:rsidRPr="003118D0" w:rsidRDefault="00C426C6" w:rsidP="00C426C6">
      <w:pPr>
        <w:bidi/>
        <w:spacing w:after="240"/>
        <w:outlineLvl w:val="0"/>
        <w:rPr>
          <w:i/>
          <w:sz w:val="26"/>
          <w:szCs w:val="26"/>
          <w:rtl/>
          <w:lang w:bidi="ar-EG"/>
        </w:rPr>
      </w:pPr>
      <w:r w:rsidRPr="003118D0">
        <w:rPr>
          <w:rFonts w:hint="cs"/>
          <w:iCs/>
          <w:sz w:val="26"/>
          <w:szCs w:val="26"/>
          <w:rtl/>
        </w:rPr>
        <w:t>الإطار القانوني</w:t>
      </w:r>
    </w:p>
    <w:p w14:paraId="0E78738F" w14:textId="77777777" w:rsidR="00C426C6" w:rsidRPr="003118D0" w:rsidRDefault="00C426C6" w:rsidP="009306CA">
      <w:pPr>
        <w:pStyle w:val="Heading1"/>
        <w:suppressAutoHyphens/>
        <w:bidi/>
        <w:rPr>
          <w:sz w:val="26"/>
          <w:szCs w:val="26"/>
        </w:rPr>
      </w:pPr>
      <w:r w:rsidRPr="003118D0">
        <w:rPr>
          <w:rFonts w:hint="cs"/>
          <w:sz w:val="26"/>
          <w:szCs w:val="26"/>
          <w:rtl/>
        </w:rPr>
        <w:t xml:space="preserve">تواصل حكومة ليبيريا </w:t>
      </w:r>
      <w:r w:rsidR="007B1C91" w:rsidRPr="003118D0">
        <w:rPr>
          <w:rFonts w:hint="cs"/>
          <w:sz w:val="26"/>
          <w:szCs w:val="26"/>
          <w:rtl/>
        </w:rPr>
        <w:t>إنفاذ</w:t>
      </w:r>
      <w:r w:rsidRPr="003118D0">
        <w:rPr>
          <w:rFonts w:hint="cs"/>
          <w:sz w:val="26"/>
          <w:szCs w:val="26"/>
          <w:rtl/>
        </w:rPr>
        <w:t xml:space="preserve"> القواعد الخاصة بالمواد المستنفدة للأوزون لعام 2012 للرقابة على الواردات والصادرات من المواد المستنفدة للأوزون والأجهزة العاملة بمواد مستنفدة للأوزون. وتعمل وحدة الأوزون الوطنية بصورة وثيقة مع السلطات الجمركية في تنفيذ نظام التراخيص للمواد الهيدروكلوروفلوروكربونية. وأن</w:t>
      </w:r>
      <w:r w:rsidR="007B1C91" w:rsidRPr="003118D0">
        <w:rPr>
          <w:rFonts w:hint="cs"/>
          <w:sz w:val="26"/>
          <w:szCs w:val="26"/>
          <w:rtl/>
        </w:rPr>
        <w:t xml:space="preserve">شئ فريق للتفتيش لإجراء عمليات </w:t>
      </w:r>
      <w:r w:rsidR="00B6362F" w:rsidRPr="003118D0">
        <w:rPr>
          <w:rFonts w:hint="cs"/>
          <w:sz w:val="26"/>
          <w:szCs w:val="26"/>
          <w:rtl/>
        </w:rPr>
        <w:t xml:space="preserve">تفتيش </w:t>
      </w:r>
      <w:r w:rsidRPr="003118D0">
        <w:rPr>
          <w:rFonts w:hint="cs"/>
          <w:sz w:val="26"/>
          <w:szCs w:val="26"/>
          <w:rtl/>
        </w:rPr>
        <w:t xml:space="preserve">عشوائية لمخازن </w:t>
      </w:r>
      <w:r w:rsidR="00B6362F" w:rsidRPr="003118D0">
        <w:rPr>
          <w:rFonts w:hint="cs"/>
          <w:sz w:val="26"/>
          <w:szCs w:val="26"/>
          <w:rtl/>
        </w:rPr>
        <w:t>ومتاجر</w:t>
      </w:r>
      <w:r w:rsidRPr="003118D0">
        <w:rPr>
          <w:rFonts w:hint="cs"/>
          <w:sz w:val="26"/>
          <w:szCs w:val="26"/>
          <w:rtl/>
        </w:rPr>
        <w:t xml:space="preserve"> مستوردي المواد المستنفدة للأوزون، </w:t>
      </w:r>
      <w:r w:rsidR="005B4D93" w:rsidRPr="003118D0">
        <w:rPr>
          <w:rFonts w:hint="cs"/>
          <w:sz w:val="26"/>
          <w:szCs w:val="26"/>
          <w:rtl/>
        </w:rPr>
        <w:t>ويجري تنفيذ</w:t>
      </w:r>
      <w:r w:rsidRPr="003118D0">
        <w:rPr>
          <w:rFonts w:hint="cs"/>
          <w:sz w:val="26"/>
          <w:szCs w:val="26"/>
          <w:rtl/>
        </w:rPr>
        <w:t xml:space="preserve"> التسجيل الإلزامي للمستوردين بما في ذلك </w:t>
      </w:r>
      <w:r w:rsidR="005B4D93" w:rsidRPr="003118D0">
        <w:rPr>
          <w:rFonts w:hint="cs"/>
          <w:sz w:val="26"/>
          <w:szCs w:val="26"/>
          <w:rtl/>
        </w:rPr>
        <w:t>تقديم</w:t>
      </w:r>
      <w:r w:rsidRPr="003118D0">
        <w:rPr>
          <w:rFonts w:hint="cs"/>
          <w:sz w:val="26"/>
          <w:szCs w:val="26"/>
          <w:rtl/>
        </w:rPr>
        <w:t xml:space="preserve"> تقرير سنوي عن وارداتهم، </w:t>
      </w:r>
      <w:r w:rsidR="00825203" w:rsidRPr="003118D0">
        <w:rPr>
          <w:rFonts w:hint="cs"/>
          <w:sz w:val="26"/>
          <w:szCs w:val="26"/>
          <w:rtl/>
        </w:rPr>
        <w:t xml:space="preserve">ووضعت </w:t>
      </w:r>
      <w:r w:rsidR="005B4D93" w:rsidRPr="003118D0">
        <w:rPr>
          <w:rFonts w:hint="cs"/>
          <w:sz w:val="26"/>
          <w:szCs w:val="26"/>
          <w:rtl/>
        </w:rPr>
        <w:t>ال</w:t>
      </w:r>
      <w:r w:rsidR="00825203" w:rsidRPr="003118D0">
        <w:rPr>
          <w:rFonts w:hint="cs"/>
          <w:sz w:val="26"/>
          <w:szCs w:val="26"/>
          <w:rtl/>
        </w:rPr>
        <w:t xml:space="preserve">معايير </w:t>
      </w:r>
      <w:r w:rsidR="005B4D93" w:rsidRPr="003118D0">
        <w:rPr>
          <w:rFonts w:hint="cs"/>
          <w:sz w:val="26"/>
          <w:szCs w:val="26"/>
          <w:rtl/>
        </w:rPr>
        <w:t>الخاصة ب</w:t>
      </w:r>
      <w:r w:rsidR="00825203" w:rsidRPr="003118D0">
        <w:rPr>
          <w:rFonts w:hint="cs"/>
          <w:sz w:val="26"/>
          <w:szCs w:val="26"/>
          <w:rtl/>
        </w:rPr>
        <w:t xml:space="preserve">مناولة غازات التبريد </w:t>
      </w:r>
      <w:r w:rsidR="005B4D93" w:rsidRPr="003118D0">
        <w:rPr>
          <w:rFonts w:hint="cs"/>
          <w:sz w:val="26"/>
          <w:szCs w:val="26"/>
          <w:rtl/>
        </w:rPr>
        <w:t>بالاعتماد على</w:t>
      </w:r>
      <w:r w:rsidR="00825203" w:rsidRPr="003118D0">
        <w:rPr>
          <w:rFonts w:hint="cs"/>
          <w:sz w:val="26"/>
          <w:szCs w:val="26"/>
          <w:rtl/>
        </w:rPr>
        <w:t xml:space="preserve"> معايير الأيزو </w:t>
      </w:r>
      <w:r w:rsidR="00825203" w:rsidRPr="003118D0">
        <w:rPr>
          <w:rStyle w:val="FootnoteReference"/>
          <w:sz w:val="26"/>
          <w:szCs w:val="26"/>
        </w:rPr>
        <w:footnoteReference w:id="5"/>
      </w:r>
      <w:r w:rsidR="00825203" w:rsidRPr="003118D0">
        <w:rPr>
          <w:sz w:val="26"/>
          <w:szCs w:val="26"/>
        </w:rPr>
        <w:t>5149</w:t>
      </w:r>
      <w:r w:rsidR="00825203" w:rsidRPr="003118D0">
        <w:rPr>
          <w:rFonts w:hint="cs"/>
          <w:sz w:val="26"/>
          <w:szCs w:val="26"/>
          <w:rtl/>
        </w:rPr>
        <w:t xml:space="preserve"> بواسطة</w:t>
      </w:r>
      <w:r w:rsidRPr="003118D0">
        <w:rPr>
          <w:rFonts w:hint="cs"/>
          <w:sz w:val="26"/>
          <w:szCs w:val="26"/>
          <w:rtl/>
        </w:rPr>
        <w:t xml:space="preserve"> </w:t>
      </w:r>
      <w:r w:rsidR="00825203" w:rsidRPr="003118D0">
        <w:rPr>
          <w:rFonts w:hint="cs"/>
          <w:sz w:val="26"/>
          <w:szCs w:val="26"/>
          <w:rtl/>
        </w:rPr>
        <w:t>مجلس ال</w:t>
      </w:r>
      <w:r w:rsidR="005B4D93" w:rsidRPr="003118D0">
        <w:rPr>
          <w:rFonts w:hint="cs"/>
          <w:sz w:val="26"/>
          <w:szCs w:val="26"/>
          <w:rtl/>
        </w:rPr>
        <w:t xml:space="preserve">معايير في </w:t>
      </w:r>
      <w:r w:rsidR="00825203" w:rsidRPr="003118D0">
        <w:rPr>
          <w:rFonts w:hint="cs"/>
          <w:sz w:val="26"/>
          <w:szCs w:val="26"/>
          <w:rtl/>
        </w:rPr>
        <w:t xml:space="preserve">وزارة التجارة والصناعة. وقد صادقت ليبيريا على تعديل كيجالي في 12 يوليه/ تموز 2020، وأعد مشروع القواعد الخاصة بالمواد المستنفدة للأوزون بما في ذلك الضوابط على الأجهزة </w:t>
      </w:r>
      <w:r w:rsidR="009306CA" w:rsidRPr="003118D0">
        <w:rPr>
          <w:rFonts w:hint="cs"/>
          <w:sz w:val="26"/>
          <w:szCs w:val="26"/>
          <w:rtl/>
        </w:rPr>
        <w:t>العاملة بمواد مستنفدة للأوزون</w:t>
      </w:r>
      <w:r w:rsidR="00825203" w:rsidRPr="003118D0">
        <w:rPr>
          <w:rFonts w:hint="cs"/>
          <w:sz w:val="26"/>
          <w:szCs w:val="26"/>
          <w:rtl/>
        </w:rPr>
        <w:t xml:space="preserve"> والقواعد الخاصة بتنفيذ تعديل كيجالي والقواعد المعنية بتنفيذ تعديل كيجالي لكي يوافق عليها مجلس السياسات في وكالة حماية البيئة</w:t>
      </w:r>
      <w:r w:rsidR="007B1C91" w:rsidRPr="003118D0">
        <w:rPr>
          <w:rFonts w:hint="cs"/>
          <w:sz w:val="26"/>
          <w:szCs w:val="26"/>
          <w:rtl/>
          <w:lang w:bidi="ar-EG"/>
        </w:rPr>
        <w:t xml:space="preserve"> للموافقة</w:t>
      </w:r>
      <w:r w:rsidR="00825203" w:rsidRPr="003118D0">
        <w:rPr>
          <w:rFonts w:hint="cs"/>
          <w:sz w:val="26"/>
          <w:szCs w:val="26"/>
          <w:rtl/>
        </w:rPr>
        <w:t>.</w:t>
      </w:r>
    </w:p>
    <w:p w14:paraId="3DF5E6A1" w14:textId="77777777" w:rsidR="00825203" w:rsidRPr="003118D0" w:rsidRDefault="00825203" w:rsidP="00825203">
      <w:pPr>
        <w:pStyle w:val="Heading1"/>
        <w:numPr>
          <w:ilvl w:val="0"/>
          <w:numId w:val="0"/>
        </w:numPr>
        <w:suppressAutoHyphens/>
        <w:bidi/>
        <w:rPr>
          <w:i/>
          <w:sz w:val="26"/>
          <w:szCs w:val="26"/>
          <w:lang w:bidi="ar-EG"/>
        </w:rPr>
      </w:pPr>
      <w:r w:rsidRPr="003118D0">
        <w:rPr>
          <w:rFonts w:hint="cs"/>
          <w:i/>
          <w:sz w:val="26"/>
          <w:szCs w:val="26"/>
          <w:rtl/>
        </w:rPr>
        <w:t>تقرير التحقق</w:t>
      </w:r>
    </w:p>
    <w:p w14:paraId="1D9D7260" w14:textId="77777777" w:rsidR="00825203" w:rsidRPr="003118D0" w:rsidRDefault="00825203" w:rsidP="00706B38">
      <w:pPr>
        <w:pStyle w:val="Heading1"/>
        <w:suppressAutoHyphens/>
        <w:bidi/>
        <w:rPr>
          <w:sz w:val="26"/>
          <w:szCs w:val="26"/>
        </w:rPr>
      </w:pPr>
      <w:r w:rsidRPr="003118D0">
        <w:rPr>
          <w:rFonts w:hint="cs"/>
          <w:sz w:val="26"/>
          <w:szCs w:val="26"/>
          <w:rtl/>
        </w:rPr>
        <w:t>قررت اللجنة التنفيذية</w:t>
      </w:r>
      <w:r w:rsidR="00706B38" w:rsidRPr="003118D0">
        <w:rPr>
          <w:rFonts w:hint="cs"/>
          <w:sz w:val="26"/>
          <w:szCs w:val="26"/>
          <w:rtl/>
        </w:rPr>
        <w:t xml:space="preserve"> </w:t>
      </w:r>
      <w:r w:rsidR="00706B38" w:rsidRPr="003118D0">
        <w:rPr>
          <w:rFonts w:hint="cs"/>
          <w:i/>
          <w:iCs/>
          <w:sz w:val="26"/>
          <w:szCs w:val="26"/>
          <w:rtl/>
        </w:rPr>
        <w:t>ضمن جملة أمور</w:t>
      </w:r>
      <w:r w:rsidRPr="003118D0">
        <w:rPr>
          <w:rFonts w:hint="cs"/>
          <w:i/>
          <w:iCs/>
          <w:sz w:val="26"/>
          <w:szCs w:val="26"/>
          <w:rtl/>
        </w:rPr>
        <w:t xml:space="preserve"> </w:t>
      </w:r>
      <w:r w:rsidRPr="003118D0">
        <w:rPr>
          <w:rFonts w:hint="cs"/>
          <w:sz w:val="26"/>
          <w:szCs w:val="26"/>
          <w:rtl/>
        </w:rPr>
        <w:t>خلال اجتماعها الخامس والثمانين، معالجة التوصيات الواردة في تقرير التحقق خلال تنفيذ الشريحة الثالثة والأخيرة من المرحلة</w:t>
      </w:r>
      <w:r w:rsidR="00706B38" w:rsidRPr="003118D0">
        <w:rPr>
          <w:rFonts w:hint="cs"/>
          <w:sz w:val="26"/>
          <w:szCs w:val="26"/>
          <w:rtl/>
        </w:rPr>
        <w:t xml:space="preserve"> الأولى والمرحلة الثانية ل</w:t>
      </w:r>
      <w:r w:rsidRPr="003118D0">
        <w:rPr>
          <w:rFonts w:hint="cs"/>
          <w:sz w:val="26"/>
          <w:szCs w:val="26"/>
          <w:rtl/>
        </w:rPr>
        <w:t xml:space="preserve">خطة إدارة إزالة المواد الهيدروكلوروفلوروكربونية وأن تدرج الإجراءات التي اتخذت </w:t>
      </w:r>
      <w:r w:rsidR="00706B38" w:rsidRPr="003118D0">
        <w:rPr>
          <w:rFonts w:hint="cs"/>
          <w:sz w:val="26"/>
          <w:szCs w:val="26"/>
          <w:rtl/>
        </w:rPr>
        <w:t xml:space="preserve">لتحقيق هذه الغاية </w:t>
      </w:r>
      <w:r w:rsidRPr="003118D0">
        <w:rPr>
          <w:rFonts w:hint="cs"/>
          <w:sz w:val="26"/>
          <w:szCs w:val="26"/>
          <w:rtl/>
        </w:rPr>
        <w:t>في التقرير المرحلي للمرحلة الأولى من خطة إدارة إزالة المواد الهيدروكلوروفلوروكربونية</w:t>
      </w:r>
      <w:r w:rsidR="00706B38" w:rsidRPr="003118D0">
        <w:rPr>
          <w:rFonts w:hint="cs"/>
          <w:sz w:val="26"/>
          <w:szCs w:val="26"/>
          <w:rtl/>
        </w:rPr>
        <w:t xml:space="preserve"> الذي سيعرض كجزء من طلب المرحلة الثانية من خطة إدارة إزالة المواد الهيدروكلوروفلوروكربونية</w:t>
      </w:r>
      <w:r w:rsidRPr="003118D0">
        <w:rPr>
          <w:rFonts w:hint="cs"/>
          <w:sz w:val="26"/>
          <w:szCs w:val="26"/>
          <w:rtl/>
        </w:rPr>
        <w:t xml:space="preserve"> لليبيريا (المقرر 85/35(ب)(2)).</w:t>
      </w:r>
    </w:p>
    <w:p w14:paraId="3C399615" w14:textId="77777777" w:rsidR="004F2E90" w:rsidRPr="003118D0" w:rsidRDefault="00043C44" w:rsidP="00B951D5">
      <w:pPr>
        <w:pStyle w:val="Heading1"/>
        <w:suppressAutoHyphens/>
        <w:bidi/>
        <w:rPr>
          <w:sz w:val="26"/>
          <w:szCs w:val="26"/>
        </w:rPr>
      </w:pPr>
      <w:r w:rsidRPr="003118D0">
        <w:rPr>
          <w:rFonts w:hint="cs"/>
          <w:sz w:val="26"/>
          <w:szCs w:val="26"/>
          <w:rtl/>
        </w:rPr>
        <w:t xml:space="preserve">ولاحظ تقرير التحقق </w:t>
      </w:r>
      <w:r w:rsidRPr="003118D0">
        <w:rPr>
          <w:rFonts w:hint="cs"/>
          <w:i/>
          <w:iCs/>
          <w:sz w:val="26"/>
          <w:szCs w:val="26"/>
          <w:rtl/>
        </w:rPr>
        <w:t>ضمن جملة أمور</w:t>
      </w:r>
      <w:r w:rsidRPr="003118D0">
        <w:rPr>
          <w:rFonts w:hint="cs"/>
          <w:sz w:val="26"/>
          <w:szCs w:val="26"/>
          <w:rtl/>
        </w:rPr>
        <w:t xml:space="preserve"> فعالية نظام التراخيص والحصص وأنه يصرح بالواردات والصادرات من المواد المستنفدة للأوزون، وأن شبكة مؤسسية حسنة  التنسيق قد انشئت لتتبع ورصد عملية استيراد المواد المستنفدة للأوزون، وأن الأوراق والسجلات والبيانات متوافرة لدى وحدة الأوزون الوطنية، وأن مكتب الجمارك يعمل بمستويات مرضية. وعلاوة على ذلك فرضت العقوبات الناشئة عن انتهاك أي نص من نصوص قانون المواد المستنفدة للأوزون.</w:t>
      </w:r>
    </w:p>
    <w:p w14:paraId="083F68DE" w14:textId="77777777" w:rsidR="00043C44" w:rsidRPr="003118D0" w:rsidRDefault="00043C44" w:rsidP="00222596">
      <w:pPr>
        <w:pStyle w:val="Heading1"/>
        <w:suppressAutoHyphens/>
        <w:bidi/>
        <w:rPr>
          <w:sz w:val="26"/>
          <w:szCs w:val="26"/>
        </w:rPr>
      </w:pPr>
      <w:r w:rsidRPr="003118D0">
        <w:rPr>
          <w:rFonts w:hint="cs"/>
          <w:sz w:val="26"/>
          <w:szCs w:val="26"/>
          <w:rtl/>
        </w:rPr>
        <w:t xml:space="preserve">وتنفذ الآن مجموعة من التوصيات المتعلقة بتعزيز التنسيق فيما بين وحدة الأوزون الوطنية ومديرية الجمارك وإدارة التجارة الخارجية. وعلاوة على ذلك، أوصى المحقق بأن تطلب وحدة الأوزون الوطنية بيانات من الجمارك عن الواردات من المواد المستنفدة للأوزون على أساس ربع سنوي، </w:t>
      </w:r>
      <w:r w:rsidR="009B700B" w:rsidRPr="003118D0">
        <w:rPr>
          <w:rFonts w:hint="cs"/>
          <w:sz w:val="26"/>
          <w:szCs w:val="26"/>
          <w:rtl/>
        </w:rPr>
        <w:t xml:space="preserve">وأن تقدم وحدة الأوزون الوطنية للجمارك قائمة المستوردين المسجلين للمواد المستنفدة للأوزون وحصصهم على أساس سنوي. وتضمنت التوصيات الأخرى تعزيز قدرات موظفي الجمارك على الحدود من خلال مزيد من التدريب </w:t>
      </w:r>
      <w:r w:rsidR="00DF6E40" w:rsidRPr="003118D0">
        <w:rPr>
          <w:rFonts w:hint="cs"/>
          <w:sz w:val="26"/>
          <w:szCs w:val="26"/>
          <w:rtl/>
        </w:rPr>
        <w:t>عن تطبيق القواعد الخاصة بالمواد المستنفدة للأوزون وتزويد مديرية الجمارك بأجهزة دقيقة للتعرف على غازات التبريد وتسليم الملصقات لنقاط الجمارك التي تبين  الرموز الجمركية للنظام الموحد عن غازات التبريد وإجراء حملات استثارة الوعي فيما بين أصحاب المصلحة الرئيسيين على المستوى القطري في البلد، وأكد اليونيب أنه يجري تنفيذ هذه التوصيات وسوف تراجع كجزء من تنفيذ المرحلة الثانية من خطة إدارة إزالة المواد الهيدروكلوروفلوروكربونية.</w:t>
      </w:r>
    </w:p>
    <w:p w14:paraId="03A6B9D6" w14:textId="77777777" w:rsidR="008804DB" w:rsidRPr="003118D0" w:rsidRDefault="00DF6E40" w:rsidP="00222596">
      <w:pPr>
        <w:pStyle w:val="Heading1"/>
        <w:numPr>
          <w:ilvl w:val="0"/>
          <w:numId w:val="0"/>
        </w:numPr>
        <w:suppressAutoHyphens/>
        <w:bidi/>
        <w:rPr>
          <w:iCs/>
          <w:sz w:val="26"/>
          <w:szCs w:val="26"/>
        </w:rPr>
      </w:pPr>
      <w:r w:rsidRPr="003118D0">
        <w:rPr>
          <w:rFonts w:hint="cs"/>
          <w:iCs/>
          <w:sz w:val="26"/>
          <w:szCs w:val="26"/>
          <w:rtl/>
        </w:rPr>
        <w:t>قطاع خدمة التبريد</w:t>
      </w:r>
    </w:p>
    <w:p w14:paraId="2E33E829" w14:textId="77777777" w:rsidR="008804DB" w:rsidRPr="003118D0" w:rsidRDefault="00DF6E40" w:rsidP="00222596">
      <w:pPr>
        <w:pStyle w:val="Heading1"/>
        <w:suppressAutoHyphens/>
        <w:bidi/>
        <w:rPr>
          <w:sz w:val="26"/>
          <w:szCs w:val="26"/>
        </w:rPr>
      </w:pPr>
      <w:r w:rsidRPr="003118D0">
        <w:rPr>
          <w:rFonts w:hint="cs"/>
          <w:sz w:val="26"/>
          <w:szCs w:val="26"/>
          <w:rtl/>
        </w:rPr>
        <w:t>تضمنت الأنشطة الرئيسية التي نفذت مايلي:</w:t>
      </w:r>
    </w:p>
    <w:p w14:paraId="185E4730" w14:textId="77777777" w:rsidR="004C4C02" w:rsidRPr="003118D0" w:rsidRDefault="004C4C02" w:rsidP="004C4C02">
      <w:pPr>
        <w:pStyle w:val="Heading2"/>
        <w:bidi/>
        <w:rPr>
          <w:sz w:val="26"/>
          <w:szCs w:val="26"/>
        </w:rPr>
      </w:pPr>
      <w:r w:rsidRPr="003118D0">
        <w:rPr>
          <w:rFonts w:hint="cs"/>
          <w:sz w:val="26"/>
          <w:szCs w:val="26"/>
          <w:rtl/>
        </w:rPr>
        <w:t xml:space="preserve">تدريب ما مجموعه </w:t>
      </w:r>
      <w:r w:rsidRPr="003118D0">
        <w:rPr>
          <w:sz w:val="26"/>
          <w:szCs w:val="26"/>
        </w:rPr>
        <w:t>325</w:t>
      </w:r>
      <w:r w:rsidRPr="003118D0">
        <w:rPr>
          <w:rFonts w:hint="cs"/>
          <w:sz w:val="26"/>
          <w:szCs w:val="26"/>
          <w:rtl/>
        </w:rPr>
        <w:t xml:space="preserve"> من موظفي الجمارك وموظفي إنفاذ القانون على الضوابط الخاصة بالواردات من الهيدروكلوروفلوروكربون ورصد المتطلبات. وتم شراء أحد الأجهزة المتعددة الغازات وقابلة للرقابة على الشحنات المشكوك فيها وسجل إلكتروني للمواد والأجهزة الخاضعة للرقابة بموجب بروتوكول مونتريال لإصدار تراخيص الاستيراد وعمليات الرصد وقد وصفت هذه الإجراءات وينظر تشغيلها في نهاية 2022؛</w:t>
      </w:r>
    </w:p>
    <w:p w14:paraId="73DDAB31" w14:textId="77777777" w:rsidR="004C4C02" w:rsidRPr="003118D0" w:rsidRDefault="004C4C02" w:rsidP="00222596">
      <w:pPr>
        <w:pStyle w:val="Heading2"/>
        <w:widowControl/>
        <w:suppressAutoHyphens/>
        <w:bidi/>
        <w:rPr>
          <w:sz w:val="26"/>
          <w:szCs w:val="26"/>
        </w:rPr>
      </w:pPr>
      <w:r w:rsidRPr="003118D0">
        <w:rPr>
          <w:rFonts w:hint="cs"/>
          <w:sz w:val="26"/>
          <w:szCs w:val="26"/>
          <w:rtl/>
        </w:rPr>
        <w:t>حضر أربعة مدربين من مؤسستين لتدريب فنيي التبريد وتكييف الهواء دورات معتمدة على المناولة الآمنة للتبريد وغازات التبريد في جنوب أفريقيا؛</w:t>
      </w:r>
      <w:r w:rsidRPr="003118D0">
        <w:rPr>
          <w:rStyle w:val="FootnoteReference"/>
          <w:sz w:val="26"/>
          <w:szCs w:val="26"/>
        </w:rPr>
        <w:footnoteReference w:id="6"/>
      </w:r>
      <w:r w:rsidRPr="003118D0">
        <w:rPr>
          <w:rFonts w:hint="cs"/>
          <w:sz w:val="26"/>
          <w:szCs w:val="26"/>
          <w:rtl/>
        </w:rPr>
        <w:t xml:space="preserve"> وقام</w:t>
      </w:r>
      <w:r w:rsidR="00954761" w:rsidRPr="003118D0">
        <w:rPr>
          <w:rFonts w:hint="cs"/>
          <w:sz w:val="26"/>
          <w:szCs w:val="26"/>
          <w:rtl/>
        </w:rPr>
        <w:t xml:space="preserve"> هؤلاء المدربون بعد ذلك بتدريب ما مجموعه 420 فنيا عن أفضل الممارسات في خدمة وإصلاح نظم التبريد وتكييف الهواء فضلا عن المناولة الآمنة لغازات التبريد، ونفذ برنامج للمنح الدراسية وقدم مساعدات مالية لعدد 40 من أفضل الطلبة أداءً (بما في ذلك النساء) في تغطية رسوم الدراسة وتضمن مركز مونروفيا للتدريب المهني استنفاد طبقة الأوزون والمناولة الآمنة وتطبيق الهيدروكربونات في منهجها للتدريب في 2016 وتخرج نحو 100 طالبا بالنموذج الجديد، وصدرت مدونة معدلة لممارسات الخدمة الجيدة</w:t>
      </w:r>
      <w:r w:rsidR="00954761" w:rsidRPr="003118D0">
        <w:rPr>
          <w:rStyle w:val="FootnoteReference"/>
          <w:sz w:val="26"/>
          <w:szCs w:val="26"/>
        </w:rPr>
        <w:footnoteReference w:id="7"/>
      </w:r>
      <w:r w:rsidR="00954761" w:rsidRPr="003118D0">
        <w:rPr>
          <w:rFonts w:hint="cs"/>
          <w:sz w:val="26"/>
          <w:szCs w:val="26"/>
          <w:rtl/>
        </w:rPr>
        <w:t>؛</w:t>
      </w:r>
    </w:p>
    <w:p w14:paraId="19FD5DD4" w14:textId="77777777" w:rsidR="008F1379" w:rsidRPr="003118D0" w:rsidRDefault="007D598D" w:rsidP="00703A2A">
      <w:pPr>
        <w:pStyle w:val="Heading2"/>
        <w:widowControl/>
        <w:suppressAutoHyphens/>
        <w:bidi/>
        <w:rPr>
          <w:sz w:val="26"/>
          <w:szCs w:val="26"/>
        </w:rPr>
      </w:pPr>
      <w:r w:rsidRPr="003118D0">
        <w:rPr>
          <w:rFonts w:hint="cs"/>
          <w:sz w:val="26"/>
          <w:szCs w:val="26"/>
          <w:rtl/>
        </w:rPr>
        <w:t xml:space="preserve">وتلقت مؤسستا تدريب فنيي التبريد وتكييف الهواء معدات وأدوات (مثل جهاز تكييف هواء معتمد على </w:t>
      </w:r>
      <w:r w:rsidRPr="003118D0">
        <w:rPr>
          <w:sz w:val="26"/>
          <w:szCs w:val="26"/>
        </w:rPr>
        <w:t>R-410A</w:t>
      </w:r>
      <w:r w:rsidRPr="003118D0">
        <w:rPr>
          <w:rFonts w:hint="cs"/>
          <w:sz w:val="26"/>
          <w:szCs w:val="26"/>
          <w:rtl/>
        </w:rPr>
        <w:t xml:space="preserve">، ومحطات شحن غازات التبريد ومضخات </w:t>
      </w:r>
      <w:r w:rsidR="00703A2A" w:rsidRPr="003118D0">
        <w:rPr>
          <w:rFonts w:hint="cs"/>
          <w:sz w:val="26"/>
          <w:szCs w:val="26"/>
          <w:rtl/>
        </w:rPr>
        <w:t>حيه</w:t>
      </w:r>
      <w:r w:rsidR="008F1379" w:rsidRPr="003118D0">
        <w:rPr>
          <w:rFonts w:hint="cs"/>
          <w:sz w:val="26"/>
          <w:szCs w:val="26"/>
          <w:rtl/>
        </w:rPr>
        <w:t xml:space="preserve">وائية رقمية ومقاييس متعددة التخصصات وأدوات يدوية، والمقاييس المخصصة ومجموعة أدوات التطريق والسحب الشديد) لإجراء تدريب خلال العمل للفنيين، وتلقت ست ورش لخدمة التبريد وتكييف الهواء مجموعة استرجاع وإعادة تدوير لكل منها وعدد اثنين من السلندرات الخاص بغاز النتيروجين المضغوط ومجموعتي أدوات للترويج للممارسات الجيدة وأجريت تجربة على استخدام أجهزة تكييف الهواء المعتمدة على </w:t>
      </w:r>
      <w:r w:rsidR="008F1379" w:rsidRPr="003118D0">
        <w:rPr>
          <w:sz w:val="26"/>
          <w:szCs w:val="26"/>
        </w:rPr>
        <w:t>R-290</w:t>
      </w:r>
      <w:r w:rsidR="008F1379" w:rsidRPr="003118D0">
        <w:rPr>
          <w:rFonts w:hint="cs"/>
          <w:sz w:val="26"/>
          <w:szCs w:val="26"/>
          <w:rtl/>
        </w:rPr>
        <w:t xml:space="preserve"> في مباني المكاتب وذلك من خلال تحويل</w:t>
      </w:r>
      <w:r w:rsidR="008F1379" w:rsidRPr="003118D0">
        <w:rPr>
          <w:rStyle w:val="FootnoteReference"/>
          <w:sz w:val="26"/>
          <w:szCs w:val="26"/>
        </w:rPr>
        <w:footnoteReference w:id="8"/>
      </w:r>
      <w:r w:rsidR="008F1379" w:rsidRPr="003118D0">
        <w:rPr>
          <w:rFonts w:hint="cs"/>
          <w:sz w:val="26"/>
          <w:szCs w:val="26"/>
          <w:rtl/>
        </w:rPr>
        <w:t xml:space="preserve"> 16 وحدة موزعة من أجهزة تكييف الهواء كانت تستخدم في السابق الهيدروكلوروفلوروكربون-22؛</w:t>
      </w:r>
    </w:p>
    <w:p w14:paraId="28055E91" w14:textId="77777777" w:rsidR="008F1379" w:rsidRPr="003118D0" w:rsidRDefault="00654226" w:rsidP="00222596">
      <w:pPr>
        <w:pStyle w:val="Heading2"/>
        <w:widowControl/>
        <w:suppressAutoHyphens/>
        <w:bidi/>
        <w:rPr>
          <w:b/>
          <w:sz w:val="26"/>
          <w:szCs w:val="26"/>
        </w:rPr>
      </w:pPr>
      <w:r w:rsidRPr="003118D0">
        <w:rPr>
          <w:rFonts w:hint="cs"/>
          <w:b/>
          <w:sz w:val="26"/>
          <w:szCs w:val="26"/>
          <w:rtl/>
        </w:rPr>
        <w:t xml:space="preserve">نفذ برنامج لاستثارة الوعي بحماية طبقة الأوزون بفضل العديد من القنوات الإعلامية، ووصفت مواد للتوعية وعقدت ثلاثة حلقات عمل كل منها لمدة يوم مع أصحاب المصلحة الرئيسيين لمناقشة تنفيذ أنشطة خطة إدارة إزالة المواد </w:t>
      </w:r>
      <w:r w:rsidRPr="003118D0">
        <w:rPr>
          <w:rFonts w:hint="cs"/>
          <w:sz w:val="26"/>
          <w:szCs w:val="26"/>
          <w:rtl/>
        </w:rPr>
        <w:t>الهيدروكلوروفلوروكربون</w:t>
      </w:r>
      <w:r w:rsidR="008033D1" w:rsidRPr="003118D0">
        <w:rPr>
          <w:rFonts w:hint="cs"/>
          <w:b/>
          <w:sz w:val="26"/>
          <w:szCs w:val="26"/>
          <w:rtl/>
        </w:rPr>
        <w:t>ية ومسارات العمل في المستقبل.</w:t>
      </w:r>
    </w:p>
    <w:p w14:paraId="71099E44" w14:textId="77777777" w:rsidR="00BD3C0C" w:rsidRPr="003118D0" w:rsidRDefault="008033D1" w:rsidP="00222596">
      <w:pPr>
        <w:suppressAutoHyphens/>
        <w:bidi/>
        <w:rPr>
          <w:sz w:val="26"/>
          <w:szCs w:val="26"/>
          <w:u w:val="single"/>
        </w:rPr>
      </w:pPr>
      <w:r w:rsidRPr="003118D0">
        <w:rPr>
          <w:rFonts w:hint="cs"/>
          <w:sz w:val="26"/>
          <w:szCs w:val="26"/>
          <w:u w:val="single"/>
          <w:rtl/>
        </w:rPr>
        <w:t>مستوى صرف الأموال</w:t>
      </w:r>
    </w:p>
    <w:p w14:paraId="19097C62" w14:textId="77777777" w:rsidR="00BD3C0C" w:rsidRPr="003118D0" w:rsidRDefault="00BD3C0C" w:rsidP="00222596">
      <w:pPr>
        <w:suppressAutoHyphens/>
        <w:bidi/>
        <w:rPr>
          <w:sz w:val="26"/>
          <w:szCs w:val="26"/>
          <w:u w:val="single"/>
        </w:rPr>
      </w:pPr>
    </w:p>
    <w:p w14:paraId="1BF581D0" w14:textId="77777777" w:rsidR="008033D1" w:rsidRPr="003118D0" w:rsidRDefault="008033D1" w:rsidP="004C4C02">
      <w:pPr>
        <w:pStyle w:val="Heading1"/>
        <w:bidi/>
        <w:rPr>
          <w:sz w:val="26"/>
          <w:szCs w:val="26"/>
        </w:rPr>
      </w:pPr>
      <w:r w:rsidRPr="003118D0">
        <w:rPr>
          <w:rFonts w:hint="cs"/>
          <w:sz w:val="26"/>
          <w:szCs w:val="26"/>
          <w:rtl/>
        </w:rPr>
        <w:t xml:space="preserve">تم حتى 1 فبراير/ شباط 2022 صرف مبلغ </w:t>
      </w:r>
      <w:r w:rsidRPr="003118D0">
        <w:rPr>
          <w:sz w:val="26"/>
          <w:szCs w:val="26"/>
        </w:rPr>
        <w:t>289,907</w:t>
      </w:r>
      <w:r w:rsidRPr="003118D0">
        <w:rPr>
          <w:rFonts w:hint="cs"/>
          <w:sz w:val="26"/>
          <w:szCs w:val="26"/>
          <w:rtl/>
        </w:rPr>
        <w:t xml:space="preserve"> دولارات أمريكية من المبلغ البالغ </w:t>
      </w:r>
      <w:r w:rsidRPr="003118D0">
        <w:rPr>
          <w:sz w:val="26"/>
          <w:szCs w:val="26"/>
        </w:rPr>
        <w:t>315,000</w:t>
      </w:r>
      <w:r w:rsidRPr="003118D0">
        <w:rPr>
          <w:rFonts w:hint="cs"/>
          <w:sz w:val="26"/>
          <w:szCs w:val="26"/>
          <w:rtl/>
        </w:rPr>
        <w:t xml:space="preserve"> دولار أمريكي الذي ووفق عليه للمرحلة الأولى. ومن المتوقع صرف المبلغ المتبقي البالغ </w:t>
      </w:r>
      <w:r w:rsidRPr="003118D0">
        <w:rPr>
          <w:sz w:val="26"/>
          <w:szCs w:val="26"/>
        </w:rPr>
        <w:t>25,093</w:t>
      </w:r>
      <w:r w:rsidRPr="003118D0">
        <w:rPr>
          <w:rFonts w:hint="cs"/>
          <w:sz w:val="26"/>
          <w:szCs w:val="26"/>
          <w:rtl/>
        </w:rPr>
        <w:t xml:space="preserve"> دولارا أمريكيا من الشريحة الثالثة حتى 31 مايو/ أيار 2022.</w:t>
      </w:r>
    </w:p>
    <w:p w14:paraId="3481C39B" w14:textId="77777777" w:rsidR="008A7FD3" w:rsidRPr="003118D0" w:rsidRDefault="008033D1" w:rsidP="003118D0">
      <w:pPr>
        <w:keepNext/>
        <w:keepLines/>
        <w:suppressAutoHyphens/>
        <w:autoSpaceDE w:val="0"/>
        <w:autoSpaceDN w:val="0"/>
        <w:bidi/>
        <w:adjustRightInd w:val="0"/>
        <w:rPr>
          <w:bCs/>
          <w:sz w:val="26"/>
          <w:szCs w:val="26"/>
        </w:rPr>
      </w:pPr>
      <w:r w:rsidRPr="003118D0">
        <w:rPr>
          <w:rFonts w:hint="cs"/>
          <w:bCs/>
          <w:sz w:val="26"/>
          <w:szCs w:val="26"/>
          <w:rtl/>
        </w:rPr>
        <w:t>المرحلة الثانية من خطة إدارة إزالة المواد الهيدروكلوروفلوروكربونية</w:t>
      </w:r>
    </w:p>
    <w:p w14:paraId="7139F03D" w14:textId="77777777" w:rsidR="008A7FD3" w:rsidRPr="003118D0" w:rsidRDefault="008A7FD3" w:rsidP="003118D0">
      <w:pPr>
        <w:keepNext/>
        <w:keepLines/>
        <w:suppressAutoHyphens/>
        <w:bidi/>
        <w:rPr>
          <w:sz w:val="26"/>
          <w:szCs w:val="26"/>
        </w:rPr>
      </w:pPr>
    </w:p>
    <w:p w14:paraId="56C259AE" w14:textId="77777777" w:rsidR="008A7FD3" w:rsidRPr="003118D0" w:rsidRDefault="008033D1" w:rsidP="003118D0">
      <w:pPr>
        <w:keepNext/>
        <w:keepLines/>
        <w:suppressAutoHyphens/>
        <w:bidi/>
        <w:spacing w:after="240"/>
        <w:outlineLvl w:val="0"/>
        <w:rPr>
          <w:sz w:val="26"/>
          <w:szCs w:val="26"/>
          <w:u w:val="single"/>
        </w:rPr>
      </w:pPr>
      <w:r w:rsidRPr="003118D0">
        <w:rPr>
          <w:rFonts w:hint="cs"/>
          <w:sz w:val="26"/>
          <w:szCs w:val="26"/>
          <w:u w:val="single"/>
          <w:rtl/>
        </w:rPr>
        <w:t>الاستهلاك المتبقي المؤهل للتمويل</w:t>
      </w:r>
    </w:p>
    <w:p w14:paraId="78F75C6C" w14:textId="77777777" w:rsidR="008033D1" w:rsidRPr="003118D0" w:rsidRDefault="008033D1" w:rsidP="003118D0">
      <w:pPr>
        <w:pStyle w:val="Heading1"/>
        <w:keepNext/>
        <w:keepLines/>
        <w:bidi/>
        <w:rPr>
          <w:sz w:val="26"/>
          <w:szCs w:val="26"/>
        </w:rPr>
      </w:pPr>
      <w:r w:rsidRPr="003118D0">
        <w:rPr>
          <w:rFonts w:hint="cs"/>
          <w:sz w:val="26"/>
          <w:szCs w:val="26"/>
          <w:rtl/>
        </w:rPr>
        <w:t xml:space="preserve">بعد خصم </w:t>
      </w:r>
      <w:r w:rsidRPr="003118D0">
        <w:rPr>
          <w:sz w:val="26"/>
          <w:szCs w:val="26"/>
        </w:rPr>
        <w:t>1.85</w:t>
      </w:r>
      <w:r w:rsidRPr="003118D0">
        <w:rPr>
          <w:rFonts w:hint="cs"/>
          <w:sz w:val="26"/>
          <w:szCs w:val="26"/>
          <w:rtl/>
        </w:rPr>
        <w:t xml:space="preserve"> طن بقدرات استنفاد الأوزون من المواد الهيدروكلوروفلوروكربون</w:t>
      </w:r>
      <w:r w:rsidRPr="003118D0">
        <w:rPr>
          <w:rFonts w:hint="cs"/>
          <w:b/>
          <w:sz w:val="26"/>
          <w:szCs w:val="26"/>
          <w:rtl/>
        </w:rPr>
        <w:t>ية</w:t>
      </w:r>
      <w:r w:rsidRPr="003118D0">
        <w:rPr>
          <w:rFonts w:hint="cs"/>
          <w:sz w:val="26"/>
          <w:szCs w:val="26"/>
          <w:rtl/>
        </w:rPr>
        <w:t xml:space="preserve"> المرتبط بالمرحلة الأولى من خطة إدارة إزالة المواد الهيدروكلوروفلوروكربون</w:t>
      </w:r>
      <w:r w:rsidRPr="003118D0">
        <w:rPr>
          <w:rFonts w:hint="cs"/>
          <w:b/>
          <w:sz w:val="26"/>
          <w:szCs w:val="26"/>
          <w:rtl/>
        </w:rPr>
        <w:t>ية، يبلغ الاستهلاك المتبقي المؤهل للتمويل لاستكمال الإزالة في المرحلة الثانية</w:t>
      </w:r>
      <w:r w:rsidRPr="003118D0">
        <w:rPr>
          <w:rFonts w:hint="cs"/>
          <w:sz w:val="26"/>
          <w:szCs w:val="26"/>
          <w:rtl/>
        </w:rPr>
        <w:t xml:space="preserve"> </w:t>
      </w:r>
      <w:r w:rsidRPr="003118D0">
        <w:rPr>
          <w:sz w:val="26"/>
          <w:szCs w:val="26"/>
        </w:rPr>
        <w:t>3.45</w:t>
      </w:r>
      <w:r w:rsidRPr="003118D0">
        <w:rPr>
          <w:rFonts w:hint="cs"/>
          <w:sz w:val="26"/>
          <w:szCs w:val="26"/>
          <w:rtl/>
        </w:rPr>
        <w:t xml:space="preserve"> طن بقدرات استنفاد الأوزون من </w:t>
      </w:r>
      <w:r w:rsidR="00947BF8" w:rsidRPr="003118D0">
        <w:rPr>
          <w:rFonts w:hint="cs"/>
          <w:sz w:val="26"/>
          <w:szCs w:val="26"/>
          <w:rtl/>
        </w:rPr>
        <w:t>الهيدروكلوروفلوروكربون</w:t>
      </w:r>
      <w:r w:rsidR="00947BF8" w:rsidRPr="003118D0">
        <w:rPr>
          <w:rFonts w:hint="cs"/>
          <w:b/>
          <w:sz w:val="26"/>
          <w:szCs w:val="26"/>
          <w:rtl/>
        </w:rPr>
        <w:t>-22.</w:t>
      </w:r>
    </w:p>
    <w:p w14:paraId="44A190DF" w14:textId="77777777" w:rsidR="00AB6E40" w:rsidRPr="003118D0" w:rsidRDefault="00947BF8" w:rsidP="00222596">
      <w:pPr>
        <w:suppressAutoHyphens/>
        <w:bidi/>
        <w:spacing w:after="240"/>
        <w:outlineLvl w:val="0"/>
        <w:rPr>
          <w:sz w:val="26"/>
          <w:szCs w:val="26"/>
          <w:u w:val="single"/>
        </w:rPr>
      </w:pPr>
      <w:r w:rsidRPr="003118D0">
        <w:rPr>
          <w:rFonts w:hint="cs"/>
          <w:sz w:val="26"/>
          <w:szCs w:val="26"/>
          <w:u w:val="single"/>
          <w:rtl/>
        </w:rPr>
        <w:t>التوزيع القطاعي للمواد الهيدروكلوروفلوروكربونية</w:t>
      </w:r>
    </w:p>
    <w:p w14:paraId="053F9BC0" w14:textId="77777777" w:rsidR="00947BF8" w:rsidRPr="003118D0" w:rsidRDefault="00947BF8" w:rsidP="00E44DC9">
      <w:pPr>
        <w:pStyle w:val="Heading1"/>
        <w:bidi/>
        <w:rPr>
          <w:b/>
          <w:sz w:val="26"/>
          <w:szCs w:val="26"/>
        </w:rPr>
      </w:pPr>
      <w:r w:rsidRPr="003118D0">
        <w:rPr>
          <w:rFonts w:hint="cs"/>
          <w:sz w:val="26"/>
          <w:szCs w:val="26"/>
          <w:rtl/>
        </w:rPr>
        <w:t>هناك نحو 830 فنيا و50 ورشة خدمة في قطاع الخدمة تستهلك الهيدروكلوروفلوروكربون</w:t>
      </w:r>
      <w:r w:rsidRPr="003118D0">
        <w:rPr>
          <w:rFonts w:hint="cs"/>
          <w:b/>
          <w:sz w:val="26"/>
          <w:szCs w:val="26"/>
          <w:rtl/>
        </w:rPr>
        <w:t xml:space="preserve">-22 لخدمة الثلاجات المنزلية والغرف المبردة على النحو المبين في الجدول 2. ويشكل </w:t>
      </w:r>
      <w:r w:rsidRPr="003118D0">
        <w:rPr>
          <w:rFonts w:hint="cs"/>
          <w:sz w:val="26"/>
          <w:szCs w:val="26"/>
          <w:rtl/>
        </w:rPr>
        <w:t>الهيدروكلوروفلوروكربون</w:t>
      </w:r>
      <w:r w:rsidRPr="003118D0">
        <w:rPr>
          <w:rFonts w:hint="cs"/>
          <w:b/>
          <w:sz w:val="26"/>
          <w:szCs w:val="26"/>
          <w:rtl/>
        </w:rPr>
        <w:t xml:space="preserve">-22 نسبة 45 في المائة من غازات التبريد المستخدمة في قطاع الخدمة يليه غازات </w:t>
      </w:r>
      <w:r w:rsidR="00E44DC9" w:rsidRPr="003118D0">
        <w:rPr>
          <w:sz w:val="26"/>
          <w:szCs w:val="26"/>
        </w:rPr>
        <w:t>R-410A</w:t>
      </w:r>
      <w:r w:rsidR="00E44DC9" w:rsidRPr="003118D0">
        <w:rPr>
          <w:rFonts w:hint="cs"/>
          <w:sz w:val="26"/>
          <w:szCs w:val="26"/>
          <w:rtl/>
          <w:lang w:bidi="ar-EG"/>
        </w:rPr>
        <w:t xml:space="preserve"> (19 في المائة) والهيدروفلوروكربون-</w:t>
      </w:r>
      <w:r w:rsidR="00E44DC9" w:rsidRPr="003118D0">
        <w:rPr>
          <w:sz w:val="26"/>
          <w:szCs w:val="26"/>
        </w:rPr>
        <w:t>134A</w:t>
      </w:r>
      <w:r w:rsidR="00E44DC9" w:rsidRPr="003118D0">
        <w:rPr>
          <w:rFonts w:hint="cs"/>
          <w:b/>
          <w:sz w:val="26"/>
          <w:szCs w:val="26"/>
          <w:rtl/>
        </w:rPr>
        <w:t xml:space="preserve"> (15 في المائة) و</w:t>
      </w:r>
      <w:r w:rsidR="00E44DC9" w:rsidRPr="003118D0">
        <w:rPr>
          <w:sz w:val="26"/>
          <w:szCs w:val="26"/>
        </w:rPr>
        <w:t xml:space="preserve"> R-404A</w:t>
      </w:r>
      <w:r w:rsidR="00E44DC9" w:rsidRPr="003118D0">
        <w:rPr>
          <w:rFonts w:hint="cs"/>
          <w:b/>
          <w:sz w:val="26"/>
          <w:szCs w:val="26"/>
          <w:rtl/>
        </w:rPr>
        <w:t xml:space="preserve"> (13 في المائة) و</w:t>
      </w:r>
      <w:r w:rsidR="00E44DC9" w:rsidRPr="003118D0">
        <w:rPr>
          <w:color w:val="000000"/>
          <w:sz w:val="26"/>
          <w:szCs w:val="26"/>
          <w:lang w:eastAsia="en-CA"/>
        </w:rPr>
        <w:t>)</w:t>
      </w:r>
      <w:r w:rsidR="00E44DC9" w:rsidRPr="003118D0">
        <w:rPr>
          <w:sz w:val="26"/>
          <w:szCs w:val="26"/>
        </w:rPr>
        <w:t>, R-600A</w:t>
      </w:r>
      <w:r w:rsidR="00E44DC9" w:rsidRPr="003118D0">
        <w:rPr>
          <w:rFonts w:hint="cs"/>
          <w:sz w:val="26"/>
          <w:szCs w:val="26"/>
          <w:rtl/>
        </w:rPr>
        <w:t xml:space="preserve"> (8 في المائة) وغير ذلك (1 في المائة).</w:t>
      </w:r>
    </w:p>
    <w:p w14:paraId="7446B4F7" w14:textId="0EE93D64" w:rsidR="00F43DEF" w:rsidRDefault="00E44DC9" w:rsidP="00E44DC9">
      <w:pPr>
        <w:pStyle w:val="Heading1"/>
        <w:keepNext/>
        <w:numPr>
          <w:ilvl w:val="0"/>
          <w:numId w:val="0"/>
        </w:numPr>
        <w:suppressAutoHyphens/>
        <w:bidi/>
        <w:spacing w:after="0"/>
        <w:rPr>
          <w:bCs/>
          <w:sz w:val="26"/>
          <w:szCs w:val="26"/>
          <w:lang w:bidi="ar-EG"/>
        </w:rPr>
      </w:pPr>
      <w:r w:rsidRPr="003118D0">
        <w:rPr>
          <w:rFonts w:hint="cs"/>
          <w:bCs/>
          <w:sz w:val="26"/>
          <w:szCs w:val="26"/>
          <w:rtl/>
          <w:lang w:bidi="ar-EG"/>
        </w:rPr>
        <w:t>الجدول 2: تقديرات الطلب على الهيدروكلوروفلوروكربون-22 في قطاع خدمة التبريد وتكييف الهواء في ليبيريا</w:t>
      </w:r>
    </w:p>
    <w:p w14:paraId="24E4EC10" w14:textId="77777777" w:rsidR="00DB4BDC" w:rsidRPr="00DB4BDC" w:rsidRDefault="00DB4BDC" w:rsidP="00DB4BDC">
      <w:pPr>
        <w:bidi/>
        <w:rPr>
          <w:rtl/>
          <w:lang w:bidi="ar-EG"/>
        </w:rPr>
      </w:pPr>
    </w:p>
    <w:tbl>
      <w:tblPr>
        <w:bidiVisual/>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2972"/>
        <w:gridCol w:w="1016"/>
        <w:gridCol w:w="990"/>
        <w:gridCol w:w="1710"/>
        <w:gridCol w:w="1245"/>
        <w:gridCol w:w="1276"/>
      </w:tblGrid>
      <w:tr w:rsidR="00F43DEF" w:rsidRPr="0049319D" w14:paraId="0D8C59B0" w14:textId="77777777" w:rsidTr="000C5F82">
        <w:trPr>
          <w:trHeight w:val="593"/>
          <w:tblHeader/>
        </w:trPr>
        <w:tc>
          <w:tcPr>
            <w:tcW w:w="2972" w:type="dxa"/>
          </w:tcPr>
          <w:p w14:paraId="57996BFA" w14:textId="77777777" w:rsidR="00F43DEF" w:rsidRPr="000C5F82" w:rsidRDefault="00E44DC9" w:rsidP="00222596">
            <w:pPr>
              <w:keepNext/>
              <w:tabs>
                <w:tab w:val="left" w:pos="2220"/>
              </w:tabs>
              <w:suppressAutoHyphens/>
              <w:bidi/>
              <w:jc w:val="center"/>
              <w:rPr>
                <w:bCs/>
                <w:sz w:val="20"/>
                <w:szCs w:val="20"/>
              </w:rPr>
            </w:pPr>
            <w:r w:rsidRPr="000C5F82">
              <w:rPr>
                <w:rFonts w:hint="cs"/>
                <w:bCs/>
                <w:sz w:val="20"/>
                <w:szCs w:val="20"/>
                <w:rtl/>
              </w:rPr>
              <w:t>القطاع/ التطبيق</w:t>
            </w:r>
          </w:p>
        </w:tc>
        <w:tc>
          <w:tcPr>
            <w:tcW w:w="1016" w:type="dxa"/>
            <w:shd w:val="clear" w:color="auto" w:fill="auto"/>
            <w:hideMark/>
          </w:tcPr>
          <w:p w14:paraId="33D04697" w14:textId="77777777" w:rsidR="00F43DEF" w:rsidRPr="000C5F82" w:rsidRDefault="00E44DC9" w:rsidP="00222596">
            <w:pPr>
              <w:keepNext/>
              <w:tabs>
                <w:tab w:val="left" w:pos="2220"/>
              </w:tabs>
              <w:suppressAutoHyphens/>
              <w:bidi/>
              <w:jc w:val="center"/>
              <w:rPr>
                <w:bCs/>
                <w:sz w:val="20"/>
                <w:szCs w:val="20"/>
              </w:rPr>
            </w:pPr>
            <w:r w:rsidRPr="000C5F82">
              <w:rPr>
                <w:rFonts w:hint="cs"/>
                <w:bCs/>
                <w:sz w:val="20"/>
                <w:szCs w:val="20"/>
                <w:rtl/>
              </w:rPr>
              <w:t>حصر المعدات (أ)</w:t>
            </w:r>
          </w:p>
        </w:tc>
        <w:tc>
          <w:tcPr>
            <w:tcW w:w="990" w:type="dxa"/>
          </w:tcPr>
          <w:p w14:paraId="5830D07E" w14:textId="77777777" w:rsidR="00F43DEF" w:rsidRPr="000C5F82" w:rsidRDefault="00E44DC9" w:rsidP="00222596">
            <w:pPr>
              <w:keepNext/>
              <w:tabs>
                <w:tab w:val="left" w:pos="2220"/>
              </w:tabs>
              <w:suppressAutoHyphens/>
              <w:bidi/>
              <w:jc w:val="center"/>
              <w:rPr>
                <w:bCs/>
                <w:sz w:val="20"/>
                <w:szCs w:val="20"/>
                <w:lang w:val="en-US"/>
              </w:rPr>
            </w:pPr>
            <w:r w:rsidRPr="000C5F82">
              <w:rPr>
                <w:rFonts w:hint="cs"/>
                <w:bCs/>
                <w:sz w:val="20"/>
                <w:szCs w:val="20"/>
                <w:rtl/>
              </w:rPr>
              <w:t>متوسط الشحن (ب)</w:t>
            </w:r>
          </w:p>
        </w:tc>
        <w:tc>
          <w:tcPr>
            <w:tcW w:w="1710" w:type="dxa"/>
            <w:shd w:val="clear" w:color="auto" w:fill="auto"/>
            <w:hideMark/>
          </w:tcPr>
          <w:p w14:paraId="63BB501B" w14:textId="77777777" w:rsidR="00AD55A0" w:rsidRPr="000C5F82" w:rsidRDefault="00AD55A0" w:rsidP="00AD55A0">
            <w:pPr>
              <w:keepNext/>
              <w:tabs>
                <w:tab w:val="left" w:pos="2220"/>
              </w:tabs>
              <w:suppressAutoHyphens/>
              <w:bidi/>
              <w:jc w:val="center"/>
              <w:rPr>
                <w:bCs/>
                <w:sz w:val="20"/>
                <w:szCs w:val="20"/>
                <w:rtl/>
                <w:lang w:bidi="ar-EG"/>
              </w:rPr>
            </w:pPr>
            <w:r w:rsidRPr="000C5F82">
              <w:rPr>
                <w:rFonts w:hint="cs"/>
                <w:bCs/>
                <w:sz w:val="20"/>
                <w:szCs w:val="20"/>
                <w:rtl/>
                <w:lang w:bidi="ar-EG"/>
              </w:rPr>
              <w:t>مخزونات الهيدروكلوروفلوروكربون</w:t>
            </w:r>
          </w:p>
          <w:p w14:paraId="23FD0FF3" w14:textId="77777777" w:rsidR="000C5F82" w:rsidRPr="000C5F82" w:rsidRDefault="00AD55A0" w:rsidP="00AD55A0">
            <w:pPr>
              <w:keepNext/>
              <w:tabs>
                <w:tab w:val="left" w:pos="2220"/>
              </w:tabs>
              <w:suppressAutoHyphens/>
              <w:bidi/>
              <w:jc w:val="center"/>
              <w:rPr>
                <w:bCs/>
                <w:sz w:val="20"/>
                <w:szCs w:val="20"/>
                <w:rtl/>
              </w:rPr>
            </w:pPr>
            <w:r w:rsidRPr="000C5F82">
              <w:rPr>
                <w:bCs/>
                <w:sz w:val="20"/>
                <w:szCs w:val="20"/>
                <w:rtl/>
              </w:rPr>
              <w:t xml:space="preserve"> (طن متري) </w:t>
            </w:r>
          </w:p>
          <w:p w14:paraId="3E59A595" w14:textId="77777777" w:rsidR="00F43DEF" w:rsidRPr="000C5F82" w:rsidRDefault="00AD55A0" w:rsidP="000C5F82">
            <w:pPr>
              <w:keepNext/>
              <w:tabs>
                <w:tab w:val="left" w:pos="2220"/>
              </w:tabs>
              <w:suppressAutoHyphens/>
              <w:bidi/>
              <w:jc w:val="center"/>
              <w:rPr>
                <w:bCs/>
                <w:sz w:val="20"/>
                <w:szCs w:val="20"/>
              </w:rPr>
            </w:pPr>
            <w:r w:rsidRPr="000C5F82">
              <w:rPr>
                <w:bCs/>
                <w:sz w:val="20"/>
                <w:szCs w:val="20"/>
                <w:rtl/>
              </w:rPr>
              <w:t>(ج) = (أ) * (ب)</w:t>
            </w:r>
          </w:p>
        </w:tc>
        <w:tc>
          <w:tcPr>
            <w:tcW w:w="1245" w:type="dxa"/>
            <w:shd w:val="clear" w:color="auto" w:fill="auto"/>
            <w:hideMark/>
          </w:tcPr>
          <w:p w14:paraId="103229D6" w14:textId="77777777" w:rsidR="00AD55A0" w:rsidRPr="000C5F82" w:rsidRDefault="00AD55A0" w:rsidP="000C5F82">
            <w:pPr>
              <w:keepNext/>
              <w:tabs>
                <w:tab w:val="left" w:pos="2220"/>
              </w:tabs>
              <w:suppressAutoHyphens/>
              <w:bidi/>
              <w:jc w:val="center"/>
              <w:rPr>
                <w:bCs/>
                <w:sz w:val="20"/>
                <w:szCs w:val="20"/>
                <w:lang w:bidi="ar-EG"/>
              </w:rPr>
            </w:pPr>
            <w:r w:rsidRPr="000C5F82">
              <w:rPr>
                <w:bCs/>
                <w:sz w:val="20"/>
                <w:szCs w:val="20"/>
                <w:rtl/>
                <w:lang w:bidi="ar-EG"/>
              </w:rPr>
              <w:t xml:space="preserve">البنك المقدر المعاد تعبئته </w:t>
            </w:r>
            <w:r w:rsidR="000C5F82" w:rsidRPr="000C5F82">
              <w:rPr>
                <w:rFonts w:hint="cs"/>
                <w:bCs/>
                <w:sz w:val="20"/>
                <w:szCs w:val="20"/>
                <w:rtl/>
                <w:lang w:bidi="ar-EG"/>
              </w:rPr>
              <w:t>خلال</w:t>
            </w:r>
            <w:r w:rsidRPr="000C5F82">
              <w:rPr>
                <w:bCs/>
                <w:sz w:val="20"/>
                <w:szCs w:val="20"/>
                <w:rtl/>
                <w:lang w:bidi="ar-EG"/>
              </w:rPr>
              <w:t xml:space="preserve"> الخدمة (</w:t>
            </w:r>
            <w:r w:rsidR="000C5F82" w:rsidRPr="000C5F82">
              <w:rPr>
                <w:rFonts w:hint="cs"/>
                <w:bCs/>
                <w:sz w:val="20"/>
                <w:szCs w:val="20"/>
                <w:rtl/>
                <w:lang w:bidi="ar-EG"/>
              </w:rPr>
              <w:t>النسبة</w:t>
            </w:r>
            <w:r w:rsidRPr="000C5F82">
              <w:rPr>
                <w:bCs/>
                <w:sz w:val="20"/>
                <w:szCs w:val="20"/>
                <w:rtl/>
                <w:lang w:bidi="ar-EG"/>
              </w:rPr>
              <w:t>)</w:t>
            </w:r>
          </w:p>
          <w:p w14:paraId="6F7BAF03" w14:textId="77777777" w:rsidR="00F43DEF" w:rsidRPr="000C5F82" w:rsidRDefault="00AD55A0" w:rsidP="000C5F82">
            <w:pPr>
              <w:keepNext/>
              <w:tabs>
                <w:tab w:val="left" w:pos="2220"/>
              </w:tabs>
              <w:suppressAutoHyphens/>
              <w:bidi/>
              <w:jc w:val="center"/>
              <w:rPr>
                <w:bCs/>
                <w:sz w:val="20"/>
                <w:szCs w:val="20"/>
                <w:rtl/>
                <w:lang w:bidi="ar-EG"/>
              </w:rPr>
            </w:pPr>
            <w:r w:rsidRPr="000C5F82">
              <w:rPr>
                <w:bCs/>
                <w:sz w:val="20"/>
                <w:szCs w:val="20"/>
                <w:rtl/>
                <w:lang w:bidi="ar-EG"/>
              </w:rPr>
              <w:t>(د)</w:t>
            </w:r>
          </w:p>
        </w:tc>
        <w:tc>
          <w:tcPr>
            <w:tcW w:w="1276" w:type="dxa"/>
            <w:shd w:val="clear" w:color="auto" w:fill="auto"/>
            <w:hideMark/>
          </w:tcPr>
          <w:p w14:paraId="76F5EFBC" w14:textId="77777777" w:rsidR="00E44DC9" w:rsidRPr="000C5F82" w:rsidRDefault="00E44DC9" w:rsidP="00222596">
            <w:pPr>
              <w:keepNext/>
              <w:tabs>
                <w:tab w:val="left" w:pos="2220"/>
              </w:tabs>
              <w:suppressAutoHyphens/>
              <w:bidi/>
              <w:jc w:val="center"/>
              <w:rPr>
                <w:bCs/>
                <w:sz w:val="20"/>
                <w:szCs w:val="20"/>
                <w:rtl/>
                <w:lang w:bidi="ar-EG"/>
              </w:rPr>
            </w:pPr>
            <w:r w:rsidRPr="000C5F82">
              <w:rPr>
                <w:rFonts w:hint="cs"/>
                <w:bCs/>
                <w:sz w:val="20"/>
                <w:szCs w:val="20"/>
                <w:rtl/>
                <w:lang w:bidi="ar-EG"/>
              </w:rPr>
              <w:t>الاحتياجات السنوية للخدمة (بالطن المتري)</w:t>
            </w:r>
          </w:p>
          <w:p w14:paraId="53FB03FE" w14:textId="77777777" w:rsidR="00E44DC9" w:rsidRPr="000C5F82" w:rsidRDefault="00E44DC9" w:rsidP="00E44DC9">
            <w:pPr>
              <w:keepNext/>
              <w:tabs>
                <w:tab w:val="left" w:pos="2220"/>
              </w:tabs>
              <w:suppressAutoHyphens/>
              <w:bidi/>
              <w:jc w:val="center"/>
              <w:rPr>
                <w:bCs/>
                <w:sz w:val="20"/>
                <w:szCs w:val="20"/>
                <w:rtl/>
                <w:lang w:bidi="ar-EG"/>
              </w:rPr>
            </w:pPr>
            <w:r w:rsidRPr="000C5F82">
              <w:rPr>
                <w:bCs/>
                <w:sz w:val="20"/>
                <w:szCs w:val="20"/>
                <w:rtl/>
                <w:lang w:bidi="ar-EG"/>
              </w:rPr>
              <w:t>(ج) * (د)</w:t>
            </w:r>
          </w:p>
          <w:p w14:paraId="5FD51B7C" w14:textId="77777777" w:rsidR="00F43DEF" w:rsidRPr="000C5F82" w:rsidRDefault="00F43DEF" w:rsidP="00E44DC9">
            <w:pPr>
              <w:keepNext/>
              <w:tabs>
                <w:tab w:val="left" w:pos="2220"/>
              </w:tabs>
              <w:suppressAutoHyphens/>
              <w:bidi/>
              <w:rPr>
                <w:bCs/>
                <w:sz w:val="20"/>
                <w:szCs w:val="20"/>
              </w:rPr>
            </w:pPr>
            <w:r w:rsidRPr="000C5F82">
              <w:rPr>
                <w:bCs/>
                <w:sz w:val="20"/>
                <w:szCs w:val="20"/>
              </w:rPr>
              <w:t xml:space="preserve"> </w:t>
            </w:r>
          </w:p>
        </w:tc>
      </w:tr>
      <w:tr w:rsidR="00F43DEF" w:rsidRPr="0049319D" w14:paraId="550E38B3" w14:textId="77777777" w:rsidTr="000C5F82">
        <w:trPr>
          <w:trHeight w:val="242"/>
        </w:trPr>
        <w:tc>
          <w:tcPr>
            <w:tcW w:w="2972" w:type="dxa"/>
          </w:tcPr>
          <w:p w14:paraId="5C596F28" w14:textId="77777777" w:rsidR="00F43DEF" w:rsidRPr="0049319D" w:rsidRDefault="000C5F82" w:rsidP="00222596">
            <w:pPr>
              <w:suppressAutoHyphens/>
              <w:bidi/>
              <w:rPr>
                <w:sz w:val="20"/>
                <w:szCs w:val="20"/>
                <w:vertAlign w:val="superscript"/>
              </w:rPr>
            </w:pPr>
            <w:r>
              <w:rPr>
                <w:rFonts w:hint="cs"/>
                <w:sz w:val="20"/>
                <w:szCs w:val="20"/>
                <w:rtl/>
              </w:rPr>
              <w:t>تكييف الهواء المنزلي</w:t>
            </w:r>
          </w:p>
        </w:tc>
        <w:tc>
          <w:tcPr>
            <w:tcW w:w="1016" w:type="dxa"/>
            <w:vAlign w:val="bottom"/>
          </w:tcPr>
          <w:p w14:paraId="6E0A308A" w14:textId="77777777" w:rsidR="00F43DEF" w:rsidRPr="0049319D" w:rsidRDefault="00F43DEF" w:rsidP="00E44DC9">
            <w:pPr>
              <w:suppressAutoHyphens/>
              <w:bidi/>
              <w:jc w:val="left"/>
              <w:rPr>
                <w:sz w:val="20"/>
                <w:szCs w:val="20"/>
              </w:rPr>
            </w:pPr>
            <w:r w:rsidRPr="0049319D">
              <w:rPr>
                <w:sz w:val="20"/>
                <w:szCs w:val="20"/>
              </w:rPr>
              <w:t>295,900</w:t>
            </w:r>
          </w:p>
        </w:tc>
        <w:tc>
          <w:tcPr>
            <w:tcW w:w="990" w:type="dxa"/>
          </w:tcPr>
          <w:p w14:paraId="17F50443" w14:textId="77777777" w:rsidR="00F43DEF" w:rsidRPr="0049319D" w:rsidRDefault="00F43DEF" w:rsidP="00E44DC9">
            <w:pPr>
              <w:tabs>
                <w:tab w:val="left" w:pos="2220"/>
              </w:tabs>
              <w:suppressAutoHyphens/>
              <w:bidi/>
              <w:jc w:val="left"/>
              <w:rPr>
                <w:sz w:val="20"/>
                <w:szCs w:val="20"/>
              </w:rPr>
            </w:pPr>
            <w:r w:rsidRPr="0049319D">
              <w:rPr>
                <w:sz w:val="20"/>
                <w:szCs w:val="20"/>
              </w:rPr>
              <w:t>1</w:t>
            </w:r>
            <w:r w:rsidR="009C305A">
              <w:rPr>
                <w:sz w:val="20"/>
                <w:szCs w:val="20"/>
              </w:rPr>
              <w:t>.</w:t>
            </w:r>
            <w:r w:rsidRPr="0049319D">
              <w:rPr>
                <w:sz w:val="20"/>
                <w:szCs w:val="20"/>
              </w:rPr>
              <w:t>5</w:t>
            </w:r>
          </w:p>
        </w:tc>
        <w:tc>
          <w:tcPr>
            <w:tcW w:w="1710" w:type="dxa"/>
            <w:vAlign w:val="bottom"/>
          </w:tcPr>
          <w:p w14:paraId="2DB147FF" w14:textId="77777777" w:rsidR="00F43DEF" w:rsidRPr="0049319D" w:rsidRDefault="00F43DEF" w:rsidP="00E44DC9">
            <w:pPr>
              <w:tabs>
                <w:tab w:val="left" w:pos="2220"/>
              </w:tabs>
              <w:suppressAutoHyphens/>
              <w:bidi/>
              <w:jc w:val="left"/>
              <w:rPr>
                <w:sz w:val="20"/>
                <w:szCs w:val="20"/>
              </w:rPr>
            </w:pPr>
            <w:r w:rsidRPr="0049319D">
              <w:rPr>
                <w:sz w:val="20"/>
                <w:szCs w:val="20"/>
              </w:rPr>
              <w:t>443.85</w:t>
            </w:r>
          </w:p>
        </w:tc>
        <w:tc>
          <w:tcPr>
            <w:tcW w:w="1245" w:type="dxa"/>
            <w:vAlign w:val="bottom"/>
          </w:tcPr>
          <w:p w14:paraId="0523CA52" w14:textId="77777777" w:rsidR="00F43DEF" w:rsidRPr="0049319D" w:rsidRDefault="00F43DEF" w:rsidP="00E44DC9">
            <w:pPr>
              <w:tabs>
                <w:tab w:val="left" w:pos="2220"/>
              </w:tabs>
              <w:suppressAutoHyphens/>
              <w:bidi/>
              <w:jc w:val="left"/>
              <w:rPr>
                <w:sz w:val="20"/>
                <w:szCs w:val="20"/>
              </w:rPr>
            </w:pPr>
            <w:r w:rsidRPr="0049319D">
              <w:rPr>
                <w:sz w:val="20"/>
                <w:szCs w:val="20"/>
              </w:rPr>
              <w:t>2</w:t>
            </w:r>
          </w:p>
        </w:tc>
        <w:tc>
          <w:tcPr>
            <w:tcW w:w="1276" w:type="dxa"/>
            <w:vAlign w:val="bottom"/>
          </w:tcPr>
          <w:p w14:paraId="4915669C" w14:textId="77777777" w:rsidR="00F43DEF" w:rsidRPr="0049319D" w:rsidRDefault="00F43DEF" w:rsidP="00E44DC9">
            <w:pPr>
              <w:tabs>
                <w:tab w:val="left" w:pos="2220"/>
              </w:tabs>
              <w:suppressAutoHyphens/>
              <w:bidi/>
              <w:jc w:val="left"/>
              <w:rPr>
                <w:sz w:val="20"/>
                <w:szCs w:val="20"/>
              </w:rPr>
            </w:pPr>
            <w:r w:rsidRPr="0049319D">
              <w:rPr>
                <w:sz w:val="20"/>
                <w:szCs w:val="20"/>
              </w:rPr>
              <w:t>8.88</w:t>
            </w:r>
          </w:p>
        </w:tc>
      </w:tr>
      <w:tr w:rsidR="00F43DEF" w:rsidRPr="0049319D" w14:paraId="1E5D56A8" w14:textId="77777777" w:rsidTr="000C5F82">
        <w:trPr>
          <w:trHeight w:val="242"/>
        </w:trPr>
        <w:tc>
          <w:tcPr>
            <w:tcW w:w="2972" w:type="dxa"/>
          </w:tcPr>
          <w:p w14:paraId="1DA2168D" w14:textId="77777777" w:rsidR="00F43DEF" w:rsidRPr="0049319D" w:rsidRDefault="000C5F82" w:rsidP="00222596">
            <w:pPr>
              <w:suppressAutoHyphens/>
              <w:bidi/>
              <w:rPr>
                <w:sz w:val="20"/>
                <w:szCs w:val="20"/>
              </w:rPr>
            </w:pPr>
            <w:r>
              <w:rPr>
                <w:rFonts w:hint="cs"/>
                <w:sz w:val="20"/>
                <w:szCs w:val="20"/>
                <w:rtl/>
              </w:rPr>
              <w:t>التجاري</w:t>
            </w:r>
          </w:p>
        </w:tc>
        <w:tc>
          <w:tcPr>
            <w:tcW w:w="1016" w:type="dxa"/>
            <w:vAlign w:val="bottom"/>
          </w:tcPr>
          <w:p w14:paraId="6E47EBCC" w14:textId="77777777" w:rsidR="00F43DEF" w:rsidRPr="0049319D" w:rsidRDefault="00F43DEF" w:rsidP="00E44DC9">
            <w:pPr>
              <w:tabs>
                <w:tab w:val="left" w:pos="2220"/>
              </w:tabs>
              <w:suppressAutoHyphens/>
              <w:bidi/>
              <w:jc w:val="left"/>
              <w:rPr>
                <w:sz w:val="20"/>
                <w:szCs w:val="20"/>
              </w:rPr>
            </w:pPr>
            <w:r w:rsidRPr="0049319D">
              <w:rPr>
                <w:sz w:val="20"/>
                <w:szCs w:val="20"/>
              </w:rPr>
              <w:t>27,510</w:t>
            </w:r>
          </w:p>
        </w:tc>
        <w:tc>
          <w:tcPr>
            <w:tcW w:w="990" w:type="dxa"/>
          </w:tcPr>
          <w:p w14:paraId="582DE360" w14:textId="77777777" w:rsidR="00F43DEF" w:rsidRPr="0049319D" w:rsidRDefault="009C305A" w:rsidP="00E44DC9">
            <w:pPr>
              <w:tabs>
                <w:tab w:val="left" w:pos="2220"/>
              </w:tabs>
              <w:suppressAutoHyphens/>
              <w:bidi/>
              <w:jc w:val="left"/>
              <w:rPr>
                <w:sz w:val="20"/>
                <w:szCs w:val="20"/>
              </w:rPr>
            </w:pPr>
            <w:r>
              <w:rPr>
                <w:sz w:val="20"/>
                <w:szCs w:val="20"/>
              </w:rPr>
              <w:t>7.0</w:t>
            </w:r>
          </w:p>
        </w:tc>
        <w:tc>
          <w:tcPr>
            <w:tcW w:w="1710" w:type="dxa"/>
            <w:vAlign w:val="bottom"/>
          </w:tcPr>
          <w:p w14:paraId="7378B3DC" w14:textId="77777777" w:rsidR="00F43DEF" w:rsidRPr="0049319D" w:rsidRDefault="00F43DEF" w:rsidP="00E44DC9">
            <w:pPr>
              <w:tabs>
                <w:tab w:val="left" w:pos="2220"/>
              </w:tabs>
              <w:suppressAutoHyphens/>
              <w:bidi/>
              <w:jc w:val="left"/>
              <w:rPr>
                <w:sz w:val="20"/>
                <w:szCs w:val="20"/>
              </w:rPr>
            </w:pPr>
            <w:r w:rsidRPr="0049319D">
              <w:rPr>
                <w:sz w:val="20"/>
                <w:szCs w:val="20"/>
              </w:rPr>
              <w:t>192.57</w:t>
            </w:r>
          </w:p>
        </w:tc>
        <w:tc>
          <w:tcPr>
            <w:tcW w:w="1245" w:type="dxa"/>
            <w:vAlign w:val="bottom"/>
          </w:tcPr>
          <w:p w14:paraId="789904E4" w14:textId="77777777" w:rsidR="00F43DEF" w:rsidRPr="0049319D" w:rsidRDefault="00F43DEF" w:rsidP="00E44DC9">
            <w:pPr>
              <w:tabs>
                <w:tab w:val="left" w:pos="2220"/>
              </w:tabs>
              <w:suppressAutoHyphens/>
              <w:bidi/>
              <w:jc w:val="left"/>
              <w:rPr>
                <w:sz w:val="20"/>
                <w:szCs w:val="20"/>
              </w:rPr>
            </w:pPr>
            <w:r w:rsidRPr="0049319D">
              <w:rPr>
                <w:sz w:val="20"/>
                <w:szCs w:val="20"/>
              </w:rPr>
              <w:t>10</w:t>
            </w:r>
          </w:p>
        </w:tc>
        <w:tc>
          <w:tcPr>
            <w:tcW w:w="1276" w:type="dxa"/>
            <w:vAlign w:val="bottom"/>
          </w:tcPr>
          <w:p w14:paraId="215D9657" w14:textId="77777777" w:rsidR="00F43DEF" w:rsidRPr="0049319D" w:rsidRDefault="00F43DEF" w:rsidP="00E44DC9">
            <w:pPr>
              <w:tabs>
                <w:tab w:val="left" w:pos="2220"/>
              </w:tabs>
              <w:suppressAutoHyphens/>
              <w:bidi/>
              <w:jc w:val="left"/>
              <w:rPr>
                <w:sz w:val="20"/>
                <w:szCs w:val="20"/>
              </w:rPr>
            </w:pPr>
            <w:r w:rsidRPr="0049319D">
              <w:rPr>
                <w:sz w:val="20"/>
                <w:szCs w:val="20"/>
              </w:rPr>
              <w:t>19.26</w:t>
            </w:r>
          </w:p>
        </w:tc>
      </w:tr>
      <w:tr w:rsidR="00F43DEF" w:rsidRPr="0049319D" w14:paraId="717AEC59" w14:textId="77777777" w:rsidTr="000C5F82">
        <w:trPr>
          <w:trHeight w:val="242"/>
        </w:trPr>
        <w:tc>
          <w:tcPr>
            <w:tcW w:w="2972" w:type="dxa"/>
          </w:tcPr>
          <w:p w14:paraId="7DD236B5" w14:textId="77777777" w:rsidR="00F43DEF" w:rsidRPr="0049319D" w:rsidRDefault="000C5F82" w:rsidP="00222596">
            <w:pPr>
              <w:suppressAutoHyphens/>
              <w:bidi/>
              <w:rPr>
                <w:sz w:val="20"/>
                <w:szCs w:val="20"/>
              </w:rPr>
            </w:pPr>
            <w:r>
              <w:rPr>
                <w:rFonts w:hint="cs"/>
                <w:sz w:val="20"/>
                <w:szCs w:val="20"/>
                <w:rtl/>
              </w:rPr>
              <w:t>النقل</w:t>
            </w:r>
          </w:p>
        </w:tc>
        <w:tc>
          <w:tcPr>
            <w:tcW w:w="1016" w:type="dxa"/>
            <w:vAlign w:val="bottom"/>
          </w:tcPr>
          <w:p w14:paraId="0489A921" w14:textId="77777777" w:rsidR="00F43DEF" w:rsidRPr="0049319D" w:rsidRDefault="00F43DEF" w:rsidP="00E44DC9">
            <w:pPr>
              <w:tabs>
                <w:tab w:val="left" w:pos="2220"/>
              </w:tabs>
              <w:suppressAutoHyphens/>
              <w:bidi/>
              <w:jc w:val="left"/>
              <w:rPr>
                <w:sz w:val="20"/>
                <w:szCs w:val="20"/>
              </w:rPr>
            </w:pPr>
            <w:r w:rsidRPr="0049319D">
              <w:rPr>
                <w:sz w:val="20"/>
                <w:szCs w:val="20"/>
              </w:rPr>
              <w:t>196</w:t>
            </w:r>
          </w:p>
        </w:tc>
        <w:tc>
          <w:tcPr>
            <w:tcW w:w="990" w:type="dxa"/>
          </w:tcPr>
          <w:p w14:paraId="302A15B4" w14:textId="77777777" w:rsidR="00F43DEF" w:rsidRPr="0049319D" w:rsidRDefault="00F43DEF" w:rsidP="00E44DC9">
            <w:pPr>
              <w:tabs>
                <w:tab w:val="left" w:pos="2220"/>
              </w:tabs>
              <w:suppressAutoHyphens/>
              <w:bidi/>
              <w:jc w:val="left"/>
              <w:rPr>
                <w:sz w:val="20"/>
                <w:szCs w:val="20"/>
              </w:rPr>
            </w:pPr>
            <w:r w:rsidRPr="0049319D">
              <w:rPr>
                <w:sz w:val="20"/>
                <w:szCs w:val="20"/>
              </w:rPr>
              <w:t>1</w:t>
            </w:r>
            <w:r w:rsidR="009C305A">
              <w:rPr>
                <w:sz w:val="20"/>
                <w:szCs w:val="20"/>
              </w:rPr>
              <w:t>0</w:t>
            </w:r>
          </w:p>
        </w:tc>
        <w:tc>
          <w:tcPr>
            <w:tcW w:w="1710" w:type="dxa"/>
            <w:vAlign w:val="bottom"/>
          </w:tcPr>
          <w:p w14:paraId="598F7581" w14:textId="77777777" w:rsidR="00F43DEF" w:rsidRPr="0049319D" w:rsidRDefault="00F43DEF" w:rsidP="00E44DC9">
            <w:pPr>
              <w:tabs>
                <w:tab w:val="left" w:pos="2220"/>
              </w:tabs>
              <w:suppressAutoHyphens/>
              <w:bidi/>
              <w:jc w:val="left"/>
              <w:rPr>
                <w:sz w:val="20"/>
                <w:szCs w:val="20"/>
              </w:rPr>
            </w:pPr>
            <w:r w:rsidRPr="0049319D">
              <w:rPr>
                <w:sz w:val="20"/>
                <w:szCs w:val="20"/>
              </w:rPr>
              <w:t>1.96</w:t>
            </w:r>
          </w:p>
        </w:tc>
        <w:tc>
          <w:tcPr>
            <w:tcW w:w="1245" w:type="dxa"/>
            <w:vAlign w:val="bottom"/>
          </w:tcPr>
          <w:p w14:paraId="6F9BAAE8" w14:textId="77777777" w:rsidR="00F43DEF" w:rsidRPr="0049319D" w:rsidRDefault="00F43DEF" w:rsidP="00E44DC9">
            <w:pPr>
              <w:tabs>
                <w:tab w:val="left" w:pos="2220"/>
              </w:tabs>
              <w:suppressAutoHyphens/>
              <w:bidi/>
              <w:jc w:val="left"/>
              <w:rPr>
                <w:sz w:val="20"/>
                <w:szCs w:val="20"/>
              </w:rPr>
            </w:pPr>
            <w:r w:rsidRPr="0049319D">
              <w:rPr>
                <w:sz w:val="20"/>
                <w:szCs w:val="20"/>
              </w:rPr>
              <w:t>30</w:t>
            </w:r>
          </w:p>
        </w:tc>
        <w:tc>
          <w:tcPr>
            <w:tcW w:w="1276" w:type="dxa"/>
            <w:vAlign w:val="bottom"/>
          </w:tcPr>
          <w:p w14:paraId="41F86657" w14:textId="77777777" w:rsidR="00F43DEF" w:rsidRPr="0049319D" w:rsidRDefault="00F43DEF" w:rsidP="00E44DC9">
            <w:pPr>
              <w:tabs>
                <w:tab w:val="left" w:pos="2220"/>
              </w:tabs>
              <w:suppressAutoHyphens/>
              <w:bidi/>
              <w:jc w:val="left"/>
              <w:rPr>
                <w:sz w:val="20"/>
                <w:szCs w:val="20"/>
              </w:rPr>
            </w:pPr>
            <w:r w:rsidRPr="0049319D">
              <w:rPr>
                <w:sz w:val="20"/>
                <w:szCs w:val="20"/>
              </w:rPr>
              <w:t>0.59</w:t>
            </w:r>
          </w:p>
        </w:tc>
      </w:tr>
      <w:tr w:rsidR="00F43DEF" w:rsidRPr="0049319D" w14:paraId="352AC0CD" w14:textId="77777777" w:rsidTr="000C5F82">
        <w:trPr>
          <w:trHeight w:val="242"/>
        </w:trPr>
        <w:tc>
          <w:tcPr>
            <w:tcW w:w="2972" w:type="dxa"/>
          </w:tcPr>
          <w:p w14:paraId="13C9FCE2" w14:textId="77777777" w:rsidR="00F43DEF" w:rsidRPr="000C5F82" w:rsidRDefault="000C5F82" w:rsidP="00222596">
            <w:pPr>
              <w:tabs>
                <w:tab w:val="left" w:pos="2220"/>
              </w:tabs>
              <w:suppressAutoHyphens/>
              <w:bidi/>
              <w:rPr>
                <w:bCs/>
                <w:sz w:val="20"/>
                <w:szCs w:val="20"/>
                <w:vertAlign w:val="superscript"/>
              </w:rPr>
            </w:pPr>
            <w:r w:rsidRPr="000C5F82">
              <w:rPr>
                <w:rFonts w:hint="cs"/>
                <w:bCs/>
                <w:sz w:val="20"/>
                <w:szCs w:val="20"/>
                <w:rtl/>
              </w:rPr>
              <w:t>المجموع</w:t>
            </w:r>
          </w:p>
        </w:tc>
        <w:tc>
          <w:tcPr>
            <w:tcW w:w="1016" w:type="dxa"/>
            <w:vAlign w:val="bottom"/>
          </w:tcPr>
          <w:p w14:paraId="46F728F7" w14:textId="77777777" w:rsidR="00F43DEF" w:rsidRPr="0049319D" w:rsidRDefault="00F43DEF" w:rsidP="00E44DC9">
            <w:pPr>
              <w:tabs>
                <w:tab w:val="left" w:pos="2220"/>
              </w:tabs>
              <w:suppressAutoHyphens/>
              <w:bidi/>
              <w:jc w:val="left"/>
              <w:rPr>
                <w:b/>
                <w:sz w:val="20"/>
                <w:szCs w:val="20"/>
              </w:rPr>
            </w:pPr>
          </w:p>
        </w:tc>
        <w:tc>
          <w:tcPr>
            <w:tcW w:w="990" w:type="dxa"/>
          </w:tcPr>
          <w:p w14:paraId="12EB74C8" w14:textId="77777777" w:rsidR="00F43DEF" w:rsidRPr="0049319D" w:rsidRDefault="00F43DEF" w:rsidP="00E44DC9">
            <w:pPr>
              <w:tabs>
                <w:tab w:val="left" w:pos="2220"/>
              </w:tabs>
              <w:suppressAutoHyphens/>
              <w:bidi/>
              <w:jc w:val="left"/>
              <w:rPr>
                <w:b/>
                <w:sz w:val="20"/>
                <w:szCs w:val="20"/>
              </w:rPr>
            </w:pPr>
          </w:p>
        </w:tc>
        <w:tc>
          <w:tcPr>
            <w:tcW w:w="1710" w:type="dxa"/>
            <w:vAlign w:val="bottom"/>
          </w:tcPr>
          <w:p w14:paraId="6DEBE975" w14:textId="77777777" w:rsidR="00F43DEF" w:rsidRPr="0049319D" w:rsidRDefault="00F43DEF" w:rsidP="00E44DC9">
            <w:pPr>
              <w:tabs>
                <w:tab w:val="left" w:pos="2220"/>
              </w:tabs>
              <w:suppressAutoHyphens/>
              <w:bidi/>
              <w:jc w:val="left"/>
              <w:rPr>
                <w:b/>
                <w:sz w:val="20"/>
                <w:szCs w:val="20"/>
              </w:rPr>
            </w:pPr>
          </w:p>
        </w:tc>
        <w:tc>
          <w:tcPr>
            <w:tcW w:w="1245" w:type="dxa"/>
            <w:vAlign w:val="bottom"/>
          </w:tcPr>
          <w:p w14:paraId="0E680E51" w14:textId="77777777" w:rsidR="00F43DEF" w:rsidRPr="0049319D" w:rsidRDefault="00F43DEF" w:rsidP="00E44DC9">
            <w:pPr>
              <w:tabs>
                <w:tab w:val="left" w:pos="2220"/>
              </w:tabs>
              <w:suppressAutoHyphens/>
              <w:bidi/>
              <w:jc w:val="left"/>
              <w:rPr>
                <w:b/>
                <w:sz w:val="20"/>
                <w:szCs w:val="20"/>
              </w:rPr>
            </w:pPr>
          </w:p>
        </w:tc>
        <w:tc>
          <w:tcPr>
            <w:tcW w:w="1276" w:type="dxa"/>
            <w:vAlign w:val="bottom"/>
          </w:tcPr>
          <w:p w14:paraId="48F9E09D" w14:textId="77777777" w:rsidR="00F43DEF" w:rsidRPr="0049319D" w:rsidRDefault="00F43DEF" w:rsidP="00E44DC9">
            <w:pPr>
              <w:tabs>
                <w:tab w:val="left" w:pos="2220"/>
              </w:tabs>
              <w:suppressAutoHyphens/>
              <w:bidi/>
              <w:jc w:val="left"/>
              <w:rPr>
                <w:b/>
                <w:sz w:val="20"/>
                <w:szCs w:val="20"/>
              </w:rPr>
            </w:pPr>
            <w:r w:rsidRPr="0049319D">
              <w:rPr>
                <w:b/>
                <w:sz w:val="20"/>
                <w:szCs w:val="20"/>
              </w:rPr>
              <w:t>28.73</w:t>
            </w:r>
          </w:p>
        </w:tc>
      </w:tr>
    </w:tbl>
    <w:p w14:paraId="4433432D" w14:textId="77777777" w:rsidR="00F43DEF" w:rsidRPr="00FA0CFC" w:rsidRDefault="00F43DEF" w:rsidP="00222596">
      <w:pPr>
        <w:suppressAutoHyphens/>
        <w:bidi/>
      </w:pPr>
    </w:p>
    <w:p w14:paraId="7DA4F2DB" w14:textId="77777777" w:rsidR="008A7FD3" w:rsidRPr="003118D0" w:rsidRDefault="000C5F82" w:rsidP="000C5F82">
      <w:pPr>
        <w:keepNext/>
        <w:suppressAutoHyphens/>
        <w:bidi/>
        <w:spacing w:after="240"/>
        <w:rPr>
          <w:b/>
          <w:sz w:val="26"/>
          <w:szCs w:val="26"/>
        </w:rPr>
      </w:pPr>
      <w:r w:rsidRPr="003118D0">
        <w:rPr>
          <w:rFonts w:hint="cs"/>
          <w:sz w:val="26"/>
          <w:szCs w:val="26"/>
          <w:u w:val="single"/>
          <w:rtl/>
        </w:rPr>
        <w:t>استراتيجية الإزالة خلال المرحلة الثانية من خطة إدارة إزالة المواد الهيدروكلوروفلوروكربونية</w:t>
      </w:r>
    </w:p>
    <w:p w14:paraId="3C05AFC6" w14:textId="77777777" w:rsidR="000C5F82" w:rsidRPr="003118D0" w:rsidRDefault="000C5F82" w:rsidP="000C5F82">
      <w:pPr>
        <w:pStyle w:val="Heading1"/>
        <w:keepNext/>
        <w:bidi/>
        <w:rPr>
          <w:sz w:val="26"/>
          <w:szCs w:val="26"/>
        </w:rPr>
      </w:pPr>
      <w:r w:rsidRPr="003118D0">
        <w:rPr>
          <w:rFonts w:hint="cs"/>
          <w:sz w:val="26"/>
          <w:szCs w:val="26"/>
          <w:rtl/>
        </w:rPr>
        <w:t>سوف تركز المرحلة الثانية من خطة إدارة إزالة المواد الهيدروكلوروفلوروكربونية على تعزيز إنفاذ</w:t>
      </w:r>
      <w:r w:rsidR="000D5C17" w:rsidRPr="003118D0">
        <w:rPr>
          <w:rFonts w:hint="cs"/>
          <w:sz w:val="26"/>
          <w:szCs w:val="26"/>
          <w:rtl/>
          <w:lang w:bidi="ar-EG"/>
        </w:rPr>
        <w:t xml:space="preserve"> نظام التراخيص والحصص للهيدروكلوروفلوروكربون وعلى الرقابة على تزايد الطلب على المواد </w:t>
      </w:r>
      <w:r w:rsidR="000D5C17" w:rsidRPr="003118D0">
        <w:rPr>
          <w:rFonts w:hint="cs"/>
          <w:sz w:val="26"/>
          <w:szCs w:val="26"/>
          <w:rtl/>
        </w:rPr>
        <w:t>الهيدروكلوروفلوروكربونية من خلال الترويج للتحويل الى التكنولوجيات المنخفضة القدرة على الاحترار العالمي في قطاع التبريد وتكييف الهواء، وتنفيذ الصكوك القانونية المتعلقة بالاستخدام الآمن للتكنولوجيات الجديدة ومواصلة تعزيز قدرات  قطاع الخدمة ووضع مخطط لاعتماد الفنيين.</w:t>
      </w:r>
    </w:p>
    <w:p w14:paraId="41350E47" w14:textId="77777777" w:rsidR="008A7FD3" w:rsidRPr="003118D0" w:rsidRDefault="000D5C17" w:rsidP="000E6346">
      <w:pPr>
        <w:suppressAutoHyphens/>
        <w:bidi/>
        <w:rPr>
          <w:sz w:val="26"/>
          <w:szCs w:val="26"/>
          <w:u w:val="single"/>
        </w:rPr>
      </w:pPr>
      <w:r w:rsidRPr="003118D0">
        <w:rPr>
          <w:rFonts w:hint="cs"/>
          <w:sz w:val="26"/>
          <w:szCs w:val="26"/>
          <w:u w:val="single"/>
          <w:rtl/>
        </w:rPr>
        <w:t xml:space="preserve">الأنشطة </w:t>
      </w:r>
      <w:r w:rsidR="000E6346" w:rsidRPr="003118D0">
        <w:rPr>
          <w:rFonts w:hint="cs"/>
          <w:sz w:val="26"/>
          <w:szCs w:val="26"/>
          <w:u w:val="single"/>
          <w:rtl/>
        </w:rPr>
        <w:t>المقترحة</w:t>
      </w:r>
      <w:r w:rsidRPr="003118D0">
        <w:rPr>
          <w:rFonts w:hint="cs"/>
          <w:sz w:val="26"/>
          <w:szCs w:val="26"/>
          <w:u w:val="single"/>
          <w:rtl/>
        </w:rPr>
        <w:t xml:space="preserve"> في المرحلة الثانية من خطة إدارة إزالة المواد الهيدروكلوروفلوروكربونية</w:t>
      </w:r>
    </w:p>
    <w:p w14:paraId="2B71A158" w14:textId="77777777" w:rsidR="008A7FD3" w:rsidRPr="003118D0" w:rsidRDefault="008A7FD3" w:rsidP="00222596">
      <w:pPr>
        <w:suppressAutoHyphens/>
        <w:bidi/>
        <w:rPr>
          <w:sz w:val="26"/>
          <w:szCs w:val="26"/>
          <w:u w:val="single"/>
        </w:rPr>
      </w:pPr>
    </w:p>
    <w:p w14:paraId="414787DB" w14:textId="77777777" w:rsidR="008A7FD3" w:rsidRPr="003118D0" w:rsidRDefault="00757E8E" w:rsidP="00222596">
      <w:pPr>
        <w:pStyle w:val="Heading1"/>
        <w:suppressAutoHyphens/>
        <w:bidi/>
        <w:rPr>
          <w:sz w:val="26"/>
          <w:szCs w:val="26"/>
        </w:rPr>
      </w:pPr>
      <w:r w:rsidRPr="003118D0">
        <w:rPr>
          <w:rFonts w:hint="cs"/>
          <w:sz w:val="26"/>
          <w:szCs w:val="26"/>
          <w:rtl/>
        </w:rPr>
        <w:t>تقترح المرحلة الثانية الأنشطة التالية:</w:t>
      </w:r>
    </w:p>
    <w:p w14:paraId="7033C30F" w14:textId="77777777" w:rsidR="00757E8E" w:rsidRPr="003118D0" w:rsidRDefault="00757E8E" w:rsidP="0090607C">
      <w:pPr>
        <w:pStyle w:val="Heading2"/>
        <w:bidi/>
        <w:rPr>
          <w:sz w:val="26"/>
          <w:szCs w:val="26"/>
        </w:rPr>
      </w:pPr>
      <w:r w:rsidRPr="003118D0">
        <w:rPr>
          <w:rFonts w:hint="cs"/>
          <w:i/>
          <w:iCs/>
          <w:sz w:val="26"/>
          <w:szCs w:val="26"/>
          <w:rtl/>
        </w:rPr>
        <w:t>تعزيز إنفاذ سياسات وقواعد إزالة المواد المستنفدة للأوزون</w:t>
      </w:r>
      <w:r w:rsidRPr="003118D0">
        <w:rPr>
          <w:rFonts w:hint="cs"/>
          <w:sz w:val="26"/>
          <w:szCs w:val="26"/>
          <w:rtl/>
        </w:rPr>
        <w:t xml:space="preserve">: فرض حظر على الأجهزة العاملة بالهيدروكلوروفلوروكربون اعتبارا من 1 يناير/ كانون الثاني 2024؛ </w:t>
      </w:r>
      <w:r w:rsidRPr="003118D0">
        <w:rPr>
          <w:sz w:val="26"/>
          <w:szCs w:val="26"/>
          <w:rtl/>
          <w:lang w:bidi="ar-EG"/>
        </w:rPr>
        <w:t xml:space="preserve">اعتماد الرموز الجمركية 2022 </w:t>
      </w:r>
      <w:r w:rsidRPr="003118D0">
        <w:rPr>
          <w:rFonts w:hint="cs"/>
          <w:sz w:val="26"/>
          <w:szCs w:val="26"/>
          <w:rtl/>
        </w:rPr>
        <w:t xml:space="preserve">للنظام الموحد بالتنسيق مع الجماعة الاقتصادية </w:t>
      </w:r>
      <w:r w:rsidR="0090607C" w:rsidRPr="003118D0">
        <w:rPr>
          <w:rFonts w:hint="cs"/>
          <w:sz w:val="26"/>
          <w:szCs w:val="26"/>
          <w:rtl/>
        </w:rPr>
        <w:t xml:space="preserve">لدول غرب أفريقيا وتحديث دليل تدريب موظفي الجمارك، وتدريب 15 من المدربين و250 من الفنيين وغيرهم من موظفي إنفاذ القانون في القواعد المعدلة للمواد المستنفدة للأوزون، والمدونة المعدلة للنظام الموحد للجمارك، ورصد ومراقبة الواردات من المواد الهيدروكلوروفلوروكربونية والأجهزة المعتمدة على الهيدروكلوروفلوروكربون، وشراء أربعة أجهزة متنقلة للتعرف على غازات التبريد وقطع غيار (أوراق طباعة، فلاتر بطاريات احتياطية وقطع غيار) وتيسير ثلاثة حوارات حدودية مع ممثلين من البلدان المجاورة لتبادل المعلومات عن الاتجار غير القانوني المحتمل في الهيدروكلوروفلوروكربون (اليونيب) </w:t>
      </w:r>
      <w:r w:rsidR="00900AE0" w:rsidRPr="003118D0">
        <w:rPr>
          <w:rFonts w:hint="cs"/>
          <w:sz w:val="26"/>
          <w:szCs w:val="26"/>
          <w:rtl/>
        </w:rPr>
        <w:t>(</w:t>
      </w:r>
      <w:r w:rsidR="00900AE0" w:rsidRPr="003118D0">
        <w:rPr>
          <w:sz w:val="26"/>
          <w:szCs w:val="26"/>
        </w:rPr>
        <w:t>103,112</w:t>
      </w:r>
      <w:r w:rsidR="00900AE0" w:rsidRPr="003118D0">
        <w:rPr>
          <w:rFonts w:hint="cs"/>
          <w:sz w:val="26"/>
          <w:szCs w:val="26"/>
          <w:rtl/>
        </w:rPr>
        <w:t xml:space="preserve"> دولارا أمريكيا)؛</w:t>
      </w:r>
    </w:p>
    <w:p w14:paraId="0CCF02E0" w14:textId="77777777" w:rsidR="00900AE0" w:rsidRPr="003118D0" w:rsidRDefault="008C79F7" w:rsidP="00222596">
      <w:pPr>
        <w:pStyle w:val="Heading2"/>
        <w:widowControl/>
        <w:bidi/>
        <w:rPr>
          <w:sz w:val="26"/>
          <w:szCs w:val="26"/>
        </w:rPr>
      </w:pPr>
      <w:r w:rsidRPr="003118D0">
        <w:rPr>
          <w:rFonts w:hint="cs"/>
          <w:i/>
          <w:iCs/>
          <w:sz w:val="26"/>
          <w:szCs w:val="26"/>
          <w:rtl/>
        </w:rPr>
        <w:t>وضع مخطط اعتماد إلزامي وتدريب فنيي التبريد وتكييف الهواء</w:t>
      </w:r>
      <w:r w:rsidRPr="003118D0">
        <w:rPr>
          <w:rFonts w:hint="cs"/>
          <w:sz w:val="26"/>
          <w:szCs w:val="26"/>
          <w:rtl/>
        </w:rPr>
        <w:t>:</w:t>
      </w:r>
      <w:r w:rsidRPr="003118D0">
        <w:rPr>
          <w:rStyle w:val="FootnoteReference"/>
          <w:i/>
          <w:sz w:val="26"/>
          <w:szCs w:val="26"/>
        </w:rPr>
        <w:t xml:space="preserve"> </w:t>
      </w:r>
      <w:r w:rsidRPr="003118D0">
        <w:rPr>
          <w:rStyle w:val="FootnoteReference"/>
          <w:i/>
          <w:sz w:val="26"/>
          <w:szCs w:val="26"/>
        </w:rPr>
        <w:footnoteReference w:id="9"/>
      </w:r>
      <w:r w:rsidRPr="003118D0">
        <w:rPr>
          <w:rFonts w:hint="cs"/>
          <w:sz w:val="26"/>
          <w:szCs w:val="26"/>
          <w:rtl/>
        </w:rPr>
        <w:t xml:space="preserve"> وبعد أن استخدم خبير استشاري لتيسير عملية وضع برنامج شامل ل</w:t>
      </w:r>
      <w:r w:rsidR="000E6346" w:rsidRPr="003118D0">
        <w:rPr>
          <w:rFonts w:hint="cs"/>
          <w:sz w:val="26"/>
          <w:szCs w:val="26"/>
          <w:rtl/>
        </w:rPr>
        <w:t>ل</w:t>
      </w:r>
      <w:r w:rsidRPr="003118D0">
        <w:rPr>
          <w:rFonts w:hint="cs"/>
          <w:sz w:val="26"/>
          <w:szCs w:val="26"/>
          <w:rtl/>
        </w:rPr>
        <w:t>اعتماد يعتمد على الكفاءة لمناولة بدائل المواد الهيدروكلوروفلوروكربونية والهيدروكلوروفلوروكربون</w:t>
      </w:r>
      <w:r w:rsidR="00D23138" w:rsidRPr="003118D0">
        <w:rPr>
          <w:rFonts w:hint="cs"/>
          <w:sz w:val="26"/>
          <w:szCs w:val="26"/>
          <w:rtl/>
        </w:rPr>
        <w:t xml:space="preserve">، ووضع نموذج أعمال لتحقيق الاستدامة وإجراء حلقة عمل لأصحاب </w:t>
      </w:r>
      <w:r w:rsidR="000E6346" w:rsidRPr="003118D0">
        <w:rPr>
          <w:rFonts w:hint="cs"/>
          <w:sz w:val="26"/>
          <w:szCs w:val="26"/>
          <w:rtl/>
        </w:rPr>
        <w:t>ا</w:t>
      </w:r>
      <w:r w:rsidR="00D23138" w:rsidRPr="003118D0">
        <w:rPr>
          <w:rFonts w:hint="cs"/>
          <w:sz w:val="26"/>
          <w:szCs w:val="26"/>
          <w:rtl/>
        </w:rPr>
        <w:t xml:space="preserve">لمصلحة لنحو 20 مشاركا لعرض قواعد برنامج اعتماد الفنيين وعمليات استرجاع المعلومات واعتماد ما لا يقل عن 200 من فنيي التبريد وتكييف الهواء، واستخدام خبير وطني لمراجعة المدونات الوطنية للفنيين بشأن ممارسة الخدمة والمناهج الدراسية لتدريب فنيي التبريد والتوصية بالتغييرات لإدراج التغييرات في المدونات الوطنية لممارسة الخدمة ووضع المنهج الدراسي لتدريب الفنيين لإدراج مناولة البدائل المنخفضة القدرة على الاحترار العالمي وإجراء 10 حلقات عمل تدريبية لعدد 200 من الفنيين عن التركيب والخدمة وصيانة الأجهزة استنادا الى البدائل المنخفضة القدرة على الاحترار العالمي وإجراء حلقات عمل لاستثارة لوعي موجهة لعدد 60 من المستخدمين النهائيين عن الحاجة الى طريقة عابرة من المواد الهيدروكلوروفلوروكربونية وإدخال التكنولوجيات الجديدة مثل غازات التبريد الطبيعية </w:t>
      </w:r>
      <w:r w:rsidR="00705298" w:rsidRPr="003118D0">
        <w:rPr>
          <w:rFonts w:hint="cs"/>
          <w:sz w:val="26"/>
          <w:szCs w:val="26"/>
          <w:rtl/>
        </w:rPr>
        <w:t>لأعضاء في اتحاد التبريد لليبيريا بشأن إدارة مخطط اعتماد الفنيين ومدونات السلوك والإشراف على استخدام الأدوات والمعدات التي وزعت (اليونيب) (</w:t>
      </w:r>
      <w:r w:rsidR="00705298" w:rsidRPr="003118D0">
        <w:rPr>
          <w:sz w:val="26"/>
          <w:szCs w:val="26"/>
        </w:rPr>
        <w:t>110,000</w:t>
      </w:r>
      <w:r w:rsidR="00705298" w:rsidRPr="003118D0">
        <w:rPr>
          <w:rFonts w:hint="cs"/>
          <w:sz w:val="26"/>
          <w:szCs w:val="26"/>
          <w:rtl/>
        </w:rPr>
        <w:t xml:space="preserve"> دولار أمريكي)؛</w:t>
      </w:r>
    </w:p>
    <w:p w14:paraId="7CADF88E" w14:textId="77777777" w:rsidR="00705298" w:rsidRPr="003118D0" w:rsidRDefault="00705298" w:rsidP="00222596">
      <w:pPr>
        <w:pStyle w:val="Heading2"/>
        <w:keepNext/>
        <w:widowControl/>
        <w:bidi/>
        <w:rPr>
          <w:sz w:val="26"/>
          <w:szCs w:val="26"/>
        </w:rPr>
      </w:pPr>
      <w:r w:rsidRPr="003118D0">
        <w:rPr>
          <w:rFonts w:hint="cs"/>
          <w:i/>
          <w:iCs/>
          <w:sz w:val="26"/>
          <w:szCs w:val="26"/>
          <w:rtl/>
        </w:rPr>
        <w:t>تعزيز المعايير التقنية الوطنية السارية والترويج للشراء الأخضر في قطاع التبريد وتكييف الهواء</w:t>
      </w:r>
      <w:r w:rsidRPr="003118D0">
        <w:rPr>
          <w:rFonts w:hint="cs"/>
          <w:sz w:val="26"/>
          <w:szCs w:val="26"/>
          <w:rtl/>
        </w:rPr>
        <w:t>: تعيين</w:t>
      </w:r>
      <w:r w:rsidR="004E6588" w:rsidRPr="003118D0">
        <w:rPr>
          <w:rFonts w:hint="cs"/>
          <w:sz w:val="26"/>
          <w:szCs w:val="26"/>
          <w:rtl/>
        </w:rPr>
        <w:t xml:space="preserve"> خبير استشاري لمراجعة المعايير التقنية السارية في قطاع خدمة التبريد وتكييف الهواء لإدراج كفاءة استخدام الطاقة، واعتبارات السلامة المتعلقة باستخدام التكنولوجيات المنخفضة القدرة على الاحترار العالمي اعتبارا من 1 يناير/ كانون الثاني 2025، وإجراء حلقة عمل لأصحاب المصلحة لنحو 20 مشاركا </w:t>
      </w:r>
      <w:r w:rsidR="004F2A62" w:rsidRPr="003118D0">
        <w:rPr>
          <w:rFonts w:hint="cs"/>
          <w:sz w:val="26"/>
          <w:szCs w:val="26"/>
          <w:rtl/>
        </w:rPr>
        <w:t>لعرض المعايير المعدلة للحصول على وجهات نظرهم وإجراء حلقات عمل لبناء القدرات لما مجموعه 30 لموظفي المعايير، ومفتشي البيئة وغيرهم من أصحاب المصلحة المعنيين بشأن إنفاذ المعايير التقنية لقطاع التبريد وتكييف الهواء، وتنظيم حلقتي عمل تدريبية لبناء القدرات لعدد 40 من موظفي</w:t>
      </w:r>
      <w:r w:rsidR="004F2A62" w:rsidRPr="003118D0">
        <w:rPr>
          <w:rFonts w:hint="cs"/>
          <w:sz w:val="26"/>
          <w:szCs w:val="26"/>
          <w:rtl/>
          <w:lang w:bidi="ar-EG"/>
        </w:rPr>
        <w:t xml:space="preserve"> المشتريات من القطاعين العام والخاص للترويج لشراء التكنولوجيات الصديقة للبيئة بما في ذلك معايير أجهزة التبريد</w:t>
      </w:r>
      <w:r w:rsidR="004F2A62" w:rsidRPr="003118D0">
        <w:rPr>
          <w:rFonts w:hint="cs"/>
          <w:sz w:val="26"/>
          <w:szCs w:val="26"/>
          <w:rtl/>
        </w:rPr>
        <w:t xml:space="preserve"> وتكييف الهواء في مجال الاحتياجات من الحصص والمناقصات التي يجريها موظفو الحكومة</w:t>
      </w:r>
      <w:r w:rsidR="004F2A62" w:rsidRPr="003118D0">
        <w:rPr>
          <w:rStyle w:val="FootnoteReference"/>
          <w:sz w:val="26"/>
          <w:szCs w:val="26"/>
        </w:rPr>
        <w:footnoteReference w:id="10"/>
      </w:r>
      <w:r w:rsidR="004F2A62" w:rsidRPr="003118D0">
        <w:rPr>
          <w:rFonts w:hint="cs"/>
          <w:sz w:val="26"/>
          <w:szCs w:val="26"/>
          <w:rtl/>
        </w:rPr>
        <w:t xml:space="preserve"> اعتبارا من 1 يناير/ كانون الثاني 2025. وتنفيذ حلقتي عمل للتوعية لأصحاب المصلحة الرئيسيين بشأن المعايير المعدلة والشراء الأخضر ووضع مواد للتوعية (مثل الملصقات التي ستوزع على موظفي إنفاذ القوانين وفنيي التبريد وتكييف الهواء والمستوردين) وتنفيذ ست عمليات تفتيش على الحدود وفي مخازن المستوردين </w:t>
      </w:r>
      <w:r w:rsidR="003B6513" w:rsidRPr="003118D0">
        <w:rPr>
          <w:rFonts w:hint="cs"/>
          <w:sz w:val="26"/>
          <w:szCs w:val="26"/>
          <w:rtl/>
        </w:rPr>
        <w:t>وغير ذلك من مرافق التخزين لتعزيز الامتثال للمعايير التقنية (اليونيب) (</w:t>
      </w:r>
      <w:r w:rsidR="003B6513" w:rsidRPr="003118D0">
        <w:rPr>
          <w:sz w:val="26"/>
          <w:szCs w:val="26"/>
        </w:rPr>
        <w:t>70,400</w:t>
      </w:r>
      <w:r w:rsidR="003B6513" w:rsidRPr="003118D0">
        <w:rPr>
          <w:rFonts w:hint="cs"/>
          <w:sz w:val="26"/>
          <w:szCs w:val="26"/>
          <w:rtl/>
        </w:rPr>
        <w:t xml:space="preserve"> دولار أمريكي)؛</w:t>
      </w:r>
    </w:p>
    <w:p w14:paraId="39254DBB" w14:textId="77777777" w:rsidR="00FA0574" w:rsidRPr="003118D0" w:rsidRDefault="003B6513" w:rsidP="00FA0574">
      <w:pPr>
        <w:pStyle w:val="Heading2"/>
        <w:bidi/>
        <w:rPr>
          <w:sz w:val="26"/>
          <w:szCs w:val="26"/>
        </w:rPr>
      </w:pPr>
      <w:r w:rsidRPr="003118D0">
        <w:rPr>
          <w:rFonts w:hint="cs"/>
          <w:i/>
          <w:iCs/>
          <w:sz w:val="26"/>
          <w:szCs w:val="26"/>
          <w:rtl/>
        </w:rPr>
        <w:t>تعزيز مراكز التفوق</w:t>
      </w:r>
      <w:r w:rsidRPr="003118D0">
        <w:rPr>
          <w:rFonts w:hint="cs"/>
          <w:sz w:val="26"/>
          <w:szCs w:val="26"/>
          <w:rtl/>
        </w:rPr>
        <w:t>: توفير الأجهزة (أجهزة التعرف على غازات التبريد، الوحدات المتنقلة لاسترجاع غازات التبريد والسلندرات لاسترداعه غازات التبريد ومضخات الأحياء الهوائية، ومحطة الشحن للهيدروكربومات ومجموعات الأدوات</w:t>
      </w:r>
      <w:r w:rsidRPr="003118D0">
        <w:rPr>
          <w:rStyle w:val="FootnoteReference"/>
          <w:sz w:val="26"/>
          <w:szCs w:val="26"/>
        </w:rPr>
        <w:footnoteReference w:id="11"/>
      </w:r>
      <w:r w:rsidRPr="003118D0">
        <w:rPr>
          <w:rFonts w:hint="cs"/>
          <w:sz w:val="26"/>
          <w:szCs w:val="26"/>
          <w:rtl/>
        </w:rPr>
        <w:t xml:space="preserve"> لثلاثة مراكز لمناولة غازات التبريد البديلة للتدريب وتيسير تناول فنيي التبريد وتكييف الهواء للأجهزة </w:t>
      </w:r>
      <w:r w:rsidR="00FA0574" w:rsidRPr="003118D0">
        <w:rPr>
          <w:rFonts w:hint="cs"/>
          <w:sz w:val="26"/>
          <w:szCs w:val="26"/>
          <w:rtl/>
        </w:rPr>
        <w:t>بناء على طلب ووضع مخطط لاسترجاع غازات التبريد وإعادة استخدامه بما في ذلك وضع نموذج أعمال لتشغيل أحد مراكز الإصلاح للغازات المتعددة، ووضع مشروع صلاحيات إجراء عملية اختيار تنافسية محلية لتحديد مضيف مركز الإصلاح والحصول على المعدات اللازمة</w:t>
      </w:r>
      <w:r w:rsidR="00FA0574" w:rsidRPr="003118D0">
        <w:rPr>
          <w:rStyle w:val="FootnoteReference"/>
          <w:color w:val="000000"/>
          <w:kern w:val="28"/>
          <w:sz w:val="26"/>
          <w:szCs w:val="26"/>
        </w:rPr>
        <w:footnoteReference w:id="12"/>
      </w:r>
      <w:r w:rsidR="00FA0574" w:rsidRPr="003118D0">
        <w:rPr>
          <w:rFonts w:hint="cs"/>
          <w:sz w:val="26"/>
          <w:szCs w:val="26"/>
          <w:rtl/>
        </w:rPr>
        <w:t xml:space="preserve"> لإقامة مركز للإصلاح، والترويج لتطبيق البدائل المنخفضة القدرة على الاحترار العالمي في القطاع الفرعي لخدمة تكييف الهواء من خلال شراء وحدات موزعة المعتمدة على </w:t>
      </w:r>
      <w:r w:rsidR="00FA0574" w:rsidRPr="003118D0">
        <w:rPr>
          <w:sz w:val="26"/>
          <w:szCs w:val="26"/>
        </w:rPr>
        <w:t>R-290</w:t>
      </w:r>
      <w:r w:rsidR="00FA0574" w:rsidRPr="003118D0">
        <w:rPr>
          <w:rFonts w:hint="cs"/>
          <w:sz w:val="26"/>
          <w:szCs w:val="26"/>
          <w:rtl/>
        </w:rPr>
        <w:t xml:space="preserve"> لأغراض التدريب وبرنامج لتدريب المدربين للأجهزة المعتمدة على الغازات الطبيعية لعدد خمسة من المدربين الذين سيمكنهم إجراء تدريب وطني على الممارسات الجيدة ونشر المعارف الى الفنيين الآخرين بموجب مخطط الاعتماد (اليونيدو) (</w:t>
      </w:r>
      <w:r w:rsidR="00FA0574" w:rsidRPr="003118D0">
        <w:rPr>
          <w:sz w:val="26"/>
          <w:szCs w:val="26"/>
        </w:rPr>
        <w:t>246,488</w:t>
      </w:r>
      <w:r w:rsidR="00FA0574" w:rsidRPr="003118D0">
        <w:rPr>
          <w:rFonts w:hint="cs"/>
          <w:sz w:val="26"/>
          <w:szCs w:val="26"/>
          <w:rtl/>
        </w:rPr>
        <w:t xml:space="preserve"> دولارا أمريكيا)؛</w:t>
      </w:r>
    </w:p>
    <w:p w14:paraId="6723D95F" w14:textId="77777777" w:rsidR="008A7FD3" w:rsidRPr="003118D0" w:rsidRDefault="00B2274A" w:rsidP="00222596">
      <w:pPr>
        <w:suppressAutoHyphens/>
        <w:bidi/>
        <w:rPr>
          <w:iCs/>
          <w:sz w:val="26"/>
          <w:szCs w:val="26"/>
        </w:rPr>
      </w:pPr>
      <w:r w:rsidRPr="003118D0">
        <w:rPr>
          <w:rFonts w:hint="cs"/>
          <w:iCs/>
          <w:sz w:val="26"/>
          <w:szCs w:val="26"/>
          <w:rtl/>
        </w:rPr>
        <w:t>رصد المشروعات</w:t>
      </w:r>
    </w:p>
    <w:p w14:paraId="6556F491" w14:textId="77777777" w:rsidR="008A7FD3" w:rsidRPr="003118D0" w:rsidRDefault="008A7FD3" w:rsidP="00222596">
      <w:pPr>
        <w:suppressAutoHyphens/>
        <w:bidi/>
        <w:rPr>
          <w:sz w:val="26"/>
          <w:szCs w:val="26"/>
        </w:rPr>
      </w:pPr>
    </w:p>
    <w:p w14:paraId="53F13D76" w14:textId="77777777" w:rsidR="00B2274A" w:rsidRPr="003118D0" w:rsidRDefault="00B2274A" w:rsidP="00222596">
      <w:pPr>
        <w:pStyle w:val="Heading1"/>
        <w:suppressAutoHyphens/>
        <w:bidi/>
        <w:rPr>
          <w:sz w:val="26"/>
          <w:szCs w:val="26"/>
        </w:rPr>
      </w:pPr>
      <w:r w:rsidRPr="003118D0">
        <w:rPr>
          <w:rFonts w:hint="cs"/>
          <w:sz w:val="26"/>
          <w:szCs w:val="26"/>
          <w:rtl/>
        </w:rPr>
        <w:t xml:space="preserve">سيستمر النظام الذي أنشئ في إطار المرحلة الأولى عمله خلال المرحلة الثانية حيث ستواصل وحدة الأوزون الوطنية العمل بالتعاون مع خبير تبريد وطني ضمان أن تخضع جميع الأنشطة المقررة في إطار خطة إدارة إزالة المواد الهيدروكلوروفلوروكربونية للتنسيق وتدار وفقا للجدول الزمني المحدد. وسوف يضطلع بعملية تنفيذ الرصد والإبلاغ عن التقدم الدوري في أنشطة خطة إدارة إزالة المواد الهيدروكلوروفلوروكربونية بالتعاون مع أصحاب المصلحة الرئيسيين في البلد بما في ذلك اتحاد التسجيل في ليبيريا وتبلغ تكاليف تلك الأنشطة لليونيب </w:t>
      </w:r>
      <w:r w:rsidR="00223D2F" w:rsidRPr="003118D0">
        <w:rPr>
          <w:sz w:val="26"/>
          <w:szCs w:val="26"/>
        </w:rPr>
        <w:t>55,000</w:t>
      </w:r>
      <w:r w:rsidR="00223D2F" w:rsidRPr="003118D0">
        <w:rPr>
          <w:rFonts w:hint="cs"/>
          <w:sz w:val="26"/>
          <w:szCs w:val="26"/>
          <w:rtl/>
        </w:rPr>
        <w:t xml:space="preserve"> دولار أمريكي ويتضمن تعيين خبير استشاري وطني (</w:t>
      </w:r>
      <w:r w:rsidR="00223D2F" w:rsidRPr="003118D0">
        <w:rPr>
          <w:sz w:val="26"/>
          <w:szCs w:val="26"/>
        </w:rPr>
        <w:t>30,000</w:t>
      </w:r>
      <w:r w:rsidR="00223D2F" w:rsidRPr="003118D0">
        <w:rPr>
          <w:rFonts w:hint="cs"/>
          <w:sz w:val="26"/>
          <w:szCs w:val="26"/>
          <w:rtl/>
        </w:rPr>
        <w:t xml:space="preserve"> دولار أمريكي) وأنشطة رصد ومتابعة المشروع بدعم من اتحاد تبريد ليبيريا (</w:t>
      </w:r>
      <w:r w:rsidR="00223D2F" w:rsidRPr="003118D0">
        <w:rPr>
          <w:sz w:val="26"/>
          <w:szCs w:val="26"/>
        </w:rPr>
        <w:t>25,000</w:t>
      </w:r>
      <w:r w:rsidR="00223D2F" w:rsidRPr="003118D0">
        <w:rPr>
          <w:rFonts w:hint="cs"/>
          <w:sz w:val="26"/>
          <w:szCs w:val="26"/>
          <w:rtl/>
        </w:rPr>
        <w:t xml:space="preserve"> دولار أمريكي).</w:t>
      </w:r>
    </w:p>
    <w:p w14:paraId="68CFA916" w14:textId="77777777" w:rsidR="008A7FD3" w:rsidRPr="003118D0" w:rsidRDefault="00223D2F" w:rsidP="00222596">
      <w:pPr>
        <w:suppressAutoHyphens/>
        <w:bidi/>
        <w:rPr>
          <w:iCs/>
          <w:sz w:val="26"/>
          <w:szCs w:val="26"/>
        </w:rPr>
      </w:pPr>
      <w:r w:rsidRPr="003118D0">
        <w:rPr>
          <w:rFonts w:hint="cs"/>
          <w:iCs/>
          <w:sz w:val="26"/>
          <w:szCs w:val="26"/>
          <w:rtl/>
        </w:rPr>
        <w:t>تعميم سياسة الجنسانية</w:t>
      </w:r>
    </w:p>
    <w:p w14:paraId="0196AD4D" w14:textId="77777777" w:rsidR="008A7FD3" w:rsidRPr="003118D0" w:rsidRDefault="008A7FD3" w:rsidP="00222596">
      <w:pPr>
        <w:pStyle w:val="Default"/>
        <w:widowControl/>
        <w:suppressAutoHyphens/>
        <w:bidi/>
        <w:jc w:val="both"/>
        <w:rPr>
          <w:sz w:val="26"/>
          <w:szCs w:val="26"/>
          <w:lang w:val="en-CA"/>
        </w:rPr>
      </w:pPr>
    </w:p>
    <w:p w14:paraId="0C832390" w14:textId="77777777" w:rsidR="00223D2F" w:rsidRPr="003118D0" w:rsidRDefault="00223D2F" w:rsidP="00222596">
      <w:pPr>
        <w:pStyle w:val="Heading1"/>
        <w:suppressAutoHyphens/>
        <w:bidi/>
        <w:rPr>
          <w:sz w:val="26"/>
          <w:szCs w:val="26"/>
        </w:rPr>
      </w:pPr>
      <w:r w:rsidRPr="003118D0">
        <w:rPr>
          <w:rFonts w:hint="cs"/>
          <w:sz w:val="26"/>
          <w:szCs w:val="26"/>
          <w:rtl/>
        </w:rPr>
        <w:t xml:space="preserve">استمدت السياسة الجنسانية في خطة إدارة إزالة المواد الهيدروكلوروفلوروكربونية من التزام الحكومة بالمساواة بين جميع المواطنين بحسب </w:t>
      </w:r>
      <w:r w:rsidR="00203430" w:rsidRPr="003118D0">
        <w:rPr>
          <w:rFonts w:hint="cs"/>
          <w:sz w:val="26"/>
          <w:szCs w:val="26"/>
          <w:rtl/>
        </w:rPr>
        <w:t>ما جاء في دستور جمهورية ليبيريا وصكوك حقوق الإنسان التي تعتبر الحكومة طرفا فيها. وإعمالا للمقرر</w:t>
      </w:r>
      <w:r w:rsidR="009F7EEE" w:rsidRPr="003118D0">
        <w:rPr>
          <w:sz w:val="26"/>
          <w:szCs w:val="26"/>
          <w:rtl/>
        </w:rPr>
        <w:br/>
      </w:r>
      <w:r w:rsidR="00203430" w:rsidRPr="003118D0">
        <w:rPr>
          <w:rFonts w:hint="cs"/>
          <w:sz w:val="26"/>
          <w:szCs w:val="26"/>
          <w:rtl/>
        </w:rPr>
        <w:t xml:space="preserve"> </w:t>
      </w:r>
      <w:r w:rsidR="009F7EEE" w:rsidRPr="003118D0">
        <w:rPr>
          <w:rFonts w:hint="cs"/>
          <w:sz w:val="26"/>
          <w:szCs w:val="26"/>
          <w:rtl/>
        </w:rPr>
        <w:t>84/92(د)</w:t>
      </w:r>
      <w:r w:rsidR="009F7EEE" w:rsidRPr="003118D0">
        <w:rPr>
          <w:i/>
          <w:sz w:val="26"/>
          <w:szCs w:val="26"/>
          <w:vertAlign w:val="superscript"/>
        </w:rPr>
        <w:t xml:space="preserve"> </w:t>
      </w:r>
      <w:r w:rsidR="009F7EEE" w:rsidRPr="003118D0">
        <w:rPr>
          <w:i/>
          <w:sz w:val="26"/>
          <w:szCs w:val="26"/>
          <w:vertAlign w:val="superscript"/>
        </w:rPr>
        <w:footnoteReference w:id="13"/>
      </w:r>
      <w:r w:rsidR="009F7EEE" w:rsidRPr="003118D0">
        <w:rPr>
          <w:rFonts w:hint="cs"/>
          <w:sz w:val="26"/>
          <w:szCs w:val="26"/>
          <w:rtl/>
        </w:rPr>
        <w:t>، بالإضافة الى اليونيب واليونيدو بموجب سياسات التعميم، سوف تنظر المرحلة الثانية في المساواة بين الجنسين وتمكين النساء بما في ذلك في إطار فريق تنفيذ المشروع وفيما بين الخبراء الاستشاريين في جميع أنشطة التدريب، وعندما يأتي الوقت لإدراج الاشتراك في حلقات العمل التشاورية. وستطلب وحدة الأوزون الوطنية مدخلات من أصحاب المصلحة بشأن كيفية إدراج المؤشرات الخاصة بالجنسين في عمليات التخطيط والتنفيذ والإبلاغ عن كل مكون في المشروع.</w:t>
      </w:r>
    </w:p>
    <w:p w14:paraId="1DF814D2" w14:textId="77777777" w:rsidR="008A7FD3" w:rsidRPr="003118D0" w:rsidRDefault="009F7EEE" w:rsidP="00222596">
      <w:pPr>
        <w:pStyle w:val="Heading1"/>
        <w:keepNext/>
        <w:numPr>
          <w:ilvl w:val="0"/>
          <w:numId w:val="0"/>
        </w:numPr>
        <w:suppressAutoHyphens/>
        <w:bidi/>
        <w:rPr>
          <w:sz w:val="26"/>
          <w:szCs w:val="26"/>
          <w:u w:val="single"/>
        </w:rPr>
      </w:pPr>
      <w:r w:rsidRPr="003118D0">
        <w:rPr>
          <w:rFonts w:hint="cs"/>
          <w:sz w:val="26"/>
          <w:szCs w:val="26"/>
          <w:u w:val="single"/>
          <w:rtl/>
        </w:rPr>
        <w:t>التكاليف الإجمالية للمرحلة الثانية من خطة إدارة إزالة المواد الهيدروكلوروفلوروكربونية</w:t>
      </w:r>
    </w:p>
    <w:p w14:paraId="51438289" w14:textId="77777777" w:rsidR="00872E70" w:rsidRPr="003118D0" w:rsidRDefault="009F7EEE" w:rsidP="004C4C02">
      <w:pPr>
        <w:pStyle w:val="Heading1"/>
        <w:bidi/>
        <w:rPr>
          <w:sz w:val="26"/>
          <w:szCs w:val="26"/>
        </w:rPr>
      </w:pPr>
      <w:r w:rsidRPr="003118D0">
        <w:rPr>
          <w:rFonts w:hint="cs"/>
          <w:sz w:val="26"/>
          <w:szCs w:val="26"/>
          <w:rtl/>
        </w:rPr>
        <w:t xml:space="preserve">قدرت التكاليف الإجمالية للمرحلة الثانية من خطة إدارة إزالة المواد الهيدروكلوروفلوروكربونية لليبيريا بمقدار </w:t>
      </w:r>
      <w:r w:rsidRPr="003118D0">
        <w:rPr>
          <w:sz w:val="26"/>
          <w:szCs w:val="26"/>
        </w:rPr>
        <w:t>585,000</w:t>
      </w:r>
      <w:r w:rsidRPr="003118D0">
        <w:rPr>
          <w:rFonts w:hint="cs"/>
          <w:sz w:val="26"/>
          <w:szCs w:val="26"/>
          <w:rtl/>
        </w:rPr>
        <w:t xml:space="preserve"> دولار أمريكي (زائدا تكاليف دعم الوكالة) بحسب ما قدمت به في الأصل لتحقيق خفض بنسبة </w:t>
      </w:r>
      <w:r w:rsidRPr="003118D0">
        <w:rPr>
          <w:sz w:val="26"/>
          <w:szCs w:val="26"/>
        </w:rPr>
        <w:t>67.5</w:t>
      </w:r>
      <w:r w:rsidRPr="003118D0">
        <w:rPr>
          <w:rFonts w:hint="cs"/>
          <w:sz w:val="26"/>
          <w:szCs w:val="26"/>
          <w:rtl/>
        </w:rPr>
        <w:t xml:space="preserve"> في المائة من استهلاك خط أساس الهيدروكلوروفلوروكربون بحلول 2025 وبنسبة 100 في المائة بحلول 2030. وتتضمن الفقرتان 16 و17 أعلاه الأنشطة الم</w:t>
      </w:r>
      <w:r w:rsidR="00872E70" w:rsidRPr="003118D0">
        <w:rPr>
          <w:rFonts w:hint="cs"/>
          <w:sz w:val="26"/>
          <w:szCs w:val="26"/>
          <w:rtl/>
        </w:rPr>
        <w:t>قترحة وتفاصيل التكاليف.</w:t>
      </w:r>
    </w:p>
    <w:p w14:paraId="25F3937B" w14:textId="77777777" w:rsidR="009F7EEE" w:rsidRPr="003118D0" w:rsidRDefault="009F7EEE" w:rsidP="00872E70">
      <w:pPr>
        <w:suppressAutoHyphens/>
        <w:bidi/>
        <w:spacing w:after="240"/>
        <w:rPr>
          <w:sz w:val="26"/>
          <w:szCs w:val="26"/>
          <w:u w:val="single"/>
        </w:rPr>
      </w:pPr>
      <w:r w:rsidRPr="003118D0">
        <w:rPr>
          <w:rFonts w:hint="cs"/>
          <w:sz w:val="26"/>
          <w:szCs w:val="26"/>
          <w:u w:val="single"/>
          <w:rtl/>
        </w:rPr>
        <w:t xml:space="preserve">الأنشطة المقررة للشريحة </w:t>
      </w:r>
      <w:r w:rsidR="00872E70" w:rsidRPr="003118D0">
        <w:rPr>
          <w:rFonts w:hint="cs"/>
          <w:sz w:val="26"/>
          <w:szCs w:val="26"/>
          <w:u w:val="single"/>
          <w:rtl/>
        </w:rPr>
        <w:t>الأولى من المرحلة الثانية.</w:t>
      </w:r>
    </w:p>
    <w:p w14:paraId="0C6D9F6B" w14:textId="77777777" w:rsidR="00872E70" w:rsidRPr="003118D0" w:rsidRDefault="00872E70" w:rsidP="00222596">
      <w:pPr>
        <w:pStyle w:val="Heading1"/>
        <w:bidi/>
        <w:rPr>
          <w:sz w:val="26"/>
          <w:szCs w:val="26"/>
        </w:rPr>
      </w:pPr>
      <w:r w:rsidRPr="003118D0">
        <w:rPr>
          <w:rFonts w:hint="cs"/>
          <w:sz w:val="26"/>
          <w:szCs w:val="26"/>
          <w:rtl/>
        </w:rPr>
        <w:t xml:space="preserve">سوف تنفذ شريحة التمويل الأولى في المرحلة الثانية من خطة إدارة إزالة المواد الهيدروكلوروفلوروكربونية بمبلغ إجمالي قدره </w:t>
      </w:r>
      <w:r w:rsidRPr="003118D0">
        <w:rPr>
          <w:sz w:val="26"/>
          <w:szCs w:val="26"/>
        </w:rPr>
        <w:t>228,595</w:t>
      </w:r>
      <w:r w:rsidRPr="003118D0">
        <w:rPr>
          <w:rFonts w:hint="cs"/>
          <w:sz w:val="26"/>
          <w:szCs w:val="26"/>
          <w:rtl/>
        </w:rPr>
        <w:t xml:space="preserve"> دولارا أمريكيا فيما بين يوليه/ تموز 2022 ويونيه/ حزيران 2025 وسيتضمن الأنشطة التالية:</w:t>
      </w:r>
    </w:p>
    <w:p w14:paraId="64897528" w14:textId="77777777" w:rsidR="008C7C4F" w:rsidRPr="003118D0" w:rsidRDefault="008C7C4F" w:rsidP="00222596">
      <w:pPr>
        <w:pStyle w:val="Heading2"/>
        <w:widowControl/>
        <w:suppressAutoHyphens/>
        <w:bidi/>
        <w:rPr>
          <w:sz w:val="26"/>
          <w:szCs w:val="26"/>
        </w:rPr>
      </w:pPr>
      <w:r w:rsidRPr="003118D0">
        <w:rPr>
          <w:rFonts w:hint="cs"/>
          <w:i/>
          <w:iCs/>
          <w:sz w:val="26"/>
          <w:szCs w:val="26"/>
          <w:rtl/>
        </w:rPr>
        <w:t>تعزيز عملية إنفاذ سياسات وقواعد إزالة المواد المستنفدة للأوزون</w:t>
      </w:r>
      <w:r w:rsidRPr="003118D0">
        <w:rPr>
          <w:rFonts w:hint="cs"/>
          <w:sz w:val="26"/>
          <w:szCs w:val="26"/>
          <w:rtl/>
        </w:rPr>
        <w:t>: فرض حظر على الواردات من الأجهزة العاملة بالهيدروكلوروفلوروكربون. وسيتم تحديث رموز النظام الموحد بالتعاون مع الجماعة الاقتصادية لدول غرب أفريقيا وتحديث دليل تدريب موظفي الجمارك وتدريب 15 من مدربي الجمارك على القواعد الخاصة بالمواد المستنفدة للأوزون ورموز النظام الموحد للجمارك المعدل ورصد ومراقبة الواردات من المواد الهيدروكلوروفلوروكربونية والأجهزة العاملة بالهيدروكلوروفلوروكربون، وتيسير حوار حدودي واحد مع ممثلين من البلدان المجاورة لتبادل المعلومات عن الاتجار غير القانوني المحتمل من المواد الهيدروكلوروفلوروكربونية (اليونيب) (</w:t>
      </w:r>
      <w:r w:rsidRPr="003118D0">
        <w:rPr>
          <w:sz w:val="26"/>
          <w:szCs w:val="26"/>
        </w:rPr>
        <w:t>15,000</w:t>
      </w:r>
      <w:r w:rsidRPr="003118D0">
        <w:rPr>
          <w:rFonts w:hint="cs"/>
          <w:sz w:val="26"/>
          <w:szCs w:val="26"/>
          <w:rtl/>
        </w:rPr>
        <w:t xml:space="preserve"> دولار أمريكي)؛</w:t>
      </w:r>
    </w:p>
    <w:p w14:paraId="08605C99" w14:textId="77777777" w:rsidR="008C7C4F" w:rsidRPr="003118D0" w:rsidRDefault="008C7C4F" w:rsidP="00222596">
      <w:pPr>
        <w:pStyle w:val="Heading2"/>
        <w:widowControl/>
        <w:suppressAutoHyphens/>
        <w:bidi/>
        <w:rPr>
          <w:sz w:val="26"/>
          <w:szCs w:val="26"/>
        </w:rPr>
      </w:pPr>
      <w:r w:rsidRPr="003118D0">
        <w:rPr>
          <w:rFonts w:hint="cs"/>
          <w:i/>
          <w:iCs/>
          <w:sz w:val="26"/>
          <w:szCs w:val="26"/>
          <w:rtl/>
        </w:rPr>
        <w:t>وضع مخطط اعتماد إلزامي وتدريب الفنيين من مجالات التبريد وتكييف الهواء</w:t>
      </w:r>
      <w:r w:rsidRPr="003118D0">
        <w:rPr>
          <w:rFonts w:hint="cs"/>
          <w:sz w:val="26"/>
          <w:szCs w:val="26"/>
          <w:rtl/>
        </w:rPr>
        <w:t xml:space="preserve">: تعيين خبير لتيسير وضع برنامج شامل لاعتماد يعتمد على الكفاءة لمناولة بدائل المواد الهيدروكلوروفلوروكربونية والهيدروكلوروفلوروكربون، ووضع نموذج أعمال لتوفير الاستدامة لها وإجراء حلقة عمل لأصحاب المصلحة لنحو 20 مشاركا لعرض قواعد وعمليات برنامج الاعتماد لتلقي المعلومات المسترجعة وتعيين خبير وطني لتعديل مدونات العمل الوطنيين للفنيين والتوصية بالتغييرات فيها، والمناهج الدراسية لتدريب فنيي التبريد لإدراج المناولة الآمنة للبدائل المنخفضة القدرة على الاحترار العالمي وتنظيم حلقات عمل تدريبية لعدد 100 فني على تركيب وخدمة وصيانة الأجهزة بالاعتماد على البدائل المنخفضة القدرة على الاحترار العالمي وإجراء حملات توعية هادفة </w:t>
      </w:r>
      <w:r w:rsidR="00597E53" w:rsidRPr="003118D0">
        <w:rPr>
          <w:rFonts w:hint="cs"/>
          <w:sz w:val="26"/>
          <w:szCs w:val="26"/>
          <w:rtl/>
        </w:rPr>
        <w:t>لنحو 20 من المستخدمين النهائيين عن الحاجة الى طريقة عابرة من المواد الهيدروكلوروفلوروكربونية وتطبيق التكنولوجيات الجديدة مثل غازات التبريد الطبيعية وحلقتي عمل تدريبية لعدد 40 من أعضاء اتحاد التبريد في ليبيريا عن إدارة مخطط الاعتماد ومدونات السلوك والإشراف على استخدام الأدوات والمعدات التي وزعت (اليونيب) (</w:t>
      </w:r>
      <w:r w:rsidR="00597E53" w:rsidRPr="003118D0">
        <w:rPr>
          <w:sz w:val="26"/>
          <w:szCs w:val="26"/>
        </w:rPr>
        <w:t>66,000</w:t>
      </w:r>
      <w:r w:rsidR="00597E53" w:rsidRPr="003118D0">
        <w:rPr>
          <w:rFonts w:hint="cs"/>
          <w:sz w:val="26"/>
          <w:szCs w:val="26"/>
          <w:rtl/>
        </w:rPr>
        <w:t xml:space="preserve"> دولار أمريكي)؛</w:t>
      </w:r>
    </w:p>
    <w:p w14:paraId="73CCFD9F" w14:textId="77777777" w:rsidR="00597E53" w:rsidRPr="003118D0" w:rsidRDefault="00597E53" w:rsidP="00FB0986">
      <w:pPr>
        <w:pStyle w:val="Heading2"/>
        <w:widowControl/>
        <w:numPr>
          <w:ilvl w:val="1"/>
          <w:numId w:val="9"/>
        </w:numPr>
        <w:suppressAutoHyphens/>
        <w:bidi/>
        <w:rPr>
          <w:sz w:val="26"/>
          <w:szCs w:val="26"/>
        </w:rPr>
      </w:pPr>
      <w:r w:rsidRPr="003118D0">
        <w:rPr>
          <w:rFonts w:hint="cs"/>
          <w:i/>
          <w:iCs/>
          <w:sz w:val="26"/>
          <w:szCs w:val="26"/>
          <w:rtl/>
        </w:rPr>
        <w:t>تعزيز المعايير التقنية السارية والترويج للمشتريات الخضراء في قطاع التبريد وتكييف الهواء</w:t>
      </w:r>
      <w:r w:rsidRPr="003118D0">
        <w:rPr>
          <w:rFonts w:hint="cs"/>
          <w:sz w:val="26"/>
          <w:szCs w:val="26"/>
          <w:rtl/>
        </w:rPr>
        <w:t>: تعيين خبير استشاري لتعديل المعايير التقنية، السارية في قطاع خدمة التبريد وتكييف الهواء لإدراج كفاءة استخدام الطاقة واعتبارات السلامة ذات الصلة باستخدام التكنولوجيات المنخفضة القدرة على الاحترار العالمي اعتبارا من 1 يناير/ كانون الثاني 2025، وتنظيم حلقة عمل لأصحاب المصلحة لنحو 20 مشاركا لعرض المعايير المعدلة لاسترجاع المعلومات (اليونيب) (</w:t>
      </w:r>
      <w:r w:rsidRPr="003118D0">
        <w:rPr>
          <w:sz w:val="26"/>
          <w:szCs w:val="26"/>
        </w:rPr>
        <w:t>15,000</w:t>
      </w:r>
      <w:r w:rsidRPr="003118D0">
        <w:rPr>
          <w:rFonts w:hint="cs"/>
          <w:sz w:val="26"/>
          <w:szCs w:val="26"/>
          <w:rtl/>
        </w:rPr>
        <w:t xml:space="preserve"> دولار أمريكي)</w:t>
      </w:r>
      <w:r w:rsidR="00E44C3E" w:rsidRPr="003118D0">
        <w:rPr>
          <w:rFonts w:hint="cs"/>
          <w:sz w:val="26"/>
          <w:szCs w:val="26"/>
          <w:rtl/>
        </w:rPr>
        <w:t>؛</w:t>
      </w:r>
    </w:p>
    <w:p w14:paraId="1A2AA4C4" w14:textId="77777777" w:rsidR="00E44C3E" w:rsidRPr="003118D0" w:rsidRDefault="00E44C3E" w:rsidP="00222596">
      <w:pPr>
        <w:pStyle w:val="Heading2"/>
        <w:bidi/>
        <w:rPr>
          <w:sz w:val="26"/>
          <w:szCs w:val="26"/>
        </w:rPr>
      </w:pPr>
      <w:r w:rsidRPr="003118D0">
        <w:rPr>
          <w:rFonts w:hint="cs"/>
          <w:i/>
          <w:iCs/>
          <w:sz w:val="26"/>
          <w:szCs w:val="26"/>
          <w:rtl/>
        </w:rPr>
        <w:t>تعزيز مراكز الخبرات الرفيعة</w:t>
      </w:r>
      <w:r w:rsidRPr="003118D0">
        <w:rPr>
          <w:rFonts w:hint="cs"/>
          <w:sz w:val="26"/>
          <w:szCs w:val="26"/>
          <w:rtl/>
        </w:rPr>
        <w:t>: توفير المعدات وأجهزة التعرف على غازات التبريد ووحدات استرجاع غازات التبريد والسلندرات لاسترجاع غازات التبريد والمضخات الحيائية الهوائية) ومجموعات أدوات لتدريب على مناولة غازات التبريد البديلة وتيسير الحصول على الأجهزة لفنيي التبريد وتكييف الهواء بناء على طلب، وإعداد نموذج أعمال لتشغيل أحد مراكز الإصلاح للغازات المتعددة ومشروع الصلاحيات لإجراء عملية اختيار تنافسية محلية لتحديد المضيف لمركز الإصلاح والتركيز للحصول على البدائل المنخفضة القدرة على  الاحترار العالمي في القطاع الفرعي لخدمة تكييف الهواء من خلال شراء وحدة تكييف موزعة تعمل بغازات</w:t>
      </w:r>
      <w:r w:rsidR="00C079FC" w:rsidRPr="003118D0">
        <w:rPr>
          <w:rFonts w:hint="cs"/>
          <w:sz w:val="26"/>
          <w:szCs w:val="26"/>
          <w:rtl/>
        </w:rPr>
        <w:t xml:space="preserve"> </w:t>
      </w:r>
      <w:r w:rsidR="00C079FC" w:rsidRPr="003118D0">
        <w:rPr>
          <w:sz w:val="26"/>
          <w:szCs w:val="26"/>
        </w:rPr>
        <w:t>R-290</w:t>
      </w:r>
      <w:r w:rsidRPr="003118D0">
        <w:rPr>
          <w:rFonts w:hint="cs"/>
          <w:sz w:val="26"/>
          <w:szCs w:val="26"/>
          <w:rtl/>
        </w:rPr>
        <w:t xml:space="preserve"> لأغراض</w:t>
      </w:r>
      <w:r w:rsidR="00C079FC" w:rsidRPr="003118D0">
        <w:rPr>
          <w:rFonts w:hint="cs"/>
          <w:sz w:val="26"/>
          <w:szCs w:val="26"/>
          <w:rtl/>
        </w:rPr>
        <w:t xml:space="preserve"> التدريب وبرنامج لتدريب المدربين للأجهزة المعتمدة على غازات طبيعية لعدد خمسة موردين الذين سيقومون بعد ذلك بإجراء تدريب وطني على الممارسات الجيدة ونشر المعارف على الفنيين الآخرين بموجب مخطط الاعتماد</w:t>
      </w:r>
      <w:r w:rsidR="00C079FC" w:rsidRPr="003118D0">
        <w:rPr>
          <w:rFonts w:hint="cs"/>
          <w:sz w:val="26"/>
          <w:szCs w:val="26"/>
          <w:rtl/>
          <w:lang w:bidi="ar-EG"/>
        </w:rPr>
        <w:t xml:space="preserve"> (اليونيدو) (</w:t>
      </w:r>
      <w:r w:rsidR="00C079FC" w:rsidRPr="003118D0">
        <w:rPr>
          <w:sz w:val="26"/>
          <w:szCs w:val="26"/>
        </w:rPr>
        <w:t>112,595</w:t>
      </w:r>
      <w:r w:rsidR="00C079FC" w:rsidRPr="003118D0">
        <w:rPr>
          <w:rFonts w:hint="cs"/>
          <w:sz w:val="26"/>
          <w:szCs w:val="26"/>
          <w:rtl/>
          <w:lang w:bidi="ar-EG"/>
        </w:rPr>
        <w:t xml:space="preserve"> دولار أمريكي)</w:t>
      </w:r>
      <w:r w:rsidR="00C079FC" w:rsidRPr="003118D0">
        <w:rPr>
          <w:rFonts w:hint="cs"/>
          <w:sz w:val="26"/>
          <w:szCs w:val="26"/>
          <w:rtl/>
        </w:rPr>
        <w:t>؛</w:t>
      </w:r>
    </w:p>
    <w:p w14:paraId="70FFAB2C" w14:textId="77777777" w:rsidR="00C079FC" w:rsidRPr="003118D0" w:rsidRDefault="00C079FC" w:rsidP="00222596">
      <w:pPr>
        <w:pStyle w:val="Heading2"/>
        <w:widowControl/>
        <w:suppressAutoHyphens/>
        <w:bidi/>
        <w:rPr>
          <w:sz w:val="26"/>
          <w:szCs w:val="26"/>
        </w:rPr>
      </w:pPr>
      <w:r w:rsidRPr="003118D0">
        <w:rPr>
          <w:rFonts w:hint="cs"/>
          <w:i/>
          <w:iCs/>
          <w:sz w:val="26"/>
          <w:szCs w:val="26"/>
          <w:rtl/>
        </w:rPr>
        <w:t>رصد المشروع</w:t>
      </w:r>
      <w:r w:rsidRPr="003118D0">
        <w:rPr>
          <w:rFonts w:hint="cs"/>
          <w:sz w:val="26"/>
          <w:szCs w:val="26"/>
          <w:rtl/>
        </w:rPr>
        <w:t xml:space="preserve"> (اليونيب) (</w:t>
      </w:r>
      <w:r w:rsidRPr="003118D0">
        <w:rPr>
          <w:sz w:val="26"/>
          <w:szCs w:val="26"/>
        </w:rPr>
        <w:t>20,000</w:t>
      </w:r>
      <w:r w:rsidRPr="003118D0">
        <w:rPr>
          <w:rFonts w:hint="cs"/>
          <w:sz w:val="26"/>
          <w:szCs w:val="26"/>
          <w:rtl/>
        </w:rPr>
        <w:t xml:space="preserve"> دولار أمريكي): وتعيين خبير استشاري وطني (</w:t>
      </w:r>
      <w:r w:rsidRPr="003118D0">
        <w:rPr>
          <w:sz w:val="26"/>
          <w:szCs w:val="26"/>
        </w:rPr>
        <w:t>10,000</w:t>
      </w:r>
      <w:r w:rsidRPr="003118D0">
        <w:rPr>
          <w:rFonts w:hint="cs"/>
          <w:sz w:val="26"/>
          <w:szCs w:val="26"/>
          <w:rtl/>
        </w:rPr>
        <w:t xml:space="preserve"> دولار أمريكي) وأنشطة رصد المشروع ومتابع</w:t>
      </w:r>
      <w:r w:rsidR="009A5D60" w:rsidRPr="003118D0">
        <w:rPr>
          <w:rFonts w:hint="cs"/>
          <w:sz w:val="26"/>
          <w:szCs w:val="26"/>
          <w:rtl/>
        </w:rPr>
        <w:t>ته بدعم من اتحاد التبريد لليبيريا (</w:t>
      </w:r>
      <w:r w:rsidR="009A5D60" w:rsidRPr="003118D0">
        <w:rPr>
          <w:sz w:val="26"/>
          <w:szCs w:val="26"/>
        </w:rPr>
        <w:t>10,000</w:t>
      </w:r>
      <w:r w:rsidR="009A5D60" w:rsidRPr="003118D0">
        <w:rPr>
          <w:rFonts w:hint="cs"/>
          <w:sz w:val="26"/>
          <w:szCs w:val="26"/>
          <w:rtl/>
        </w:rPr>
        <w:t xml:space="preserve"> دولار أمريكي).</w:t>
      </w:r>
    </w:p>
    <w:p w14:paraId="1B56AB20" w14:textId="77777777" w:rsidR="0016670C" w:rsidRPr="003118D0" w:rsidRDefault="0016670C" w:rsidP="00222596">
      <w:pPr>
        <w:bidi/>
        <w:rPr>
          <w:sz w:val="26"/>
          <w:szCs w:val="26"/>
          <w:rtl/>
          <w:lang w:bidi="ar-EG"/>
        </w:rPr>
      </w:pPr>
    </w:p>
    <w:p w14:paraId="66EFB314" w14:textId="77777777" w:rsidR="00F62F07" w:rsidRPr="003118D0" w:rsidRDefault="00F62F07" w:rsidP="00222596">
      <w:pPr>
        <w:bidi/>
        <w:rPr>
          <w:sz w:val="26"/>
          <w:szCs w:val="26"/>
        </w:rPr>
      </w:pPr>
    </w:p>
    <w:p w14:paraId="14B5F8E9" w14:textId="77777777" w:rsidR="009A5D60" w:rsidRPr="003118D0" w:rsidRDefault="006C0B4C" w:rsidP="00222596">
      <w:pPr>
        <w:suppressAutoHyphens/>
        <w:bidi/>
        <w:spacing w:after="240"/>
        <w:jc w:val="center"/>
        <w:rPr>
          <w:bCs/>
          <w:sz w:val="26"/>
          <w:szCs w:val="26"/>
          <w:rtl/>
          <w:lang w:bidi="ar-EG"/>
        </w:rPr>
      </w:pPr>
      <w:r w:rsidRPr="003118D0">
        <w:rPr>
          <w:rFonts w:hint="cs"/>
          <w:bCs/>
          <w:sz w:val="26"/>
          <w:szCs w:val="26"/>
          <w:rtl/>
          <w:lang w:bidi="ar-EG"/>
        </w:rPr>
        <w:t>تعليقات الأمانة وتوصيتها</w:t>
      </w:r>
    </w:p>
    <w:p w14:paraId="241AB2AD" w14:textId="77777777" w:rsidR="008A7FD3" w:rsidRPr="003118D0" w:rsidRDefault="006C0B4C" w:rsidP="00222596">
      <w:pPr>
        <w:suppressAutoHyphens/>
        <w:bidi/>
        <w:spacing w:after="240"/>
        <w:rPr>
          <w:bCs/>
          <w:sz w:val="26"/>
          <w:szCs w:val="26"/>
        </w:rPr>
      </w:pPr>
      <w:r w:rsidRPr="003118D0">
        <w:rPr>
          <w:rFonts w:hint="cs"/>
          <w:bCs/>
          <w:sz w:val="26"/>
          <w:szCs w:val="26"/>
          <w:rtl/>
        </w:rPr>
        <w:t>التعليقات</w:t>
      </w:r>
    </w:p>
    <w:p w14:paraId="2F455AE2" w14:textId="77777777" w:rsidR="006C0B4C" w:rsidRPr="003118D0" w:rsidRDefault="006C0B4C" w:rsidP="004C4C02">
      <w:pPr>
        <w:pStyle w:val="Heading1"/>
        <w:bidi/>
        <w:rPr>
          <w:sz w:val="26"/>
          <w:szCs w:val="26"/>
        </w:rPr>
      </w:pPr>
      <w:r w:rsidRPr="003118D0">
        <w:rPr>
          <w:rFonts w:hint="cs"/>
          <w:sz w:val="26"/>
          <w:szCs w:val="26"/>
          <w:rtl/>
        </w:rPr>
        <w:t>استهدفت الأمانة المرحلة الثانية من خطة إدارة إزالة المواد الهيدروكلوروفلوروكربونية في ضوء المرحلة الأولى والسياسات والمبادئ التوجيهية للصندوق المتعدد الأطراف بما في ذلك معايير تمويل إزالة الهيدروكلوروفلوروكربون في قطاع الاستهلاك للمرحلة الثانية من خطة إدارة إزالة المواد الهيدروك</w:t>
      </w:r>
      <w:r w:rsidR="00CF303A" w:rsidRPr="003118D0">
        <w:rPr>
          <w:rFonts w:hint="cs"/>
          <w:sz w:val="26"/>
          <w:szCs w:val="26"/>
          <w:rtl/>
        </w:rPr>
        <w:t>لوروفلوروكربونية (المقرر 74/50)، وخطة أعمال الصندوق المتعدد الأطراف للفترة 2022-2024.</w:t>
      </w:r>
    </w:p>
    <w:p w14:paraId="12BC673F" w14:textId="77777777" w:rsidR="00E063A3" w:rsidRPr="003118D0" w:rsidRDefault="00CF303A" w:rsidP="00222596">
      <w:pPr>
        <w:suppressAutoHyphens/>
        <w:bidi/>
        <w:spacing w:after="240"/>
        <w:outlineLvl w:val="0"/>
        <w:rPr>
          <w:sz w:val="26"/>
          <w:szCs w:val="26"/>
          <w:u w:val="single"/>
        </w:rPr>
      </w:pPr>
      <w:r w:rsidRPr="003118D0">
        <w:rPr>
          <w:rFonts w:hint="cs"/>
          <w:sz w:val="26"/>
          <w:szCs w:val="26"/>
          <w:u w:val="single"/>
          <w:rtl/>
        </w:rPr>
        <w:t>إزالة الهيدروكلوروفلوروكربون</w:t>
      </w:r>
    </w:p>
    <w:p w14:paraId="60D198E0" w14:textId="77777777" w:rsidR="00CF303A" w:rsidRPr="003118D0" w:rsidRDefault="00CF303A" w:rsidP="00D01229">
      <w:pPr>
        <w:pStyle w:val="Heading1"/>
        <w:suppressAutoHyphens/>
        <w:bidi/>
        <w:rPr>
          <w:sz w:val="26"/>
          <w:szCs w:val="26"/>
        </w:rPr>
      </w:pPr>
      <w:r w:rsidRPr="003118D0">
        <w:rPr>
          <w:rFonts w:hint="cs"/>
          <w:sz w:val="26"/>
          <w:szCs w:val="26"/>
          <w:rtl/>
        </w:rPr>
        <w:t xml:space="preserve">ناقشت الأمانة أهداف إزالة للفترة 2022 الى 2030 مع مراعاة المستوى المنخفض لاستهلاك الهيدروكلوروفلوروكربون-22 المبلغ عن الفترة 2017 الى 2021 وحصص 2022 من الهيدروكلوروفلوروكربون التي صدرت بمقدار </w:t>
      </w:r>
      <w:r w:rsidRPr="003118D0">
        <w:rPr>
          <w:sz w:val="26"/>
          <w:szCs w:val="26"/>
        </w:rPr>
        <w:t>1.70</w:t>
      </w:r>
      <w:r w:rsidRPr="003118D0">
        <w:rPr>
          <w:rFonts w:hint="cs"/>
          <w:sz w:val="26"/>
          <w:szCs w:val="26"/>
          <w:rtl/>
        </w:rPr>
        <w:t xml:space="preserve"> طن بقدرات استنفاد الأوزون  (خفض بنسبة 68 في المائة من خط الأساس) وبعد ذلك، أشارت اليونيب الى أن حكومة ليبيريا واقت على تعديل الجدول الزمني للإزالة بخطوات خفض سريعة بنسبة </w:t>
      </w:r>
      <w:r w:rsidR="00D01229" w:rsidRPr="003118D0">
        <w:rPr>
          <w:rFonts w:hint="cs"/>
          <w:sz w:val="26"/>
          <w:szCs w:val="26"/>
          <w:rtl/>
        </w:rPr>
        <w:t>68 في المائة في 2022 وبنسبة 72 في المائة في 2023، وبنسبة 86 في المائة بحلول عام 2025 و بنسبة 100 في المائة في 2030.</w:t>
      </w:r>
    </w:p>
    <w:p w14:paraId="63E2C408" w14:textId="77777777" w:rsidR="00E063A3" w:rsidRPr="003118D0" w:rsidRDefault="00D01229" w:rsidP="00222596">
      <w:pPr>
        <w:pStyle w:val="Heading1"/>
        <w:numPr>
          <w:ilvl w:val="0"/>
          <w:numId w:val="0"/>
        </w:numPr>
        <w:bidi/>
        <w:rPr>
          <w:sz w:val="26"/>
          <w:szCs w:val="26"/>
          <w:u w:val="single"/>
        </w:rPr>
      </w:pPr>
      <w:r w:rsidRPr="003118D0">
        <w:rPr>
          <w:rFonts w:hint="cs"/>
          <w:sz w:val="26"/>
          <w:szCs w:val="26"/>
          <w:u w:val="single"/>
          <w:rtl/>
        </w:rPr>
        <w:t>الاستراتيجية الشاملة</w:t>
      </w:r>
    </w:p>
    <w:p w14:paraId="0D874E03" w14:textId="77777777" w:rsidR="00D01229" w:rsidRPr="003118D0" w:rsidRDefault="00F346DB" w:rsidP="00222596">
      <w:pPr>
        <w:pStyle w:val="Heading1"/>
        <w:bidi/>
        <w:rPr>
          <w:sz w:val="26"/>
          <w:szCs w:val="26"/>
        </w:rPr>
      </w:pPr>
      <w:r w:rsidRPr="003118D0">
        <w:rPr>
          <w:rFonts w:hint="cs"/>
          <w:sz w:val="26"/>
          <w:szCs w:val="26"/>
          <w:rtl/>
        </w:rPr>
        <w:t>وعلاوة على تحقيق الخفض المتسارع لاستهلاك الهيدروكلوروفلوروكربون، تقترح حكومة ليبيريا الحفاظ على الاستهلاك السنوي الأقصى من الهيدروكلوروفلوروكربون في الفترة من 2030 الى 2040 وهو ما يتفق مع المادة 5، الفقرة 8(</w:t>
      </w:r>
      <w:r w:rsidRPr="003118D0">
        <w:rPr>
          <w:sz w:val="26"/>
          <w:szCs w:val="26"/>
          <w:rtl/>
        </w:rPr>
        <w:t>ﻫ</w:t>
      </w:r>
      <w:r w:rsidRPr="003118D0">
        <w:rPr>
          <w:rFonts w:hint="cs"/>
          <w:sz w:val="26"/>
          <w:szCs w:val="26"/>
          <w:rtl/>
        </w:rPr>
        <w:t>)(أ) من بروتوكول مونتريال.</w:t>
      </w:r>
      <w:r w:rsidRPr="003118D0">
        <w:rPr>
          <w:rStyle w:val="FootnoteReference"/>
          <w:sz w:val="26"/>
          <w:szCs w:val="26"/>
        </w:rPr>
        <w:t xml:space="preserve"> </w:t>
      </w:r>
      <w:r w:rsidRPr="003118D0">
        <w:rPr>
          <w:rStyle w:val="FootnoteReference"/>
          <w:sz w:val="26"/>
          <w:szCs w:val="26"/>
        </w:rPr>
        <w:footnoteReference w:id="14"/>
      </w:r>
      <w:r w:rsidRPr="003118D0">
        <w:rPr>
          <w:rFonts w:hint="cs"/>
          <w:sz w:val="26"/>
          <w:szCs w:val="26"/>
          <w:rtl/>
        </w:rPr>
        <w:t xml:space="preserve"> والتزمت</w:t>
      </w:r>
      <w:r w:rsidRPr="003118D0">
        <w:rPr>
          <w:rFonts w:hint="cs"/>
          <w:sz w:val="26"/>
          <w:szCs w:val="26"/>
          <w:rtl/>
          <w:lang w:bidi="ar-EG"/>
        </w:rPr>
        <w:t xml:space="preserve"> الحكومة كذلك بمواصلة وضع المعايير المتشددة في إطار نظام التراخيص لرصد مستويات الواردات من </w:t>
      </w:r>
      <w:r w:rsidRPr="003118D0">
        <w:rPr>
          <w:rFonts w:hint="cs"/>
          <w:sz w:val="26"/>
          <w:szCs w:val="26"/>
          <w:rtl/>
        </w:rPr>
        <w:t>الهيدروكلوروفلوروكربون واستخداماتها خلال تلك الفترة لضمان الى أنها تقتصر على الشروط التي وضعها بروتوكول مونتريال.</w:t>
      </w:r>
    </w:p>
    <w:p w14:paraId="1AC87A2C" w14:textId="77777777" w:rsidR="00F346DB" w:rsidRPr="003118D0" w:rsidRDefault="00174FBA" w:rsidP="00222596">
      <w:pPr>
        <w:pStyle w:val="Heading1"/>
        <w:suppressAutoHyphens/>
        <w:bidi/>
        <w:rPr>
          <w:sz w:val="26"/>
          <w:szCs w:val="26"/>
        </w:rPr>
      </w:pPr>
      <w:r w:rsidRPr="003118D0">
        <w:rPr>
          <w:rFonts w:hint="cs"/>
          <w:sz w:val="26"/>
          <w:szCs w:val="26"/>
          <w:rtl/>
        </w:rPr>
        <w:t>وإعمالا للمقرر 86/51 للسماح بنظر الشريحة الأخيرة من خطة إدارة إزالة الهيدروكلوروفلوروكربونية، وافقت حكومة ليبيريا على تقديم وصف متصل للإطار التنظيمي والسياساتي لتنفيذ التدابير اللازمة لضمان أن يمتثل استهلاك الهيدروكلوروفلوروكربون للفقرة الفقرة 8(</w:t>
      </w:r>
      <w:r w:rsidRPr="003118D0">
        <w:rPr>
          <w:sz w:val="26"/>
          <w:szCs w:val="26"/>
          <w:rtl/>
        </w:rPr>
        <w:t>ﻫ</w:t>
      </w:r>
      <w:r w:rsidRPr="003118D0">
        <w:rPr>
          <w:rFonts w:hint="cs"/>
          <w:sz w:val="26"/>
          <w:szCs w:val="26"/>
          <w:rtl/>
        </w:rPr>
        <w:t xml:space="preserve">)(أ) </w:t>
      </w:r>
      <w:r w:rsidR="00C3033F" w:rsidRPr="003118D0">
        <w:rPr>
          <w:rFonts w:hint="cs"/>
          <w:sz w:val="26"/>
          <w:szCs w:val="26"/>
          <w:rtl/>
        </w:rPr>
        <w:t xml:space="preserve">من المادة 5 </w:t>
      </w:r>
      <w:r w:rsidRPr="003118D0">
        <w:rPr>
          <w:rFonts w:hint="cs"/>
          <w:sz w:val="26"/>
          <w:szCs w:val="26"/>
          <w:rtl/>
        </w:rPr>
        <w:t>من بروتوكول مونتريال</w:t>
      </w:r>
      <w:r w:rsidR="00C3033F" w:rsidRPr="003118D0">
        <w:rPr>
          <w:rFonts w:hint="cs"/>
          <w:sz w:val="26"/>
          <w:szCs w:val="26"/>
          <w:rtl/>
        </w:rPr>
        <w:t xml:space="preserve"> للفترة 2030-2040 والاستهلاك السنوي المتوقع من هذه المادة في ليبيريا للفترة 2030-2040.</w:t>
      </w:r>
    </w:p>
    <w:p w14:paraId="18039C7D" w14:textId="77777777" w:rsidR="00F83AFD" w:rsidRPr="003118D0" w:rsidRDefault="00C3033F" w:rsidP="00222596">
      <w:pPr>
        <w:keepNext/>
        <w:keepLines/>
        <w:suppressAutoHyphens/>
        <w:bidi/>
        <w:spacing w:after="240"/>
        <w:rPr>
          <w:sz w:val="26"/>
          <w:szCs w:val="26"/>
          <w:u w:val="single"/>
        </w:rPr>
      </w:pPr>
      <w:r w:rsidRPr="003118D0">
        <w:rPr>
          <w:rFonts w:hint="cs"/>
          <w:sz w:val="26"/>
          <w:szCs w:val="26"/>
          <w:u w:val="single"/>
          <w:rtl/>
        </w:rPr>
        <w:t>القضايا المتعلقة بالنواحي التقنية والتكاليف</w:t>
      </w:r>
    </w:p>
    <w:p w14:paraId="5D972B38" w14:textId="77777777" w:rsidR="00C3033F" w:rsidRPr="003118D0" w:rsidRDefault="00C3033F" w:rsidP="00222596">
      <w:pPr>
        <w:pStyle w:val="Heading1"/>
        <w:keepNext/>
        <w:keepLines/>
        <w:suppressAutoHyphens/>
        <w:bidi/>
        <w:rPr>
          <w:sz w:val="26"/>
          <w:szCs w:val="26"/>
        </w:rPr>
      </w:pPr>
      <w:r w:rsidRPr="003118D0">
        <w:rPr>
          <w:rFonts w:hint="cs"/>
          <w:sz w:val="26"/>
          <w:szCs w:val="26"/>
          <w:rtl/>
        </w:rPr>
        <w:t>فيما يتعلق بإنفاذ مخطط الاعتماد الإلزامي الذي سيجري وضعه بحلول 1 ديسمبر/ كانون الأول 2023، أبلغت اليونيب عن أن وحدة الأوزون الوطنية سوف تعين خبيرا لتقييم فعالية مخطط الاعتماد وسيضمن اتحاد التبريد في ليبيريا أنه لن يقوم بالأنشطة سوى الفنيين المعتمدين في قطاع خدمة التبريد وتكييف الهواء من خلال الرصد المنتظم وستكون سلطة الاعتماد هي وكالة حماية البيئة بالتعاون مع مجلس المعايير في ليبيريا ومجلس التدريب المهني وشهادات التدريب. وسيسدد فنيو التبريد وتكييف الهواء رسما على عملية الاعتماد لضمان استدامتها.</w:t>
      </w:r>
    </w:p>
    <w:p w14:paraId="0B61EBF2" w14:textId="77777777" w:rsidR="00C3033F" w:rsidRPr="003118D0" w:rsidRDefault="00C3033F" w:rsidP="000D6A45">
      <w:pPr>
        <w:pStyle w:val="Heading1"/>
        <w:bidi/>
        <w:rPr>
          <w:sz w:val="26"/>
          <w:szCs w:val="26"/>
        </w:rPr>
      </w:pPr>
      <w:r w:rsidRPr="003118D0">
        <w:rPr>
          <w:rFonts w:hint="cs"/>
          <w:sz w:val="26"/>
          <w:szCs w:val="26"/>
          <w:rtl/>
        </w:rPr>
        <w:t>وخلال المناقشات</w:t>
      </w:r>
      <w:r w:rsidR="0034173D" w:rsidRPr="003118D0">
        <w:rPr>
          <w:rFonts w:hint="cs"/>
          <w:sz w:val="26"/>
          <w:szCs w:val="26"/>
          <w:rtl/>
        </w:rPr>
        <w:t xml:space="preserve"> مع اليونيدو عن القائمة المؤقتة للأدوات والمعدات اللازمة لثلاثة مراكز للخبرات الرفيعة، ولم تكن مخصصات الشريحة الأولى الأولية كافية لتغطية تكاليف توفير الأدوات للمراكز الثلاثة ونتيجة لذلك، فإن من الضروري </w:t>
      </w:r>
      <w:r w:rsidR="000D6A45" w:rsidRPr="003118D0">
        <w:rPr>
          <w:rFonts w:hint="cs"/>
          <w:sz w:val="26"/>
          <w:szCs w:val="26"/>
          <w:rtl/>
        </w:rPr>
        <w:t>إعادة</w:t>
      </w:r>
      <w:r w:rsidR="0034173D" w:rsidRPr="003118D0">
        <w:rPr>
          <w:rFonts w:hint="cs"/>
          <w:sz w:val="26"/>
          <w:szCs w:val="26"/>
          <w:rtl/>
        </w:rPr>
        <w:t xml:space="preserve"> توزيع مخصصات الشريحتين الأولى و الثانية لتحقيق التنفيذ بمردودية تكاليف وتتضمن عملية إعادة التوزيع زيادة بمبلغ </w:t>
      </w:r>
      <w:r w:rsidR="0034173D" w:rsidRPr="003118D0">
        <w:rPr>
          <w:sz w:val="26"/>
          <w:szCs w:val="26"/>
        </w:rPr>
        <w:t>23,000</w:t>
      </w:r>
      <w:r w:rsidR="0034173D" w:rsidRPr="003118D0">
        <w:rPr>
          <w:rFonts w:hint="cs"/>
          <w:sz w:val="26"/>
          <w:szCs w:val="26"/>
          <w:rtl/>
        </w:rPr>
        <w:t xml:space="preserve"> دولار أمريكي للشريحة الأولى وخفض مقابل في الشريحة الثانية، وستجري اليونيدو ووحدة الأوزون الوطنية، بالميزانية المتبقية البالغة </w:t>
      </w:r>
      <w:r w:rsidR="0034173D" w:rsidRPr="003118D0">
        <w:rPr>
          <w:sz w:val="26"/>
          <w:szCs w:val="26"/>
        </w:rPr>
        <w:t>27,000</w:t>
      </w:r>
      <w:r w:rsidR="0034173D" w:rsidRPr="003118D0">
        <w:rPr>
          <w:rFonts w:hint="cs"/>
          <w:sz w:val="26"/>
          <w:szCs w:val="26"/>
          <w:rtl/>
        </w:rPr>
        <w:t xml:space="preserve"> دولار أمريكي المقترحة للحصول على الأدوات والمعدات، تقييما لاحتياجات قطاع فنيي الخدمة وتقديم مقترح يهدف الى دعم الفنيين واتحاد التبريد في ليبيريا بالأول والأدوات والمعدات.</w:t>
      </w:r>
    </w:p>
    <w:p w14:paraId="46A56C45" w14:textId="77777777" w:rsidR="0034173D" w:rsidRPr="003118D0" w:rsidRDefault="0034173D" w:rsidP="00222596">
      <w:pPr>
        <w:pStyle w:val="Heading1"/>
        <w:bidi/>
        <w:rPr>
          <w:sz w:val="26"/>
          <w:szCs w:val="26"/>
        </w:rPr>
      </w:pPr>
      <w:r w:rsidRPr="003118D0">
        <w:rPr>
          <w:rFonts w:hint="cs"/>
          <w:sz w:val="26"/>
          <w:szCs w:val="26"/>
          <w:rtl/>
        </w:rPr>
        <w:t xml:space="preserve">ونظرا لأن أعضاء مؤسسات تدريب فنيي التبريد وتكييف الهواء قد حضروا بالفعل دورة تبريد معتمدة بما في </w:t>
      </w:r>
      <w:r w:rsidR="009A0F24" w:rsidRPr="003118D0">
        <w:rPr>
          <w:rFonts w:hint="cs"/>
          <w:sz w:val="26"/>
          <w:szCs w:val="26"/>
          <w:rtl/>
        </w:rPr>
        <w:t xml:space="preserve">ذلك المناولة الآمنة لغازات التبريد في جنوب أفريقيا، تساءلت الأمانة عن السبب في أن اليونيدو قد  اقترحت نشاط إضافي لتدريب المدربين. وردت اليونيدو بأن ثلاثة مدربين من هؤلاء الأربعة قد أتيحت لهم الفرصة للمضي في المزيد من الدراسات في الخارج، ولم يكن من المؤكد ما إذا كانوا سيعدون الى أماكنهم في البلد. وأضافت اليونيدو أن تخفيف مخاطر تكرار هذا الوضع في المستقبل، سيوقع فريق المشروع اتفاق ما بعد التدريب مع المتدربين لضمان استمرارهم في العمل في قطاع التبريد وتكييف الهواء في البلد لفترة يتفق عليها بعد التدريب. وأكدت اليونيدو أن حكومة ليبيريا تدرك المقررين </w:t>
      </w:r>
      <w:r w:rsidR="00912C0D" w:rsidRPr="003118D0">
        <w:rPr>
          <w:rFonts w:hint="cs"/>
          <w:sz w:val="26"/>
          <w:szCs w:val="26"/>
          <w:rtl/>
        </w:rPr>
        <w:t>72/17 و73/34 وليس من المقرر تنفيذ أنشطة تهيئة للترويج لتطبيق البدائل المنخفضة القدرة على الاحترار العالمي في القطاع الفرعي لخدمة تكييف الهواء.</w:t>
      </w:r>
    </w:p>
    <w:p w14:paraId="5337663C" w14:textId="77777777" w:rsidR="00912C0D" w:rsidRPr="003118D0" w:rsidRDefault="00912C0D" w:rsidP="00222596">
      <w:pPr>
        <w:pStyle w:val="Heading1"/>
        <w:bidi/>
        <w:rPr>
          <w:sz w:val="26"/>
          <w:szCs w:val="26"/>
          <w:lang w:eastAsia="en-CA"/>
        </w:rPr>
      </w:pPr>
      <w:r w:rsidRPr="003118D0">
        <w:rPr>
          <w:rFonts w:hint="cs"/>
          <w:sz w:val="26"/>
          <w:szCs w:val="26"/>
          <w:rtl/>
          <w:lang w:eastAsia="en-CA"/>
        </w:rPr>
        <w:t>وفيما يتعلق بوضع مخطط لاسترجاع غازات التبريد وإعادة استخدامها، سوف تدعم اليونيدو وليبيريا في وضع نموذج أعمال كجزء من خطة تنفيذ الشريحة الأولى. واستنادا الى النتائج والتوصيات الخاصة بهذا النموذج، سيتم تنفيذ المخطط في أحد المراكز المختارة خلال الشريحة الثانية. وفي حالة أن تخلص الدراسة الى أن خطة الإصلاح غير ممكنة، سوف تقترح أنشطة أخرى لدى تقديم الشريحة الثانية.</w:t>
      </w:r>
    </w:p>
    <w:p w14:paraId="0F59FD77" w14:textId="77777777" w:rsidR="007A0E67" w:rsidRPr="003118D0" w:rsidRDefault="00912C0D" w:rsidP="00222596">
      <w:pPr>
        <w:pStyle w:val="ListParagraph"/>
        <w:widowControl w:val="0"/>
        <w:bidi/>
        <w:spacing w:after="240"/>
        <w:ind w:left="0"/>
        <w:outlineLvl w:val="0"/>
        <w:rPr>
          <w:iCs/>
          <w:sz w:val="26"/>
          <w:szCs w:val="26"/>
          <w:lang w:val="en-CA"/>
        </w:rPr>
      </w:pPr>
      <w:r w:rsidRPr="003118D0">
        <w:rPr>
          <w:rFonts w:hint="cs"/>
          <w:iCs/>
          <w:sz w:val="26"/>
          <w:szCs w:val="26"/>
          <w:rtl/>
          <w:lang w:val="en-CA"/>
        </w:rPr>
        <w:t>استدامة الأنشطة المقترحة في إطار المرحلة الثانية</w:t>
      </w:r>
    </w:p>
    <w:p w14:paraId="0A5D86C4" w14:textId="77777777" w:rsidR="00912C0D" w:rsidRPr="003118D0" w:rsidRDefault="003C2DFE" w:rsidP="00222596">
      <w:pPr>
        <w:pStyle w:val="Heading1"/>
        <w:bidi/>
        <w:rPr>
          <w:sz w:val="26"/>
          <w:szCs w:val="26"/>
        </w:rPr>
      </w:pPr>
      <w:r w:rsidRPr="003118D0">
        <w:rPr>
          <w:rFonts w:hint="cs"/>
          <w:sz w:val="26"/>
          <w:szCs w:val="26"/>
          <w:rtl/>
        </w:rPr>
        <w:t>أبلغ اليونيب بأن ضمان استدامة تدريب موظفي الجمارك بعد انتهاء خطة إدارة إزالة المواد الهيدروكلوروفلوروكربونية أدرج بالفعل نموذج عن الضوابط على المواد المستنفدة للأوزون خلال التدريب العادي لموظفي الجمارك الجدد وسيجري تحديثه بقضايا مثل تعديل كيجالي. وجرى بالفعل تعديل دليل تدريب موظفي الجمارك وأصبح يتضمن قضايا جديدة.</w:t>
      </w:r>
    </w:p>
    <w:p w14:paraId="4107BA16" w14:textId="77777777" w:rsidR="003C2DFE" w:rsidRPr="003118D0" w:rsidRDefault="003C2DFE" w:rsidP="00222596">
      <w:pPr>
        <w:pStyle w:val="Heading1"/>
        <w:bidi/>
        <w:rPr>
          <w:sz w:val="26"/>
          <w:szCs w:val="26"/>
        </w:rPr>
      </w:pPr>
      <w:r w:rsidRPr="003118D0">
        <w:rPr>
          <w:rFonts w:hint="cs"/>
          <w:sz w:val="26"/>
          <w:szCs w:val="26"/>
          <w:rtl/>
        </w:rPr>
        <w:t xml:space="preserve">وفيما يتعلق ببرنامج تدريب الفنيين، يسرت وحدة الأوزون الوطنية بالتعاون مع مركز مونروفيا للتدريب المهني استعراض المنهج الدراسي لتدريب فنيي التبريد وتكييف الهواء لإدراج قضايا محدثة عن استنفاد طبقة الأوزون، والمناولة الآمنة لبدائل الهيدروكلوروفلوروكربون بما في ذلك هيدروكربونات. واستمر </w:t>
      </w:r>
      <w:r w:rsidR="007E5BF6" w:rsidRPr="003118D0">
        <w:rPr>
          <w:rFonts w:hint="cs"/>
          <w:sz w:val="26"/>
          <w:szCs w:val="26"/>
          <w:rtl/>
        </w:rPr>
        <w:t>المنهج الدراسي وسيستمر تحديث بحسب مقتضى الحال ويجري استخدامه الآن في أغراض التدريب. وبغية التخفيف من مخاطر ترك المدربين المعتمدين أعمالهم قبل إتمام تدريب المدربين الآخرين، سيتعين وضع اتفاق خدمة لما بعد التدريب مع المدربين المعتمدين لضمان وجودهم في الخدمة في قطاع التبريد وتكييف الهواء في البلد لفترة يتفق عليها بعد التدريب.</w:t>
      </w:r>
    </w:p>
    <w:p w14:paraId="607AB043" w14:textId="77777777" w:rsidR="007E5BF6" w:rsidRPr="003118D0" w:rsidRDefault="007E5BF6" w:rsidP="00222596">
      <w:pPr>
        <w:pStyle w:val="Heading1"/>
        <w:keepNext/>
        <w:keepLines/>
        <w:bidi/>
        <w:rPr>
          <w:sz w:val="26"/>
          <w:szCs w:val="26"/>
        </w:rPr>
      </w:pPr>
      <w:r w:rsidRPr="003118D0">
        <w:rPr>
          <w:rFonts w:hint="cs"/>
          <w:sz w:val="26"/>
          <w:szCs w:val="26"/>
          <w:rtl/>
        </w:rPr>
        <w:t>وأكد اليونيب أن وزارة التعليم والتدريب المعني تضمنت مراكز للخبرات الرفيعة في الميزانية ولذا فإن المرتبات وتكاليف التشغيل وصيانة المعدات سوف تمول وعلاوة على ذلك، سوف تنظم حملة توعية عامة للترويج لخدمات مر</w:t>
      </w:r>
      <w:r w:rsidR="00354559" w:rsidRPr="003118D0">
        <w:rPr>
          <w:rFonts w:hint="cs"/>
          <w:sz w:val="26"/>
          <w:szCs w:val="26"/>
          <w:rtl/>
        </w:rPr>
        <w:t>اكز الخبرات الرفيعة ومن ثم توليه بالمقابل خدمات مركز الخدمة الرفيعة وتوليه عائدات في المقابل تساهم في استدامتها.</w:t>
      </w:r>
    </w:p>
    <w:p w14:paraId="5DC8E51C" w14:textId="77777777" w:rsidR="00354559" w:rsidRPr="003118D0" w:rsidRDefault="00354559" w:rsidP="00222596">
      <w:pPr>
        <w:pStyle w:val="Heading1"/>
        <w:bidi/>
        <w:rPr>
          <w:sz w:val="26"/>
          <w:szCs w:val="26"/>
        </w:rPr>
      </w:pPr>
      <w:r w:rsidRPr="003118D0">
        <w:rPr>
          <w:rFonts w:hint="cs"/>
          <w:sz w:val="26"/>
          <w:szCs w:val="26"/>
          <w:rtl/>
        </w:rPr>
        <w:t>وسوف تسهم جميع هذه الأنشطة في الإزالة المستدامة للمواد الهيدروكلوروفلوروكربونية فيما بعد الانتهاء من خطة إدارة إزالة المواد الهيدروكلوروفلوروكربونية.</w:t>
      </w:r>
    </w:p>
    <w:p w14:paraId="7F0A5D27" w14:textId="77777777" w:rsidR="00DF54F9" w:rsidRPr="003118D0" w:rsidRDefault="00354559" w:rsidP="00222596">
      <w:pPr>
        <w:pStyle w:val="Heading1"/>
        <w:keepNext/>
        <w:numPr>
          <w:ilvl w:val="0"/>
          <w:numId w:val="0"/>
        </w:numPr>
        <w:bidi/>
        <w:rPr>
          <w:sz w:val="26"/>
          <w:szCs w:val="26"/>
          <w:u w:val="single"/>
        </w:rPr>
      </w:pPr>
      <w:r w:rsidRPr="003118D0">
        <w:rPr>
          <w:rFonts w:hint="cs"/>
          <w:sz w:val="26"/>
          <w:szCs w:val="26"/>
          <w:u w:val="single"/>
          <w:rtl/>
        </w:rPr>
        <w:t>التكاليف الإجمالية للمشروع</w:t>
      </w:r>
    </w:p>
    <w:p w14:paraId="4BA49648" w14:textId="77777777" w:rsidR="00354559" w:rsidRPr="003118D0" w:rsidRDefault="00CB7DCF" w:rsidP="00222596">
      <w:pPr>
        <w:pStyle w:val="Heading1"/>
        <w:keepNext/>
        <w:bidi/>
        <w:rPr>
          <w:sz w:val="26"/>
          <w:szCs w:val="26"/>
        </w:rPr>
      </w:pPr>
      <w:r w:rsidRPr="003118D0">
        <w:rPr>
          <w:rFonts w:hint="cs"/>
          <w:sz w:val="26"/>
          <w:szCs w:val="26"/>
          <w:rtl/>
        </w:rPr>
        <w:t xml:space="preserve">تبلغ التكاليف الإجمالية للمرحلة الثانية من خطة إدارة إزالة المواد الهيدروكلوروفلوروكربونية مقدار </w:t>
      </w:r>
      <w:r w:rsidRPr="003118D0">
        <w:rPr>
          <w:sz w:val="26"/>
          <w:szCs w:val="26"/>
        </w:rPr>
        <w:t>585,000</w:t>
      </w:r>
      <w:r w:rsidRPr="003118D0">
        <w:rPr>
          <w:rFonts w:hint="cs"/>
          <w:sz w:val="26"/>
          <w:szCs w:val="26"/>
          <w:rtl/>
        </w:rPr>
        <w:t xml:space="preserve"> دولار أمريكي استنادا الى مقرر 74/50(ج)(12) عن مستوى التمويل</w:t>
      </w:r>
      <w:r w:rsidR="009D5CB4" w:rsidRPr="003118D0">
        <w:rPr>
          <w:rFonts w:hint="cs"/>
          <w:sz w:val="26"/>
          <w:szCs w:val="26"/>
          <w:rtl/>
        </w:rPr>
        <w:t xml:space="preserve"> المؤهل للبلد المنخفض فيه حجم الاستهلاك,</w:t>
      </w:r>
    </w:p>
    <w:p w14:paraId="04261E67" w14:textId="77777777" w:rsidR="009D5CB4" w:rsidRPr="003118D0" w:rsidRDefault="00AA0F1D" w:rsidP="00222596">
      <w:pPr>
        <w:pStyle w:val="Heading1"/>
        <w:bidi/>
        <w:rPr>
          <w:sz w:val="26"/>
          <w:szCs w:val="26"/>
        </w:rPr>
      </w:pPr>
      <w:r w:rsidRPr="003118D0">
        <w:rPr>
          <w:rFonts w:hint="cs"/>
          <w:sz w:val="26"/>
          <w:szCs w:val="26"/>
          <w:rtl/>
        </w:rPr>
        <w:t xml:space="preserve">وكانت اليونيب قد اقترح في أول الأمر الشريحة الثالثة والأخيرة بمبلغ </w:t>
      </w:r>
      <w:r w:rsidRPr="003118D0">
        <w:rPr>
          <w:sz w:val="26"/>
          <w:szCs w:val="26"/>
        </w:rPr>
        <w:t>52,000</w:t>
      </w:r>
      <w:r w:rsidR="00480BFB" w:rsidRPr="003118D0">
        <w:rPr>
          <w:rFonts w:hint="cs"/>
          <w:sz w:val="26"/>
          <w:szCs w:val="26"/>
          <w:rtl/>
        </w:rPr>
        <w:t xml:space="preserve"> دولار أمريكي. غير أن الأمانة طلبت من اليونيب تعديل الشريحة الثالثة وفقا للمقرر 62/17 عن شريحة التمويل الأخيرة من خطة إدارة إزالة المواد الهيدروكلوروفلوروكربونية. ونظرا لإعادة توزيع مخصصات الشريحة لليونيب والتغيير المقابل في اليونيدو على النحو الوارد في الفقرة 26، فإن التمويل المطلوب للشرائح الأولى والثانية والثالثة جرى تعديله على النحو الوارد في الجدول 3.</w:t>
      </w:r>
    </w:p>
    <w:p w14:paraId="45690B84" w14:textId="77777777" w:rsidR="00480BFB" w:rsidRPr="003118D0" w:rsidRDefault="00480BFB" w:rsidP="00222596">
      <w:pPr>
        <w:bidi/>
        <w:rPr>
          <w:bCs/>
          <w:sz w:val="26"/>
          <w:szCs w:val="26"/>
          <w:rtl/>
          <w:lang w:bidi="ar-EG"/>
        </w:rPr>
      </w:pPr>
      <w:r w:rsidRPr="003118D0">
        <w:rPr>
          <w:rFonts w:hint="cs"/>
          <w:bCs/>
          <w:sz w:val="26"/>
          <w:szCs w:val="26"/>
          <w:rtl/>
          <w:lang w:bidi="ar-EG"/>
        </w:rPr>
        <w:t>الجدول 3: توزيع الشريحة الأصلية والمعدلة (بالدولار الأمريكي)</w:t>
      </w:r>
    </w:p>
    <w:p w14:paraId="69EBA656" w14:textId="77777777" w:rsidR="00953280" w:rsidRPr="003118D0" w:rsidRDefault="00953280" w:rsidP="00480BFB">
      <w:pPr>
        <w:bidi/>
        <w:rPr>
          <w:b/>
          <w:sz w:val="26"/>
          <w:szCs w:val="26"/>
          <w:lang w:bidi="ar-EG"/>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1714"/>
        <w:gridCol w:w="1714"/>
        <w:gridCol w:w="1712"/>
        <w:gridCol w:w="1714"/>
        <w:gridCol w:w="1712"/>
      </w:tblGrid>
      <w:tr w:rsidR="00953280" w:rsidRPr="0049319D" w14:paraId="57F4175F" w14:textId="77777777" w:rsidTr="00480BFB">
        <w:trPr>
          <w:trHeight w:val="251"/>
        </w:trPr>
        <w:tc>
          <w:tcPr>
            <w:tcW w:w="1422" w:type="pct"/>
            <w:gridSpan w:val="2"/>
            <w:vAlign w:val="center"/>
          </w:tcPr>
          <w:p w14:paraId="105913DA" w14:textId="77777777" w:rsidR="00953280" w:rsidRPr="00480BFB" w:rsidRDefault="00480BFB" w:rsidP="00222596">
            <w:pPr>
              <w:bidi/>
              <w:jc w:val="left"/>
              <w:rPr>
                <w:bCs/>
                <w:color w:val="000000"/>
                <w:sz w:val="20"/>
                <w:szCs w:val="20"/>
                <w:lang w:eastAsia="en-CA"/>
              </w:rPr>
            </w:pPr>
            <w:r>
              <w:rPr>
                <w:rFonts w:hint="cs"/>
                <w:bCs/>
                <w:color w:val="000000"/>
                <w:sz w:val="20"/>
                <w:szCs w:val="20"/>
                <w:rtl/>
                <w:lang w:eastAsia="en-CA"/>
              </w:rPr>
              <w:t>الوكالة المنفذة</w:t>
            </w:r>
          </w:p>
        </w:tc>
        <w:tc>
          <w:tcPr>
            <w:tcW w:w="895" w:type="pct"/>
            <w:shd w:val="clear" w:color="auto" w:fill="auto"/>
            <w:noWrap/>
            <w:vAlign w:val="center"/>
            <w:hideMark/>
          </w:tcPr>
          <w:p w14:paraId="445B472B" w14:textId="77777777" w:rsidR="00953280" w:rsidRPr="00480BFB" w:rsidRDefault="00480BFB" w:rsidP="00480BFB">
            <w:pPr>
              <w:bidi/>
              <w:jc w:val="center"/>
              <w:rPr>
                <w:bCs/>
                <w:color w:val="000000"/>
                <w:sz w:val="20"/>
                <w:szCs w:val="20"/>
                <w:lang w:eastAsia="en-CA"/>
              </w:rPr>
            </w:pPr>
            <w:r>
              <w:rPr>
                <w:rFonts w:hint="cs"/>
                <w:bCs/>
                <w:color w:val="000000"/>
                <w:sz w:val="20"/>
                <w:szCs w:val="20"/>
                <w:rtl/>
                <w:lang w:eastAsia="en-CA"/>
              </w:rPr>
              <w:t>الشريحة الأولى</w:t>
            </w:r>
          </w:p>
        </w:tc>
        <w:tc>
          <w:tcPr>
            <w:tcW w:w="894" w:type="pct"/>
            <w:shd w:val="clear" w:color="auto" w:fill="auto"/>
            <w:noWrap/>
            <w:vAlign w:val="center"/>
            <w:hideMark/>
          </w:tcPr>
          <w:p w14:paraId="7CC62691" w14:textId="77777777" w:rsidR="00953280" w:rsidRPr="00480BFB" w:rsidRDefault="00480BFB" w:rsidP="00480BFB">
            <w:pPr>
              <w:bidi/>
              <w:jc w:val="center"/>
              <w:rPr>
                <w:bCs/>
                <w:color w:val="000000"/>
                <w:sz w:val="20"/>
                <w:szCs w:val="20"/>
                <w:lang w:eastAsia="en-CA"/>
              </w:rPr>
            </w:pPr>
            <w:r>
              <w:rPr>
                <w:rFonts w:hint="cs"/>
                <w:bCs/>
                <w:color w:val="000000"/>
                <w:sz w:val="20"/>
                <w:szCs w:val="20"/>
                <w:rtl/>
                <w:lang w:eastAsia="en-CA"/>
              </w:rPr>
              <w:t>الشريحة الثانية</w:t>
            </w:r>
          </w:p>
        </w:tc>
        <w:tc>
          <w:tcPr>
            <w:tcW w:w="895" w:type="pct"/>
            <w:shd w:val="clear" w:color="auto" w:fill="auto"/>
            <w:noWrap/>
            <w:vAlign w:val="center"/>
            <w:hideMark/>
          </w:tcPr>
          <w:p w14:paraId="58C282BC" w14:textId="77777777" w:rsidR="00953280" w:rsidRPr="00480BFB" w:rsidRDefault="00480BFB" w:rsidP="00480BFB">
            <w:pPr>
              <w:bidi/>
              <w:jc w:val="center"/>
              <w:rPr>
                <w:bCs/>
                <w:color w:val="000000"/>
                <w:sz w:val="20"/>
                <w:szCs w:val="20"/>
                <w:lang w:eastAsia="en-CA"/>
              </w:rPr>
            </w:pPr>
            <w:r>
              <w:rPr>
                <w:rFonts w:hint="cs"/>
                <w:bCs/>
                <w:color w:val="000000"/>
                <w:sz w:val="20"/>
                <w:szCs w:val="20"/>
                <w:rtl/>
                <w:lang w:eastAsia="en-CA"/>
              </w:rPr>
              <w:t>الشريحة الثالثة</w:t>
            </w:r>
          </w:p>
        </w:tc>
        <w:tc>
          <w:tcPr>
            <w:tcW w:w="894" w:type="pct"/>
            <w:shd w:val="clear" w:color="auto" w:fill="auto"/>
            <w:noWrap/>
            <w:vAlign w:val="center"/>
            <w:hideMark/>
          </w:tcPr>
          <w:p w14:paraId="391E3C17" w14:textId="77777777" w:rsidR="00953280" w:rsidRPr="00480BFB" w:rsidRDefault="00480BFB" w:rsidP="00480BFB">
            <w:pPr>
              <w:bidi/>
              <w:jc w:val="center"/>
              <w:rPr>
                <w:bCs/>
                <w:color w:val="000000"/>
                <w:sz w:val="20"/>
                <w:szCs w:val="20"/>
                <w:lang w:eastAsia="en-CA"/>
              </w:rPr>
            </w:pPr>
            <w:r>
              <w:rPr>
                <w:rFonts w:hint="cs"/>
                <w:bCs/>
                <w:color w:val="000000"/>
                <w:sz w:val="20"/>
                <w:szCs w:val="20"/>
                <w:rtl/>
                <w:lang w:eastAsia="en-CA"/>
              </w:rPr>
              <w:t>المجموع</w:t>
            </w:r>
          </w:p>
        </w:tc>
      </w:tr>
      <w:tr w:rsidR="00351031" w:rsidRPr="0049319D" w14:paraId="45C1295A" w14:textId="77777777" w:rsidTr="00480BFB">
        <w:trPr>
          <w:trHeight w:val="269"/>
        </w:trPr>
        <w:tc>
          <w:tcPr>
            <w:tcW w:w="527" w:type="pct"/>
            <w:vMerge w:val="restart"/>
            <w:vAlign w:val="center"/>
          </w:tcPr>
          <w:p w14:paraId="4A316942" w14:textId="77777777" w:rsidR="00351031" w:rsidRPr="0049319D" w:rsidRDefault="00480BFB" w:rsidP="00222596">
            <w:pPr>
              <w:bidi/>
              <w:jc w:val="left"/>
              <w:rPr>
                <w:color w:val="000000"/>
                <w:sz w:val="20"/>
                <w:szCs w:val="20"/>
                <w:lang w:eastAsia="en-CA"/>
              </w:rPr>
            </w:pPr>
            <w:r>
              <w:rPr>
                <w:rFonts w:hint="cs"/>
                <w:color w:val="000000"/>
                <w:sz w:val="20"/>
                <w:szCs w:val="20"/>
                <w:rtl/>
                <w:lang w:eastAsia="en-CA"/>
              </w:rPr>
              <w:t>اليونيب</w:t>
            </w:r>
          </w:p>
        </w:tc>
        <w:tc>
          <w:tcPr>
            <w:tcW w:w="894" w:type="pct"/>
            <w:shd w:val="clear" w:color="auto" w:fill="auto"/>
            <w:noWrap/>
            <w:vAlign w:val="center"/>
            <w:hideMark/>
          </w:tcPr>
          <w:p w14:paraId="649FE955" w14:textId="77777777" w:rsidR="00351031" w:rsidRPr="0049319D" w:rsidRDefault="00480BFB" w:rsidP="00222596">
            <w:pPr>
              <w:bidi/>
              <w:jc w:val="left"/>
              <w:rPr>
                <w:color w:val="000000"/>
                <w:sz w:val="20"/>
                <w:szCs w:val="20"/>
                <w:lang w:eastAsia="en-CA"/>
              </w:rPr>
            </w:pPr>
            <w:r>
              <w:rPr>
                <w:rFonts w:hint="cs"/>
                <w:color w:val="000000"/>
                <w:sz w:val="20"/>
                <w:szCs w:val="20"/>
                <w:rtl/>
                <w:lang w:eastAsia="en-CA"/>
              </w:rPr>
              <w:t>حسب ما قدمت به</w:t>
            </w:r>
          </w:p>
        </w:tc>
        <w:tc>
          <w:tcPr>
            <w:tcW w:w="895" w:type="pct"/>
            <w:shd w:val="clear" w:color="auto" w:fill="auto"/>
            <w:noWrap/>
            <w:vAlign w:val="center"/>
          </w:tcPr>
          <w:p w14:paraId="65C75258" w14:textId="77777777" w:rsidR="00351031" w:rsidRPr="00480BFB" w:rsidRDefault="00351031" w:rsidP="00480BFB">
            <w:pPr>
              <w:suppressAutoHyphens/>
              <w:bidi/>
              <w:jc w:val="left"/>
              <w:rPr>
                <w:sz w:val="20"/>
                <w:szCs w:val="20"/>
                <w:lang w:val="en-US"/>
              </w:rPr>
            </w:pPr>
            <w:r w:rsidRPr="0049319D">
              <w:rPr>
                <w:sz w:val="20"/>
                <w:szCs w:val="20"/>
              </w:rPr>
              <w:t>116,000</w:t>
            </w:r>
          </w:p>
        </w:tc>
        <w:tc>
          <w:tcPr>
            <w:tcW w:w="894" w:type="pct"/>
            <w:shd w:val="clear" w:color="auto" w:fill="auto"/>
            <w:noWrap/>
            <w:vAlign w:val="center"/>
          </w:tcPr>
          <w:p w14:paraId="2AAEEC76" w14:textId="77777777" w:rsidR="00351031" w:rsidRPr="0049319D" w:rsidRDefault="00351031" w:rsidP="00480BFB">
            <w:pPr>
              <w:suppressAutoHyphens/>
              <w:bidi/>
              <w:jc w:val="left"/>
              <w:rPr>
                <w:sz w:val="20"/>
                <w:szCs w:val="20"/>
              </w:rPr>
            </w:pPr>
            <w:r w:rsidRPr="0049319D">
              <w:rPr>
                <w:sz w:val="20"/>
                <w:szCs w:val="20"/>
              </w:rPr>
              <w:t>170,512</w:t>
            </w:r>
          </w:p>
        </w:tc>
        <w:tc>
          <w:tcPr>
            <w:tcW w:w="895" w:type="pct"/>
            <w:shd w:val="clear" w:color="auto" w:fill="auto"/>
            <w:noWrap/>
            <w:vAlign w:val="center"/>
          </w:tcPr>
          <w:p w14:paraId="13B23353" w14:textId="77777777" w:rsidR="00351031" w:rsidRPr="0049319D" w:rsidRDefault="00351031" w:rsidP="00480BFB">
            <w:pPr>
              <w:suppressAutoHyphens/>
              <w:bidi/>
              <w:jc w:val="left"/>
              <w:rPr>
                <w:sz w:val="20"/>
                <w:szCs w:val="20"/>
              </w:rPr>
            </w:pPr>
            <w:r w:rsidRPr="0049319D">
              <w:rPr>
                <w:sz w:val="20"/>
                <w:szCs w:val="20"/>
              </w:rPr>
              <w:t>52,000</w:t>
            </w:r>
          </w:p>
        </w:tc>
        <w:tc>
          <w:tcPr>
            <w:tcW w:w="894" w:type="pct"/>
            <w:shd w:val="clear" w:color="auto" w:fill="auto"/>
            <w:noWrap/>
            <w:vAlign w:val="center"/>
          </w:tcPr>
          <w:p w14:paraId="3667C36E" w14:textId="77777777" w:rsidR="00351031" w:rsidRPr="0049319D" w:rsidRDefault="00351031" w:rsidP="00480BFB">
            <w:pPr>
              <w:suppressAutoHyphens/>
              <w:bidi/>
              <w:jc w:val="left"/>
              <w:rPr>
                <w:sz w:val="20"/>
                <w:szCs w:val="20"/>
              </w:rPr>
            </w:pPr>
            <w:r w:rsidRPr="0049319D">
              <w:rPr>
                <w:sz w:val="20"/>
                <w:szCs w:val="20"/>
              </w:rPr>
              <w:t>338,512</w:t>
            </w:r>
          </w:p>
        </w:tc>
      </w:tr>
      <w:tr w:rsidR="00351031" w:rsidRPr="0049319D" w14:paraId="6E4B0AC2" w14:textId="77777777" w:rsidTr="00480BFB">
        <w:trPr>
          <w:trHeight w:val="71"/>
        </w:trPr>
        <w:tc>
          <w:tcPr>
            <w:tcW w:w="527" w:type="pct"/>
            <w:vMerge/>
            <w:vAlign w:val="center"/>
          </w:tcPr>
          <w:p w14:paraId="1E5C4C19" w14:textId="77777777" w:rsidR="00351031" w:rsidRPr="0049319D" w:rsidRDefault="00351031" w:rsidP="00222596">
            <w:pPr>
              <w:bidi/>
              <w:jc w:val="left"/>
              <w:rPr>
                <w:color w:val="000000"/>
                <w:sz w:val="20"/>
                <w:szCs w:val="20"/>
                <w:lang w:eastAsia="en-CA"/>
              </w:rPr>
            </w:pPr>
          </w:p>
        </w:tc>
        <w:tc>
          <w:tcPr>
            <w:tcW w:w="894" w:type="pct"/>
            <w:shd w:val="clear" w:color="auto" w:fill="auto"/>
            <w:noWrap/>
            <w:vAlign w:val="center"/>
            <w:hideMark/>
          </w:tcPr>
          <w:p w14:paraId="55E00BDC" w14:textId="77777777" w:rsidR="00351031" w:rsidRPr="0049319D" w:rsidRDefault="00480BFB" w:rsidP="00222596">
            <w:pPr>
              <w:bidi/>
              <w:jc w:val="left"/>
              <w:rPr>
                <w:color w:val="000000"/>
                <w:sz w:val="20"/>
                <w:szCs w:val="20"/>
                <w:lang w:eastAsia="en-CA"/>
              </w:rPr>
            </w:pPr>
            <w:r>
              <w:rPr>
                <w:rFonts w:hint="cs"/>
                <w:color w:val="000000"/>
                <w:sz w:val="20"/>
                <w:szCs w:val="20"/>
                <w:rtl/>
                <w:lang w:eastAsia="en-CA"/>
              </w:rPr>
              <w:t>المعدله</w:t>
            </w:r>
          </w:p>
        </w:tc>
        <w:tc>
          <w:tcPr>
            <w:tcW w:w="895" w:type="pct"/>
            <w:shd w:val="clear" w:color="auto" w:fill="auto"/>
            <w:noWrap/>
            <w:vAlign w:val="center"/>
          </w:tcPr>
          <w:p w14:paraId="0F33DA48" w14:textId="77777777" w:rsidR="00351031" w:rsidRPr="0049319D" w:rsidRDefault="0091125D" w:rsidP="00480BFB">
            <w:pPr>
              <w:bidi/>
              <w:jc w:val="left"/>
              <w:rPr>
                <w:color w:val="000000"/>
                <w:sz w:val="20"/>
                <w:szCs w:val="20"/>
                <w:lang w:eastAsia="en-CA"/>
              </w:rPr>
            </w:pPr>
            <w:r w:rsidRPr="0049319D">
              <w:rPr>
                <w:sz w:val="20"/>
                <w:szCs w:val="20"/>
              </w:rPr>
              <w:t>116,000</w:t>
            </w:r>
          </w:p>
        </w:tc>
        <w:tc>
          <w:tcPr>
            <w:tcW w:w="894" w:type="pct"/>
            <w:shd w:val="clear" w:color="auto" w:fill="auto"/>
            <w:noWrap/>
            <w:vAlign w:val="center"/>
          </w:tcPr>
          <w:p w14:paraId="5349AA16" w14:textId="77777777" w:rsidR="00351031" w:rsidRPr="0049319D" w:rsidRDefault="0091125D" w:rsidP="00480BFB">
            <w:pPr>
              <w:bidi/>
              <w:jc w:val="left"/>
              <w:rPr>
                <w:color w:val="000000"/>
                <w:sz w:val="20"/>
                <w:szCs w:val="20"/>
                <w:lang w:eastAsia="en-CA"/>
              </w:rPr>
            </w:pPr>
            <w:r w:rsidRPr="0049319D">
              <w:rPr>
                <w:kern w:val="28"/>
                <w:sz w:val="20"/>
                <w:szCs w:val="20"/>
              </w:rPr>
              <w:t>164,012</w:t>
            </w:r>
          </w:p>
        </w:tc>
        <w:tc>
          <w:tcPr>
            <w:tcW w:w="895" w:type="pct"/>
            <w:shd w:val="clear" w:color="auto" w:fill="auto"/>
            <w:noWrap/>
            <w:vAlign w:val="center"/>
          </w:tcPr>
          <w:p w14:paraId="4C0EF518" w14:textId="77777777" w:rsidR="00351031" w:rsidRPr="0049319D" w:rsidRDefault="0091125D" w:rsidP="00480BFB">
            <w:pPr>
              <w:bidi/>
              <w:jc w:val="left"/>
              <w:rPr>
                <w:color w:val="000000"/>
                <w:sz w:val="20"/>
                <w:szCs w:val="20"/>
                <w:lang w:eastAsia="en-CA"/>
              </w:rPr>
            </w:pPr>
            <w:r w:rsidRPr="0049319D">
              <w:rPr>
                <w:kern w:val="28"/>
                <w:sz w:val="20"/>
                <w:szCs w:val="20"/>
              </w:rPr>
              <w:t>58,500</w:t>
            </w:r>
          </w:p>
        </w:tc>
        <w:tc>
          <w:tcPr>
            <w:tcW w:w="894" w:type="pct"/>
            <w:shd w:val="clear" w:color="auto" w:fill="auto"/>
            <w:noWrap/>
            <w:vAlign w:val="center"/>
          </w:tcPr>
          <w:p w14:paraId="74DD7128" w14:textId="77777777" w:rsidR="00351031" w:rsidRPr="0049319D" w:rsidRDefault="0091125D" w:rsidP="00480BFB">
            <w:pPr>
              <w:bidi/>
              <w:jc w:val="left"/>
              <w:rPr>
                <w:color w:val="000000"/>
                <w:sz w:val="20"/>
                <w:szCs w:val="20"/>
                <w:lang w:eastAsia="en-CA"/>
              </w:rPr>
            </w:pPr>
            <w:r w:rsidRPr="0049319D">
              <w:rPr>
                <w:color w:val="000000"/>
                <w:sz w:val="20"/>
                <w:szCs w:val="20"/>
                <w:lang w:eastAsia="en-CA"/>
              </w:rPr>
              <w:t>338,512</w:t>
            </w:r>
          </w:p>
        </w:tc>
      </w:tr>
      <w:tr w:rsidR="00480BFB" w:rsidRPr="0049319D" w14:paraId="777B230A" w14:textId="77777777" w:rsidTr="00480BFB">
        <w:trPr>
          <w:trHeight w:val="98"/>
        </w:trPr>
        <w:tc>
          <w:tcPr>
            <w:tcW w:w="527" w:type="pct"/>
            <w:vMerge w:val="restart"/>
            <w:vAlign w:val="center"/>
          </w:tcPr>
          <w:p w14:paraId="4FE89ECD" w14:textId="77777777" w:rsidR="00480BFB" w:rsidRPr="00480BFB" w:rsidRDefault="00480BFB" w:rsidP="00222596">
            <w:pPr>
              <w:bidi/>
              <w:jc w:val="left"/>
              <w:rPr>
                <w:color w:val="000000"/>
                <w:sz w:val="20"/>
                <w:szCs w:val="20"/>
                <w:lang w:val="en-US" w:eastAsia="en-CA"/>
              </w:rPr>
            </w:pPr>
            <w:r>
              <w:rPr>
                <w:rFonts w:hint="cs"/>
                <w:color w:val="000000"/>
                <w:sz w:val="20"/>
                <w:szCs w:val="20"/>
                <w:rtl/>
                <w:lang w:eastAsia="en-CA"/>
              </w:rPr>
              <w:t>اليونيدو</w:t>
            </w:r>
          </w:p>
        </w:tc>
        <w:tc>
          <w:tcPr>
            <w:tcW w:w="894" w:type="pct"/>
            <w:shd w:val="clear" w:color="auto" w:fill="auto"/>
            <w:noWrap/>
            <w:vAlign w:val="center"/>
          </w:tcPr>
          <w:p w14:paraId="2A20EEB9" w14:textId="77777777" w:rsidR="00480BFB" w:rsidRPr="0049319D" w:rsidRDefault="00480BFB" w:rsidP="00222596">
            <w:pPr>
              <w:bidi/>
              <w:jc w:val="left"/>
              <w:rPr>
                <w:color w:val="000000"/>
                <w:sz w:val="20"/>
                <w:szCs w:val="20"/>
                <w:lang w:eastAsia="en-CA"/>
              </w:rPr>
            </w:pPr>
            <w:r>
              <w:rPr>
                <w:rFonts w:hint="cs"/>
                <w:color w:val="000000"/>
                <w:sz w:val="20"/>
                <w:szCs w:val="20"/>
                <w:rtl/>
                <w:lang w:eastAsia="en-CA"/>
              </w:rPr>
              <w:t>حسب ما قدمت به</w:t>
            </w:r>
          </w:p>
        </w:tc>
        <w:tc>
          <w:tcPr>
            <w:tcW w:w="895" w:type="pct"/>
            <w:shd w:val="clear" w:color="auto" w:fill="auto"/>
            <w:noWrap/>
            <w:vAlign w:val="center"/>
          </w:tcPr>
          <w:p w14:paraId="4C72F74A" w14:textId="77777777" w:rsidR="00480BFB" w:rsidRPr="0049319D" w:rsidRDefault="00480BFB" w:rsidP="00480BFB">
            <w:pPr>
              <w:suppressAutoHyphens/>
              <w:bidi/>
              <w:jc w:val="left"/>
              <w:rPr>
                <w:sz w:val="20"/>
                <w:szCs w:val="20"/>
              </w:rPr>
            </w:pPr>
            <w:r w:rsidRPr="0049319D">
              <w:rPr>
                <w:sz w:val="20"/>
                <w:szCs w:val="20"/>
              </w:rPr>
              <w:t>112,595</w:t>
            </w:r>
          </w:p>
        </w:tc>
        <w:tc>
          <w:tcPr>
            <w:tcW w:w="894" w:type="pct"/>
            <w:shd w:val="clear" w:color="auto" w:fill="auto"/>
            <w:noWrap/>
            <w:vAlign w:val="center"/>
          </w:tcPr>
          <w:p w14:paraId="7185A1AE" w14:textId="77777777" w:rsidR="00480BFB" w:rsidRPr="0049319D" w:rsidRDefault="00480BFB" w:rsidP="00480BFB">
            <w:pPr>
              <w:suppressAutoHyphens/>
              <w:bidi/>
              <w:jc w:val="left"/>
              <w:rPr>
                <w:sz w:val="20"/>
                <w:szCs w:val="20"/>
              </w:rPr>
            </w:pPr>
            <w:r w:rsidRPr="0049319D">
              <w:rPr>
                <w:sz w:val="20"/>
                <w:szCs w:val="20"/>
              </w:rPr>
              <w:t>133,893</w:t>
            </w:r>
          </w:p>
        </w:tc>
        <w:tc>
          <w:tcPr>
            <w:tcW w:w="895" w:type="pct"/>
            <w:shd w:val="clear" w:color="auto" w:fill="auto"/>
            <w:noWrap/>
            <w:vAlign w:val="center"/>
          </w:tcPr>
          <w:p w14:paraId="2E987B36" w14:textId="77777777" w:rsidR="00480BFB" w:rsidRPr="0049319D" w:rsidRDefault="00480BFB" w:rsidP="00480BFB">
            <w:pPr>
              <w:suppressAutoHyphens/>
              <w:bidi/>
              <w:jc w:val="left"/>
              <w:rPr>
                <w:sz w:val="20"/>
                <w:szCs w:val="20"/>
              </w:rPr>
            </w:pPr>
            <w:r w:rsidRPr="0049319D">
              <w:rPr>
                <w:sz w:val="20"/>
                <w:szCs w:val="20"/>
              </w:rPr>
              <w:t>0</w:t>
            </w:r>
          </w:p>
        </w:tc>
        <w:tc>
          <w:tcPr>
            <w:tcW w:w="894" w:type="pct"/>
            <w:shd w:val="clear" w:color="auto" w:fill="auto"/>
            <w:noWrap/>
            <w:vAlign w:val="center"/>
          </w:tcPr>
          <w:p w14:paraId="2ABB88C8" w14:textId="77777777" w:rsidR="00480BFB" w:rsidRPr="0049319D" w:rsidRDefault="00480BFB" w:rsidP="00480BFB">
            <w:pPr>
              <w:bidi/>
              <w:jc w:val="left"/>
              <w:rPr>
                <w:color w:val="000000"/>
                <w:sz w:val="20"/>
                <w:szCs w:val="20"/>
                <w:lang w:eastAsia="en-CA"/>
              </w:rPr>
            </w:pPr>
            <w:r w:rsidRPr="0049319D">
              <w:rPr>
                <w:sz w:val="20"/>
                <w:szCs w:val="20"/>
              </w:rPr>
              <w:t>246,488</w:t>
            </w:r>
          </w:p>
        </w:tc>
      </w:tr>
      <w:tr w:rsidR="00480BFB" w:rsidRPr="0049319D" w14:paraId="46D500E0" w14:textId="77777777" w:rsidTr="00480BFB">
        <w:trPr>
          <w:trHeight w:val="43"/>
        </w:trPr>
        <w:tc>
          <w:tcPr>
            <w:tcW w:w="527" w:type="pct"/>
            <w:vMerge/>
          </w:tcPr>
          <w:p w14:paraId="49FC344A" w14:textId="77777777" w:rsidR="00480BFB" w:rsidRPr="0049319D" w:rsidRDefault="00480BFB" w:rsidP="00222596">
            <w:pPr>
              <w:bidi/>
              <w:jc w:val="left"/>
              <w:rPr>
                <w:color w:val="000000"/>
                <w:sz w:val="20"/>
                <w:szCs w:val="20"/>
                <w:lang w:eastAsia="en-CA"/>
              </w:rPr>
            </w:pPr>
          </w:p>
        </w:tc>
        <w:tc>
          <w:tcPr>
            <w:tcW w:w="894" w:type="pct"/>
            <w:shd w:val="clear" w:color="auto" w:fill="auto"/>
            <w:noWrap/>
            <w:vAlign w:val="center"/>
          </w:tcPr>
          <w:p w14:paraId="6B6EC5E2" w14:textId="77777777" w:rsidR="00480BFB" w:rsidRPr="0049319D" w:rsidRDefault="00480BFB" w:rsidP="00222596">
            <w:pPr>
              <w:bidi/>
              <w:jc w:val="left"/>
              <w:rPr>
                <w:color w:val="000000"/>
                <w:sz w:val="20"/>
                <w:szCs w:val="20"/>
                <w:lang w:eastAsia="en-CA"/>
              </w:rPr>
            </w:pPr>
            <w:r>
              <w:rPr>
                <w:rFonts w:hint="cs"/>
                <w:color w:val="000000"/>
                <w:sz w:val="20"/>
                <w:szCs w:val="20"/>
                <w:rtl/>
                <w:lang w:eastAsia="en-CA"/>
              </w:rPr>
              <w:t>المعدله</w:t>
            </w:r>
          </w:p>
        </w:tc>
        <w:tc>
          <w:tcPr>
            <w:tcW w:w="895" w:type="pct"/>
            <w:shd w:val="clear" w:color="auto" w:fill="auto"/>
            <w:noWrap/>
            <w:vAlign w:val="center"/>
          </w:tcPr>
          <w:p w14:paraId="13AA687D" w14:textId="77777777" w:rsidR="00480BFB" w:rsidRPr="0049319D" w:rsidRDefault="00480BFB" w:rsidP="00480BFB">
            <w:pPr>
              <w:suppressAutoHyphens/>
              <w:bidi/>
              <w:jc w:val="left"/>
              <w:rPr>
                <w:sz w:val="20"/>
                <w:szCs w:val="20"/>
              </w:rPr>
            </w:pPr>
            <w:r w:rsidRPr="0049319D">
              <w:rPr>
                <w:sz w:val="20"/>
                <w:szCs w:val="20"/>
              </w:rPr>
              <w:t>135,595</w:t>
            </w:r>
          </w:p>
        </w:tc>
        <w:tc>
          <w:tcPr>
            <w:tcW w:w="894" w:type="pct"/>
            <w:shd w:val="clear" w:color="auto" w:fill="auto"/>
            <w:noWrap/>
            <w:vAlign w:val="center"/>
          </w:tcPr>
          <w:p w14:paraId="0B7740C8" w14:textId="77777777" w:rsidR="00480BFB" w:rsidRPr="0049319D" w:rsidRDefault="00480BFB" w:rsidP="00480BFB">
            <w:pPr>
              <w:suppressAutoHyphens/>
              <w:bidi/>
              <w:jc w:val="left"/>
              <w:rPr>
                <w:sz w:val="20"/>
                <w:szCs w:val="20"/>
              </w:rPr>
            </w:pPr>
            <w:r w:rsidRPr="0049319D">
              <w:rPr>
                <w:sz w:val="20"/>
                <w:szCs w:val="20"/>
              </w:rPr>
              <w:t>110,893</w:t>
            </w:r>
          </w:p>
        </w:tc>
        <w:tc>
          <w:tcPr>
            <w:tcW w:w="895" w:type="pct"/>
            <w:shd w:val="clear" w:color="auto" w:fill="auto"/>
            <w:noWrap/>
            <w:vAlign w:val="center"/>
          </w:tcPr>
          <w:p w14:paraId="78FCE310" w14:textId="77777777" w:rsidR="00480BFB" w:rsidRPr="0049319D" w:rsidRDefault="00480BFB" w:rsidP="00480BFB">
            <w:pPr>
              <w:suppressAutoHyphens/>
              <w:bidi/>
              <w:jc w:val="left"/>
              <w:rPr>
                <w:sz w:val="20"/>
                <w:szCs w:val="20"/>
              </w:rPr>
            </w:pPr>
            <w:r w:rsidRPr="0049319D">
              <w:rPr>
                <w:sz w:val="20"/>
                <w:szCs w:val="20"/>
              </w:rPr>
              <w:t>0</w:t>
            </w:r>
          </w:p>
        </w:tc>
        <w:tc>
          <w:tcPr>
            <w:tcW w:w="894" w:type="pct"/>
            <w:shd w:val="clear" w:color="auto" w:fill="auto"/>
            <w:noWrap/>
            <w:vAlign w:val="center"/>
          </w:tcPr>
          <w:p w14:paraId="189FD5AD" w14:textId="77777777" w:rsidR="00480BFB" w:rsidRPr="0049319D" w:rsidRDefault="00480BFB" w:rsidP="00480BFB">
            <w:pPr>
              <w:bidi/>
              <w:jc w:val="left"/>
              <w:rPr>
                <w:color w:val="000000"/>
                <w:sz w:val="20"/>
                <w:szCs w:val="20"/>
                <w:lang w:eastAsia="en-CA"/>
              </w:rPr>
            </w:pPr>
            <w:r w:rsidRPr="0049319D">
              <w:rPr>
                <w:sz w:val="20"/>
                <w:szCs w:val="20"/>
              </w:rPr>
              <w:t>246,488</w:t>
            </w:r>
          </w:p>
        </w:tc>
      </w:tr>
    </w:tbl>
    <w:p w14:paraId="748F5F99" w14:textId="77777777" w:rsidR="0091125D" w:rsidRPr="00FA0CFC" w:rsidRDefault="0091125D" w:rsidP="00222596">
      <w:pPr>
        <w:bidi/>
      </w:pPr>
    </w:p>
    <w:p w14:paraId="3B5362B3" w14:textId="77777777" w:rsidR="008A7FD3" w:rsidRPr="003118D0" w:rsidRDefault="001E4998" w:rsidP="00222596">
      <w:pPr>
        <w:suppressAutoHyphens/>
        <w:bidi/>
        <w:spacing w:after="240"/>
        <w:rPr>
          <w:sz w:val="26"/>
          <w:szCs w:val="26"/>
          <w:u w:val="single"/>
        </w:rPr>
      </w:pPr>
      <w:r w:rsidRPr="003118D0">
        <w:rPr>
          <w:rFonts w:hint="cs"/>
          <w:sz w:val="26"/>
          <w:szCs w:val="26"/>
          <w:u w:val="single"/>
          <w:rtl/>
        </w:rPr>
        <w:t>الأثار على المناخ</w:t>
      </w:r>
    </w:p>
    <w:p w14:paraId="08FE3915" w14:textId="77777777" w:rsidR="001E4998" w:rsidRPr="003118D0" w:rsidRDefault="001E4998" w:rsidP="00222596">
      <w:pPr>
        <w:pStyle w:val="Heading1"/>
        <w:suppressAutoHyphens/>
        <w:bidi/>
        <w:rPr>
          <w:sz w:val="26"/>
          <w:szCs w:val="26"/>
        </w:rPr>
      </w:pPr>
      <w:r w:rsidRPr="003118D0">
        <w:rPr>
          <w:rFonts w:hint="cs"/>
          <w:sz w:val="26"/>
          <w:szCs w:val="26"/>
          <w:rtl/>
        </w:rPr>
        <w:t xml:space="preserve">ستؤدي الأنشطة المقترحة في قطاع الخدمة والتي تتضمن تحسين احتواء غازات التبريد من خلال التدريب وتوفير المعدات الى خفض كمية الهيدروكلوروفلوروكربون-22 المستخدمة في خدمة التبريد وتكييف الهواء. وسيؤدي الى كيلوغرام من الهيدروكلوروفلوروكربون-22 لا ينبعث نتيجة لتحسين ممارسات التبريد عن وفورات تبلغ نحو </w:t>
      </w:r>
      <w:r w:rsidRPr="003118D0">
        <w:rPr>
          <w:sz w:val="26"/>
          <w:szCs w:val="26"/>
        </w:rPr>
        <w:t>1.8</w:t>
      </w:r>
      <w:r w:rsidRPr="003118D0">
        <w:rPr>
          <w:rFonts w:hint="cs"/>
          <w:sz w:val="26"/>
          <w:szCs w:val="26"/>
          <w:rtl/>
        </w:rPr>
        <w:t xml:space="preserve"> طن</w:t>
      </w:r>
      <w:r w:rsidRPr="003118D0">
        <w:rPr>
          <w:rFonts w:hint="cs"/>
          <w:sz w:val="26"/>
          <w:szCs w:val="26"/>
          <w:rtl/>
          <w:lang w:val="en-US" w:bidi="ar-EG"/>
        </w:rPr>
        <w:t xml:space="preserve"> بمعادلها من ثاني أكسيد الكربون. وقدم حساب للأثار على المناخ في خطة إدارة إزالة المواد </w:t>
      </w:r>
      <w:r w:rsidRPr="003118D0">
        <w:rPr>
          <w:rFonts w:hint="cs"/>
          <w:sz w:val="26"/>
          <w:szCs w:val="26"/>
          <w:rtl/>
        </w:rPr>
        <w:t>الهيدروكلوروفلوروكربونية</w:t>
      </w:r>
      <w:r w:rsidRPr="003118D0">
        <w:rPr>
          <w:rFonts w:hint="cs"/>
          <w:sz w:val="26"/>
          <w:szCs w:val="26"/>
          <w:rtl/>
          <w:lang w:bidi="ar-EG"/>
        </w:rPr>
        <w:t xml:space="preserve"> وتشير الأنشطة التي قدرتها ليبيريا بما في ذلك جهودها للترويج للبدائل المنخفضة القدرة على الاحترار العالمي فضلا عن</w:t>
      </w:r>
      <w:r w:rsidR="00C13B20" w:rsidRPr="003118D0">
        <w:rPr>
          <w:rFonts w:hint="cs"/>
          <w:sz w:val="26"/>
          <w:szCs w:val="26"/>
          <w:rtl/>
          <w:lang w:bidi="ar-EG"/>
        </w:rPr>
        <w:t xml:space="preserve"> استرجاع غازات التبريد وإعادة استخدامها الى أن تنفيذ خطة إدارة إزالة المواد </w:t>
      </w:r>
      <w:r w:rsidR="00C13B20" w:rsidRPr="003118D0">
        <w:rPr>
          <w:rFonts w:hint="cs"/>
          <w:sz w:val="26"/>
          <w:szCs w:val="26"/>
          <w:rtl/>
        </w:rPr>
        <w:t>الهيدروكلوروفلوروكربو</w:t>
      </w:r>
      <w:r w:rsidR="00416EAF" w:rsidRPr="003118D0">
        <w:rPr>
          <w:rFonts w:hint="cs"/>
          <w:sz w:val="26"/>
          <w:szCs w:val="26"/>
          <w:rtl/>
        </w:rPr>
        <w:t>ن</w:t>
      </w:r>
      <w:r w:rsidR="00C13B20" w:rsidRPr="003118D0">
        <w:rPr>
          <w:rFonts w:hint="cs"/>
          <w:sz w:val="26"/>
          <w:szCs w:val="26"/>
          <w:rtl/>
        </w:rPr>
        <w:t>ية سوف يخفض انبعاثات غازات التبريد في الغلاف الجوي مما يسفر عن فوائد للمناخ.</w:t>
      </w:r>
    </w:p>
    <w:p w14:paraId="1BE09C1E" w14:textId="77777777" w:rsidR="008A7FD3" w:rsidRPr="003118D0" w:rsidRDefault="00C13B20" w:rsidP="00222596">
      <w:pPr>
        <w:suppressAutoHyphens/>
        <w:bidi/>
        <w:spacing w:after="240"/>
        <w:outlineLvl w:val="0"/>
        <w:rPr>
          <w:bCs/>
          <w:sz w:val="26"/>
          <w:szCs w:val="26"/>
        </w:rPr>
      </w:pPr>
      <w:r w:rsidRPr="003118D0">
        <w:rPr>
          <w:rFonts w:hint="cs"/>
          <w:bCs/>
          <w:sz w:val="26"/>
          <w:szCs w:val="26"/>
          <w:rtl/>
        </w:rPr>
        <w:t>التمويل المشترك</w:t>
      </w:r>
    </w:p>
    <w:p w14:paraId="12D1FB4D" w14:textId="77777777" w:rsidR="00A0137A" w:rsidRPr="003118D0" w:rsidRDefault="00A53007" w:rsidP="00222596">
      <w:pPr>
        <w:pStyle w:val="Heading1"/>
        <w:suppressAutoHyphens/>
        <w:bidi/>
        <w:rPr>
          <w:sz w:val="26"/>
          <w:szCs w:val="26"/>
        </w:rPr>
      </w:pPr>
      <w:r w:rsidRPr="003118D0">
        <w:rPr>
          <w:rFonts w:hint="cs"/>
          <w:sz w:val="26"/>
          <w:szCs w:val="26"/>
          <w:rtl/>
        </w:rPr>
        <w:t xml:space="preserve">ستقدم حكومة ليبيريا من خلال </w:t>
      </w:r>
      <w:r w:rsidR="00416EAF" w:rsidRPr="003118D0">
        <w:rPr>
          <w:rFonts w:hint="cs"/>
          <w:sz w:val="26"/>
          <w:szCs w:val="26"/>
          <w:rtl/>
        </w:rPr>
        <w:t>وكالة حماية البيئة دعما عينيا من خلال توفير الموظفين واللوجستيات اللازمة.</w:t>
      </w:r>
    </w:p>
    <w:p w14:paraId="1CA268A1" w14:textId="77777777" w:rsidR="00416EAF" w:rsidRPr="003118D0" w:rsidRDefault="00416EAF" w:rsidP="00416EAF">
      <w:pPr>
        <w:suppressAutoHyphens/>
        <w:bidi/>
        <w:spacing w:after="240"/>
        <w:outlineLvl w:val="0"/>
        <w:rPr>
          <w:bCs/>
          <w:sz w:val="26"/>
          <w:szCs w:val="26"/>
        </w:rPr>
      </w:pPr>
      <w:r w:rsidRPr="003118D0">
        <w:rPr>
          <w:rFonts w:hint="cs"/>
          <w:bCs/>
          <w:sz w:val="26"/>
          <w:szCs w:val="26"/>
          <w:rtl/>
        </w:rPr>
        <w:t>مشروع خطة أعمال الصندوق المتعدد الأطراف للفترة 2022-2024</w:t>
      </w:r>
    </w:p>
    <w:p w14:paraId="1D94B00C" w14:textId="77777777" w:rsidR="00416EAF" w:rsidRPr="003118D0" w:rsidRDefault="00416EAF" w:rsidP="00416EAF">
      <w:pPr>
        <w:pStyle w:val="Heading1"/>
        <w:bidi/>
        <w:rPr>
          <w:sz w:val="26"/>
          <w:szCs w:val="26"/>
        </w:rPr>
      </w:pPr>
      <w:r w:rsidRPr="003118D0">
        <w:rPr>
          <w:rFonts w:hint="cs"/>
          <w:sz w:val="26"/>
          <w:szCs w:val="26"/>
          <w:rtl/>
        </w:rPr>
        <w:t xml:space="preserve">يطلب اليونيب واليونيدو مبلغ </w:t>
      </w:r>
      <w:r w:rsidRPr="003118D0">
        <w:rPr>
          <w:sz w:val="26"/>
          <w:szCs w:val="26"/>
        </w:rPr>
        <w:t>651,191</w:t>
      </w:r>
      <w:r w:rsidRPr="003118D0">
        <w:rPr>
          <w:rFonts w:hint="cs"/>
          <w:sz w:val="26"/>
          <w:szCs w:val="26"/>
          <w:rtl/>
        </w:rPr>
        <w:t xml:space="preserve"> دولارا أمريكيا زائدا تكاليف دعم الوكالة لتنفيذ المرحلة الثانية من خطة إدارة إزالة المواد الهيدروكلوروفلوروكربونية لليبيريا. ويبلغ مجموع القيمة المطلوبة </w:t>
      </w:r>
      <w:r w:rsidRPr="003118D0">
        <w:rPr>
          <w:sz w:val="26"/>
          <w:szCs w:val="26"/>
        </w:rPr>
        <w:t>278,879</w:t>
      </w:r>
      <w:r w:rsidRPr="003118D0">
        <w:rPr>
          <w:rFonts w:hint="cs"/>
          <w:sz w:val="26"/>
          <w:szCs w:val="26"/>
          <w:rtl/>
        </w:rPr>
        <w:t xml:space="preserve"> دولارا أمريكيا بما في ذلك تكاليف دعم الوكالة للفترة 2022-2024 وهو مايزيد بمقدار </w:t>
      </w:r>
      <w:r w:rsidRPr="003118D0">
        <w:rPr>
          <w:sz w:val="26"/>
          <w:szCs w:val="26"/>
        </w:rPr>
        <w:t>14,915</w:t>
      </w:r>
      <w:r w:rsidRPr="003118D0">
        <w:rPr>
          <w:rFonts w:hint="cs"/>
          <w:sz w:val="26"/>
          <w:szCs w:val="26"/>
          <w:rtl/>
        </w:rPr>
        <w:t xml:space="preserve"> دولارا أمريكيا من المبلغ الوارد في خطة الأعمال (</w:t>
      </w:r>
      <w:r w:rsidR="00CB356C" w:rsidRPr="003118D0">
        <w:rPr>
          <w:sz w:val="26"/>
          <w:szCs w:val="26"/>
        </w:rPr>
        <w:t>263,964</w:t>
      </w:r>
      <w:r w:rsidRPr="003118D0">
        <w:rPr>
          <w:rFonts w:hint="cs"/>
          <w:sz w:val="26"/>
          <w:szCs w:val="26"/>
          <w:rtl/>
        </w:rPr>
        <w:t xml:space="preserve"> دولارا</w:t>
      </w:r>
      <w:r w:rsidR="00CB356C" w:rsidRPr="003118D0">
        <w:rPr>
          <w:rFonts w:hint="cs"/>
          <w:sz w:val="26"/>
          <w:szCs w:val="26"/>
          <w:rtl/>
        </w:rPr>
        <w:t xml:space="preserve"> أمريكيا).</w:t>
      </w:r>
    </w:p>
    <w:p w14:paraId="6C3281BE" w14:textId="77777777" w:rsidR="008A7FD3" w:rsidRPr="003118D0" w:rsidRDefault="00CB356C" w:rsidP="00222596">
      <w:pPr>
        <w:keepNext/>
        <w:suppressAutoHyphens/>
        <w:bidi/>
        <w:spacing w:after="240"/>
        <w:outlineLvl w:val="0"/>
        <w:rPr>
          <w:bCs/>
          <w:sz w:val="26"/>
          <w:szCs w:val="26"/>
        </w:rPr>
      </w:pPr>
      <w:r w:rsidRPr="003118D0">
        <w:rPr>
          <w:rFonts w:hint="cs"/>
          <w:bCs/>
          <w:sz w:val="26"/>
          <w:szCs w:val="26"/>
          <w:rtl/>
        </w:rPr>
        <w:t>مشروع الاتفاق</w:t>
      </w:r>
    </w:p>
    <w:p w14:paraId="68A83781" w14:textId="77777777" w:rsidR="00CB356C" w:rsidRPr="003118D0" w:rsidRDefault="00CB356C" w:rsidP="004C4C02">
      <w:pPr>
        <w:pStyle w:val="Heading1"/>
        <w:bidi/>
        <w:rPr>
          <w:sz w:val="26"/>
          <w:szCs w:val="26"/>
        </w:rPr>
      </w:pPr>
      <w:r w:rsidRPr="003118D0">
        <w:rPr>
          <w:rFonts w:hint="cs"/>
          <w:sz w:val="26"/>
          <w:szCs w:val="26"/>
          <w:rtl/>
        </w:rPr>
        <w:t>يتضمن المرفق الأول بهذه الوثيقة مشروع الاتفاق بين حكومة ليبيريا واللجنة التنفيذية بشأن المرحلة الثانية من خطة إدارة إزالة المواد الهيدروكلوروفلوروكربونية.</w:t>
      </w:r>
    </w:p>
    <w:p w14:paraId="186635D8" w14:textId="77777777" w:rsidR="00D8293F" w:rsidRPr="003118D0" w:rsidRDefault="00D8293F" w:rsidP="00222596">
      <w:pPr>
        <w:bidi/>
        <w:rPr>
          <w:sz w:val="26"/>
          <w:szCs w:val="26"/>
          <w:rtl/>
          <w:lang w:bidi="ar-EG"/>
        </w:rPr>
      </w:pPr>
    </w:p>
    <w:p w14:paraId="242C5B1D" w14:textId="77777777" w:rsidR="008A7FD3" w:rsidRPr="003118D0" w:rsidRDefault="00CB356C" w:rsidP="00222596">
      <w:pPr>
        <w:keepNext/>
        <w:keepLines/>
        <w:suppressAutoHyphens/>
        <w:autoSpaceDE w:val="0"/>
        <w:autoSpaceDN w:val="0"/>
        <w:bidi/>
        <w:adjustRightInd w:val="0"/>
        <w:spacing w:after="240"/>
        <w:outlineLvl w:val="0"/>
        <w:rPr>
          <w:bCs/>
          <w:sz w:val="26"/>
          <w:szCs w:val="26"/>
        </w:rPr>
      </w:pPr>
      <w:r w:rsidRPr="003118D0">
        <w:rPr>
          <w:rFonts w:hint="cs"/>
          <w:bCs/>
          <w:sz w:val="26"/>
          <w:szCs w:val="26"/>
          <w:rtl/>
        </w:rPr>
        <w:t>التوصية</w:t>
      </w:r>
    </w:p>
    <w:p w14:paraId="54B0317D" w14:textId="77777777" w:rsidR="008A7FD3" w:rsidRPr="003118D0" w:rsidRDefault="00CB356C" w:rsidP="00222596">
      <w:pPr>
        <w:pStyle w:val="Heading1"/>
        <w:keepNext/>
        <w:keepLines/>
        <w:suppressAutoHyphens/>
        <w:bidi/>
        <w:rPr>
          <w:sz w:val="26"/>
          <w:szCs w:val="26"/>
        </w:rPr>
      </w:pPr>
      <w:r w:rsidRPr="003118D0">
        <w:rPr>
          <w:rFonts w:hint="cs"/>
          <w:sz w:val="26"/>
          <w:szCs w:val="26"/>
          <w:rtl/>
        </w:rPr>
        <w:t>قد ترغب اللجنة التنفيذية فيمايلي:</w:t>
      </w:r>
    </w:p>
    <w:p w14:paraId="06676CF8" w14:textId="77777777" w:rsidR="00CB356C" w:rsidRPr="003118D0" w:rsidRDefault="00CB356C" w:rsidP="004C4C02">
      <w:pPr>
        <w:pStyle w:val="Heading2"/>
        <w:bidi/>
        <w:rPr>
          <w:sz w:val="26"/>
          <w:szCs w:val="26"/>
        </w:rPr>
      </w:pPr>
      <w:r w:rsidRPr="003118D0">
        <w:rPr>
          <w:rFonts w:hint="cs"/>
          <w:sz w:val="26"/>
          <w:szCs w:val="26"/>
          <w:rtl/>
        </w:rPr>
        <w:t xml:space="preserve">أن توافق من حيث المبدأ على المرحلة الثانية من خطة إدارة إزالة المواد الهيدروكلوروفلوروكربونية لليبيريا للفترة من 2022 الى 2030 للانتهاء من إزالة استهلاك الهيدروكلوروفلوروكربون بمبلغ </w:t>
      </w:r>
      <w:r w:rsidRPr="003118D0">
        <w:rPr>
          <w:sz w:val="26"/>
          <w:szCs w:val="26"/>
        </w:rPr>
        <w:t>651,191</w:t>
      </w:r>
      <w:r w:rsidRPr="003118D0">
        <w:rPr>
          <w:rFonts w:hint="cs"/>
          <w:sz w:val="26"/>
          <w:szCs w:val="26"/>
          <w:rtl/>
        </w:rPr>
        <w:t xml:space="preserve"> دولارا أمريكيا تتألف من </w:t>
      </w:r>
      <w:r w:rsidR="006E5699" w:rsidRPr="003118D0">
        <w:rPr>
          <w:sz w:val="26"/>
          <w:szCs w:val="26"/>
        </w:rPr>
        <w:t>338,512</w:t>
      </w:r>
      <w:r w:rsidR="006E5699" w:rsidRPr="003118D0">
        <w:rPr>
          <w:rFonts w:hint="cs"/>
          <w:sz w:val="26"/>
          <w:szCs w:val="26"/>
          <w:rtl/>
        </w:rPr>
        <w:t xml:space="preserve"> دولارا أمريكيا زائدا تكاليف دعم الوكالة البالغة </w:t>
      </w:r>
      <w:r w:rsidR="006E5699" w:rsidRPr="003118D0">
        <w:rPr>
          <w:sz w:val="26"/>
          <w:szCs w:val="26"/>
        </w:rPr>
        <w:t>44,007</w:t>
      </w:r>
      <w:r w:rsidR="006E5699" w:rsidRPr="003118D0">
        <w:rPr>
          <w:rFonts w:hint="cs"/>
          <w:sz w:val="26"/>
          <w:szCs w:val="26"/>
          <w:rtl/>
        </w:rPr>
        <w:t xml:space="preserve"> دولارات أمريكية لليونيب ومبلغ </w:t>
      </w:r>
      <w:r w:rsidR="006E5699" w:rsidRPr="003118D0">
        <w:rPr>
          <w:sz w:val="26"/>
          <w:szCs w:val="26"/>
        </w:rPr>
        <w:t>246,488</w:t>
      </w:r>
      <w:r w:rsidR="006E5699" w:rsidRPr="003118D0">
        <w:rPr>
          <w:rFonts w:hint="cs"/>
          <w:sz w:val="26"/>
          <w:szCs w:val="26"/>
          <w:rtl/>
        </w:rPr>
        <w:t xml:space="preserve"> دولارا أمريكيا زائدا تكاليف دعم الوكالة البالغة </w:t>
      </w:r>
      <w:r w:rsidR="006E5699" w:rsidRPr="003118D0">
        <w:rPr>
          <w:sz w:val="26"/>
          <w:szCs w:val="26"/>
        </w:rPr>
        <w:t>22,184</w:t>
      </w:r>
      <w:r w:rsidR="006E5699" w:rsidRPr="003118D0">
        <w:rPr>
          <w:rFonts w:hint="cs"/>
          <w:sz w:val="26"/>
          <w:szCs w:val="26"/>
          <w:rtl/>
        </w:rPr>
        <w:t xml:space="preserve"> دولارا أمريكيا لليونيدو على أساس الفهم بأنه لن يقدم أي تمويل آخر من الصندوق المتعدد الأطراف لإزالة المواد الهيدروكلوروفلوروكربونية؛</w:t>
      </w:r>
    </w:p>
    <w:p w14:paraId="48CC106E" w14:textId="77777777" w:rsidR="003F2884" w:rsidRPr="003118D0" w:rsidRDefault="006E5699" w:rsidP="004C4C02">
      <w:pPr>
        <w:pStyle w:val="Heading2"/>
        <w:bidi/>
        <w:rPr>
          <w:sz w:val="26"/>
          <w:szCs w:val="26"/>
        </w:rPr>
      </w:pPr>
      <w:r w:rsidRPr="003118D0">
        <w:rPr>
          <w:rFonts w:hint="cs"/>
          <w:sz w:val="26"/>
          <w:szCs w:val="26"/>
          <w:rtl/>
        </w:rPr>
        <w:t>أن تحاط علما بالتزام حكومة ليبيريا بمايلي:</w:t>
      </w:r>
    </w:p>
    <w:p w14:paraId="579F177D" w14:textId="77777777" w:rsidR="006E5699" w:rsidRPr="003118D0" w:rsidRDefault="006E5699" w:rsidP="006E5699">
      <w:pPr>
        <w:pStyle w:val="Heading3"/>
        <w:widowControl/>
        <w:numPr>
          <w:ilvl w:val="2"/>
          <w:numId w:val="1"/>
        </w:numPr>
        <w:bidi/>
        <w:rPr>
          <w:sz w:val="26"/>
          <w:szCs w:val="26"/>
        </w:rPr>
      </w:pPr>
      <w:r w:rsidRPr="003118D0">
        <w:rPr>
          <w:rFonts w:hint="cs"/>
          <w:sz w:val="26"/>
          <w:szCs w:val="26"/>
          <w:rtl/>
        </w:rPr>
        <w:t>أن تخفض استهلاك الهيدروكلوروفلوروكربون بنسبة 68 في المائة من خط أساس البلد في 2022 وبنسبة 72 في المائة بحلول 2023 وبنسبة 86 في المائة بحلول 2025 وأن تزيل المواد الهيدروكلوروفلوروكربونية بالكامل بحلول 1 يناير/ كانون الثاني 2030، وأن المواد الهيدروكلوروفلوروكربونية لن تستورد بعد ذلك التاريخ باستثناء ذلك المسموح به للخدمة فيما بين 2030 و20</w:t>
      </w:r>
      <w:r w:rsidR="00A41234" w:rsidRPr="003118D0">
        <w:rPr>
          <w:rFonts w:hint="cs"/>
          <w:sz w:val="26"/>
          <w:szCs w:val="26"/>
          <w:rtl/>
        </w:rPr>
        <w:t>40 حسب مقتضى الحال وبما يتفق مع أحكام بروتوكول مونتريال؛</w:t>
      </w:r>
    </w:p>
    <w:p w14:paraId="0D54F3D9" w14:textId="77777777" w:rsidR="00A41234" w:rsidRPr="003118D0" w:rsidRDefault="00A41234" w:rsidP="006E5699">
      <w:pPr>
        <w:pStyle w:val="Heading3"/>
        <w:widowControl/>
        <w:numPr>
          <w:ilvl w:val="2"/>
          <w:numId w:val="1"/>
        </w:numPr>
        <w:bidi/>
        <w:rPr>
          <w:sz w:val="26"/>
          <w:szCs w:val="26"/>
        </w:rPr>
      </w:pPr>
      <w:r w:rsidRPr="003118D0">
        <w:rPr>
          <w:rFonts w:hint="cs"/>
          <w:sz w:val="26"/>
          <w:szCs w:val="26"/>
          <w:rtl/>
        </w:rPr>
        <w:t>أن تنشئ نظاما إلكترونيا للتراخيص والحصص للهيدروكلوروفلوروكربون بحلول 1 يناير/ كانون الثاني 2023؛</w:t>
      </w:r>
    </w:p>
    <w:p w14:paraId="0F1B92B8" w14:textId="77777777" w:rsidR="00A41234" w:rsidRPr="003118D0" w:rsidRDefault="00A41234" w:rsidP="006E5699">
      <w:pPr>
        <w:pStyle w:val="Heading3"/>
        <w:widowControl/>
        <w:numPr>
          <w:ilvl w:val="2"/>
          <w:numId w:val="1"/>
        </w:numPr>
        <w:bidi/>
        <w:rPr>
          <w:sz w:val="26"/>
          <w:szCs w:val="26"/>
        </w:rPr>
      </w:pPr>
      <w:r w:rsidRPr="003118D0">
        <w:rPr>
          <w:rFonts w:hint="cs"/>
          <w:sz w:val="26"/>
          <w:szCs w:val="26"/>
          <w:rtl/>
          <w:lang w:bidi="ar-EG"/>
        </w:rPr>
        <w:t xml:space="preserve">أن تنشئ مخطط </w:t>
      </w:r>
      <w:r w:rsidRPr="003118D0">
        <w:rPr>
          <w:rFonts w:hint="cs"/>
          <w:sz w:val="26"/>
          <w:szCs w:val="26"/>
          <w:rtl/>
        </w:rPr>
        <w:t>للاعتماد الإلزامي لفنيي التبريد وتكييف الهواء اعتبارا من 1 يناير/ كانون الثاني 2023؛</w:t>
      </w:r>
    </w:p>
    <w:p w14:paraId="2FD849E1" w14:textId="77777777" w:rsidR="00A41234" w:rsidRPr="003118D0" w:rsidRDefault="00A41234" w:rsidP="006E5699">
      <w:pPr>
        <w:pStyle w:val="Heading3"/>
        <w:widowControl/>
        <w:numPr>
          <w:ilvl w:val="2"/>
          <w:numId w:val="1"/>
        </w:numPr>
        <w:bidi/>
        <w:rPr>
          <w:sz w:val="26"/>
          <w:szCs w:val="26"/>
        </w:rPr>
      </w:pPr>
      <w:r w:rsidRPr="003118D0">
        <w:rPr>
          <w:rFonts w:hint="cs"/>
          <w:sz w:val="26"/>
          <w:szCs w:val="26"/>
          <w:rtl/>
        </w:rPr>
        <w:t>أن تفرض حظرا على الواردات من الأجهزة المعتمدة على الهيدروكلوروفلوروكربون بحلول 1 يناير/ كانون الثاني 2024؛</w:t>
      </w:r>
    </w:p>
    <w:p w14:paraId="1796F696" w14:textId="77777777" w:rsidR="00A41234" w:rsidRPr="003118D0" w:rsidRDefault="00A41234" w:rsidP="004C4C02">
      <w:pPr>
        <w:pStyle w:val="Heading2"/>
        <w:bidi/>
        <w:rPr>
          <w:sz w:val="26"/>
          <w:szCs w:val="26"/>
        </w:rPr>
      </w:pPr>
      <w:r w:rsidRPr="003118D0">
        <w:rPr>
          <w:rFonts w:hint="cs"/>
          <w:sz w:val="26"/>
          <w:szCs w:val="26"/>
          <w:rtl/>
        </w:rPr>
        <w:t xml:space="preserve">أن تخصم </w:t>
      </w:r>
      <w:r w:rsidRPr="003118D0">
        <w:rPr>
          <w:sz w:val="26"/>
          <w:szCs w:val="26"/>
        </w:rPr>
        <w:t>3.45</w:t>
      </w:r>
      <w:r w:rsidRPr="003118D0">
        <w:rPr>
          <w:rFonts w:hint="cs"/>
          <w:sz w:val="26"/>
          <w:szCs w:val="26"/>
          <w:rtl/>
        </w:rPr>
        <w:t xml:space="preserve"> طن بقدرات استنفاد الأوزون من المواد الهيدروكلوروفلوروكربونية من الاستهلاك المتبقي المؤهل للتمويل؛</w:t>
      </w:r>
    </w:p>
    <w:p w14:paraId="157E94AA" w14:textId="77777777" w:rsidR="00A41234" w:rsidRPr="003118D0" w:rsidRDefault="00A41234" w:rsidP="004C4C02">
      <w:pPr>
        <w:pStyle w:val="Heading2"/>
        <w:bidi/>
        <w:rPr>
          <w:sz w:val="26"/>
          <w:szCs w:val="26"/>
        </w:rPr>
      </w:pPr>
      <w:r w:rsidRPr="003118D0">
        <w:rPr>
          <w:rFonts w:hint="cs"/>
          <w:sz w:val="26"/>
          <w:szCs w:val="26"/>
          <w:rtl/>
        </w:rPr>
        <w:t>أن توافق على مشروع الاتفاق بين حكومة ليبيريا واللجنة التنفيذية لخفض استهلاك المواد الهيدروكلوروفلوروكربونية وفقا للمرحلة الثانية من خطة إدارة إزالة المواد الهيدروكلوروفلوروكربونية الوارد في المرفق الأول بهذه الوثيقة؛</w:t>
      </w:r>
    </w:p>
    <w:p w14:paraId="3419EBC4" w14:textId="77777777" w:rsidR="003A5EB7" w:rsidRPr="003118D0" w:rsidRDefault="003A5EB7" w:rsidP="00222596">
      <w:pPr>
        <w:pStyle w:val="Heading2"/>
        <w:widowControl/>
        <w:suppressAutoHyphens/>
        <w:bidi/>
        <w:rPr>
          <w:sz w:val="26"/>
          <w:szCs w:val="26"/>
        </w:rPr>
      </w:pPr>
      <w:r w:rsidRPr="003118D0">
        <w:rPr>
          <w:rFonts w:hint="cs"/>
          <w:sz w:val="26"/>
          <w:szCs w:val="26"/>
          <w:rtl/>
        </w:rPr>
        <w:t>أنه سعيا الى النظر في الشريحة النهائية من خطة إدارة إزالة المواد الهيدروكلوروفلوروكربونية، قدمت حكومة ليبيريا مايلي:</w:t>
      </w:r>
    </w:p>
    <w:p w14:paraId="617685E8" w14:textId="77777777" w:rsidR="003A5EB7" w:rsidRPr="003118D0" w:rsidRDefault="003A5EB7" w:rsidP="00336318">
      <w:pPr>
        <w:pStyle w:val="Heading3"/>
        <w:widowControl/>
        <w:numPr>
          <w:ilvl w:val="2"/>
          <w:numId w:val="1"/>
        </w:numPr>
        <w:bidi/>
        <w:rPr>
          <w:sz w:val="26"/>
          <w:szCs w:val="26"/>
        </w:rPr>
      </w:pPr>
      <w:r w:rsidRPr="003118D0">
        <w:rPr>
          <w:rFonts w:hint="cs"/>
          <w:sz w:val="26"/>
          <w:szCs w:val="26"/>
          <w:rtl/>
        </w:rPr>
        <w:t xml:space="preserve">وصفا تفصيليا للإطار التنظيمي والسياساتي الساري لتنفيذ التدابير الرامية الى ضمان أن </w:t>
      </w:r>
      <w:r w:rsidR="00336318" w:rsidRPr="003118D0">
        <w:rPr>
          <w:rFonts w:hint="cs"/>
          <w:sz w:val="26"/>
          <w:szCs w:val="26"/>
          <w:rtl/>
        </w:rPr>
        <w:t>معدل</w:t>
      </w:r>
      <w:r w:rsidRPr="003118D0">
        <w:rPr>
          <w:rFonts w:hint="cs"/>
          <w:sz w:val="26"/>
          <w:szCs w:val="26"/>
          <w:rtl/>
        </w:rPr>
        <w:t xml:space="preserve"> استهلاك الهيدروكلوروفلوروكربون</w:t>
      </w:r>
      <w:r w:rsidR="00336318" w:rsidRPr="003118D0">
        <w:rPr>
          <w:rFonts w:hint="cs"/>
          <w:sz w:val="26"/>
          <w:szCs w:val="26"/>
          <w:rtl/>
        </w:rPr>
        <w:t xml:space="preserve"> في حالة امتثال للفقرة 8(</w:t>
      </w:r>
      <w:r w:rsidR="00336318" w:rsidRPr="003118D0">
        <w:rPr>
          <w:sz w:val="26"/>
          <w:szCs w:val="26"/>
          <w:rtl/>
        </w:rPr>
        <w:t>ﻫ</w:t>
      </w:r>
      <w:r w:rsidR="00336318" w:rsidRPr="003118D0">
        <w:rPr>
          <w:rFonts w:hint="cs"/>
          <w:sz w:val="26"/>
          <w:szCs w:val="26"/>
          <w:rtl/>
        </w:rPr>
        <w:t>)(1) من المادة 5 من بروتوكول مونتريال للفترة 203-2040؛</w:t>
      </w:r>
    </w:p>
    <w:p w14:paraId="1AFC0EF8" w14:textId="77777777" w:rsidR="00336318" w:rsidRPr="003118D0" w:rsidRDefault="00336318" w:rsidP="003A5EB7">
      <w:pPr>
        <w:pStyle w:val="Heading3"/>
        <w:widowControl/>
        <w:numPr>
          <w:ilvl w:val="2"/>
          <w:numId w:val="1"/>
        </w:numPr>
        <w:bidi/>
        <w:rPr>
          <w:sz w:val="26"/>
          <w:szCs w:val="26"/>
        </w:rPr>
      </w:pPr>
      <w:r w:rsidRPr="003118D0">
        <w:rPr>
          <w:rFonts w:hint="cs"/>
          <w:sz w:val="26"/>
          <w:szCs w:val="26"/>
          <w:rtl/>
        </w:rPr>
        <w:t>الاستهلاك السنوي المتوقع من الهيدروكلوروفلوروكربون في ليبيريا للفترة 2030-2040؛</w:t>
      </w:r>
    </w:p>
    <w:p w14:paraId="52D6F2F8" w14:textId="77777777" w:rsidR="00336318" w:rsidRPr="003118D0" w:rsidRDefault="00336318" w:rsidP="00DB4BDC">
      <w:pPr>
        <w:pStyle w:val="Heading2"/>
        <w:keepNext/>
        <w:keepLines/>
        <w:bidi/>
        <w:rPr>
          <w:sz w:val="26"/>
          <w:szCs w:val="26"/>
        </w:rPr>
      </w:pPr>
      <w:r w:rsidRPr="003118D0">
        <w:rPr>
          <w:rFonts w:hint="cs"/>
          <w:sz w:val="26"/>
          <w:szCs w:val="26"/>
          <w:rtl/>
          <w:lang w:bidi="ar-EG"/>
        </w:rPr>
        <w:t xml:space="preserve">أن توافق على الشريحة الأولى من المرحلة الثانية من خطة إدارة إزالة المواد </w:t>
      </w:r>
      <w:r w:rsidRPr="003118D0">
        <w:rPr>
          <w:rFonts w:hint="cs"/>
          <w:sz w:val="26"/>
          <w:szCs w:val="26"/>
          <w:rtl/>
        </w:rPr>
        <w:t xml:space="preserve">الهيدروكلوروفلوروكربونية لليبيريا وخطة التنفيذ المقابلة للشريحة بمبلغ </w:t>
      </w:r>
      <w:r w:rsidRPr="003118D0">
        <w:rPr>
          <w:sz w:val="26"/>
          <w:szCs w:val="26"/>
        </w:rPr>
        <w:t>278,879</w:t>
      </w:r>
      <w:r w:rsidRPr="003118D0">
        <w:rPr>
          <w:rFonts w:hint="cs"/>
          <w:sz w:val="26"/>
          <w:szCs w:val="26"/>
          <w:rtl/>
        </w:rPr>
        <w:t xml:space="preserve"> دولارا أمريكيا تتألف من </w:t>
      </w:r>
      <w:r w:rsidRPr="003118D0">
        <w:rPr>
          <w:sz w:val="26"/>
          <w:szCs w:val="26"/>
        </w:rPr>
        <w:t>116,000</w:t>
      </w:r>
      <w:r w:rsidRPr="003118D0">
        <w:rPr>
          <w:rFonts w:hint="cs"/>
          <w:sz w:val="26"/>
          <w:szCs w:val="26"/>
          <w:rtl/>
        </w:rPr>
        <w:t xml:space="preserve"> دولار أمريكي زائدا تكاليف دعم الوكالة البالغة </w:t>
      </w:r>
      <w:r w:rsidRPr="003118D0">
        <w:rPr>
          <w:sz w:val="26"/>
          <w:szCs w:val="26"/>
        </w:rPr>
        <w:t>15,080</w:t>
      </w:r>
      <w:r w:rsidRPr="003118D0">
        <w:rPr>
          <w:rFonts w:hint="cs"/>
          <w:sz w:val="26"/>
          <w:szCs w:val="26"/>
          <w:rtl/>
        </w:rPr>
        <w:t xml:space="preserve"> دولارا أمريكيا زائدا تكاليف دعم الوكالة البالغة </w:t>
      </w:r>
      <w:r w:rsidRPr="003118D0">
        <w:rPr>
          <w:sz w:val="26"/>
          <w:szCs w:val="26"/>
        </w:rPr>
        <w:t>12,204</w:t>
      </w:r>
      <w:r w:rsidRPr="003118D0">
        <w:rPr>
          <w:rFonts w:hint="cs"/>
          <w:sz w:val="26"/>
          <w:szCs w:val="26"/>
          <w:rtl/>
        </w:rPr>
        <w:t xml:space="preserve"> دولارات أمريكية لليونيدو.</w:t>
      </w:r>
    </w:p>
    <w:p w14:paraId="1B33FAC0" w14:textId="77777777" w:rsidR="00B456B2" w:rsidRPr="003118D0" w:rsidRDefault="00B456B2" w:rsidP="00DB4BDC">
      <w:pPr>
        <w:keepNext/>
        <w:keepLines/>
        <w:jc w:val="center"/>
        <w:rPr>
          <w:sz w:val="26"/>
          <w:szCs w:val="26"/>
          <w:lang w:val="en-US"/>
        </w:rPr>
      </w:pPr>
    </w:p>
    <w:p w14:paraId="34274562" w14:textId="77777777" w:rsidR="00336318" w:rsidRPr="003118D0" w:rsidRDefault="00336318" w:rsidP="00DB4BDC">
      <w:pPr>
        <w:keepNext/>
        <w:keepLines/>
        <w:jc w:val="center"/>
        <w:rPr>
          <w:sz w:val="26"/>
          <w:szCs w:val="26"/>
          <w:lang w:val="en-US"/>
        </w:rPr>
        <w:sectPr w:rsidR="00336318" w:rsidRPr="003118D0" w:rsidSect="001251E0">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docGrid w:linePitch="299"/>
        </w:sectPr>
      </w:pPr>
    </w:p>
    <w:p w14:paraId="14BF173B" w14:textId="77777777" w:rsidR="00D913F0" w:rsidRDefault="00D913F0" w:rsidP="00D913F0">
      <w:pPr>
        <w:bidi/>
        <w:jc w:val="center"/>
        <w:rPr>
          <w:b/>
          <w:bCs/>
          <w:sz w:val="26"/>
          <w:szCs w:val="26"/>
          <w:rtl/>
        </w:rPr>
      </w:pPr>
      <w:r w:rsidRPr="003D67DA">
        <w:rPr>
          <w:rFonts w:hint="cs"/>
          <w:b/>
          <w:bCs/>
          <w:sz w:val="26"/>
          <w:szCs w:val="26"/>
          <w:rtl/>
        </w:rPr>
        <w:t xml:space="preserve">المرفق </w:t>
      </w:r>
      <w:r>
        <w:rPr>
          <w:rFonts w:hint="cs"/>
          <w:b/>
          <w:bCs/>
          <w:sz w:val="26"/>
          <w:szCs w:val="26"/>
          <w:rtl/>
        </w:rPr>
        <w:t>الأول</w:t>
      </w:r>
    </w:p>
    <w:p w14:paraId="01EADF3F" w14:textId="77777777" w:rsidR="00D913F0" w:rsidRPr="003D67DA" w:rsidRDefault="00D913F0" w:rsidP="00D913F0">
      <w:pPr>
        <w:bidi/>
        <w:jc w:val="center"/>
        <w:rPr>
          <w:b/>
          <w:bCs/>
          <w:sz w:val="26"/>
          <w:szCs w:val="26"/>
          <w:rtl/>
          <w:lang w:bidi="ar-EG"/>
        </w:rPr>
      </w:pPr>
    </w:p>
    <w:p w14:paraId="2A8318D4" w14:textId="77777777" w:rsidR="00D913F0" w:rsidRPr="003D67DA" w:rsidRDefault="00D913F0" w:rsidP="00D913F0">
      <w:pPr>
        <w:bidi/>
        <w:jc w:val="center"/>
        <w:rPr>
          <w:b/>
          <w:bCs/>
          <w:sz w:val="26"/>
          <w:szCs w:val="26"/>
          <w:rtl/>
          <w:lang w:val="fr-CA" w:bidi="ar-EG"/>
        </w:rPr>
      </w:pPr>
      <w:r>
        <w:rPr>
          <w:rFonts w:hint="cs"/>
          <w:b/>
          <w:bCs/>
          <w:sz w:val="26"/>
          <w:szCs w:val="26"/>
          <w:rtl/>
          <w:lang w:val="fr-CA" w:bidi="ar-SY"/>
        </w:rPr>
        <w:t xml:space="preserve">مشروع </w:t>
      </w:r>
      <w:r>
        <w:rPr>
          <w:b/>
          <w:bCs/>
          <w:sz w:val="26"/>
          <w:szCs w:val="26"/>
          <w:rtl/>
          <w:lang w:val="fr-CA" w:bidi="ar-SY"/>
        </w:rPr>
        <w:t>اتّف</w:t>
      </w:r>
      <w:r>
        <w:rPr>
          <w:rFonts w:hint="cs"/>
          <w:b/>
          <w:bCs/>
          <w:sz w:val="26"/>
          <w:szCs w:val="26"/>
          <w:rtl/>
          <w:lang w:val="fr-CA" w:bidi="ar-SY"/>
        </w:rPr>
        <w:t>اق ب</w:t>
      </w:r>
      <w:r w:rsidRPr="003D67DA">
        <w:rPr>
          <w:b/>
          <w:bCs/>
          <w:sz w:val="26"/>
          <w:szCs w:val="26"/>
          <w:rtl/>
          <w:lang w:val="fr-CA" w:bidi="ar-SY"/>
        </w:rPr>
        <w:t xml:space="preserve">ين </w:t>
      </w:r>
      <w:r w:rsidRPr="003D67DA">
        <w:rPr>
          <w:b/>
          <w:bCs/>
          <w:sz w:val="26"/>
          <w:szCs w:val="26"/>
          <w:rtl/>
          <w:lang w:val="fr-CA"/>
        </w:rPr>
        <w:t>حكومة</w:t>
      </w:r>
      <w:r>
        <w:rPr>
          <w:rFonts w:hint="cs"/>
          <w:b/>
          <w:bCs/>
          <w:sz w:val="26"/>
          <w:szCs w:val="26"/>
          <w:rtl/>
          <w:lang w:val="fr-CA"/>
        </w:rPr>
        <w:t xml:space="preserve">  </w:t>
      </w:r>
      <w:r>
        <w:rPr>
          <w:rFonts w:hint="cs"/>
          <w:b/>
          <w:bCs/>
          <w:sz w:val="26"/>
          <w:szCs w:val="26"/>
          <w:rtl/>
          <w:lang w:val="fr-CA" w:bidi="ar-SY"/>
        </w:rPr>
        <w:t xml:space="preserve">ليببريا </w:t>
      </w:r>
      <w:r w:rsidRPr="003D67DA">
        <w:rPr>
          <w:b/>
          <w:bCs/>
          <w:sz w:val="26"/>
          <w:szCs w:val="26"/>
          <w:rtl/>
          <w:lang w:val="fr-CA" w:bidi="ar-SY"/>
        </w:rPr>
        <w:t>واللجنة التنفيذية للصندوق المتعدد الأطراف</w:t>
      </w:r>
    </w:p>
    <w:p w14:paraId="025C458D" w14:textId="77777777" w:rsidR="00D913F0" w:rsidRPr="003D67DA" w:rsidRDefault="00D913F0" w:rsidP="00D913F0">
      <w:pPr>
        <w:tabs>
          <w:tab w:val="left" w:pos="4095"/>
          <w:tab w:val="center" w:pos="4680"/>
        </w:tabs>
        <w:bidi/>
        <w:jc w:val="center"/>
        <w:rPr>
          <w:b/>
          <w:bCs/>
          <w:sz w:val="26"/>
          <w:szCs w:val="26"/>
          <w:rtl/>
          <w:lang w:val="fr-CA" w:bidi="ar-SY"/>
        </w:rPr>
      </w:pPr>
      <w:r w:rsidRPr="003D67DA">
        <w:rPr>
          <w:rFonts w:hint="cs"/>
          <w:b/>
          <w:bCs/>
          <w:sz w:val="26"/>
          <w:szCs w:val="26"/>
          <w:rtl/>
          <w:lang w:val="fr-CA" w:bidi="ar-EG"/>
        </w:rPr>
        <w:t>لخفض استهلاك المواد الهيدروكلوروفلوروكربونية وفقا ل</w:t>
      </w:r>
      <w:r w:rsidRPr="003D67DA">
        <w:rPr>
          <w:rFonts w:hint="cs"/>
          <w:b/>
          <w:bCs/>
          <w:sz w:val="26"/>
          <w:szCs w:val="26"/>
          <w:rtl/>
          <w:lang w:val="fr-CA" w:bidi="ar-SY"/>
        </w:rPr>
        <w:t xml:space="preserve">لمرحلة الثانية </w:t>
      </w:r>
    </w:p>
    <w:p w14:paraId="28E4F61C" w14:textId="77777777" w:rsidR="00D913F0" w:rsidRPr="003D67DA" w:rsidRDefault="00D913F0" w:rsidP="00D913F0">
      <w:pPr>
        <w:tabs>
          <w:tab w:val="left" w:pos="4095"/>
          <w:tab w:val="center" w:pos="4680"/>
        </w:tabs>
        <w:bidi/>
        <w:jc w:val="center"/>
        <w:rPr>
          <w:sz w:val="26"/>
          <w:szCs w:val="26"/>
          <w:rtl/>
          <w:lang w:val="fr-CA"/>
        </w:rPr>
      </w:pPr>
      <w:r w:rsidRPr="003D67DA">
        <w:rPr>
          <w:rFonts w:hint="cs"/>
          <w:b/>
          <w:bCs/>
          <w:sz w:val="26"/>
          <w:szCs w:val="26"/>
          <w:rtl/>
          <w:lang w:val="fr-CA" w:bidi="ar-SY"/>
        </w:rPr>
        <w:t>من خطة إدارة إزالة</w:t>
      </w:r>
      <w:r w:rsidRPr="003D67DA">
        <w:rPr>
          <w:b/>
          <w:bCs/>
          <w:sz w:val="26"/>
          <w:szCs w:val="26"/>
          <w:rtl/>
          <w:lang w:val="fr-CA" w:bidi="ar-SY"/>
        </w:rPr>
        <w:t xml:space="preserve"> المواد الهيدرو</w:t>
      </w:r>
      <w:r w:rsidRPr="003D67DA">
        <w:rPr>
          <w:b/>
          <w:bCs/>
          <w:sz w:val="26"/>
          <w:szCs w:val="26"/>
          <w:rtl/>
          <w:lang w:val="fr-CA" w:bidi="ar-EG"/>
        </w:rPr>
        <w:t>كلوروفلوروكربونية</w:t>
      </w:r>
    </w:p>
    <w:p w14:paraId="72C25960" w14:textId="77777777" w:rsidR="00D913F0" w:rsidRPr="003D67DA" w:rsidRDefault="00D913F0" w:rsidP="00D913F0">
      <w:pPr>
        <w:bidi/>
        <w:jc w:val="center"/>
        <w:rPr>
          <w:b/>
          <w:rtl/>
          <w:lang w:bidi="ar-EG"/>
        </w:rPr>
      </w:pPr>
    </w:p>
    <w:p w14:paraId="24EBBA7A" w14:textId="77777777" w:rsidR="00D913F0" w:rsidRPr="003D67DA" w:rsidRDefault="00D913F0" w:rsidP="00D913F0">
      <w:pPr>
        <w:bidi/>
        <w:spacing w:after="240"/>
        <w:rPr>
          <w:b/>
          <w:bCs/>
          <w:sz w:val="26"/>
          <w:szCs w:val="26"/>
        </w:rPr>
      </w:pPr>
      <w:r w:rsidRPr="003D67DA">
        <w:rPr>
          <w:rFonts w:hint="cs"/>
          <w:b/>
          <w:bCs/>
          <w:sz w:val="26"/>
          <w:szCs w:val="26"/>
          <w:rtl/>
        </w:rPr>
        <w:t>الغرض</w:t>
      </w:r>
    </w:p>
    <w:p w14:paraId="025DA4E1" w14:textId="77777777" w:rsidR="00D913F0" w:rsidRPr="00D913F0" w:rsidRDefault="00D913F0" w:rsidP="00FB0986">
      <w:pPr>
        <w:pStyle w:val="Heading1"/>
        <w:numPr>
          <w:ilvl w:val="0"/>
          <w:numId w:val="12"/>
        </w:numPr>
        <w:bidi/>
        <w:rPr>
          <w:sz w:val="26"/>
          <w:szCs w:val="26"/>
        </w:rPr>
      </w:pPr>
      <w:r w:rsidRPr="00D913F0">
        <w:rPr>
          <w:sz w:val="26"/>
          <w:szCs w:val="26"/>
          <w:rtl/>
        </w:rPr>
        <w:t>يمثّل هذا الاتفاق التفاهم بين حكومة</w:t>
      </w:r>
      <w:r w:rsidRPr="00D913F0">
        <w:rPr>
          <w:sz w:val="26"/>
          <w:szCs w:val="26"/>
          <w:rtl/>
          <w:lang w:val="fr-CA"/>
        </w:rPr>
        <w:t xml:space="preserve"> </w:t>
      </w:r>
      <w:r w:rsidRPr="00D913F0">
        <w:rPr>
          <w:rFonts w:hint="cs"/>
          <w:sz w:val="26"/>
          <w:szCs w:val="26"/>
          <w:rtl/>
          <w:lang w:val="fr-CA"/>
        </w:rPr>
        <w:t>ليببريا</w:t>
      </w:r>
      <w:r w:rsidRPr="00D913F0">
        <w:rPr>
          <w:sz w:val="26"/>
          <w:szCs w:val="26"/>
          <w:rtl/>
          <w:lang w:val="fr-CA"/>
        </w:rPr>
        <w:t xml:space="preserve"> ("</w:t>
      </w:r>
      <w:r w:rsidRPr="00D913F0">
        <w:rPr>
          <w:sz w:val="26"/>
          <w:szCs w:val="26"/>
          <w:rtl/>
        </w:rPr>
        <w:t>البلد") واللجنة التنفيذية فيما يتعلق بإجراء تخفيض في الاستعمال المراقب للموادّ المستنفدة للأوزون المحدّدة في التذييل 1- ألف ("الموادّ") إلى كمية ثابتة قدرها</w:t>
      </w:r>
      <w:r w:rsidRPr="00D913F0">
        <w:rPr>
          <w:rFonts w:hint="cs"/>
          <w:sz w:val="26"/>
          <w:szCs w:val="26"/>
          <w:rtl/>
        </w:rPr>
        <w:t xml:space="preserve"> صفر طن من</w:t>
      </w:r>
      <w:r w:rsidRPr="00D913F0">
        <w:rPr>
          <w:sz w:val="26"/>
          <w:szCs w:val="26"/>
          <w:rtl/>
        </w:rPr>
        <w:t xml:space="preserve"> قدرات استنفاد الأوزون بحلول 1 يناير / كانون الثاني</w:t>
      </w:r>
      <w:r w:rsidRPr="00D913F0">
        <w:rPr>
          <w:rFonts w:hint="cs"/>
          <w:sz w:val="26"/>
          <w:szCs w:val="26"/>
          <w:rtl/>
        </w:rPr>
        <w:t xml:space="preserve"> 2030</w:t>
      </w:r>
      <w:r w:rsidRPr="00D913F0">
        <w:rPr>
          <w:sz w:val="26"/>
          <w:szCs w:val="26"/>
          <w:rtl/>
        </w:rPr>
        <w:t xml:space="preserve"> بما يتماشى مع الجداول الزمنية لبروتوكول مونتريال.</w:t>
      </w:r>
    </w:p>
    <w:p w14:paraId="5D8AF4F3" w14:textId="77777777" w:rsidR="00D913F0" w:rsidRPr="003D67DA" w:rsidRDefault="00D913F0" w:rsidP="00D913F0">
      <w:pPr>
        <w:pStyle w:val="Heading1"/>
        <w:bidi/>
        <w:rPr>
          <w:sz w:val="26"/>
          <w:szCs w:val="26"/>
        </w:rPr>
      </w:pPr>
      <w:r w:rsidRPr="003D67DA">
        <w:rPr>
          <w:sz w:val="26"/>
          <w:szCs w:val="26"/>
          <w:rtl/>
        </w:rPr>
        <w:t>يوافق البلـد على الالت</w:t>
      </w:r>
      <w:r w:rsidRPr="003D67DA">
        <w:rPr>
          <w:rFonts w:hint="cs"/>
          <w:sz w:val="26"/>
          <w:szCs w:val="26"/>
          <w:rtl/>
        </w:rPr>
        <w:t>ـ</w:t>
      </w:r>
      <w:r w:rsidRPr="003D67DA">
        <w:rPr>
          <w:sz w:val="26"/>
          <w:szCs w:val="26"/>
          <w:rtl/>
        </w:rPr>
        <w:t>زام بحدود الاسته</w:t>
      </w:r>
      <w:r w:rsidRPr="003D67DA">
        <w:rPr>
          <w:rFonts w:hint="cs"/>
          <w:sz w:val="26"/>
          <w:szCs w:val="26"/>
          <w:rtl/>
        </w:rPr>
        <w:t>ـ</w:t>
      </w:r>
      <w:r w:rsidRPr="003D67DA">
        <w:rPr>
          <w:sz w:val="26"/>
          <w:szCs w:val="26"/>
          <w:rtl/>
        </w:rPr>
        <w:t>لاك السنوي للم</w:t>
      </w:r>
      <w:r w:rsidRPr="003D67DA">
        <w:rPr>
          <w:rFonts w:hint="cs"/>
          <w:sz w:val="26"/>
          <w:szCs w:val="26"/>
          <w:rtl/>
        </w:rPr>
        <w:t>ـ</w:t>
      </w:r>
      <w:r w:rsidRPr="003D67DA">
        <w:rPr>
          <w:sz w:val="26"/>
          <w:szCs w:val="26"/>
          <w:rtl/>
        </w:rPr>
        <w:t xml:space="preserve">وادّ على النحو المبيّن في </w:t>
      </w:r>
      <w:r w:rsidRPr="003D67DA">
        <w:rPr>
          <w:rFonts w:hint="cs"/>
          <w:sz w:val="26"/>
          <w:szCs w:val="26"/>
          <w:rtl/>
        </w:rPr>
        <w:t xml:space="preserve">الصف </w:t>
      </w:r>
      <w:r w:rsidRPr="003D67DA">
        <w:rPr>
          <w:sz w:val="26"/>
          <w:szCs w:val="26"/>
          <w:rtl/>
        </w:rPr>
        <w:t>1-2</w:t>
      </w:r>
      <w:r w:rsidRPr="003D67DA">
        <w:rPr>
          <w:rFonts w:hint="cs"/>
          <w:sz w:val="26"/>
          <w:szCs w:val="26"/>
          <w:rtl/>
        </w:rPr>
        <w:t xml:space="preserve"> </w:t>
      </w:r>
      <w:r w:rsidRPr="003D67DA">
        <w:rPr>
          <w:sz w:val="26"/>
          <w:szCs w:val="26"/>
          <w:rtl/>
        </w:rPr>
        <w:t>من التذيي</w:t>
      </w:r>
      <w:r w:rsidRPr="003D67DA">
        <w:rPr>
          <w:rFonts w:hint="cs"/>
          <w:sz w:val="26"/>
          <w:szCs w:val="26"/>
          <w:rtl/>
        </w:rPr>
        <w:t>ـ</w:t>
      </w:r>
      <w:r w:rsidRPr="003D67DA">
        <w:rPr>
          <w:sz w:val="26"/>
          <w:szCs w:val="26"/>
          <w:rtl/>
        </w:rPr>
        <w:t>ل 2</w:t>
      </w:r>
      <w:r w:rsidRPr="003D67DA">
        <w:rPr>
          <w:rFonts w:hint="cs"/>
          <w:sz w:val="26"/>
          <w:szCs w:val="26"/>
          <w:rtl/>
        </w:rPr>
        <w:t>-</w:t>
      </w:r>
      <w:r w:rsidRPr="003D67DA">
        <w:rPr>
          <w:sz w:val="26"/>
          <w:szCs w:val="26"/>
          <w:rtl/>
        </w:rPr>
        <w:t xml:space="preserve">ألف ("الأهداف والتمويل") </w:t>
      </w:r>
      <w:r w:rsidRPr="003D67DA">
        <w:rPr>
          <w:rFonts w:hint="cs"/>
          <w:sz w:val="26"/>
          <w:szCs w:val="26"/>
          <w:rtl/>
        </w:rPr>
        <w:t xml:space="preserve">في هذا الاتفاق </w:t>
      </w:r>
      <w:r w:rsidRPr="003D67DA">
        <w:rPr>
          <w:sz w:val="26"/>
          <w:szCs w:val="26"/>
          <w:rtl/>
        </w:rPr>
        <w:t xml:space="preserve">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w:t>
      </w:r>
      <w:r w:rsidRPr="003D67DA">
        <w:rPr>
          <w:rFonts w:hint="cs"/>
          <w:sz w:val="26"/>
          <w:szCs w:val="26"/>
          <w:rtl/>
        </w:rPr>
        <w:t xml:space="preserve">الصف </w:t>
      </w:r>
      <w:r w:rsidRPr="003D67DA">
        <w:rPr>
          <w:sz w:val="26"/>
          <w:szCs w:val="26"/>
          <w:rtl/>
        </w:rPr>
        <w:t>1-2</w:t>
      </w:r>
      <w:r w:rsidRPr="003D67DA">
        <w:rPr>
          <w:rFonts w:hint="cs"/>
          <w:sz w:val="26"/>
          <w:szCs w:val="26"/>
          <w:rtl/>
        </w:rPr>
        <w:t xml:space="preserve"> </w:t>
      </w:r>
      <w:r w:rsidRPr="003D67DA">
        <w:rPr>
          <w:sz w:val="26"/>
          <w:szCs w:val="26"/>
          <w:rtl/>
        </w:rPr>
        <w:t xml:space="preserve">من التذييل 2-ألف باعتباره الخطوة النهائية في التخفيضات بموجب هذا الاتفاق لجميع المواد المستنفدة للأوزون المحددة في التذييل </w:t>
      </w:r>
      <w:r w:rsidRPr="003D67DA">
        <w:rPr>
          <w:sz w:val="26"/>
          <w:szCs w:val="26"/>
        </w:rPr>
        <w:t>1</w:t>
      </w:r>
      <w:r w:rsidRPr="003D67DA">
        <w:rPr>
          <w:sz w:val="26"/>
          <w:szCs w:val="26"/>
          <w:rtl/>
        </w:rPr>
        <w:t xml:space="preserve">-ألف، وفيما يتعلق بأي استهلاك يتجاوز المستوى المحدد لكل مادة في </w:t>
      </w:r>
      <w:r w:rsidRPr="003D67DA">
        <w:rPr>
          <w:rFonts w:hint="cs"/>
          <w:sz w:val="26"/>
          <w:szCs w:val="26"/>
          <w:rtl/>
        </w:rPr>
        <w:t>الص</w:t>
      </w:r>
      <w:r>
        <w:rPr>
          <w:rFonts w:hint="cs"/>
          <w:sz w:val="26"/>
          <w:szCs w:val="26"/>
          <w:rtl/>
        </w:rPr>
        <w:t>ف</w:t>
      </w:r>
      <w:r w:rsidRPr="003D67DA">
        <w:rPr>
          <w:sz w:val="26"/>
          <w:szCs w:val="26"/>
          <w:rtl/>
        </w:rPr>
        <w:t xml:space="preserve"> 4-1-3(الاستهلاك المتبقي المؤهل </w:t>
      </w:r>
      <w:r w:rsidRPr="003D67DA">
        <w:rPr>
          <w:rFonts w:hint="cs"/>
          <w:sz w:val="26"/>
          <w:szCs w:val="26"/>
          <w:rtl/>
        </w:rPr>
        <w:t>للتمويل</w:t>
      </w:r>
      <w:r w:rsidRPr="003D67DA">
        <w:rPr>
          <w:sz w:val="26"/>
          <w:szCs w:val="26"/>
          <w:rtl/>
        </w:rPr>
        <w:t>).</w:t>
      </w:r>
    </w:p>
    <w:p w14:paraId="36E3E460" w14:textId="77777777" w:rsidR="00D913F0" w:rsidRPr="003D67DA" w:rsidRDefault="00D913F0" w:rsidP="00D913F0">
      <w:pPr>
        <w:pStyle w:val="Heading1"/>
        <w:bidi/>
        <w:rPr>
          <w:sz w:val="26"/>
          <w:szCs w:val="26"/>
        </w:rPr>
      </w:pPr>
      <w:r w:rsidRPr="003D67DA">
        <w:rPr>
          <w:sz w:val="26"/>
          <w:szCs w:val="26"/>
          <w:rtl/>
        </w:rPr>
        <w:t>رهناً بامتثال البلد لالتزاماته المحددة في هذا الاتفاق، توافق اللجنة التنفيذية، من حيث المبدأ، على توفير التمويل المحدّد في الصف الأفقي</w:t>
      </w:r>
      <w:r w:rsidRPr="003D67DA">
        <w:rPr>
          <w:sz w:val="26"/>
          <w:szCs w:val="26"/>
          <w:rtl/>
          <w:lang w:val="fr-CA"/>
        </w:rPr>
        <w:t xml:space="preserve"> 3-1</w:t>
      </w:r>
      <w:r w:rsidRPr="003D67DA">
        <w:rPr>
          <w:sz w:val="26"/>
          <w:szCs w:val="26"/>
          <w:rtl/>
        </w:rPr>
        <w:t xml:space="preserve"> من التذييل 2- ألف للبلد. وستوفر اللجنة التنفيذية هذا التمويل، من حيث المبدأ، في اجتماعات اللجنة التنفيذية المحدّدة في التذييل 3- ألف ("جدول زمني للموافقة على التمويل").</w:t>
      </w:r>
    </w:p>
    <w:p w14:paraId="5FBCF60A" w14:textId="77777777" w:rsidR="00D913F0" w:rsidRPr="003D67DA" w:rsidRDefault="00D913F0" w:rsidP="00D913F0">
      <w:pPr>
        <w:pStyle w:val="Heading1"/>
        <w:bidi/>
        <w:rPr>
          <w:sz w:val="26"/>
          <w:szCs w:val="26"/>
        </w:rPr>
      </w:pPr>
      <w:r w:rsidRPr="003D67DA">
        <w:rPr>
          <w:rFonts w:hint="cs"/>
          <w:sz w:val="26"/>
          <w:szCs w:val="26"/>
          <w:rtl/>
        </w:rPr>
        <w:t>يوافق البلد على تنفيذ هذا الاتفاق وفقا للمرحلة الثانية من خطة إدارة إزالة المواد الهيدروكلوروفلوروكربونية الموافق عليها ("الخطة"). و</w:t>
      </w:r>
      <w:r w:rsidRPr="003D67DA">
        <w:rPr>
          <w:sz w:val="26"/>
          <w:szCs w:val="26"/>
          <w:rtl/>
        </w:rPr>
        <w:t xml:space="preserve">وفقا للفقرة الفرعية 5(ب) من هذا الاتفاق، سوف يقبل البلد إجراء تحقّق مستقلّ من تحقيق حدود الاستهلاك </w:t>
      </w:r>
      <w:r w:rsidRPr="003D67DA">
        <w:rPr>
          <w:rFonts w:hint="cs"/>
          <w:sz w:val="26"/>
          <w:szCs w:val="26"/>
          <w:rtl/>
        </w:rPr>
        <w:t xml:space="preserve">السنوي </w:t>
      </w:r>
      <w:r w:rsidRPr="003D67DA">
        <w:rPr>
          <w:sz w:val="26"/>
          <w:szCs w:val="26"/>
          <w:rtl/>
        </w:rPr>
        <w:t xml:space="preserve">المذكورة للمواد كما يأتي في </w:t>
      </w:r>
      <w:r w:rsidRPr="003D67DA">
        <w:rPr>
          <w:rFonts w:hint="cs"/>
          <w:sz w:val="26"/>
          <w:szCs w:val="26"/>
          <w:rtl/>
        </w:rPr>
        <w:t xml:space="preserve">الصف </w:t>
      </w:r>
      <w:r w:rsidRPr="003D67DA">
        <w:rPr>
          <w:sz w:val="26"/>
          <w:szCs w:val="26"/>
          <w:rtl/>
        </w:rPr>
        <w:t>1-2</w:t>
      </w:r>
      <w:r w:rsidRPr="003D67DA">
        <w:rPr>
          <w:rFonts w:hint="cs"/>
          <w:sz w:val="26"/>
          <w:szCs w:val="26"/>
          <w:rtl/>
        </w:rPr>
        <w:t xml:space="preserve"> </w:t>
      </w:r>
      <w:r w:rsidRPr="003D67DA">
        <w:rPr>
          <w:sz w:val="26"/>
          <w:szCs w:val="26"/>
          <w:rtl/>
        </w:rPr>
        <w:t xml:space="preserve">من التذييل 2-ألف من هذا الاتفاق. وسيجرى التحقيق المشار إليه أعلاه </w:t>
      </w:r>
      <w:r w:rsidRPr="003D67DA">
        <w:rPr>
          <w:b/>
          <w:sz w:val="26"/>
          <w:szCs w:val="26"/>
          <w:rtl/>
          <w:lang w:bidi="ar-DZ"/>
        </w:rPr>
        <w:t>بتكليف من الوكالة الثنائية أو المنفّذة المعنية.</w:t>
      </w:r>
    </w:p>
    <w:p w14:paraId="6F37BC31" w14:textId="77777777" w:rsidR="00D913F0" w:rsidRPr="003D67DA" w:rsidRDefault="00D913F0" w:rsidP="00D913F0">
      <w:pPr>
        <w:pStyle w:val="Heading1"/>
        <w:numPr>
          <w:ilvl w:val="0"/>
          <w:numId w:val="0"/>
        </w:numPr>
        <w:bidi/>
        <w:ind w:left="90"/>
        <w:rPr>
          <w:b/>
          <w:bCs/>
          <w:sz w:val="26"/>
          <w:szCs w:val="26"/>
          <w:lang w:bidi="ar-EG"/>
        </w:rPr>
      </w:pPr>
      <w:r w:rsidRPr="003D67DA">
        <w:rPr>
          <w:rFonts w:hint="cs"/>
          <w:b/>
          <w:bCs/>
          <w:sz w:val="26"/>
          <w:szCs w:val="26"/>
          <w:rtl/>
        </w:rPr>
        <w:t>شروط الإفراج عن التمويل</w:t>
      </w:r>
    </w:p>
    <w:p w14:paraId="483B867B" w14:textId="77777777" w:rsidR="00D913F0" w:rsidRPr="003D67DA" w:rsidRDefault="00D913F0" w:rsidP="00D913F0">
      <w:pPr>
        <w:pStyle w:val="Heading1"/>
        <w:bidi/>
        <w:rPr>
          <w:sz w:val="26"/>
          <w:szCs w:val="26"/>
        </w:rPr>
      </w:pPr>
      <w:r w:rsidRPr="003D67DA">
        <w:rPr>
          <w:rFonts w:hint="cs"/>
          <w:sz w:val="26"/>
          <w:szCs w:val="26"/>
          <w:rtl/>
        </w:rPr>
        <w:t>تقدم</w:t>
      </w:r>
      <w:r w:rsidRPr="003D67DA">
        <w:rPr>
          <w:sz w:val="26"/>
          <w:szCs w:val="26"/>
          <w:rtl/>
        </w:rPr>
        <w:t xml:space="preserve"> اللجنة التنفيذية التمويل </w:t>
      </w:r>
      <w:r w:rsidRPr="003D67DA">
        <w:rPr>
          <w:rFonts w:hint="cs"/>
          <w:sz w:val="26"/>
          <w:szCs w:val="26"/>
          <w:rtl/>
        </w:rPr>
        <w:t xml:space="preserve">فقط </w:t>
      </w:r>
      <w:r w:rsidRPr="003D67DA">
        <w:rPr>
          <w:sz w:val="26"/>
          <w:szCs w:val="26"/>
          <w:rtl/>
        </w:rPr>
        <w:t xml:space="preserve">وفقاً للجدول الزمني للموافقة على التمويل </w:t>
      </w:r>
      <w:r w:rsidRPr="003D67DA">
        <w:rPr>
          <w:rFonts w:hint="cs"/>
          <w:sz w:val="26"/>
          <w:szCs w:val="26"/>
          <w:rtl/>
        </w:rPr>
        <w:t>عندما يستوفى</w:t>
      </w:r>
      <w:r w:rsidRPr="003D67DA">
        <w:rPr>
          <w:sz w:val="26"/>
          <w:szCs w:val="26"/>
          <w:rtl/>
        </w:rPr>
        <w:t xml:space="preserve"> البلد الشروط التالية قبل </w:t>
      </w:r>
      <w:r w:rsidRPr="003D67DA">
        <w:rPr>
          <w:rFonts w:hint="cs"/>
          <w:sz w:val="26"/>
          <w:szCs w:val="26"/>
          <w:rtl/>
        </w:rPr>
        <w:t>ثمانية أسابيع</w:t>
      </w:r>
      <w:r w:rsidRPr="003D67DA">
        <w:rPr>
          <w:sz w:val="26"/>
          <w:szCs w:val="26"/>
          <w:rtl/>
        </w:rPr>
        <w:t xml:space="preserve"> </w:t>
      </w:r>
      <w:r w:rsidRPr="003D67DA">
        <w:rPr>
          <w:rFonts w:hint="cs"/>
          <w:sz w:val="26"/>
          <w:szCs w:val="26"/>
          <w:rtl/>
        </w:rPr>
        <w:t xml:space="preserve">على الأقل </w:t>
      </w:r>
      <w:r w:rsidRPr="003D67DA">
        <w:rPr>
          <w:sz w:val="26"/>
          <w:szCs w:val="26"/>
          <w:rtl/>
        </w:rPr>
        <w:t>من اجتماع اللجنة التنفيذية المحدد في الجدول الزمني للموافقة على التمويل:</w:t>
      </w:r>
    </w:p>
    <w:p w14:paraId="2EA2FF11" w14:textId="77777777" w:rsidR="00D913F0" w:rsidRPr="003D67DA" w:rsidRDefault="00D913F0" w:rsidP="00D913F0">
      <w:pPr>
        <w:pStyle w:val="Heading2"/>
        <w:bidi/>
        <w:rPr>
          <w:sz w:val="26"/>
          <w:szCs w:val="26"/>
        </w:rPr>
      </w:pPr>
      <w:r w:rsidRPr="003D67DA">
        <w:rPr>
          <w:sz w:val="26"/>
          <w:szCs w:val="26"/>
          <w:rtl/>
        </w:rPr>
        <w:t>أن يكون البلد قد حقق الأهداف المحددة</w:t>
      </w:r>
      <w:r w:rsidRPr="003D67DA">
        <w:rPr>
          <w:rFonts w:hint="cs"/>
          <w:sz w:val="26"/>
          <w:szCs w:val="26"/>
          <w:rtl/>
        </w:rPr>
        <w:t xml:space="preserve"> </w:t>
      </w:r>
      <w:r w:rsidRPr="003D67DA">
        <w:rPr>
          <w:sz w:val="26"/>
          <w:szCs w:val="26"/>
          <w:rtl/>
        </w:rPr>
        <w:t xml:space="preserve">في </w:t>
      </w:r>
      <w:r w:rsidRPr="003D67DA">
        <w:rPr>
          <w:rFonts w:hint="cs"/>
          <w:sz w:val="26"/>
          <w:szCs w:val="26"/>
          <w:rtl/>
        </w:rPr>
        <w:t>الصف 1</w:t>
      </w:r>
      <w:r w:rsidRPr="003D67DA">
        <w:rPr>
          <w:rFonts w:hint="cs"/>
          <w:sz w:val="26"/>
          <w:szCs w:val="26"/>
          <w:rtl/>
        </w:rPr>
        <w:noBreakHyphen/>
        <w:t xml:space="preserve">2 </w:t>
      </w:r>
      <w:r w:rsidRPr="003D67DA">
        <w:rPr>
          <w:sz w:val="26"/>
          <w:szCs w:val="26"/>
          <w:rtl/>
        </w:rPr>
        <w:t xml:space="preserve">من التذييل 2-ألف لجميع السنوات المعنيّة. والسنوات المعنية هي جميع السنوات منذ السنة التي تمت فيها الموافقة على </w:t>
      </w:r>
      <w:r w:rsidRPr="003D67DA">
        <w:rPr>
          <w:rFonts w:hint="cs"/>
          <w:sz w:val="26"/>
          <w:szCs w:val="26"/>
          <w:rtl/>
        </w:rPr>
        <w:t>هذا الاتفاق</w:t>
      </w:r>
      <w:r w:rsidRPr="003D67DA">
        <w:rPr>
          <w:sz w:val="26"/>
          <w:szCs w:val="26"/>
          <w:rtl/>
        </w:rPr>
        <w:t xml:space="preserve">. وتستثنى السنوات التي </w:t>
      </w:r>
      <w:r w:rsidRPr="003D67DA">
        <w:rPr>
          <w:rFonts w:hint="cs"/>
          <w:sz w:val="26"/>
          <w:szCs w:val="26"/>
          <w:rtl/>
        </w:rPr>
        <w:t xml:space="preserve">لا </w:t>
      </w:r>
      <w:r w:rsidRPr="003D67DA">
        <w:rPr>
          <w:sz w:val="26"/>
          <w:szCs w:val="26"/>
          <w:rtl/>
        </w:rPr>
        <w:t xml:space="preserve">يوجد فيها </w:t>
      </w:r>
      <w:r w:rsidRPr="003D67DA">
        <w:rPr>
          <w:rFonts w:hint="cs"/>
          <w:sz w:val="26"/>
          <w:szCs w:val="26"/>
          <w:rtl/>
        </w:rPr>
        <w:t>تقارير عن تنفيذ</w:t>
      </w:r>
      <w:r w:rsidRPr="003D67DA">
        <w:rPr>
          <w:sz w:val="26"/>
          <w:szCs w:val="26"/>
          <w:rtl/>
        </w:rPr>
        <w:t xml:space="preserve"> البرامج القطرية </w:t>
      </w:r>
      <w:r w:rsidRPr="003D67DA">
        <w:rPr>
          <w:rFonts w:hint="cs"/>
          <w:sz w:val="26"/>
          <w:szCs w:val="26"/>
          <w:rtl/>
        </w:rPr>
        <w:t xml:space="preserve">يستحق تقديمها </w:t>
      </w:r>
      <w:r w:rsidRPr="003D67DA">
        <w:rPr>
          <w:sz w:val="26"/>
          <w:szCs w:val="26"/>
          <w:rtl/>
        </w:rPr>
        <w:t xml:space="preserve">في تاريخ انعقاد اجتماع اللجنة التنفيذية الذي يقدم فيه </w:t>
      </w:r>
      <w:r w:rsidRPr="003D67DA">
        <w:rPr>
          <w:rFonts w:hint="cs"/>
          <w:sz w:val="26"/>
          <w:szCs w:val="26"/>
          <w:rtl/>
        </w:rPr>
        <w:t>طلب التمويل</w:t>
      </w:r>
      <w:r w:rsidRPr="003D67DA">
        <w:rPr>
          <w:sz w:val="26"/>
          <w:szCs w:val="26"/>
          <w:rtl/>
        </w:rPr>
        <w:t>؛</w:t>
      </w:r>
    </w:p>
    <w:p w14:paraId="3E1FF59C" w14:textId="77777777" w:rsidR="00D913F0" w:rsidRPr="003D67DA" w:rsidRDefault="00D913F0" w:rsidP="00D913F0">
      <w:pPr>
        <w:pStyle w:val="Heading2"/>
        <w:bidi/>
        <w:rPr>
          <w:sz w:val="26"/>
          <w:szCs w:val="26"/>
        </w:rPr>
      </w:pPr>
      <w:r w:rsidRPr="003D67DA">
        <w:rPr>
          <w:sz w:val="26"/>
          <w:szCs w:val="26"/>
          <w:rtl/>
        </w:rPr>
        <w:t>أن يتم التحقق بشكل مستقل من تحقيق هذه الأهداف</w:t>
      </w:r>
      <w:r w:rsidRPr="003D67DA">
        <w:rPr>
          <w:rFonts w:hint="cs"/>
          <w:sz w:val="26"/>
          <w:szCs w:val="26"/>
          <w:rtl/>
        </w:rPr>
        <w:t xml:space="preserve"> لجميع السنوات ذات الصلة</w:t>
      </w:r>
      <w:r w:rsidRPr="003D67DA">
        <w:rPr>
          <w:sz w:val="26"/>
          <w:szCs w:val="26"/>
          <w:rtl/>
        </w:rPr>
        <w:t>، إلا إذا قررت اللجنة التنفيذية أن هذا التحقق غير مطلوب؛</w:t>
      </w:r>
    </w:p>
    <w:p w14:paraId="6B1E319E" w14:textId="77777777" w:rsidR="00D913F0" w:rsidRPr="003D67DA" w:rsidRDefault="00D913F0" w:rsidP="00D913F0">
      <w:pPr>
        <w:pStyle w:val="Heading2"/>
        <w:keepNext/>
        <w:keepLines/>
        <w:bidi/>
        <w:rPr>
          <w:sz w:val="26"/>
          <w:szCs w:val="26"/>
          <w:rtl/>
        </w:rPr>
      </w:pPr>
      <w:r w:rsidRPr="003D67DA">
        <w:rPr>
          <w:sz w:val="26"/>
          <w:szCs w:val="26"/>
          <w:rtl/>
        </w:rPr>
        <w:t xml:space="preserve">أن يكون البلد قد قدم </w:t>
      </w:r>
      <w:r w:rsidRPr="003D67DA">
        <w:rPr>
          <w:rFonts w:hint="cs"/>
          <w:sz w:val="26"/>
          <w:szCs w:val="26"/>
          <w:rtl/>
        </w:rPr>
        <w:t xml:space="preserve">تقريرا عن تنفيذ الشريحة </w:t>
      </w:r>
      <w:r w:rsidRPr="003D67DA">
        <w:rPr>
          <w:sz w:val="26"/>
          <w:szCs w:val="26"/>
          <w:rtl/>
        </w:rPr>
        <w:t>على هيئة التذييل 4-</w:t>
      </w:r>
      <w:r w:rsidRPr="003D67DA">
        <w:rPr>
          <w:rFonts w:hint="cs"/>
          <w:sz w:val="26"/>
          <w:szCs w:val="26"/>
          <w:rtl/>
        </w:rPr>
        <w:t xml:space="preserve"> </w:t>
      </w:r>
      <w:r w:rsidRPr="003D67DA">
        <w:rPr>
          <w:sz w:val="26"/>
          <w:szCs w:val="26"/>
          <w:rtl/>
        </w:rPr>
        <w:t xml:space="preserve">ألف ("شكل تقارير وخطط التنفيذ") </w:t>
      </w:r>
      <w:r w:rsidRPr="003D67DA">
        <w:rPr>
          <w:rFonts w:hint="cs"/>
          <w:sz w:val="26"/>
          <w:szCs w:val="26"/>
          <w:rtl/>
        </w:rPr>
        <w:t>ي</w:t>
      </w:r>
      <w:r w:rsidRPr="003D67DA">
        <w:rPr>
          <w:sz w:val="26"/>
          <w:szCs w:val="26"/>
          <w:rtl/>
        </w:rPr>
        <w:t>غطي كل سنة من السنوات التقويمية السابقة، و</w:t>
      </w:r>
      <w:r w:rsidRPr="003D67DA">
        <w:rPr>
          <w:rFonts w:hint="cs"/>
          <w:sz w:val="26"/>
          <w:szCs w:val="26"/>
          <w:rtl/>
        </w:rPr>
        <w:t>ي</w:t>
      </w:r>
      <w:r w:rsidRPr="003D67DA">
        <w:rPr>
          <w:sz w:val="26"/>
          <w:szCs w:val="26"/>
          <w:rtl/>
        </w:rPr>
        <w:t>شير إلى أنه قد حقق مستوى متقدم من التنفيذ للأنشطة التي شُرع فيها في الشرائح الموافق عليها سابقا</w:t>
      </w:r>
      <w:r w:rsidRPr="003D67DA">
        <w:rPr>
          <w:rFonts w:hint="cs"/>
          <w:sz w:val="26"/>
          <w:szCs w:val="26"/>
          <w:rtl/>
        </w:rPr>
        <w:t>،</w:t>
      </w:r>
      <w:r w:rsidRPr="003D67DA">
        <w:rPr>
          <w:sz w:val="26"/>
          <w:szCs w:val="26"/>
          <w:rtl/>
        </w:rPr>
        <w:t xml:space="preserve"> وأن معدل صرف التمويل المتاح من الشريحة الموافق عليها سابقا يزيد عن 20 في المائة</w:t>
      </w:r>
      <w:r w:rsidRPr="003D67DA">
        <w:rPr>
          <w:rFonts w:hint="cs"/>
          <w:sz w:val="26"/>
          <w:szCs w:val="26"/>
          <w:rtl/>
        </w:rPr>
        <w:t>؛</w:t>
      </w:r>
    </w:p>
    <w:p w14:paraId="00627356" w14:textId="77777777" w:rsidR="00D913F0" w:rsidRPr="003D67DA" w:rsidRDefault="00D913F0" w:rsidP="00D913F0">
      <w:pPr>
        <w:pStyle w:val="Heading2"/>
        <w:widowControl/>
        <w:bidi/>
        <w:rPr>
          <w:sz w:val="26"/>
          <w:szCs w:val="26"/>
        </w:rPr>
      </w:pPr>
      <w:r w:rsidRPr="003D67DA">
        <w:rPr>
          <w:sz w:val="26"/>
          <w:szCs w:val="26"/>
          <w:rtl/>
        </w:rPr>
        <w:t xml:space="preserve">أن يكون البلد قد قدّم خطة تنفيذ </w:t>
      </w:r>
      <w:r w:rsidRPr="003D67DA">
        <w:rPr>
          <w:rFonts w:hint="cs"/>
          <w:sz w:val="26"/>
          <w:szCs w:val="26"/>
          <w:rtl/>
        </w:rPr>
        <w:t>الشريحة</w:t>
      </w:r>
      <w:r w:rsidRPr="003D67DA">
        <w:rPr>
          <w:sz w:val="26"/>
          <w:szCs w:val="26"/>
          <w:rtl/>
        </w:rPr>
        <w:t xml:space="preserve"> على هيئة التذييل 4- 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r w:rsidRPr="003D67DA">
        <w:rPr>
          <w:rFonts w:hint="cs"/>
          <w:sz w:val="26"/>
          <w:szCs w:val="26"/>
          <w:rtl/>
        </w:rPr>
        <w:t>.</w:t>
      </w:r>
    </w:p>
    <w:p w14:paraId="5BEF644F" w14:textId="77777777" w:rsidR="00D913F0" w:rsidRPr="003D67DA" w:rsidRDefault="00D913F0" w:rsidP="00D913F0">
      <w:pPr>
        <w:pStyle w:val="Heading1"/>
        <w:numPr>
          <w:ilvl w:val="0"/>
          <w:numId w:val="0"/>
        </w:numPr>
        <w:bidi/>
        <w:ind w:left="90"/>
        <w:rPr>
          <w:b/>
          <w:bCs/>
          <w:sz w:val="26"/>
          <w:szCs w:val="26"/>
        </w:rPr>
      </w:pPr>
      <w:r w:rsidRPr="003D67DA">
        <w:rPr>
          <w:rFonts w:hint="cs"/>
          <w:b/>
          <w:bCs/>
          <w:sz w:val="26"/>
          <w:szCs w:val="26"/>
          <w:rtl/>
        </w:rPr>
        <w:t>الرصد</w:t>
      </w:r>
    </w:p>
    <w:p w14:paraId="09E82224" w14:textId="77777777" w:rsidR="00D913F0" w:rsidRPr="003D67DA" w:rsidRDefault="00D913F0" w:rsidP="00D913F0">
      <w:pPr>
        <w:pStyle w:val="Heading1"/>
        <w:bidi/>
        <w:rPr>
          <w:sz w:val="26"/>
          <w:szCs w:val="26"/>
        </w:rPr>
      </w:pPr>
      <w:r w:rsidRPr="003D67DA">
        <w:rPr>
          <w:rFonts w:hint="cs"/>
          <w:sz w:val="26"/>
          <w:szCs w:val="26"/>
          <w:rtl/>
        </w:rPr>
        <w:t xml:space="preserve">سيؤكد </w:t>
      </w:r>
      <w:r w:rsidRPr="003D67DA">
        <w:rPr>
          <w:sz w:val="26"/>
          <w:szCs w:val="26"/>
          <w:rtl/>
        </w:rPr>
        <w:t xml:space="preserve">البلد أنه </w:t>
      </w:r>
      <w:r w:rsidRPr="003D67DA">
        <w:rPr>
          <w:rFonts w:hint="cs"/>
          <w:sz w:val="26"/>
          <w:szCs w:val="26"/>
          <w:rtl/>
        </w:rPr>
        <w:t>ي</w:t>
      </w:r>
      <w:r w:rsidRPr="003D67DA">
        <w:rPr>
          <w:sz w:val="26"/>
          <w:szCs w:val="26"/>
          <w:rtl/>
        </w:rPr>
        <w:t xml:space="preserve">جري رصد دقيق لأنشطته بموجب هذا الاتفاق. </w:t>
      </w:r>
      <w:r w:rsidRPr="003D67DA">
        <w:rPr>
          <w:rFonts w:hint="cs"/>
          <w:sz w:val="26"/>
          <w:szCs w:val="26"/>
          <w:rtl/>
        </w:rPr>
        <w:t xml:space="preserve">وسوف ترصد </w:t>
      </w:r>
      <w:r w:rsidRPr="003D67DA">
        <w:rPr>
          <w:sz w:val="26"/>
          <w:szCs w:val="26"/>
          <w:rtl/>
        </w:rPr>
        <w:t xml:space="preserve">المؤسسات </w:t>
      </w:r>
      <w:r w:rsidRPr="003D67DA">
        <w:rPr>
          <w:rFonts w:hint="cs"/>
          <w:sz w:val="26"/>
          <w:szCs w:val="26"/>
          <w:rtl/>
        </w:rPr>
        <w:t>المحددة</w:t>
      </w:r>
      <w:r w:rsidRPr="003D67DA">
        <w:rPr>
          <w:sz w:val="26"/>
          <w:szCs w:val="26"/>
          <w:rtl/>
        </w:rPr>
        <w:t xml:space="preserve"> في </w:t>
      </w:r>
      <w:r w:rsidRPr="003D67DA">
        <w:rPr>
          <w:rFonts w:hint="cs"/>
          <w:sz w:val="26"/>
          <w:szCs w:val="26"/>
          <w:rtl/>
        </w:rPr>
        <w:t>التذييل</w:t>
      </w:r>
      <w:r w:rsidRPr="003D67DA">
        <w:rPr>
          <w:sz w:val="26"/>
          <w:szCs w:val="26"/>
          <w:rtl/>
        </w:rPr>
        <w:t xml:space="preserve"> 5-</w:t>
      </w:r>
      <w:r w:rsidRPr="003D67DA">
        <w:rPr>
          <w:rFonts w:hint="cs"/>
          <w:sz w:val="26"/>
          <w:szCs w:val="26"/>
          <w:rtl/>
        </w:rPr>
        <w:t xml:space="preserve"> ألف</w:t>
      </w:r>
      <w:r w:rsidRPr="003D67DA">
        <w:rPr>
          <w:sz w:val="26"/>
          <w:szCs w:val="26"/>
          <w:rtl/>
        </w:rPr>
        <w:t xml:space="preserve"> ("مؤسسات </w:t>
      </w:r>
      <w:r w:rsidRPr="003D67DA">
        <w:rPr>
          <w:rFonts w:hint="cs"/>
          <w:sz w:val="26"/>
          <w:szCs w:val="26"/>
          <w:rtl/>
        </w:rPr>
        <w:t xml:space="preserve">الرصد </w:t>
      </w:r>
      <w:r w:rsidRPr="003D67DA">
        <w:rPr>
          <w:sz w:val="26"/>
          <w:szCs w:val="26"/>
          <w:rtl/>
        </w:rPr>
        <w:t xml:space="preserve">والأدوار") </w:t>
      </w:r>
      <w:r w:rsidRPr="003D67DA">
        <w:rPr>
          <w:rFonts w:hint="cs"/>
          <w:sz w:val="26"/>
          <w:szCs w:val="26"/>
          <w:rtl/>
        </w:rPr>
        <w:t>وتقدم تقارير</w:t>
      </w:r>
      <w:r w:rsidRPr="003D67DA">
        <w:rPr>
          <w:sz w:val="26"/>
          <w:szCs w:val="26"/>
          <w:rtl/>
        </w:rPr>
        <w:t xml:space="preserve"> عن تنفيذ الأنشطة الواردة في خطط تنفيذ الشريحة السابقة وفقا لأدوارها ومسؤولياتها </w:t>
      </w:r>
      <w:r w:rsidRPr="003D67DA">
        <w:rPr>
          <w:rFonts w:hint="cs"/>
          <w:sz w:val="26"/>
          <w:szCs w:val="26"/>
          <w:rtl/>
        </w:rPr>
        <w:t>المحددة</w:t>
      </w:r>
      <w:r w:rsidRPr="003D67DA">
        <w:rPr>
          <w:sz w:val="26"/>
          <w:szCs w:val="26"/>
          <w:rtl/>
        </w:rPr>
        <w:t xml:space="preserve"> في نفس التذييل.</w:t>
      </w:r>
      <w:r w:rsidRPr="003D67DA">
        <w:rPr>
          <w:rFonts w:hint="cs"/>
          <w:sz w:val="26"/>
          <w:szCs w:val="26"/>
          <w:rtl/>
        </w:rPr>
        <w:t xml:space="preserve"> </w:t>
      </w:r>
    </w:p>
    <w:p w14:paraId="29726F1C" w14:textId="77777777" w:rsidR="00D913F0" w:rsidRPr="003D67DA" w:rsidRDefault="00D913F0" w:rsidP="00D913F0">
      <w:pPr>
        <w:pStyle w:val="Heading1"/>
        <w:numPr>
          <w:ilvl w:val="0"/>
          <w:numId w:val="0"/>
        </w:numPr>
        <w:bidi/>
        <w:ind w:left="90"/>
        <w:rPr>
          <w:b/>
          <w:bCs/>
          <w:sz w:val="26"/>
          <w:szCs w:val="26"/>
        </w:rPr>
      </w:pPr>
      <w:r w:rsidRPr="003D67DA">
        <w:rPr>
          <w:rFonts w:hint="cs"/>
          <w:b/>
          <w:bCs/>
          <w:sz w:val="26"/>
          <w:szCs w:val="26"/>
          <w:rtl/>
        </w:rPr>
        <w:t>المرونة في إعادة تخصيص الأموال</w:t>
      </w:r>
    </w:p>
    <w:p w14:paraId="261D4935" w14:textId="77777777" w:rsidR="00D913F0" w:rsidRPr="003D67DA" w:rsidRDefault="00D913F0" w:rsidP="00D913F0">
      <w:pPr>
        <w:pStyle w:val="Heading1"/>
        <w:bidi/>
        <w:rPr>
          <w:sz w:val="26"/>
          <w:szCs w:val="26"/>
        </w:rPr>
      </w:pPr>
      <w:r w:rsidRPr="003D67DA">
        <w:rPr>
          <w:sz w:val="26"/>
          <w:szCs w:val="26"/>
          <w:rtl/>
        </w:rPr>
        <w:t xml:space="preserve">توافق اللجنة التنفيذية على أن تكون لدى البلد مرونة في إعادة تخصيص </w:t>
      </w:r>
      <w:r w:rsidRPr="003D67DA">
        <w:rPr>
          <w:rFonts w:hint="cs"/>
          <w:sz w:val="26"/>
          <w:szCs w:val="26"/>
          <w:rtl/>
        </w:rPr>
        <w:t xml:space="preserve">كل </w:t>
      </w:r>
      <w:r w:rsidRPr="003D67DA">
        <w:rPr>
          <w:sz w:val="26"/>
          <w:szCs w:val="26"/>
          <w:rtl/>
        </w:rPr>
        <w:t xml:space="preserve">المبالغ الموافق عليها </w:t>
      </w:r>
      <w:r w:rsidRPr="003D67DA">
        <w:rPr>
          <w:spacing w:val="20"/>
          <w:sz w:val="26"/>
          <w:szCs w:val="26"/>
          <w:rtl/>
        </w:rPr>
        <w:t>أو جزء من</w:t>
      </w:r>
      <w:r w:rsidRPr="003D67DA">
        <w:rPr>
          <w:rFonts w:hint="cs"/>
          <w:spacing w:val="20"/>
          <w:sz w:val="26"/>
          <w:szCs w:val="26"/>
          <w:rtl/>
        </w:rPr>
        <w:t>ها</w:t>
      </w:r>
      <w:r w:rsidRPr="003D67DA">
        <w:rPr>
          <w:rFonts w:hint="cs"/>
          <w:sz w:val="26"/>
          <w:szCs w:val="26"/>
          <w:rtl/>
        </w:rPr>
        <w:t>،</w:t>
      </w:r>
      <w:r w:rsidRPr="003D67DA">
        <w:rPr>
          <w:sz w:val="26"/>
          <w:szCs w:val="26"/>
          <w:rtl/>
        </w:rPr>
        <w:t xml:space="preserve"> وفقاً لتغيّر الظروف، من أجل تحقيق أسلس خفض في الاسته</w:t>
      </w:r>
      <w:r w:rsidRPr="003D67DA">
        <w:rPr>
          <w:rFonts w:hint="cs"/>
          <w:sz w:val="26"/>
          <w:szCs w:val="26"/>
          <w:rtl/>
        </w:rPr>
        <w:t>ـ</w:t>
      </w:r>
      <w:r w:rsidRPr="003D67DA">
        <w:rPr>
          <w:sz w:val="26"/>
          <w:szCs w:val="26"/>
          <w:rtl/>
        </w:rPr>
        <w:t xml:space="preserve">لاك وإزالة </w:t>
      </w:r>
      <w:r w:rsidRPr="003D67DA">
        <w:rPr>
          <w:rFonts w:hint="cs"/>
          <w:sz w:val="26"/>
          <w:szCs w:val="26"/>
          <w:rtl/>
        </w:rPr>
        <w:t>ا</w:t>
      </w:r>
      <w:r w:rsidRPr="003D67DA">
        <w:rPr>
          <w:sz w:val="26"/>
          <w:szCs w:val="26"/>
          <w:rtl/>
        </w:rPr>
        <w:t>لم</w:t>
      </w:r>
      <w:r w:rsidRPr="003D67DA">
        <w:rPr>
          <w:rFonts w:hint="cs"/>
          <w:sz w:val="26"/>
          <w:szCs w:val="26"/>
          <w:rtl/>
        </w:rPr>
        <w:t>ـ</w:t>
      </w:r>
      <w:r w:rsidRPr="003D67DA">
        <w:rPr>
          <w:sz w:val="26"/>
          <w:szCs w:val="26"/>
          <w:rtl/>
        </w:rPr>
        <w:t>واد المحددة في التذيي</w:t>
      </w:r>
      <w:r w:rsidRPr="003D67DA">
        <w:rPr>
          <w:rFonts w:hint="cs"/>
          <w:sz w:val="26"/>
          <w:szCs w:val="26"/>
          <w:rtl/>
        </w:rPr>
        <w:t>ـ</w:t>
      </w:r>
      <w:r w:rsidRPr="003D67DA">
        <w:rPr>
          <w:sz w:val="26"/>
          <w:szCs w:val="26"/>
          <w:rtl/>
        </w:rPr>
        <w:t>ل 1-</w:t>
      </w:r>
      <w:r w:rsidRPr="003D67DA">
        <w:rPr>
          <w:rFonts w:hint="cs"/>
          <w:sz w:val="26"/>
          <w:szCs w:val="26"/>
          <w:rtl/>
        </w:rPr>
        <w:t xml:space="preserve"> </w:t>
      </w:r>
      <w:r w:rsidRPr="003D67DA">
        <w:rPr>
          <w:sz w:val="26"/>
          <w:szCs w:val="26"/>
          <w:rtl/>
        </w:rPr>
        <w:t>ألف:</w:t>
      </w:r>
    </w:p>
    <w:p w14:paraId="4C8E4D65" w14:textId="77777777" w:rsidR="00D913F0" w:rsidRPr="00D913F0" w:rsidRDefault="00D913F0" w:rsidP="00D913F0">
      <w:pPr>
        <w:pStyle w:val="Heading2"/>
        <w:bidi/>
        <w:rPr>
          <w:sz w:val="26"/>
          <w:szCs w:val="26"/>
        </w:rPr>
      </w:pPr>
      <w:r w:rsidRPr="003D67DA">
        <w:rPr>
          <w:rFonts w:hint="cs"/>
          <w:sz w:val="26"/>
          <w:szCs w:val="26"/>
          <w:rtl/>
        </w:rPr>
        <w:t>عمليات إعادة</w:t>
      </w:r>
      <w:r w:rsidRPr="003D67DA">
        <w:rPr>
          <w:sz w:val="26"/>
          <w:szCs w:val="26"/>
          <w:rtl/>
        </w:rPr>
        <w:t xml:space="preserve"> التخصيص المصنّفة كتعديلات رئيسيّة يجب أن تُوًثَّق مسبقاً إما في خطة </w:t>
      </w:r>
      <w:r w:rsidRPr="003D67DA">
        <w:rPr>
          <w:rFonts w:hint="cs"/>
          <w:sz w:val="26"/>
          <w:szCs w:val="26"/>
          <w:rtl/>
        </w:rPr>
        <w:t>ال</w:t>
      </w:r>
      <w:r w:rsidRPr="003D67DA">
        <w:rPr>
          <w:sz w:val="26"/>
          <w:szCs w:val="26"/>
          <w:rtl/>
        </w:rPr>
        <w:t xml:space="preserve">تنفيذ </w:t>
      </w:r>
      <w:r w:rsidRPr="003D67DA">
        <w:rPr>
          <w:rFonts w:hint="cs"/>
          <w:sz w:val="26"/>
          <w:szCs w:val="26"/>
          <w:rtl/>
        </w:rPr>
        <w:t>السنوية</w:t>
      </w:r>
      <w:r w:rsidRPr="003D67DA">
        <w:rPr>
          <w:sz w:val="26"/>
          <w:szCs w:val="26"/>
          <w:rtl/>
        </w:rPr>
        <w:t xml:space="preserve"> مقدمة حسبما هو </w:t>
      </w:r>
      <w:r w:rsidRPr="00D913F0">
        <w:rPr>
          <w:sz w:val="26"/>
          <w:szCs w:val="26"/>
          <w:rtl/>
        </w:rPr>
        <w:t xml:space="preserve">متوقع في الفقرة الفرعية 5 (د) أعلاه أو كتنقيح لخطة تنفيذ </w:t>
      </w:r>
      <w:r w:rsidRPr="00D913F0">
        <w:rPr>
          <w:rFonts w:hint="cs"/>
          <w:sz w:val="26"/>
          <w:szCs w:val="26"/>
          <w:rtl/>
        </w:rPr>
        <w:t>شريحة</w:t>
      </w:r>
      <w:r w:rsidRPr="00D913F0">
        <w:rPr>
          <w:sz w:val="26"/>
          <w:szCs w:val="26"/>
          <w:rtl/>
        </w:rPr>
        <w:t xml:space="preserve"> قائمة تقدم ثمانية أسابيع قبل أي اجتماع للجنة التنفيذية للموافقة عليها. وتتعلق التغييرات الرئيسية بما يلي:</w:t>
      </w:r>
    </w:p>
    <w:p w14:paraId="0A3BFF0D" w14:textId="77777777" w:rsidR="00D913F0" w:rsidRPr="00D913F0" w:rsidRDefault="00D913F0" w:rsidP="00FB0986">
      <w:pPr>
        <w:pStyle w:val="Heading2"/>
        <w:numPr>
          <w:ilvl w:val="2"/>
          <w:numId w:val="13"/>
        </w:numPr>
        <w:bidi/>
        <w:rPr>
          <w:sz w:val="26"/>
          <w:szCs w:val="26"/>
        </w:rPr>
      </w:pPr>
      <w:r w:rsidRPr="00D913F0">
        <w:rPr>
          <w:sz w:val="26"/>
          <w:szCs w:val="26"/>
          <w:rtl/>
        </w:rPr>
        <w:t xml:space="preserve">المسائل </w:t>
      </w:r>
      <w:r w:rsidRPr="00D913F0">
        <w:rPr>
          <w:rFonts w:hint="cs"/>
          <w:sz w:val="26"/>
          <w:szCs w:val="26"/>
          <w:rtl/>
        </w:rPr>
        <w:t>التي يمكن أن تتعلق</w:t>
      </w:r>
      <w:r w:rsidRPr="00D913F0">
        <w:rPr>
          <w:sz w:val="26"/>
          <w:szCs w:val="26"/>
          <w:rtl/>
        </w:rPr>
        <w:t xml:space="preserve"> بقواعد أو سياسات الصندوق المتعدد الأطراف؛</w:t>
      </w:r>
    </w:p>
    <w:p w14:paraId="3AB443A8" w14:textId="77777777" w:rsidR="00D913F0" w:rsidRPr="00D913F0" w:rsidRDefault="00D913F0" w:rsidP="00FB0986">
      <w:pPr>
        <w:pStyle w:val="Heading2"/>
        <w:numPr>
          <w:ilvl w:val="2"/>
          <w:numId w:val="13"/>
        </w:numPr>
        <w:bidi/>
        <w:rPr>
          <w:sz w:val="26"/>
          <w:szCs w:val="26"/>
          <w:rtl/>
        </w:rPr>
      </w:pPr>
      <w:r w:rsidRPr="00D913F0">
        <w:rPr>
          <w:sz w:val="26"/>
          <w:szCs w:val="26"/>
          <w:rtl/>
        </w:rPr>
        <w:t>التغييرات التي تؤدي إلى تعديل أي شرط من شروط هذا الاتفاق؛</w:t>
      </w:r>
    </w:p>
    <w:p w14:paraId="309444C5" w14:textId="77777777" w:rsidR="00D913F0" w:rsidRPr="00D913F0" w:rsidRDefault="00D913F0" w:rsidP="00FB0986">
      <w:pPr>
        <w:pStyle w:val="Heading2"/>
        <w:numPr>
          <w:ilvl w:val="2"/>
          <w:numId w:val="13"/>
        </w:numPr>
        <w:bidi/>
        <w:rPr>
          <w:sz w:val="26"/>
          <w:szCs w:val="26"/>
          <w:rtl/>
        </w:rPr>
      </w:pPr>
      <w:r w:rsidRPr="00D913F0">
        <w:rPr>
          <w:sz w:val="26"/>
          <w:szCs w:val="26"/>
          <w:rtl/>
        </w:rPr>
        <w:t>التغييرات في المستويات السنوية للتمويل المخصص لفرادى الوكالات الثنائية أو المنفذة لمختلف الشرائح؛</w:t>
      </w:r>
    </w:p>
    <w:p w14:paraId="431F1102" w14:textId="77777777" w:rsidR="00D913F0" w:rsidRPr="00D913F0" w:rsidRDefault="00D913F0" w:rsidP="00FB0986">
      <w:pPr>
        <w:pStyle w:val="Heading2"/>
        <w:numPr>
          <w:ilvl w:val="2"/>
          <w:numId w:val="13"/>
        </w:numPr>
        <w:bidi/>
        <w:rPr>
          <w:sz w:val="26"/>
          <w:szCs w:val="26"/>
          <w:rtl/>
        </w:rPr>
      </w:pPr>
      <w:r w:rsidRPr="00D913F0">
        <w:rPr>
          <w:sz w:val="26"/>
          <w:szCs w:val="26"/>
          <w:rtl/>
        </w:rPr>
        <w:t>تقديم تمويل إلى الأنشطة غير المدرجة في خطة تنفيذ ال</w:t>
      </w:r>
      <w:r w:rsidRPr="00D913F0">
        <w:rPr>
          <w:rFonts w:hint="cs"/>
          <w:sz w:val="26"/>
          <w:szCs w:val="26"/>
          <w:rtl/>
        </w:rPr>
        <w:t>سنوية</w:t>
      </w:r>
      <w:r w:rsidRPr="00D913F0">
        <w:rPr>
          <w:sz w:val="26"/>
          <w:szCs w:val="26"/>
          <w:rtl/>
        </w:rPr>
        <w:t xml:space="preserve"> المعتمدة الحالية، أو إزالة أي نشاط من خطة تنفيذ ال</w:t>
      </w:r>
      <w:r w:rsidRPr="00D913F0">
        <w:rPr>
          <w:rFonts w:hint="cs"/>
          <w:sz w:val="26"/>
          <w:szCs w:val="26"/>
          <w:rtl/>
        </w:rPr>
        <w:t>شريحة</w:t>
      </w:r>
      <w:r w:rsidRPr="00D913F0">
        <w:rPr>
          <w:sz w:val="26"/>
          <w:szCs w:val="26"/>
          <w:rtl/>
        </w:rPr>
        <w:t>، تزيد تكاليفه عن 30 في المائة من مجموع تكاليف آخر شريحة موافق عليها؛</w:t>
      </w:r>
    </w:p>
    <w:p w14:paraId="19DC5298" w14:textId="77777777" w:rsidR="00D913F0" w:rsidRPr="003D67DA" w:rsidRDefault="00D913F0" w:rsidP="00D913F0">
      <w:pPr>
        <w:pStyle w:val="Heading2"/>
        <w:bidi/>
        <w:rPr>
          <w:sz w:val="26"/>
          <w:szCs w:val="26"/>
        </w:rPr>
      </w:pPr>
      <w:r w:rsidRPr="00D913F0">
        <w:rPr>
          <w:rFonts w:hint="cs"/>
          <w:sz w:val="26"/>
          <w:szCs w:val="26"/>
          <w:rtl/>
        </w:rPr>
        <w:t>عمليات إعادة</w:t>
      </w:r>
      <w:r w:rsidRPr="00D913F0">
        <w:rPr>
          <w:sz w:val="26"/>
          <w:szCs w:val="26"/>
          <w:rtl/>
        </w:rPr>
        <w:t xml:space="preserve"> التخصيص غير المصنّفة كتعديلات رئيسية، يمكن إدماجها في خطة التنفيذ السنوية الموافق عليها، والتي تكون</w:t>
      </w:r>
      <w:r w:rsidRPr="003D67DA">
        <w:rPr>
          <w:sz w:val="26"/>
          <w:szCs w:val="26"/>
          <w:rtl/>
        </w:rPr>
        <w:t xml:space="preserve"> عندئذ قيد التنفيذ، ويتمّ إبلاغ اللجنة التنفيذية بشأنها في تقرير التنفيذ السنوي اللاحق؛</w:t>
      </w:r>
    </w:p>
    <w:p w14:paraId="34595508" w14:textId="77777777" w:rsidR="00D913F0" w:rsidRPr="003D67DA" w:rsidRDefault="00D913F0" w:rsidP="00D913F0">
      <w:pPr>
        <w:bidi/>
        <w:spacing w:after="240"/>
        <w:ind w:left="1440" w:hanging="720"/>
        <w:rPr>
          <w:sz w:val="26"/>
          <w:szCs w:val="26"/>
          <w:rtl/>
        </w:rPr>
      </w:pPr>
      <w:r w:rsidRPr="003D67DA">
        <w:rPr>
          <w:rFonts w:hint="cs"/>
          <w:sz w:val="24"/>
          <w:szCs w:val="24"/>
          <w:rtl/>
        </w:rPr>
        <w:t xml:space="preserve"> (</w:t>
      </w:r>
      <w:r>
        <w:rPr>
          <w:rFonts w:hint="cs"/>
          <w:sz w:val="24"/>
          <w:szCs w:val="24"/>
          <w:rtl/>
          <w:lang w:bidi="ar-SY"/>
        </w:rPr>
        <w:t>ج</w:t>
      </w:r>
      <w:r w:rsidRPr="003D67DA">
        <w:rPr>
          <w:rFonts w:hint="cs"/>
          <w:sz w:val="24"/>
          <w:szCs w:val="24"/>
          <w:rtl/>
        </w:rPr>
        <w:t>)</w:t>
      </w:r>
      <w:r w:rsidRPr="003D67DA">
        <w:rPr>
          <w:rFonts w:hint="cs"/>
          <w:sz w:val="24"/>
          <w:szCs w:val="24"/>
          <w:rtl/>
        </w:rPr>
        <w:tab/>
      </w:r>
      <w:r w:rsidRPr="003D67DA">
        <w:rPr>
          <w:rFonts w:hint="cs"/>
          <w:sz w:val="26"/>
          <w:szCs w:val="26"/>
          <w:rtl/>
        </w:rPr>
        <w:t>و</w:t>
      </w:r>
      <w:r w:rsidRPr="003D67DA">
        <w:rPr>
          <w:sz w:val="26"/>
          <w:szCs w:val="26"/>
          <w:rtl/>
        </w:rPr>
        <w:t xml:space="preserve">سيتم إرجاع أي أموال متبقية تحتفظ بها الوكالات الثنائية أو </w:t>
      </w:r>
      <w:r w:rsidRPr="003D67DA">
        <w:rPr>
          <w:rFonts w:hint="cs"/>
          <w:sz w:val="26"/>
          <w:szCs w:val="26"/>
          <w:rtl/>
        </w:rPr>
        <w:t>المنفذة</w:t>
      </w:r>
      <w:r w:rsidRPr="003D67DA">
        <w:rPr>
          <w:sz w:val="26"/>
          <w:szCs w:val="26"/>
          <w:rtl/>
        </w:rPr>
        <w:t xml:space="preserve"> أو البلد في إطار </w:t>
      </w:r>
      <w:r w:rsidRPr="003D67DA">
        <w:rPr>
          <w:rFonts w:hint="cs"/>
          <w:sz w:val="26"/>
          <w:szCs w:val="26"/>
          <w:rtl/>
        </w:rPr>
        <w:t>ال</w:t>
      </w:r>
      <w:r w:rsidRPr="003D67DA">
        <w:rPr>
          <w:sz w:val="26"/>
          <w:szCs w:val="26"/>
          <w:rtl/>
        </w:rPr>
        <w:t xml:space="preserve">خطة </w:t>
      </w:r>
      <w:r w:rsidRPr="003D67DA">
        <w:rPr>
          <w:rFonts w:hint="cs"/>
          <w:sz w:val="26"/>
          <w:szCs w:val="26"/>
          <w:rtl/>
        </w:rPr>
        <w:t>إلى ا</w:t>
      </w:r>
      <w:r w:rsidRPr="003D67DA">
        <w:rPr>
          <w:sz w:val="26"/>
          <w:szCs w:val="26"/>
          <w:rtl/>
        </w:rPr>
        <w:t xml:space="preserve">لصندوق المتعدد الأطراف </w:t>
      </w:r>
      <w:r w:rsidRPr="003D67DA">
        <w:rPr>
          <w:rFonts w:hint="cs"/>
          <w:sz w:val="26"/>
          <w:szCs w:val="26"/>
          <w:rtl/>
        </w:rPr>
        <w:t>بعد</w:t>
      </w:r>
      <w:r w:rsidRPr="003D67DA">
        <w:rPr>
          <w:sz w:val="26"/>
          <w:szCs w:val="26"/>
          <w:rtl/>
        </w:rPr>
        <w:t xml:space="preserve"> </w:t>
      </w:r>
      <w:r w:rsidRPr="003D67DA">
        <w:rPr>
          <w:rFonts w:hint="cs"/>
          <w:sz w:val="26"/>
          <w:szCs w:val="26"/>
          <w:rtl/>
        </w:rPr>
        <w:t>إنجاز</w:t>
      </w:r>
      <w:r w:rsidRPr="003D67DA">
        <w:rPr>
          <w:sz w:val="26"/>
          <w:szCs w:val="26"/>
          <w:rtl/>
        </w:rPr>
        <w:t xml:space="preserve"> الشريحة </w:t>
      </w:r>
      <w:r w:rsidRPr="003D67DA">
        <w:rPr>
          <w:rFonts w:hint="cs"/>
          <w:sz w:val="26"/>
          <w:szCs w:val="26"/>
          <w:rtl/>
        </w:rPr>
        <w:t>الأخيرة المنتظرة</w:t>
      </w:r>
      <w:r w:rsidRPr="003D67DA">
        <w:rPr>
          <w:sz w:val="26"/>
          <w:szCs w:val="26"/>
          <w:rtl/>
        </w:rPr>
        <w:t xml:space="preserve"> في إطار هذا الاتفاق.</w:t>
      </w:r>
    </w:p>
    <w:p w14:paraId="621FD624" w14:textId="77777777" w:rsidR="00D913F0" w:rsidRPr="003D67DA" w:rsidRDefault="00D913F0" w:rsidP="00D913F0">
      <w:pPr>
        <w:bidi/>
        <w:ind w:left="1440" w:hanging="720"/>
        <w:rPr>
          <w:rtl/>
        </w:rPr>
      </w:pPr>
    </w:p>
    <w:p w14:paraId="7A6712CB" w14:textId="77777777" w:rsidR="00D913F0" w:rsidRPr="003D67DA" w:rsidRDefault="00D913F0" w:rsidP="00D913F0">
      <w:pPr>
        <w:pStyle w:val="Heading1"/>
        <w:keepNext/>
        <w:keepLines/>
        <w:numPr>
          <w:ilvl w:val="0"/>
          <w:numId w:val="0"/>
        </w:numPr>
        <w:bidi/>
        <w:ind w:left="90"/>
        <w:rPr>
          <w:b/>
          <w:bCs/>
          <w:sz w:val="26"/>
          <w:szCs w:val="26"/>
        </w:rPr>
      </w:pPr>
      <w:r w:rsidRPr="003D67DA">
        <w:rPr>
          <w:rFonts w:hint="cs"/>
          <w:b/>
          <w:bCs/>
          <w:sz w:val="26"/>
          <w:szCs w:val="26"/>
          <w:rtl/>
        </w:rPr>
        <w:t>اعتبارات لقطاع خدمات التبريد</w:t>
      </w:r>
    </w:p>
    <w:p w14:paraId="5F48EF47" w14:textId="77777777" w:rsidR="00D913F0" w:rsidRPr="003D67DA" w:rsidRDefault="00D913F0" w:rsidP="00D913F0">
      <w:pPr>
        <w:pStyle w:val="Heading1"/>
        <w:keepNext/>
        <w:keepLines/>
        <w:bidi/>
        <w:rPr>
          <w:sz w:val="26"/>
          <w:szCs w:val="26"/>
        </w:rPr>
      </w:pPr>
      <w:r w:rsidRPr="003D67DA">
        <w:rPr>
          <w:rFonts w:hint="cs"/>
          <w:sz w:val="26"/>
          <w:szCs w:val="26"/>
          <w:rtl/>
        </w:rPr>
        <w:t>ي</w:t>
      </w:r>
      <w:r w:rsidRPr="003D67DA">
        <w:rPr>
          <w:sz w:val="26"/>
          <w:szCs w:val="26"/>
          <w:rtl/>
        </w:rPr>
        <w:t>ولى الاهتمام على وجه التحديد لتنفيذ الأنشطة في قطـاع خدمـات التبريـد، وبصفة خاصة لما يلي:</w:t>
      </w:r>
    </w:p>
    <w:p w14:paraId="0C10689D" w14:textId="77777777" w:rsidR="00D913F0" w:rsidRPr="003D67DA" w:rsidRDefault="00D913F0" w:rsidP="00D913F0">
      <w:pPr>
        <w:pStyle w:val="Heading2"/>
        <w:keepNext/>
        <w:keepLines/>
        <w:bidi/>
        <w:rPr>
          <w:sz w:val="26"/>
          <w:szCs w:val="26"/>
        </w:rPr>
      </w:pPr>
      <w:r w:rsidRPr="003D67DA">
        <w:rPr>
          <w:sz w:val="26"/>
          <w:szCs w:val="26"/>
          <w:rtl/>
        </w:rPr>
        <w:t>أن يستعمل البلد المرونة المتاحة بموجب هذا الاتفاق لمعالجة الاحتياجات الخاصّة التي قد تطرأ خلال تنفيذ المشروع؛</w:t>
      </w:r>
    </w:p>
    <w:p w14:paraId="6C89FF23" w14:textId="77777777" w:rsidR="00D913F0" w:rsidRPr="003D67DA" w:rsidRDefault="00D913F0" w:rsidP="00D913F0">
      <w:pPr>
        <w:pStyle w:val="Heading2"/>
        <w:bidi/>
        <w:rPr>
          <w:sz w:val="26"/>
          <w:szCs w:val="26"/>
        </w:rPr>
      </w:pPr>
      <w:r w:rsidRPr="003D67DA">
        <w:rPr>
          <w:sz w:val="26"/>
          <w:szCs w:val="26"/>
          <w:rtl/>
        </w:rPr>
        <w:t xml:space="preserve">أن يأخذ البلد </w:t>
      </w:r>
      <w:r w:rsidRPr="003D67DA">
        <w:rPr>
          <w:rFonts w:hint="cs"/>
          <w:sz w:val="26"/>
          <w:szCs w:val="26"/>
          <w:rtl/>
        </w:rPr>
        <w:t>و</w:t>
      </w:r>
      <w:r w:rsidRPr="003D67DA">
        <w:rPr>
          <w:sz w:val="26"/>
          <w:szCs w:val="26"/>
          <w:rtl/>
        </w:rPr>
        <w:t>الوكالات الثنائية و</w:t>
      </w:r>
      <w:r w:rsidRPr="003D67DA">
        <w:rPr>
          <w:rFonts w:hint="cs"/>
          <w:sz w:val="26"/>
          <w:szCs w:val="26"/>
          <w:rtl/>
        </w:rPr>
        <w:t xml:space="preserve">/أو </w:t>
      </w:r>
      <w:r w:rsidRPr="003D67DA">
        <w:rPr>
          <w:sz w:val="26"/>
          <w:szCs w:val="26"/>
          <w:rtl/>
        </w:rPr>
        <w:t xml:space="preserve">المنفذة المعنية بعين الاعتبار </w:t>
      </w:r>
      <w:r w:rsidRPr="003D67DA">
        <w:rPr>
          <w:rFonts w:hint="cs"/>
          <w:sz w:val="26"/>
          <w:szCs w:val="26"/>
          <w:rtl/>
        </w:rPr>
        <w:t xml:space="preserve">المقررات ذات الصلة بشأن قطاع خدمات التبريد </w:t>
      </w:r>
      <w:r w:rsidRPr="003D67DA">
        <w:rPr>
          <w:sz w:val="26"/>
          <w:szCs w:val="26"/>
          <w:rtl/>
        </w:rPr>
        <w:t>خلال تنفيذ الخطة</w:t>
      </w:r>
      <w:r w:rsidRPr="003D67DA">
        <w:rPr>
          <w:rFonts w:hint="cs"/>
          <w:sz w:val="26"/>
          <w:szCs w:val="26"/>
          <w:rtl/>
        </w:rPr>
        <w:t>.</w:t>
      </w:r>
    </w:p>
    <w:p w14:paraId="050DD316" w14:textId="77777777" w:rsidR="00D913F0" w:rsidRPr="003D67DA" w:rsidRDefault="00D913F0" w:rsidP="00D913F0">
      <w:pPr>
        <w:pStyle w:val="Heading1"/>
        <w:numPr>
          <w:ilvl w:val="0"/>
          <w:numId w:val="0"/>
        </w:numPr>
        <w:bidi/>
        <w:ind w:left="90"/>
        <w:rPr>
          <w:b/>
          <w:bCs/>
          <w:sz w:val="26"/>
          <w:szCs w:val="26"/>
        </w:rPr>
      </w:pPr>
      <w:r w:rsidRPr="003D67DA">
        <w:rPr>
          <w:rFonts w:hint="cs"/>
          <w:b/>
          <w:bCs/>
          <w:sz w:val="26"/>
          <w:szCs w:val="26"/>
          <w:rtl/>
        </w:rPr>
        <w:t>الوكالات الثنائية والمنفذة</w:t>
      </w:r>
    </w:p>
    <w:p w14:paraId="7E679FB9" w14:textId="77777777" w:rsidR="00D913F0" w:rsidRPr="003D67DA" w:rsidRDefault="00D913F0" w:rsidP="00D913F0">
      <w:pPr>
        <w:pStyle w:val="Heading1"/>
        <w:bidi/>
        <w:rPr>
          <w:sz w:val="26"/>
          <w:szCs w:val="26"/>
        </w:rPr>
      </w:pPr>
      <w:r w:rsidRPr="003D67DA">
        <w:rPr>
          <w:sz w:val="26"/>
          <w:szCs w:val="26"/>
          <w:rtl/>
          <w:lang w:bidi="ar-DZ"/>
        </w:rPr>
        <w:t xml:space="preserve">يوافق البلد على تحمل المسؤولية الشاملة </w:t>
      </w:r>
      <w:r w:rsidRPr="003D67DA">
        <w:rPr>
          <w:rFonts w:hint="cs"/>
          <w:sz w:val="26"/>
          <w:szCs w:val="26"/>
          <w:rtl/>
          <w:lang w:bidi="ar-DZ"/>
        </w:rPr>
        <w:t>ل</w:t>
      </w:r>
      <w:r w:rsidRPr="003D67DA">
        <w:rPr>
          <w:sz w:val="26"/>
          <w:szCs w:val="26"/>
          <w:rtl/>
          <w:lang w:bidi="ar-DZ"/>
        </w:rPr>
        <w:t xml:space="preserve">إدارة وتنفيذ هذا الاتفاق وجميع الأنشطة التي </w:t>
      </w:r>
      <w:r w:rsidRPr="003D67DA">
        <w:rPr>
          <w:rFonts w:hint="cs"/>
          <w:sz w:val="26"/>
          <w:szCs w:val="26"/>
          <w:rtl/>
          <w:lang w:bidi="ar-DZ"/>
        </w:rPr>
        <w:t>يجريها</w:t>
      </w:r>
      <w:r w:rsidRPr="003D67DA">
        <w:rPr>
          <w:sz w:val="26"/>
          <w:szCs w:val="26"/>
          <w:rtl/>
          <w:lang w:bidi="ar-DZ"/>
        </w:rPr>
        <w:t xml:space="preserve"> أو نيابة عنه </w:t>
      </w:r>
      <w:r w:rsidRPr="003D67DA">
        <w:rPr>
          <w:rFonts w:hint="cs"/>
          <w:sz w:val="26"/>
          <w:szCs w:val="26"/>
          <w:rtl/>
          <w:lang w:bidi="ar-DZ"/>
        </w:rPr>
        <w:t>من أجل ا</w:t>
      </w:r>
      <w:r w:rsidRPr="003D67DA">
        <w:rPr>
          <w:sz w:val="26"/>
          <w:szCs w:val="26"/>
          <w:rtl/>
          <w:lang w:bidi="ar-DZ"/>
        </w:rPr>
        <w:t xml:space="preserve">لوفاء بالالتزامات بموجب هذا الاتفاق. </w:t>
      </w:r>
      <w:r w:rsidRPr="003D67DA">
        <w:rPr>
          <w:rFonts w:hint="cs"/>
          <w:sz w:val="26"/>
          <w:szCs w:val="26"/>
          <w:rtl/>
          <w:lang w:bidi="ar-DZ"/>
        </w:rPr>
        <w:t>و</w:t>
      </w:r>
      <w:r w:rsidRPr="003D67DA">
        <w:rPr>
          <w:sz w:val="26"/>
          <w:szCs w:val="26"/>
          <w:rtl/>
          <w:lang w:bidi="ar-DZ"/>
        </w:rPr>
        <w:t>وافق</w:t>
      </w:r>
      <w:r>
        <w:rPr>
          <w:rFonts w:hint="cs"/>
          <w:sz w:val="26"/>
          <w:szCs w:val="26"/>
          <w:rtl/>
          <w:lang w:bidi="ar-DZ"/>
        </w:rPr>
        <w:t>ت</w:t>
      </w:r>
      <w:r w:rsidRPr="003D67DA">
        <w:rPr>
          <w:sz w:val="26"/>
          <w:szCs w:val="26"/>
          <w:rtl/>
          <w:lang w:bidi="ar-DZ"/>
        </w:rPr>
        <w:t xml:space="preserve"> </w:t>
      </w:r>
      <w:r>
        <w:rPr>
          <w:rFonts w:hint="cs"/>
          <w:sz w:val="26"/>
          <w:szCs w:val="26"/>
          <w:rtl/>
          <w:lang w:bidi="ar-DZ"/>
        </w:rPr>
        <w:t>اليونيب</w:t>
      </w:r>
      <w:r w:rsidRPr="003D67DA">
        <w:rPr>
          <w:sz w:val="26"/>
          <w:szCs w:val="26"/>
          <w:rtl/>
          <w:lang w:bidi="ar-DZ"/>
        </w:rPr>
        <w:t xml:space="preserve"> </w:t>
      </w:r>
      <w:r w:rsidRPr="003D67DA">
        <w:rPr>
          <w:rFonts w:hint="cs"/>
          <w:sz w:val="26"/>
          <w:szCs w:val="26"/>
          <w:rtl/>
          <w:lang w:bidi="ar-DZ"/>
        </w:rPr>
        <w:t xml:space="preserve">على </w:t>
      </w:r>
      <w:r w:rsidRPr="003D67DA">
        <w:rPr>
          <w:sz w:val="26"/>
          <w:szCs w:val="26"/>
          <w:rtl/>
          <w:lang w:bidi="ar-DZ"/>
        </w:rPr>
        <w:t xml:space="preserve">أن </w:t>
      </w:r>
      <w:r>
        <w:rPr>
          <w:rFonts w:hint="cs"/>
          <w:sz w:val="26"/>
          <w:szCs w:val="26"/>
          <w:rtl/>
          <w:lang w:bidi="ar-DZ"/>
        </w:rPr>
        <w:t>ت</w:t>
      </w:r>
      <w:r w:rsidRPr="003D67DA">
        <w:rPr>
          <w:sz w:val="26"/>
          <w:szCs w:val="26"/>
          <w:rtl/>
          <w:lang w:bidi="ar-DZ"/>
        </w:rPr>
        <w:t xml:space="preserve">كون الوكالة المنفذة </w:t>
      </w:r>
      <w:r w:rsidRPr="003D67DA">
        <w:rPr>
          <w:rFonts w:hint="cs"/>
          <w:sz w:val="26"/>
          <w:szCs w:val="26"/>
          <w:rtl/>
          <w:lang w:bidi="ar-DZ"/>
        </w:rPr>
        <w:t>الرئيسية</w:t>
      </w:r>
      <w:r w:rsidRPr="003D67DA">
        <w:rPr>
          <w:sz w:val="26"/>
          <w:szCs w:val="26"/>
          <w:rtl/>
          <w:lang w:bidi="ar-DZ"/>
        </w:rPr>
        <w:t xml:space="preserve"> </w:t>
      </w:r>
      <w:r w:rsidRPr="003D67DA">
        <w:rPr>
          <w:rFonts w:hint="cs"/>
          <w:sz w:val="26"/>
          <w:szCs w:val="26"/>
          <w:rtl/>
          <w:lang w:bidi="ar-DZ"/>
        </w:rPr>
        <w:t xml:space="preserve">("الوكالة المنفذة الرئيسية") </w:t>
      </w:r>
      <w:r w:rsidRPr="003D67DA">
        <w:rPr>
          <w:sz w:val="26"/>
          <w:szCs w:val="26"/>
          <w:rtl/>
          <w:lang w:bidi="ar-DZ"/>
        </w:rPr>
        <w:t>و</w:t>
      </w:r>
      <w:r w:rsidRPr="003D67DA">
        <w:rPr>
          <w:rFonts w:hint="cs"/>
          <w:sz w:val="26"/>
          <w:szCs w:val="26"/>
          <w:rtl/>
          <w:lang w:bidi="ar-DZ"/>
        </w:rPr>
        <w:t xml:space="preserve">وافقت </w:t>
      </w:r>
      <w:r>
        <w:rPr>
          <w:rFonts w:hint="cs"/>
          <w:sz w:val="26"/>
          <w:szCs w:val="26"/>
          <w:rtl/>
          <w:lang w:bidi="ar-DZ"/>
        </w:rPr>
        <w:t>اليونيدو</w:t>
      </w:r>
      <w:r w:rsidRPr="003D67DA">
        <w:rPr>
          <w:sz w:val="26"/>
          <w:szCs w:val="26"/>
          <w:rtl/>
          <w:lang w:bidi="ar-DZ"/>
        </w:rPr>
        <w:t xml:space="preserve"> على أن </w:t>
      </w:r>
      <w:r w:rsidRPr="003D67DA">
        <w:rPr>
          <w:rFonts w:hint="cs"/>
          <w:sz w:val="26"/>
          <w:szCs w:val="26"/>
          <w:rtl/>
          <w:lang w:bidi="ar-DZ"/>
        </w:rPr>
        <w:t>ت</w:t>
      </w:r>
      <w:r w:rsidRPr="003D67DA">
        <w:rPr>
          <w:sz w:val="26"/>
          <w:szCs w:val="26"/>
          <w:rtl/>
          <w:lang w:bidi="ar-DZ"/>
        </w:rPr>
        <w:t xml:space="preserve">كون </w:t>
      </w:r>
      <w:r w:rsidRPr="003D67DA">
        <w:rPr>
          <w:rFonts w:hint="cs"/>
          <w:sz w:val="26"/>
          <w:szCs w:val="26"/>
          <w:rtl/>
          <w:lang w:bidi="ar-DZ"/>
        </w:rPr>
        <w:t>ال</w:t>
      </w:r>
      <w:r w:rsidRPr="003D67DA">
        <w:rPr>
          <w:sz w:val="26"/>
          <w:szCs w:val="26"/>
          <w:rtl/>
          <w:lang w:bidi="ar-DZ"/>
        </w:rPr>
        <w:t>وكالة المنفذة ال</w:t>
      </w:r>
      <w:r w:rsidRPr="003D67DA">
        <w:rPr>
          <w:rFonts w:hint="cs"/>
          <w:sz w:val="26"/>
          <w:szCs w:val="26"/>
          <w:rtl/>
          <w:lang w:bidi="ar-DZ"/>
        </w:rPr>
        <w:t>م</w:t>
      </w:r>
      <w:r w:rsidRPr="003D67DA">
        <w:rPr>
          <w:sz w:val="26"/>
          <w:szCs w:val="26"/>
          <w:rtl/>
          <w:lang w:bidi="ar-DZ"/>
        </w:rPr>
        <w:t>تعاون</w:t>
      </w:r>
      <w:r w:rsidRPr="003D67DA">
        <w:rPr>
          <w:rFonts w:hint="cs"/>
          <w:sz w:val="26"/>
          <w:szCs w:val="26"/>
          <w:rtl/>
          <w:lang w:bidi="ar-DZ"/>
        </w:rPr>
        <w:t>ة</w:t>
      </w:r>
      <w:r w:rsidRPr="003D67DA">
        <w:rPr>
          <w:sz w:val="26"/>
          <w:szCs w:val="26"/>
          <w:rtl/>
          <w:lang w:bidi="ar-DZ"/>
        </w:rPr>
        <w:t xml:space="preserve"> </w:t>
      </w:r>
      <w:r w:rsidRPr="003D67DA">
        <w:rPr>
          <w:rFonts w:hint="cs"/>
          <w:sz w:val="26"/>
          <w:szCs w:val="26"/>
          <w:rtl/>
          <w:lang w:bidi="ar-DZ"/>
        </w:rPr>
        <w:t xml:space="preserve">("الوكالة المنفذة المتعاونة") </w:t>
      </w:r>
      <w:r w:rsidRPr="003D67DA">
        <w:rPr>
          <w:sz w:val="26"/>
          <w:szCs w:val="26"/>
          <w:rtl/>
          <w:lang w:bidi="ar-DZ"/>
        </w:rPr>
        <w:t xml:space="preserve">تحت قيادة الوكالة المنفذة </w:t>
      </w:r>
      <w:r w:rsidRPr="003D67DA">
        <w:rPr>
          <w:rFonts w:hint="cs"/>
          <w:sz w:val="26"/>
          <w:szCs w:val="26"/>
          <w:rtl/>
          <w:lang w:bidi="ar-DZ"/>
        </w:rPr>
        <w:t>الرئيسية</w:t>
      </w:r>
      <w:r w:rsidRPr="003D67DA">
        <w:rPr>
          <w:sz w:val="26"/>
          <w:szCs w:val="26"/>
          <w:rtl/>
          <w:lang w:bidi="ar-DZ"/>
        </w:rPr>
        <w:t xml:space="preserve"> فيما يتعلق بأنشطة البلد </w:t>
      </w:r>
      <w:r w:rsidRPr="003D67DA">
        <w:rPr>
          <w:rFonts w:hint="cs"/>
          <w:sz w:val="26"/>
          <w:szCs w:val="26"/>
          <w:rtl/>
          <w:lang w:bidi="ar-DZ"/>
        </w:rPr>
        <w:t>بموجب</w:t>
      </w:r>
      <w:r w:rsidRPr="003D67DA">
        <w:rPr>
          <w:sz w:val="26"/>
          <w:szCs w:val="26"/>
          <w:rtl/>
          <w:lang w:bidi="ar-DZ"/>
        </w:rPr>
        <w:t xml:space="preserve"> هذا الاتفاق. </w:t>
      </w:r>
      <w:r w:rsidRPr="003D67DA">
        <w:rPr>
          <w:rFonts w:hint="cs"/>
          <w:sz w:val="26"/>
          <w:szCs w:val="26"/>
          <w:rtl/>
          <w:lang w:bidi="ar-DZ"/>
        </w:rPr>
        <w:t>و</w:t>
      </w:r>
      <w:r w:rsidRPr="003D67DA">
        <w:rPr>
          <w:sz w:val="26"/>
          <w:szCs w:val="26"/>
          <w:rtl/>
          <w:lang w:bidi="ar-DZ"/>
        </w:rPr>
        <w:t xml:space="preserve">يوافق البلد على عمليات التقييم، التي قد تتم في إطار برامج الرصد والتقييم للصندوق المتعدد الأطراف أو في إطار برنامج تقييم </w:t>
      </w:r>
      <w:r w:rsidRPr="003D67DA">
        <w:rPr>
          <w:rFonts w:hint="cs"/>
          <w:sz w:val="26"/>
          <w:szCs w:val="26"/>
          <w:rtl/>
          <w:lang w:bidi="ar-DZ"/>
        </w:rPr>
        <w:t xml:space="preserve">برنامج </w:t>
      </w:r>
      <w:r w:rsidRPr="003D67DA">
        <w:rPr>
          <w:sz w:val="26"/>
          <w:szCs w:val="26"/>
          <w:rtl/>
          <w:lang w:bidi="ar-DZ"/>
        </w:rPr>
        <w:t xml:space="preserve">الوكالة المنفذة </w:t>
      </w:r>
      <w:r w:rsidRPr="003D67DA">
        <w:rPr>
          <w:rFonts w:hint="cs"/>
          <w:sz w:val="26"/>
          <w:szCs w:val="26"/>
          <w:rtl/>
          <w:lang w:bidi="ar-DZ"/>
        </w:rPr>
        <w:t>الرئيسية</w:t>
      </w:r>
      <w:r w:rsidRPr="003D67DA">
        <w:rPr>
          <w:sz w:val="26"/>
          <w:szCs w:val="26"/>
          <w:rtl/>
          <w:lang w:bidi="ar-DZ"/>
        </w:rPr>
        <w:t xml:space="preserve"> و/ أو </w:t>
      </w:r>
      <w:r w:rsidRPr="003D67DA">
        <w:rPr>
          <w:rFonts w:hint="cs"/>
          <w:sz w:val="26"/>
          <w:szCs w:val="26"/>
          <w:rtl/>
          <w:lang w:bidi="ar-DZ"/>
        </w:rPr>
        <w:t>ال</w:t>
      </w:r>
      <w:r w:rsidRPr="003D67DA">
        <w:rPr>
          <w:sz w:val="26"/>
          <w:szCs w:val="26"/>
          <w:rtl/>
          <w:lang w:bidi="ar-DZ"/>
        </w:rPr>
        <w:t>وكالة</w:t>
      </w:r>
      <w:r w:rsidRPr="003D67DA">
        <w:rPr>
          <w:rFonts w:hint="cs"/>
          <w:sz w:val="26"/>
          <w:szCs w:val="26"/>
          <w:rtl/>
          <w:lang w:bidi="ar-DZ"/>
        </w:rPr>
        <w:t xml:space="preserve"> </w:t>
      </w:r>
      <w:r w:rsidRPr="003D67DA">
        <w:rPr>
          <w:sz w:val="26"/>
          <w:szCs w:val="26"/>
          <w:rtl/>
          <w:lang w:bidi="ar-DZ"/>
        </w:rPr>
        <w:t>المنفذة ال</w:t>
      </w:r>
      <w:r w:rsidRPr="003D67DA">
        <w:rPr>
          <w:rFonts w:hint="cs"/>
          <w:sz w:val="26"/>
          <w:szCs w:val="26"/>
          <w:rtl/>
          <w:lang w:bidi="ar-DZ"/>
        </w:rPr>
        <w:t>م</w:t>
      </w:r>
      <w:r w:rsidRPr="003D67DA">
        <w:rPr>
          <w:sz w:val="26"/>
          <w:szCs w:val="26"/>
          <w:rtl/>
          <w:lang w:bidi="ar-DZ"/>
        </w:rPr>
        <w:t>تعاون</w:t>
      </w:r>
      <w:r w:rsidRPr="003D67DA">
        <w:rPr>
          <w:rFonts w:hint="cs"/>
          <w:sz w:val="26"/>
          <w:szCs w:val="26"/>
          <w:rtl/>
          <w:lang w:bidi="ar-DZ"/>
        </w:rPr>
        <w:t>ة</w:t>
      </w:r>
      <w:r w:rsidRPr="003D67DA">
        <w:rPr>
          <w:sz w:val="26"/>
          <w:szCs w:val="26"/>
          <w:rtl/>
          <w:lang w:bidi="ar-DZ"/>
        </w:rPr>
        <w:t xml:space="preserve"> المشاركة في هذا الاتفاق.</w:t>
      </w:r>
    </w:p>
    <w:p w14:paraId="686766E7" w14:textId="77777777" w:rsidR="00D913F0" w:rsidRPr="003D67DA" w:rsidRDefault="00D913F0" w:rsidP="00D913F0">
      <w:pPr>
        <w:pStyle w:val="Heading1"/>
        <w:bidi/>
        <w:rPr>
          <w:sz w:val="26"/>
          <w:szCs w:val="26"/>
        </w:rPr>
      </w:pPr>
      <w:r w:rsidRPr="003D67DA">
        <w:rPr>
          <w:sz w:val="26"/>
          <w:szCs w:val="26"/>
          <w:rtl/>
        </w:rPr>
        <w:t xml:space="preserve">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w:t>
      </w:r>
      <w:r w:rsidRPr="003D67DA">
        <w:rPr>
          <w:rFonts w:hint="cs"/>
          <w:sz w:val="26"/>
          <w:szCs w:val="26"/>
          <w:rtl/>
        </w:rPr>
        <w:t xml:space="preserve">وستدعم الوكالة المنفذة المتعاونة الوكالة المنفذة الرئيسيـة من خلال تنفيـذ الخطة في إطار التنسيق الشامل للوكالة المنفذة الرئيسية. وترد أدوار الوكالة المنفذة الرئيسية والوكالة المنفذة المتعاونة في التذييل 6- ألف والتذييل 6- باء، على التوالي. </w:t>
      </w:r>
      <w:r w:rsidRPr="003D67DA">
        <w:rPr>
          <w:rFonts w:hint="cs"/>
          <w:sz w:val="26"/>
          <w:szCs w:val="26"/>
          <w:rtl/>
          <w:lang w:bidi="ar-EG"/>
        </w:rPr>
        <w:t>وتوافق اللجنة التنفيذية، من حيث المبدأ، على إمداد الوكالة المنفذة الرئيسية والوكالة المنفذة المتعاونة بالرسوم المحددة في الصفين 2-2 و2-4 في التذييل 2- ألف.</w:t>
      </w:r>
    </w:p>
    <w:p w14:paraId="61E39EEE" w14:textId="77777777" w:rsidR="00D913F0" w:rsidRPr="003D67DA" w:rsidRDefault="00D913F0" w:rsidP="00D913F0">
      <w:pPr>
        <w:pStyle w:val="Heading1"/>
        <w:numPr>
          <w:ilvl w:val="0"/>
          <w:numId w:val="0"/>
        </w:numPr>
        <w:bidi/>
        <w:ind w:left="86"/>
        <w:rPr>
          <w:b/>
          <w:bCs/>
          <w:sz w:val="26"/>
          <w:szCs w:val="26"/>
        </w:rPr>
      </w:pPr>
      <w:r w:rsidRPr="003D67DA">
        <w:rPr>
          <w:rFonts w:hint="cs"/>
          <w:b/>
          <w:bCs/>
          <w:sz w:val="26"/>
          <w:szCs w:val="26"/>
          <w:rtl/>
        </w:rPr>
        <w:t>عدم الامتثال للاتفاق</w:t>
      </w:r>
    </w:p>
    <w:p w14:paraId="745509B1" w14:textId="77777777" w:rsidR="00D913F0" w:rsidRPr="003D67DA" w:rsidRDefault="00D913F0" w:rsidP="00D913F0">
      <w:pPr>
        <w:pStyle w:val="Heading1"/>
        <w:bidi/>
        <w:rPr>
          <w:sz w:val="26"/>
          <w:szCs w:val="26"/>
          <w:rtl/>
        </w:rPr>
      </w:pPr>
      <w:r w:rsidRPr="003D67DA">
        <w:rPr>
          <w:sz w:val="26"/>
          <w:szCs w:val="26"/>
          <w:rtl/>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w:t>
      </w:r>
      <w:r w:rsidRPr="003D67DA">
        <w:rPr>
          <w:rFonts w:hint="cs"/>
          <w:sz w:val="26"/>
          <w:szCs w:val="26"/>
          <w:rtl/>
        </w:rPr>
        <w:t xml:space="preserve"> قدرات استنفاذ الأوزون</w:t>
      </w:r>
      <w:r w:rsidRPr="003D67DA">
        <w:rPr>
          <w:sz w:val="26"/>
          <w:szCs w:val="26"/>
          <w:rtl/>
        </w:rPr>
        <w:t xml:space="preserve"> </w:t>
      </w:r>
      <w:r w:rsidRPr="003D67DA">
        <w:rPr>
          <w:rFonts w:hint="cs"/>
          <w:sz w:val="26"/>
          <w:szCs w:val="26"/>
          <w:rtl/>
        </w:rPr>
        <w:t xml:space="preserve">من </w:t>
      </w:r>
      <w:r w:rsidRPr="003D67DA">
        <w:rPr>
          <w:sz w:val="26"/>
          <w:szCs w:val="26"/>
          <w:rtl/>
        </w:rPr>
        <w:t xml:space="preserve">تخفيضات الاستهلاك غير المُنجزة في أي سنة من السنوات، وسوف تناقش اللجنة التنفيذية كل حالة من حالات عدم امتثال البلد لهذا الاتفاق على حدة، وتتخذ قرارات </w:t>
      </w:r>
      <w:r w:rsidRPr="003D67DA">
        <w:rPr>
          <w:rFonts w:hint="cs"/>
          <w:sz w:val="26"/>
          <w:szCs w:val="26"/>
          <w:rtl/>
        </w:rPr>
        <w:t>بشأنها</w:t>
      </w:r>
      <w:r w:rsidRPr="003D67DA">
        <w:rPr>
          <w:sz w:val="26"/>
          <w:szCs w:val="26"/>
          <w:rtl/>
        </w:rPr>
        <w:t>. وبعد اتخاذ هذه القرارات، لن تشكل حالة</w:t>
      </w:r>
      <w:r w:rsidRPr="003D67DA">
        <w:rPr>
          <w:rFonts w:hint="cs"/>
          <w:sz w:val="26"/>
          <w:szCs w:val="26"/>
          <w:rtl/>
        </w:rPr>
        <w:t xml:space="preserve"> عدم الامتثال المعنية لهذا الاتفاق</w:t>
      </w:r>
      <w:r w:rsidRPr="003D67DA">
        <w:rPr>
          <w:sz w:val="26"/>
          <w:szCs w:val="26"/>
          <w:rtl/>
        </w:rPr>
        <w:t xml:space="preserve"> عائقا أمام</w:t>
      </w:r>
      <w:r w:rsidRPr="003D67DA">
        <w:rPr>
          <w:rFonts w:hint="cs"/>
          <w:sz w:val="26"/>
          <w:szCs w:val="26"/>
          <w:rtl/>
        </w:rPr>
        <w:t xml:space="preserve"> تقديم</w:t>
      </w:r>
      <w:r w:rsidRPr="003D67DA">
        <w:rPr>
          <w:sz w:val="26"/>
          <w:szCs w:val="26"/>
          <w:rtl/>
        </w:rPr>
        <w:t xml:space="preserve"> </w:t>
      </w:r>
      <w:r w:rsidRPr="003D67DA">
        <w:rPr>
          <w:rFonts w:hint="cs"/>
          <w:sz w:val="26"/>
          <w:szCs w:val="26"/>
          <w:rtl/>
        </w:rPr>
        <w:t>التمويل</w:t>
      </w:r>
      <w:r w:rsidRPr="003D67DA">
        <w:rPr>
          <w:sz w:val="26"/>
          <w:szCs w:val="26"/>
          <w:rtl/>
        </w:rPr>
        <w:t xml:space="preserve"> </w:t>
      </w:r>
      <w:r w:rsidRPr="003D67DA">
        <w:rPr>
          <w:rFonts w:hint="cs"/>
          <w:sz w:val="26"/>
          <w:szCs w:val="26"/>
          <w:rtl/>
        </w:rPr>
        <w:t>لل</w:t>
      </w:r>
      <w:r w:rsidRPr="003D67DA">
        <w:rPr>
          <w:sz w:val="26"/>
          <w:szCs w:val="26"/>
          <w:rtl/>
        </w:rPr>
        <w:t>شرائح</w:t>
      </w:r>
      <w:r w:rsidRPr="003D67DA">
        <w:rPr>
          <w:rFonts w:hint="cs"/>
          <w:sz w:val="26"/>
          <w:szCs w:val="26"/>
          <w:rtl/>
        </w:rPr>
        <w:t xml:space="preserve"> المستقبلية</w:t>
      </w:r>
      <w:r w:rsidRPr="003D67DA">
        <w:rPr>
          <w:sz w:val="26"/>
          <w:szCs w:val="26"/>
          <w:rtl/>
        </w:rPr>
        <w:t xml:space="preserve"> وفقا للفقرة 5 </w:t>
      </w:r>
      <w:r w:rsidRPr="003D67DA">
        <w:rPr>
          <w:rFonts w:hint="cs"/>
          <w:sz w:val="26"/>
          <w:szCs w:val="26"/>
          <w:rtl/>
        </w:rPr>
        <w:t xml:space="preserve">المذكورة </w:t>
      </w:r>
      <w:r w:rsidRPr="003D67DA">
        <w:rPr>
          <w:sz w:val="26"/>
          <w:szCs w:val="26"/>
          <w:rtl/>
        </w:rPr>
        <w:t>أعلاه.</w:t>
      </w:r>
    </w:p>
    <w:p w14:paraId="7D61C774" w14:textId="77777777" w:rsidR="00D913F0" w:rsidRPr="003D67DA" w:rsidRDefault="00D913F0" w:rsidP="00D913F0">
      <w:pPr>
        <w:pStyle w:val="Heading1"/>
        <w:bidi/>
        <w:rPr>
          <w:sz w:val="26"/>
          <w:szCs w:val="26"/>
          <w:rtl/>
        </w:rPr>
      </w:pPr>
      <w:r w:rsidRPr="003D67DA">
        <w:rPr>
          <w:sz w:val="26"/>
          <w:szCs w:val="26"/>
          <w:rtl/>
        </w:rPr>
        <w:t xml:space="preserve">لن تخضع عناصر تمويل هذا الاتفاق للتعديل على أساس أي </w:t>
      </w:r>
      <w:r w:rsidRPr="003D67DA">
        <w:rPr>
          <w:rFonts w:hint="cs"/>
          <w:sz w:val="26"/>
          <w:szCs w:val="26"/>
          <w:rtl/>
        </w:rPr>
        <w:t>مقررات</w:t>
      </w:r>
      <w:r w:rsidRPr="003D67DA">
        <w:rPr>
          <w:sz w:val="26"/>
          <w:szCs w:val="26"/>
          <w:rtl/>
        </w:rPr>
        <w:t xml:space="preserve"> للجنة التنفيذية في المستقبل قد </w:t>
      </w:r>
      <w:r w:rsidRPr="003D67DA">
        <w:rPr>
          <w:rFonts w:hint="cs"/>
          <w:sz w:val="26"/>
          <w:szCs w:val="26"/>
          <w:rtl/>
        </w:rPr>
        <w:t>ت</w:t>
      </w:r>
      <w:r w:rsidRPr="003D67DA">
        <w:rPr>
          <w:sz w:val="26"/>
          <w:szCs w:val="26"/>
          <w:rtl/>
        </w:rPr>
        <w:t>ؤثر على تمويل أية مشروعات أخرى في قطاعات الاستهلاك أو أي أنشطة أخرى ذات صلة في البلد</w:t>
      </w:r>
      <w:r w:rsidRPr="003D67DA">
        <w:rPr>
          <w:rFonts w:hint="cs"/>
          <w:sz w:val="26"/>
          <w:szCs w:val="26"/>
          <w:rtl/>
        </w:rPr>
        <w:t>.</w:t>
      </w:r>
    </w:p>
    <w:p w14:paraId="2B2DAC98" w14:textId="77777777" w:rsidR="00D913F0" w:rsidRPr="003D67DA" w:rsidRDefault="00D913F0" w:rsidP="00D913F0">
      <w:pPr>
        <w:pStyle w:val="Heading1"/>
        <w:bidi/>
        <w:rPr>
          <w:sz w:val="26"/>
          <w:szCs w:val="26"/>
        </w:rPr>
      </w:pPr>
      <w:r w:rsidRPr="003D67DA">
        <w:rPr>
          <w:sz w:val="26"/>
          <w:szCs w:val="26"/>
          <w:rtl/>
        </w:rPr>
        <w:t>سوف يستجيب البلد لأي طلب معقول من اللجنة التنفيذية</w:t>
      </w:r>
      <w:r w:rsidRPr="003D67DA">
        <w:rPr>
          <w:rFonts w:hint="cs"/>
          <w:sz w:val="26"/>
          <w:szCs w:val="26"/>
          <w:rtl/>
        </w:rPr>
        <w:t xml:space="preserve"> و</w:t>
      </w:r>
      <w:r w:rsidRPr="003D67DA">
        <w:rPr>
          <w:sz w:val="26"/>
          <w:szCs w:val="26"/>
          <w:rtl/>
        </w:rPr>
        <w:t xml:space="preserve">الوكالة المنفذة الرئيسية </w:t>
      </w:r>
      <w:r w:rsidRPr="003D67DA">
        <w:rPr>
          <w:rFonts w:hint="cs"/>
          <w:sz w:val="26"/>
          <w:szCs w:val="26"/>
          <w:rtl/>
        </w:rPr>
        <w:t xml:space="preserve">والوكالة المنفذة المتعاونة </w:t>
      </w:r>
      <w:r w:rsidRPr="003D67DA">
        <w:rPr>
          <w:sz w:val="26"/>
          <w:szCs w:val="26"/>
          <w:rtl/>
        </w:rPr>
        <w:t>لتيسير تنفيذ هذا الاتفاق. وبنوع خاص</w:t>
      </w:r>
      <w:r w:rsidRPr="003D67DA">
        <w:rPr>
          <w:rFonts w:hint="cs"/>
          <w:sz w:val="26"/>
          <w:szCs w:val="26"/>
          <w:rtl/>
        </w:rPr>
        <w:t>،</w:t>
      </w:r>
      <w:r w:rsidRPr="003D67DA">
        <w:rPr>
          <w:sz w:val="26"/>
          <w:szCs w:val="26"/>
          <w:rtl/>
        </w:rPr>
        <w:t xml:space="preserve"> عليه أن يتيح للوكالة المنفذة الرئيسية </w:t>
      </w:r>
      <w:r w:rsidRPr="003D67DA">
        <w:rPr>
          <w:rFonts w:hint="cs"/>
          <w:sz w:val="26"/>
          <w:szCs w:val="26"/>
          <w:rtl/>
        </w:rPr>
        <w:t>والوكالة المنفذة المتعاونة الاطلاع</w:t>
      </w:r>
      <w:r w:rsidRPr="003D67DA">
        <w:rPr>
          <w:sz w:val="26"/>
          <w:szCs w:val="26"/>
          <w:rtl/>
        </w:rPr>
        <w:t xml:space="preserve"> على المعلومات الضرورية للتحقق من الامتثال لهذا الاتفاق.</w:t>
      </w:r>
    </w:p>
    <w:p w14:paraId="12431C03" w14:textId="77777777" w:rsidR="00D913F0" w:rsidRPr="003D67DA" w:rsidRDefault="00D913F0" w:rsidP="00D913F0">
      <w:pPr>
        <w:pStyle w:val="Heading1"/>
        <w:numPr>
          <w:ilvl w:val="0"/>
          <w:numId w:val="0"/>
        </w:numPr>
        <w:bidi/>
        <w:ind w:left="90"/>
        <w:rPr>
          <w:b/>
          <w:bCs/>
          <w:sz w:val="26"/>
          <w:szCs w:val="26"/>
        </w:rPr>
      </w:pPr>
      <w:r w:rsidRPr="003D67DA">
        <w:rPr>
          <w:rFonts w:hint="cs"/>
          <w:b/>
          <w:bCs/>
          <w:sz w:val="26"/>
          <w:szCs w:val="26"/>
          <w:rtl/>
        </w:rPr>
        <w:t>تاريخ الإنجاز</w:t>
      </w:r>
    </w:p>
    <w:p w14:paraId="33965BEF" w14:textId="77777777" w:rsidR="00D913F0" w:rsidRPr="003D67DA" w:rsidRDefault="00D913F0" w:rsidP="00D913F0">
      <w:pPr>
        <w:pStyle w:val="Heading1"/>
        <w:bidi/>
        <w:rPr>
          <w:sz w:val="26"/>
          <w:szCs w:val="26"/>
          <w:rtl/>
        </w:rPr>
      </w:pPr>
      <w:r w:rsidRPr="003D67DA">
        <w:rPr>
          <w:sz w:val="26"/>
          <w:szCs w:val="26"/>
          <w:rtl/>
        </w:rPr>
        <w:t xml:space="preserve">يتم إنجاز </w:t>
      </w:r>
      <w:r w:rsidRPr="003D67DA">
        <w:rPr>
          <w:rFonts w:hint="cs"/>
          <w:sz w:val="26"/>
          <w:szCs w:val="26"/>
          <w:rtl/>
        </w:rPr>
        <w:t>ال</w:t>
      </w:r>
      <w:r w:rsidRPr="003D67DA">
        <w:rPr>
          <w:sz w:val="26"/>
          <w:szCs w:val="26"/>
          <w:rtl/>
        </w:rPr>
        <w:t xml:space="preserve">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w:t>
      </w:r>
      <w:r w:rsidRPr="003D67DA">
        <w:rPr>
          <w:rFonts w:hint="cs"/>
          <w:sz w:val="26"/>
          <w:szCs w:val="26"/>
          <w:rtl/>
        </w:rPr>
        <w:t xml:space="preserve">آخر شريحة لتنفيذ </w:t>
      </w:r>
      <w:r w:rsidRPr="003D67DA">
        <w:rPr>
          <w:sz w:val="26"/>
          <w:szCs w:val="26"/>
          <w:rtl/>
        </w:rPr>
        <w:t>الخطة والتنقيحات التالية عليها وفقا للفقرة الفرعية 5(د) والفقرة 7، فسيرجأ إتمام</w:t>
      </w:r>
      <w:r w:rsidRPr="003D67DA">
        <w:rPr>
          <w:rFonts w:hint="cs"/>
          <w:sz w:val="26"/>
          <w:szCs w:val="26"/>
          <w:rtl/>
        </w:rPr>
        <w:t xml:space="preserve"> الخطة</w:t>
      </w:r>
      <w:r w:rsidRPr="003D67DA">
        <w:rPr>
          <w:sz w:val="26"/>
          <w:szCs w:val="26"/>
          <w:rtl/>
        </w:rPr>
        <w:t xml:space="preserve"> حتى نهاية السنة المالية لتنفيذ الأنشطة المتبقية. وتستمر أنشطة الإبلاغ المنصوص عليها في الفقرات الفرعية 1(أ) و1(ب) و1(د) و1(ﻫ) من التذييل 4-ألف إلى حين إتمام</w:t>
      </w:r>
      <w:r w:rsidRPr="003D67DA">
        <w:rPr>
          <w:rFonts w:hint="cs"/>
          <w:sz w:val="26"/>
          <w:szCs w:val="26"/>
          <w:rtl/>
        </w:rPr>
        <w:t xml:space="preserve"> الخطة</w:t>
      </w:r>
      <w:r w:rsidRPr="003D67DA">
        <w:rPr>
          <w:sz w:val="26"/>
          <w:szCs w:val="26"/>
          <w:rtl/>
        </w:rPr>
        <w:t xml:space="preserve"> إلا إذا حددت اللجنة التنفيذية خلاف ذلك.</w:t>
      </w:r>
    </w:p>
    <w:p w14:paraId="2A51A62F" w14:textId="77777777" w:rsidR="00D913F0" w:rsidRPr="003D67DA" w:rsidRDefault="00D913F0" w:rsidP="00D913F0">
      <w:pPr>
        <w:bidi/>
        <w:spacing w:after="240"/>
        <w:rPr>
          <w:b/>
          <w:bCs/>
          <w:sz w:val="26"/>
          <w:szCs w:val="26"/>
        </w:rPr>
      </w:pPr>
      <w:r w:rsidRPr="003D67DA">
        <w:rPr>
          <w:rFonts w:hint="cs"/>
          <w:b/>
          <w:bCs/>
          <w:sz w:val="26"/>
          <w:szCs w:val="26"/>
          <w:rtl/>
        </w:rPr>
        <w:t>صحة الاتفاق</w:t>
      </w:r>
    </w:p>
    <w:p w14:paraId="1961220F" w14:textId="77777777" w:rsidR="00D913F0" w:rsidRPr="003D67DA" w:rsidRDefault="00D913F0" w:rsidP="00D913F0">
      <w:pPr>
        <w:pStyle w:val="Heading1"/>
        <w:bidi/>
        <w:rPr>
          <w:sz w:val="26"/>
          <w:szCs w:val="26"/>
        </w:rPr>
      </w:pPr>
      <w:r w:rsidRPr="003D67DA">
        <w:rPr>
          <w:sz w:val="26"/>
          <w:szCs w:val="26"/>
          <w:rtl/>
        </w:rPr>
        <w:t xml:space="preserve">تنفذ جميع الشروط المحدّدة في هذا الاتفاق </w:t>
      </w:r>
      <w:r w:rsidRPr="003D67DA">
        <w:rPr>
          <w:rFonts w:hint="cs"/>
          <w:sz w:val="26"/>
          <w:szCs w:val="26"/>
          <w:rtl/>
        </w:rPr>
        <w:t>على حدة</w:t>
      </w:r>
      <w:r w:rsidRPr="003D67DA">
        <w:rPr>
          <w:sz w:val="26"/>
          <w:szCs w:val="26"/>
          <w:rtl/>
        </w:rPr>
        <w:t xml:space="preserve"> ضمن سياق بروتوكول مونتريال وعلى النحو المبيّن في هذا الاتفاق. وكافة المصطلحات المستعملة في هذا الاتفاق لها المعنى المنسوب إليها في بروتوكول</w:t>
      </w:r>
      <w:r w:rsidRPr="003D67DA">
        <w:rPr>
          <w:rFonts w:hint="cs"/>
          <w:sz w:val="26"/>
          <w:szCs w:val="26"/>
          <w:rtl/>
        </w:rPr>
        <w:t xml:space="preserve"> مونتريال</w:t>
      </w:r>
      <w:r w:rsidRPr="003D67DA">
        <w:rPr>
          <w:sz w:val="26"/>
          <w:szCs w:val="26"/>
          <w:rtl/>
        </w:rPr>
        <w:t>، ما لم تحدد اللجنة التنفيذية غير ذلك</w:t>
      </w:r>
      <w:r w:rsidRPr="003D67DA">
        <w:rPr>
          <w:rFonts w:hint="cs"/>
          <w:sz w:val="26"/>
          <w:szCs w:val="26"/>
          <w:rtl/>
        </w:rPr>
        <w:t>.</w:t>
      </w:r>
    </w:p>
    <w:p w14:paraId="3E6449C7" w14:textId="77777777" w:rsidR="00D913F0" w:rsidRPr="003D67DA" w:rsidRDefault="00D913F0" w:rsidP="00D913F0">
      <w:pPr>
        <w:pStyle w:val="Heading1"/>
        <w:bidi/>
        <w:rPr>
          <w:sz w:val="26"/>
          <w:szCs w:val="26"/>
          <w:rtl/>
        </w:rPr>
      </w:pPr>
      <w:r w:rsidRPr="003D67DA">
        <w:rPr>
          <w:sz w:val="26"/>
          <w:szCs w:val="26"/>
          <w:rtl/>
          <w:lang w:bidi="ar-EG"/>
        </w:rPr>
        <w:t>يمكن تعديل هذا الاتفاق أو إلغائه فقط بالموافقة المتبادلة المكتوبة للبلد واللجنة التنفيذية للصندوق المتعدد الأطراف</w:t>
      </w:r>
      <w:r w:rsidRPr="003D67DA">
        <w:rPr>
          <w:sz w:val="26"/>
          <w:szCs w:val="26"/>
          <w:rtl/>
        </w:rPr>
        <w:t>.</w:t>
      </w:r>
    </w:p>
    <w:p w14:paraId="286F3734" w14:textId="77777777" w:rsidR="00D913F0" w:rsidRPr="003D67DA" w:rsidRDefault="00D913F0" w:rsidP="00D913F0">
      <w:pPr>
        <w:bidi/>
        <w:rPr>
          <w:lang w:bidi="ar-EG"/>
        </w:rPr>
      </w:pPr>
    </w:p>
    <w:p w14:paraId="4DA58C8C" w14:textId="77777777" w:rsidR="00D913F0" w:rsidRPr="003D67DA" w:rsidRDefault="00D913F0" w:rsidP="00D913F0">
      <w:pPr>
        <w:jc w:val="left"/>
        <w:rPr>
          <w:bCs/>
          <w:sz w:val="26"/>
          <w:szCs w:val="26"/>
          <w:rtl/>
          <w:lang w:bidi="ar-EG"/>
        </w:rPr>
      </w:pPr>
      <w:r w:rsidRPr="003D67DA">
        <w:rPr>
          <w:bCs/>
          <w:sz w:val="26"/>
          <w:szCs w:val="26"/>
          <w:rtl/>
          <w:lang w:bidi="ar-EG"/>
        </w:rPr>
        <w:br w:type="page"/>
      </w:r>
    </w:p>
    <w:p w14:paraId="630DBBB6" w14:textId="77777777" w:rsidR="00D913F0" w:rsidRPr="003D67DA" w:rsidRDefault="00D913F0" w:rsidP="00D913F0">
      <w:pPr>
        <w:bidi/>
        <w:spacing w:after="240"/>
        <w:jc w:val="left"/>
        <w:rPr>
          <w:bCs/>
          <w:sz w:val="26"/>
          <w:szCs w:val="26"/>
          <w:rtl/>
          <w:lang w:bidi="ar-EG"/>
        </w:rPr>
      </w:pPr>
      <w:r w:rsidRPr="003D67DA">
        <w:rPr>
          <w:rFonts w:hint="cs"/>
          <w:bCs/>
          <w:sz w:val="26"/>
          <w:szCs w:val="26"/>
          <w:rtl/>
          <w:lang w:bidi="ar-EG"/>
        </w:rPr>
        <w:t>الت</w:t>
      </w:r>
      <w:r w:rsidRPr="003D67DA">
        <w:rPr>
          <w:bCs/>
          <w:sz w:val="26"/>
          <w:szCs w:val="26"/>
          <w:rtl/>
        </w:rPr>
        <w:t>ذييلات</w:t>
      </w:r>
    </w:p>
    <w:p w14:paraId="20E721B1" w14:textId="77777777" w:rsidR="00D913F0" w:rsidRPr="00730DBB" w:rsidRDefault="00D913F0" w:rsidP="00D913F0">
      <w:pPr>
        <w:bidi/>
        <w:spacing w:after="120"/>
        <w:jc w:val="left"/>
        <w:rPr>
          <w:sz w:val="20"/>
          <w:szCs w:val="20"/>
          <w:rtl/>
        </w:rPr>
      </w:pPr>
      <w:r w:rsidRPr="00730DBB">
        <w:rPr>
          <w:bCs/>
          <w:sz w:val="26"/>
          <w:szCs w:val="26"/>
          <w:rtl/>
        </w:rPr>
        <w:t>التذييل 1- ألف: المـواد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9"/>
        <w:gridCol w:w="1138"/>
        <w:gridCol w:w="1138"/>
        <w:gridCol w:w="4081"/>
      </w:tblGrid>
      <w:tr w:rsidR="00D913F0" w:rsidRPr="00730DBB" w14:paraId="521734C9" w14:textId="77777777" w:rsidTr="00606F65">
        <w:trPr>
          <w:trHeight w:val="413"/>
        </w:trPr>
        <w:tc>
          <w:tcPr>
            <w:tcW w:w="1681" w:type="pct"/>
            <w:shd w:val="clear" w:color="auto" w:fill="auto"/>
          </w:tcPr>
          <w:p w14:paraId="5E043E58" w14:textId="77777777" w:rsidR="00D913F0" w:rsidRPr="00730DBB" w:rsidRDefault="00D913F0" w:rsidP="00606F65">
            <w:pPr>
              <w:keepNext/>
              <w:bidi/>
              <w:rPr>
                <w:b/>
                <w:bCs/>
              </w:rPr>
            </w:pPr>
            <w:r w:rsidRPr="00730DBB">
              <w:rPr>
                <w:b/>
                <w:bCs/>
                <w:rtl/>
              </w:rPr>
              <w:t>المادة</w:t>
            </w:r>
          </w:p>
        </w:tc>
        <w:tc>
          <w:tcPr>
            <w:tcW w:w="594" w:type="pct"/>
            <w:shd w:val="clear" w:color="auto" w:fill="auto"/>
          </w:tcPr>
          <w:p w14:paraId="63D894E7" w14:textId="77777777" w:rsidR="00D913F0" w:rsidRPr="00730DBB" w:rsidRDefault="00D913F0" w:rsidP="00606F65">
            <w:pPr>
              <w:keepNext/>
              <w:bidi/>
              <w:jc w:val="center"/>
              <w:rPr>
                <w:b/>
                <w:bCs/>
              </w:rPr>
            </w:pPr>
            <w:r w:rsidRPr="00730DBB">
              <w:rPr>
                <w:b/>
                <w:bCs/>
                <w:rtl/>
              </w:rPr>
              <w:t>المرفق</w:t>
            </w:r>
          </w:p>
        </w:tc>
        <w:tc>
          <w:tcPr>
            <w:tcW w:w="594" w:type="pct"/>
            <w:shd w:val="clear" w:color="auto" w:fill="auto"/>
          </w:tcPr>
          <w:p w14:paraId="06D54115" w14:textId="77777777" w:rsidR="00D913F0" w:rsidRPr="00730DBB" w:rsidRDefault="00D913F0" w:rsidP="00606F65">
            <w:pPr>
              <w:keepNext/>
              <w:autoSpaceDE w:val="0"/>
              <w:autoSpaceDN w:val="0"/>
              <w:bidi/>
              <w:adjustRightInd w:val="0"/>
              <w:jc w:val="center"/>
              <w:rPr>
                <w:b/>
                <w:bCs/>
              </w:rPr>
            </w:pPr>
            <w:r w:rsidRPr="00730DBB">
              <w:rPr>
                <w:b/>
                <w:bCs/>
                <w:rtl/>
              </w:rPr>
              <w:t>المجموعة</w:t>
            </w:r>
          </w:p>
        </w:tc>
        <w:tc>
          <w:tcPr>
            <w:tcW w:w="2131" w:type="pct"/>
            <w:shd w:val="clear" w:color="auto" w:fill="auto"/>
          </w:tcPr>
          <w:p w14:paraId="3E2E69F7" w14:textId="77777777" w:rsidR="00D913F0" w:rsidRPr="00730DBB" w:rsidRDefault="00D913F0" w:rsidP="00606F65">
            <w:pPr>
              <w:keepNext/>
              <w:autoSpaceDE w:val="0"/>
              <w:autoSpaceDN w:val="0"/>
              <w:bidi/>
              <w:adjustRightInd w:val="0"/>
              <w:rPr>
                <w:b/>
                <w:bCs/>
                <w:rtl/>
                <w:lang w:eastAsia="en-CA"/>
              </w:rPr>
            </w:pPr>
            <w:r w:rsidRPr="00730DBB">
              <w:rPr>
                <w:b/>
                <w:bCs/>
                <w:rtl/>
                <w:lang w:eastAsia="en-CA"/>
              </w:rPr>
              <w:t>نقطة البدء لإجمالي التخفيضات في الاستهلاك</w:t>
            </w:r>
          </w:p>
          <w:p w14:paraId="15A4106F" w14:textId="77777777" w:rsidR="00D913F0" w:rsidRPr="00730DBB" w:rsidRDefault="00D913F0" w:rsidP="00606F65">
            <w:pPr>
              <w:keepNext/>
              <w:autoSpaceDE w:val="0"/>
              <w:autoSpaceDN w:val="0"/>
              <w:bidi/>
              <w:adjustRightInd w:val="0"/>
              <w:rPr>
                <w:b/>
                <w:bCs/>
              </w:rPr>
            </w:pPr>
            <w:r w:rsidRPr="00730DBB">
              <w:rPr>
                <w:b/>
                <w:bCs/>
                <w:rtl/>
                <w:lang w:eastAsia="en-CA"/>
              </w:rPr>
              <w:t>(بأطنان قدرات استنفاد الأوزون)</w:t>
            </w:r>
          </w:p>
        </w:tc>
      </w:tr>
      <w:tr w:rsidR="00D913F0" w:rsidRPr="00730DBB" w14:paraId="2AC6C514" w14:textId="77777777" w:rsidTr="00606F65">
        <w:tc>
          <w:tcPr>
            <w:tcW w:w="1681" w:type="pct"/>
            <w:shd w:val="clear" w:color="auto" w:fill="auto"/>
          </w:tcPr>
          <w:p w14:paraId="5F50E147" w14:textId="77777777" w:rsidR="00D913F0" w:rsidRPr="00730DBB" w:rsidRDefault="00D913F0" w:rsidP="00606F65">
            <w:pPr>
              <w:keepNext/>
              <w:bidi/>
              <w:rPr>
                <w:rtl/>
              </w:rPr>
            </w:pPr>
            <w:r w:rsidRPr="00730DBB">
              <w:rPr>
                <w:rtl/>
              </w:rPr>
              <w:t>الهيدروكلوروفلوروكربون-22</w:t>
            </w:r>
          </w:p>
        </w:tc>
        <w:tc>
          <w:tcPr>
            <w:tcW w:w="594" w:type="pct"/>
            <w:shd w:val="clear" w:color="auto" w:fill="auto"/>
          </w:tcPr>
          <w:p w14:paraId="3CDF4DF7" w14:textId="77777777" w:rsidR="00D913F0" w:rsidRPr="00730DBB" w:rsidRDefault="00D913F0" w:rsidP="00606F65">
            <w:pPr>
              <w:keepNext/>
              <w:bidi/>
              <w:jc w:val="center"/>
            </w:pPr>
            <w:r w:rsidRPr="00730DBB">
              <w:rPr>
                <w:rtl/>
              </w:rPr>
              <w:t>جيم</w:t>
            </w:r>
          </w:p>
        </w:tc>
        <w:tc>
          <w:tcPr>
            <w:tcW w:w="594" w:type="pct"/>
            <w:shd w:val="clear" w:color="auto" w:fill="auto"/>
          </w:tcPr>
          <w:p w14:paraId="5DBEC928" w14:textId="77777777" w:rsidR="00D913F0" w:rsidRPr="00730DBB" w:rsidRDefault="00D913F0" w:rsidP="00606F65">
            <w:pPr>
              <w:keepNext/>
              <w:autoSpaceDE w:val="0"/>
              <w:autoSpaceDN w:val="0"/>
              <w:bidi/>
              <w:adjustRightInd w:val="0"/>
              <w:jc w:val="center"/>
            </w:pPr>
            <w:r w:rsidRPr="00730DBB">
              <w:rPr>
                <w:rtl/>
              </w:rPr>
              <w:t>الأولى</w:t>
            </w:r>
          </w:p>
        </w:tc>
        <w:tc>
          <w:tcPr>
            <w:tcW w:w="2131" w:type="pct"/>
            <w:shd w:val="clear" w:color="auto" w:fill="auto"/>
            <w:vAlign w:val="center"/>
          </w:tcPr>
          <w:p w14:paraId="7B37E7DB" w14:textId="77777777" w:rsidR="00D913F0" w:rsidRPr="00730DBB" w:rsidRDefault="00D913F0" w:rsidP="00606F65">
            <w:pPr>
              <w:keepNext/>
              <w:keepLines/>
              <w:jc w:val="center"/>
              <w:rPr>
                <w:color w:val="000000"/>
                <w:sz w:val="20"/>
              </w:rPr>
            </w:pPr>
            <w:r>
              <w:rPr>
                <w:color w:val="000000"/>
                <w:sz w:val="20"/>
              </w:rPr>
              <w:t>5,30</w:t>
            </w:r>
          </w:p>
        </w:tc>
      </w:tr>
    </w:tbl>
    <w:p w14:paraId="2683684F" w14:textId="77777777" w:rsidR="00D913F0" w:rsidRPr="00730DBB" w:rsidRDefault="00D913F0" w:rsidP="00D913F0">
      <w:pPr>
        <w:pStyle w:val="Heading1"/>
        <w:keepNext/>
        <w:keepLines/>
        <w:numPr>
          <w:ilvl w:val="0"/>
          <w:numId w:val="0"/>
        </w:numPr>
        <w:rPr>
          <w:b/>
        </w:rPr>
      </w:pPr>
    </w:p>
    <w:p w14:paraId="1A456296" w14:textId="77777777" w:rsidR="00D913F0" w:rsidRDefault="00D913F0" w:rsidP="00D913F0">
      <w:pPr>
        <w:bidi/>
        <w:jc w:val="left"/>
        <w:rPr>
          <w:b/>
          <w:bCs/>
          <w:szCs w:val="24"/>
          <w:rtl/>
          <w:lang w:bidi="ar-EG"/>
        </w:rPr>
      </w:pPr>
      <w:r w:rsidRPr="00730DBB">
        <w:rPr>
          <w:rFonts w:hint="cs"/>
          <w:b/>
          <w:bCs/>
          <w:szCs w:val="24"/>
          <w:rtl/>
          <w:lang w:bidi="ar-EG"/>
        </w:rPr>
        <w:t>التذييل 2-ألف: الأهداف والتمويل</w:t>
      </w:r>
    </w:p>
    <w:p w14:paraId="72E3DDB2" w14:textId="77777777" w:rsidR="00D913F0" w:rsidRPr="006975A2" w:rsidRDefault="00D913F0" w:rsidP="00D913F0">
      <w:pPr>
        <w:bidi/>
        <w:jc w:val="left"/>
        <w:rPr>
          <w:bCs/>
          <w:sz w:val="26"/>
          <w:szCs w:val="26"/>
          <w:rtl/>
          <w:lang w:bidi="ar-EG"/>
        </w:rPr>
      </w:pPr>
    </w:p>
    <w:tbl>
      <w:tblPr>
        <w:bidiVisual/>
        <w:tblW w:w="4971" w:type="pct"/>
        <w:jc w:val="center"/>
        <w:tblLook w:val="04A0" w:firstRow="1" w:lastRow="0" w:firstColumn="1" w:lastColumn="0" w:noHBand="0" w:noVBand="1"/>
      </w:tblPr>
      <w:tblGrid>
        <w:gridCol w:w="614"/>
        <w:gridCol w:w="4263"/>
        <w:gridCol w:w="799"/>
        <w:gridCol w:w="622"/>
        <w:gridCol w:w="887"/>
        <w:gridCol w:w="710"/>
        <w:gridCol w:w="772"/>
        <w:gridCol w:w="752"/>
      </w:tblGrid>
      <w:tr w:rsidR="00D913F0" w:rsidRPr="00E41B5F" w14:paraId="6EB7DAA3" w14:textId="77777777" w:rsidTr="00606F65">
        <w:trPr>
          <w:trHeight w:val="98"/>
          <w:tblHeader/>
          <w:jc w:val="center"/>
        </w:trPr>
        <w:tc>
          <w:tcPr>
            <w:tcW w:w="326" w:type="pct"/>
            <w:tcBorders>
              <w:top w:val="single" w:sz="4" w:space="0" w:color="auto"/>
              <w:left w:val="single" w:sz="4" w:space="0" w:color="auto"/>
              <w:bottom w:val="single" w:sz="4" w:space="0" w:color="auto"/>
              <w:right w:val="single" w:sz="4" w:space="0" w:color="auto"/>
            </w:tcBorders>
            <w:shd w:val="clear" w:color="auto" w:fill="auto"/>
            <w:tcMar>
              <w:left w:w="57" w:type="dxa"/>
            </w:tcMar>
            <w:hideMark/>
          </w:tcPr>
          <w:p w14:paraId="2ABCE143" w14:textId="77777777" w:rsidR="00D913F0" w:rsidRPr="00E41B5F" w:rsidRDefault="00D913F0" w:rsidP="00606F65">
            <w:pPr>
              <w:keepNext/>
              <w:keepLines/>
              <w:jc w:val="center"/>
              <w:rPr>
                <w:b/>
                <w:bCs/>
                <w:color w:val="000000"/>
                <w:sz w:val="19"/>
                <w:szCs w:val="19"/>
                <w:lang w:eastAsia="en-CA"/>
              </w:rPr>
            </w:pPr>
            <w:r w:rsidRPr="00730DBB">
              <w:rPr>
                <w:rFonts w:hint="cs"/>
                <w:b/>
                <w:bCs/>
                <w:sz w:val="20"/>
                <w:szCs w:val="20"/>
                <w:rtl/>
                <w:lang w:bidi="ar-EG"/>
              </w:rPr>
              <w:t>السطر</w:t>
            </w:r>
          </w:p>
        </w:tc>
        <w:tc>
          <w:tcPr>
            <w:tcW w:w="2263"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2B1A9AE3" w14:textId="77777777" w:rsidR="00D913F0" w:rsidRPr="00E41B5F" w:rsidRDefault="00D913F0" w:rsidP="00606F65">
            <w:pPr>
              <w:keepNext/>
              <w:keepLines/>
              <w:jc w:val="center"/>
              <w:rPr>
                <w:b/>
                <w:bCs/>
                <w:color w:val="000000"/>
                <w:sz w:val="19"/>
                <w:szCs w:val="19"/>
                <w:lang w:eastAsia="en-CA"/>
              </w:rPr>
            </w:pPr>
            <w:r w:rsidRPr="00730DBB">
              <w:rPr>
                <w:rFonts w:hint="cs"/>
                <w:b/>
                <w:bCs/>
                <w:sz w:val="20"/>
                <w:szCs w:val="20"/>
                <w:rtl/>
                <w:lang w:bidi="ar-EG"/>
              </w:rPr>
              <w:t>التفاصيل</w:t>
            </w:r>
          </w:p>
        </w:tc>
        <w:tc>
          <w:tcPr>
            <w:tcW w:w="424"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36B4BE3F" w14:textId="77777777" w:rsidR="00D913F0" w:rsidRPr="00E41B5F" w:rsidRDefault="00D913F0" w:rsidP="00606F65">
            <w:pPr>
              <w:keepNext/>
              <w:keepLines/>
              <w:jc w:val="center"/>
              <w:rPr>
                <w:b/>
                <w:bCs/>
                <w:color w:val="000000"/>
                <w:sz w:val="19"/>
                <w:szCs w:val="19"/>
                <w:lang w:eastAsia="en-CA"/>
              </w:rPr>
            </w:pPr>
            <w:r w:rsidRPr="00E41B5F">
              <w:rPr>
                <w:b/>
                <w:bCs/>
                <w:color w:val="000000"/>
                <w:sz w:val="19"/>
                <w:szCs w:val="19"/>
                <w:lang w:eastAsia="en-CA"/>
              </w:rPr>
              <w:t>2022</w:t>
            </w:r>
          </w:p>
        </w:tc>
        <w:tc>
          <w:tcPr>
            <w:tcW w:w="33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EF3512D" w14:textId="77777777" w:rsidR="00D913F0" w:rsidRPr="00E41B5F" w:rsidRDefault="00D913F0" w:rsidP="00606F65">
            <w:pPr>
              <w:keepNext/>
              <w:keepLines/>
              <w:jc w:val="center"/>
              <w:rPr>
                <w:b/>
                <w:bCs/>
                <w:color w:val="000000"/>
                <w:sz w:val="19"/>
                <w:szCs w:val="19"/>
                <w:lang w:eastAsia="en-CA"/>
              </w:rPr>
            </w:pPr>
            <w:r w:rsidRPr="00E41B5F">
              <w:rPr>
                <w:b/>
                <w:bCs/>
                <w:color w:val="000000"/>
                <w:sz w:val="19"/>
                <w:szCs w:val="19"/>
                <w:lang w:eastAsia="en-CA"/>
              </w:rPr>
              <w:t>2023-2024</w:t>
            </w:r>
          </w:p>
        </w:tc>
        <w:tc>
          <w:tcPr>
            <w:tcW w:w="47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77E0077" w14:textId="77777777" w:rsidR="00D913F0" w:rsidRPr="00E41B5F" w:rsidRDefault="00D913F0" w:rsidP="00606F65">
            <w:pPr>
              <w:keepNext/>
              <w:keepLines/>
              <w:jc w:val="center"/>
              <w:rPr>
                <w:b/>
                <w:bCs/>
                <w:color w:val="000000"/>
                <w:sz w:val="19"/>
                <w:szCs w:val="19"/>
                <w:lang w:eastAsia="en-CA"/>
              </w:rPr>
            </w:pPr>
            <w:r w:rsidRPr="00E41B5F">
              <w:rPr>
                <w:b/>
                <w:bCs/>
                <w:color w:val="000000"/>
                <w:sz w:val="19"/>
                <w:szCs w:val="19"/>
                <w:lang w:eastAsia="en-CA"/>
              </w:rPr>
              <w:t>2025</w:t>
            </w:r>
          </w:p>
        </w:tc>
        <w:tc>
          <w:tcPr>
            <w:tcW w:w="37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7E4BC41" w14:textId="77777777" w:rsidR="00D913F0" w:rsidRPr="00E41B5F" w:rsidRDefault="00D913F0" w:rsidP="00606F65">
            <w:pPr>
              <w:keepNext/>
              <w:keepLines/>
              <w:jc w:val="center"/>
              <w:rPr>
                <w:b/>
                <w:bCs/>
                <w:color w:val="000000"/>
                <w:sz w:val="19"/>
                <w:szCs w:val="19"/>
                <w:lang w:eastAsia="en-CA"/>
              </w:rPr>
            </w:pPr>
            <w:r w:rsidRPr="00E41B5F">
              <w:rPr>
                <w:b/>
                <w:bCs/>
                <w:color w:val="000000"/>
                <w:sz w:val="19"/>
                <w:szCs w:val="19"/>
                <w:lang w:eastAsia="en-CA"/>
              </w:rPr>
              <w:t>2026-2029</w:t>
            </w:r>
          </w:p>
        </w:tc>
        <w:tc>
          <w:tcPr>
            <w:tcW w:w="41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D170073" w14:textId="77777777" w:rsidR="00D913F0" w:rsidRPr="00E41B5F" w:rsidRDefault="00D913F0" w:rsidP="00606F65">
            <w:pPr>
              <w:keepNext/>
              <w:keepLines/>
              <w:jc w:val="center"/>
              <w:rPr>
                <w:b/>
                <w:bCs/>
                <w:color w:val="000000"/>
                <w:sz w:val="19"/>
                <w:szCs w:val="19"/>
                <w:lang w:eastAsia="en-CA"/>
              </w:rPr>
            </w:pPr>
            <w:r w:rsidRPr="00E41B5F">
              <w:rPr>
                <w:b/>
                <w:bCs/>
                <w:color w:val="000000"/>
                <w:sz w:val="19"/>
                <w:szCs w:val="19"/>
                <w:lang w:eastAsia="en-CA"/>
              </w:rPr>
              <w:t>2030</w:t>
            </w:r>
          </w:p>
        </w:tc>
        <w:tc>
          <w:tcPr>
            <w:tcW w:w="399"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67918C4" w14:textId="77777777" w:rsidR="00D913F0" w:rsidRPr="00E41B5F" w:rsidRDefault="00D913F0" w:rsidP="00606F65">
            <w:pPr>
              <w:keepNext/>
              <w:keepLines/>
              <w:jc w:val="center"/>
              <w:rPr>
                <w:b/>
                <w:bCs/>
                <w:color w:val="000000"/>
                <w:sz w:val="19"/>
                <w:szCs w:val="19"/>
                <w:lang w:eastAsia="en-CA"/>
              </w:rPr>
            </w:pPr>
            <w:r w:rsidRPr="00730DBB">
              <w:rPr>
                <w:rFonts w:hint="cs"/>
                <w:b/>
                <w:bCs/>
                <w:sz w:val="16"/>
                <w:szCs w:val="16"/>
                <w:rtl/>
                <w:lang w:bidi="ar-EG"/>
              </w:rPr>
              <w:t>المجموع</w:t>
            </w:r>
          </w:p>
        </w:tc>
      </w:tr>
      <w:tr w:rsidR="00D913F0" w:rsidRPr="00E41B5F" w14:paraId="751E69D2" w14:textId="77777777" w:rsidTr="00606F65">
        <w:trPr>
          <w:trHeight w:val="408"/>
          <w:jc w:val="center"/>
        </w:trPr>
        <w:tc>
          <w:tcPr>
            <w:tcW w:w="326" w:type="pct"/>
            <w:tcBorders>
              <w:top w:val="nil"/>
              <w:left w:val="single" w:sz="4" w:space="0" w:color="auto"/>
              <w:bottom w:val="single" w:sz="4" w:space="0" w:color="auto"/>
              <w:right w:val="single" w:sz="4" w:space="0" w:color="auto"/>
            </w:tcBorders>
            <w:shd w:val="clear" w:color="auto" w:fill="auto"/>
            <w:tcMar>
              <w:left w:w="57" w:type="dxa"/>
            </w:tcMar>
            <w:hideMark/>
          </w:tcPr>
          <w:p w14:paraId="1E4B8B57" w14:textId="77777777" w:rsidR="00D913F0" w:rsidRPr="00E41B5F" w:rsidRDefault="00D913F0" w:rsidP="00606F65">
            <w:pPr>
              <w:keepNext/>
              <w:keepLines/>
              <w:jc w:val="left"/>
              <w:rPr>
                <w:color w:val="000000"/>
                <w:sz w:val="19"/>
                <w:szCs w:val="19"/>
                <w:lang w:eastAsia="en-CA"/>
              </w:rPr>
            </w:pPr>
            <w:r w:rsidRPr="00E41B5F">
              <w:rPr>
                <w:color w:val="000000"/>
                <w:sz w:val="19"/>
                <w:szCs w:val="19"/>
                <w:lang w:eastAsia="en-CA"/>
              </w:rPr>
              <w:t>1.1</w:t>
            </w:r>
          </w:p>
        </w:tc>
        <w:tc>
          <w:tcPr>
            <w:tcW w:w="2263" w:type="pct"/>
            <w:tcBorders>
              <w:top w:val="nil"/>
              <w:left w:val="nil"/>
              <w:bottom w:val="single" w:sz="4" w:space="0" w:color="auto"/>
              <w:right w:val="single" w:sz="4" w:space="0" w:color="auto"/>
            </w:tcBorders>
            <w:shd w:val="clear" w:color="auto" w:fill="auto"/>
            <w:tcMar>
              <w:left w:w="57" w:type="dxa"/>
              <w:right w:w="57" w:type="dxa"/>
            </w:tcMar>
            <w:hideMark/>
          </w:tcPr>
          <w:p w14:paraId="532D4047" w14:textId="77777777" w:rsidR="00D913F0" w:rsidRPr="00ED6B0A" w:rsidRDefault="00D913F0" w:rsidP="00606F65">
            <w:pPr>
              <w:keepNext/>
              <w:keepLines/>
              <w:bidi/>
              <w:jc w:val="left"/>
              <w:rPr>
                <w:color w:val="000000"/>
                <w:lang w:eastAsia="en-CA"/>
              </w:rPr>
            </w:pPr>
            <w:r w:rsidRPr="00ED6B0A">
              <w:rPr>
                <w:rFonts w:hint="cs"/>
                <w:rtl/>
                <w:lang w:bidi="ar-EG"/>
              </w:rPr>
              <w:t>جدول التخفيض الخاص بالمواد المجموعة الأولى من المرفق جيم لبروتوكول مونتريال (طن من قدرات استنفاد الأوزون)</w:t>
            </w:r>
          </w:p>
        </w:tc>
        <w:tc>
          <w:tcPr>
            <w:tcW w:w="42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A07BC10" w14:textId="77777777" w:rsidR="00D913F0" w:rsidRPr="00E41B5F" w:rsidRDefault="00D913F0" w:rsidP="00606F65">
            <w:pPr>
              <w:suppressAutoHyphens/>
              <w:jc w:val="right"/>
              <w:rPr>
                <w:color w:val="000000" w:themeColor="text1"/>
                <w:sz w:val="19"/>
                <w:szCs w:val="19"/>
              </w:rPr>
            </w:pPr>
            <w:r w:rsidRPr="00E41B5F">
              <w:rPr>
                <w:color w:val="000000" w:themeColor="text1"/>
                <w:sz w:val="19"/>
                <w:szCs w:val="19"/>
              </w:rPr>
              <w:t>3.45</w:t>
            </w:r>
          </w:p>
        </w:tc>
        <w:tc>
          <w:tcPr>
            <w:tcW w:w="33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5C6643D" w14:textId="77777777" w:rsidR="00D913F0" w:rsidRPr="00E41B5F" w:rsidRDefault="00D913F0" w:rsidP="00606F65">
            <w:pPr>
              <w:suppressAutoHyphens/>
              <w:jc w:val="right"/>
              <w:rPr>
                <w:color w:val="000000" w:themeColor="text1"/>
                <w:sz w:val="19"/>
                <w:szCs w:val="19"/>
              </w:rPr>
            </w:pPr>
            <w:r w:rsidRPr="00E41B5F">
              <w:rPr>
                <w:color w:val="000000" w:themeColor="text1"/>
                <w:sz w:val="19"/>
                <w:szCs w:val="19"/>
              </w:rPr>
              <w:t>3.45</w:t>
            </w:r>
          </w:p>
        </w:tc>
        <w:tc>
          <w:tcPr>
            <w:tcW w:w="47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7005B5E" w14:textId="77777777" w:rsidR="00D913F0" w:rsidRPr="00E41B5F" w:rsidRDefault="00D913F0" w:rsidP="00606F65">
            <w:pPr>
              <w:suppressAutoHyphens/>
              <w:jc w:val="right"/>
              <w:rPr>
                <w:color w:val="000000" w:themeColor="text1"/>
                <w:sz w:val="19"/>
                <w:szCs w:val="19"/>
              </w:rPr>
            </w:pPr>
            <w:r w:rsidRPr="00E41B5F">
              <w:rPr>
                <w:color w:val="000000" w:themeColor="text1"/>
                <w:sz w:val="19"/>
                <w:szCs w:val="19"/>
              </w:rPr>
              <w:t>1.72</w:t>
            </w:r>
          </w:p>
        </w:tc>
        <w:tc>
          <w:tcPr>
            <w:tcW w:w="37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3BDEB82" w14:textId="77777777" w:rsidR="00D913F0" w:rsidRPr="00E41B5F" w:rsidRDefault="00D913F0" w:rsidP="00606F65">
            <w:pPr>
              <w:suppressAutoHyphens/>
              <w:jc w:val="right"/>
              <w:rPr>
                <w:color w:val="000000" w:themeColor="text1"/>
                <w:sz w:val="19"/>
                <w:szCs w:val="19"/>
              </w:rPr>
            </w:pPr>
            <w:r w:rsidRPr="00E41B5F">
              <w:rPr>
                <w:color w:val="000000" w:themeColor="text1"/>
                <w:sz w:val="19"/>
                <w:szCs w:val="19"/>
              </w:rPr>
              <w:t>1.72</w:t>
            </w:r>
          </w:p>
        </w:tc>
        <w:tc>
          <w:tcPr>
            <w:tcW w:w="41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800A336" w14:textId="77777777" w:rsidR="00D913F0" w:rsidRPr="00E41B5F" w:rsidRDefault="00D913F0" w:rsidP="00606F65">
            <w:pPr>
              <w:jc w:val="right"/>
              <w:rPr>
                <w:sz w:val="19"/>
                <w:szCs w:val="19"/>
              </w:rPr>
            </w:pPr>
            <w:r>
              <w:rPr>
                <w:color w:val="000000" w:themeColor="text1"/>
                <w:sz w:val="19"/>
                <w:szCs w:val="19"/>
              </w:rPr>
              <w:t>0.00</w:t>
            </w:r>
          </w:p>
        </w:tc>
        <w:tc>
          <w:tcPr>
            <w:tcW w:w="399"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B81FEF2" w14:textId="77777777" w:rsidR="00D913F0" w:rsidRPr="00E41B5F" w:rsidRDefault="00D913F0" w:rsidP="00606F65">
            <w:pPr>
              <w:tabs>
                <w:tab w:val="left" w:pos="8280"/>
              </w:tabs>
              <w:suppressAutoHyphens/>
              <w:spacing w:after="60"/>
              <w:jc w:val="right"/>
              <w:rPr>
                <w:color w:val="000000" w:themeColor="text1"/>
                <w:sz w:val="19"/>
                <w:szCs w:val="19"/>
              </w:rPr>
            </w:pPr>
            <w:r w:rsidRPr="00730DBB">
              <w:rPr>
                <w:rFonts w:hint="cs"/>
                <w:sz w:val="16"/>
                <w:szCs w:val="16"/>
                <w:rtl/>
                <w:lang w:bidi="ar-EG"/>
              </w:rPr>
              <w:t>لا ينطبق</w:t>
            </w:r>
          </w:p>
        </w:tc>
      </w:tr>
      <w:tr w:rsidR="00D913F0" w:rsidRPr="00E41B5F" w14:paraId="1FD60159" w14:textId="77777777" w:rsidTr="00606F65">
        <w:trPr>
          <w:trHeight w:val="408"/>
          <w:jc w:val="center"/>
        </w:trPr>
        <w:tc>
          <w:tcPr>
            <w:tcW w:w="326" w:type="pct"/>
            <w:tcBorders>
              <w:top w:val="nil"/>
              <w:left w:val="single" w:sz="4" w:space="0" w:color="auto"/>
              <w:bottom w:val="single" w:sz="4" w:space="0" w:color="auto"/>
              <w:right w:val="single" w:sz="4" w:space="0" w:color="auto"/>
            </w:tcBorders>
            <w:shd w:val="clear" w:color="auto" w:fill="auto"/>
            <w:tcMar>
              <w:left w:w="57" w:type="dxa"/>
            </w:tcMar>
            <w:hideMark/>
          </w:tcPr>
          <w:p w14:paraId="2ACE8A50" w14:textId="77777777" w:rsidR="00D913F0" w:rsidRPr="00E41B5F" w:rsidRDefault="00D913F0" w:rsidP="00606F65">
            <w:pPr>
              <w:jc w:val="left"/>
              <w:rPr>
                <w:color w:val="000000"/>
                <w:sz w:val="19"/>
                <w:szCs w:val="19"/>
                <w:lang w:eastAsia="en-CA"/>
              </w:rPr>
            </w:pPr>
            <w:r w:rsidRPr="00E41B5F">
              <w:rPr>
                <w:color w:val="000000"/>
                <w:sz w:val="19"/>
                <w:szCs w:val="19"/>
                <w:lang w:eastAsia="en-CA"/>
              </w:rPr>
              <w:t>1.2</w:t>
            </w:r>
          </w:p>
        </w:tc>
        <w:tc>
          <w:tcPr>
            <w:tcW w:w="2263" w:type="pct"/>
            <w:tcBorders>
              <w:top w:val="nil"/>
              <w:left w:val="nil"/>
              <w:bottom w:val="single" w:sz="4" w:space="0" w:color="auto"/>
              <w:right w:val="single" w:sz="4" w:space="0" w:color="auto"/>
            </w:tcBorders>
            <w:shd w:val="clear" w:color="auto" w:fill="auto"/>
            <w:tcMar>
              <w:left w:w="57" w:type="dxa"/>
              <w:right w:w="57" w:type="dxa"/>
            </w:tcMar>
            <w:hideMark/>
          </w:tcPr>
          <w:p w14:paraId="509CDDA0" w14:textId="77777777" w:rsidR="00D913F0" w:rsidRPr="00ED6B0A" w:rsidRDefault="00D913F0" w:rsidP="00606F65">
            <w:pPr>
              <w:bidi/>
              <w:jc w:val="left"/>
              <w:rPr>
                <w:color w:val="000000"/>
                <w:lang w:eastAsia="en-CA"/>
              </w:rPr>
            </w:pPr>
            <w:r w:rsidRPr="00ED6B0A">
              <w:rPr>
                <w:rFonts w:hint="cs"/>
                <w:rtl/>
                <w:lang w:bidi="ar-EG"/>
              </w:rPr>
              <w:t>الحدّ الأقصى للاستهلاك المسموح به من مواد المجموعة الأولى من المرفق جيم لبروتوكول مونتريال (طن من قدرات استنفاد الأوزون)</w:t>
            </w:r>
          </w:p>
        </w:tc>
        <w:tc>
          <w:tcPr>
            <w:tcW w:w="42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CEF36AA" w14:textId="77777777" w:rsidR="00D913F0" w:rsidRPr="00E41B5F" w:rsidRDefault="00D913F0" w:rsidP="00606F65">
            <w:pPr>
              <w:jc w:val="right"/>
              <w:rPr>
                <w:color w:val="000000"/>
                <w:sz w:val="19"/>
                <w:szCs w:val="19"/>
                <w:lang w:eastAsia="en-CA"/>
              </w:rPr>
            </w:pPr>
            <w:r w:rsidRPr="00E41B5F">
              <w:rPr>
                <w:color w:val="000000" w:themeColor="text1"/>
                <w:sz w:val="19"/>
                <w:szCs w:val="19"/>
              </w:rPr>
              <w:t>1.7</w:t>
            </w:r>
            <w:r>
              <w:rPr>
                <w:color w:val="000000" w:themeColor="text1"/>
                <w:sz w:val="19"/>
                <w:szCs w:val="19"/>
              </w:rPr>
              <w:t>0</w:t>
            </w:r>
          </w:p>
        </w:tc>
        <w:tc>
          <w:tcPr>
            <w:tcW w:w="33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010F50A" w14:textId="77777777" w:rsidR="00D913F0" w:rsidRPr="00E41B5F" w:rsidRDefault="00D913F0" w:rsidP="00606F65">
            <w:pPr>
              <w:jc w:val="right"/>
              <w:rPr>
                <w:sz w:val="19"/>
                <w:szCs w:val="19"/>
              </w:rPr>
            </w:pPr>
            <w:r w:rsidRPr="00E41B5F">
              <w:rPr>
                <w:color w:val="000000" w:themeColor="text1"/>
                <w:sz w:val="19"/>
                <w:szCs w:val="19"/>
              </w:rPr>
              <w:t>1.5</w:t>
            </w:r>
            <w:r>
              <w:rPr>
                <w:color w:val="000000" w:themeColor="text1"/>
                <w:sz w:val="19"/>
                <w:szCs w:val="19"/>
              </w:rPr>
              <w:t>0</w:t>
            </w:r>
          </w:p>
        </w:tc>
        <w:tc>
          <w:tcPr>
            <w:tcW w:w="47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595864E" w14:textId="77777777" w:rsidR="00D913F0" w:rsidRPr="00E41B5F" w:rsidRDefault="00D913F0" w:rsidP="00606F65">
            <w:pPr>
              <w:suppressAutoHyphens/>
              <w:jc w:val="right"/>
              <w:rPr>
                <w:color w:val="000000" w:themeColor="text1"/>
                <w:sz w:val="19"/>
                <w:szCs w:val="19"/>
              </w:rPr>
            </w:pPr>
            <w:r w:rsidRPr="00E41B5F">
              <w:rPr>
                <w:color w:val="000000" w:themeColor="text1"/>
                <w:sz w:val="19"/>
                <w:szCs w:val="19"/>
              </w:rPr>
              <w:t>0.74</w:t>
            </w:r>
          </w:p>
        </w:tc>
        <w:tc>
          <w:tcPr>
            <w:tcW w:w="37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44E39F9" w14:textId="77777777" w:rsidR="00D913F0" w:rsidRPr="00E41B5F" w:rsidRDefault="00D913F0" w:rsidP="00606F65">
            <w:pPr>
              <w:suppressAutoHyphens/>
              <w:jc w:val="right"/>
              <w:rPr>
                <w:color w:val="000000" w:themeColor="text1"/>
                <w:sz w:val="19"/>
                <w:szCs w:val="19"/>
              </w:rPr>
            </w:pPr>
            <w:r w:rsidRPr="00E41B5F">
              <w:rPr>
                <w:color w:val="000000" w:themeColor="text1"/>
                <w:sz w:val="19"/>
                <w:szCs w:val="19"/>
              </w:rPr>
              <w:t>0.74</w:t>
            </w:r>
          </w:p>
        </w:tc>
        <w:tc>
          <w:tcPr>
            <w:tcW w:w="41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812E4EB" w14:textId="77777777" w:rsidR="00D913F0" w:rsidRPr="00E41B5F" w:rsidRDefault="00D913F0" w:rsidP="00606F65">
            <w:pPr>
              <w:jc w:val="right"/>
              <w:rPr>
                <w:color w:val="000000"/>
                <w:sz w:val="19"/>
                <w:szCs w:val="19"/>
                <w:lang w:eastAsia="en-CA"/>
              </w:rPr>
            </w:pPr>
            <w:r w:rsidRPr="00E41B5F">
              <w:rPr>
                <w:color w:val="000000"/>
                <w:sz w:val="19"/>
                <w:szCs w:val="19"/>
                <w:lang w:eastAsia="en-CA"/>
              </w:rPr>
              <w:t>0</w:t>
            </w:r>
            <w:r>
              <w:rPr>
                <w:color w:val="000000"/>
                <w:sz w:val="19"/>
                <w:szCs w:val="19"/>
                <w:lang w:eastAsia="en-CA"/>
              </w:rPr>
              <w:t>.00</w:t>
            </w:r>
          </w:p>
        </w:tc>
        <w:tc>
          <w:tcPr>
            <w:tcW w:w="399"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7E4CE94" w14:textId="77777777" w:rsidR="00D913F0" w:rsidRPr="00E41B5F" w:rsidRDefault="00D913F0" w:rsidP="00606F65">
            <w:pPr>
              <w:tabs>
                <w:tab w:val="left" w:pos="8280"/>
              </w:tabs>
              <w:suppressAutoHyphens/>
              <w:spacing w:after="60"/>
              <w:jc w:val="right"/>
              <w:rPr>
                <w:color w:val="000000" w:themeColor="text1"/>
                <w:sz w:val="19"/>
                <w:szCs w:val="19"/>
              </w:rPr>
            </w:pPr>
            <w:r w:rsidRPr="001A1E01">
              <w:rPr>
                <w:rFonts w:hint="cs"/>
                <w:sz w:val="16"/>
                <w:szCs w:val="16"/>
                <w:rtl/>
                <w:lang w:bidi="ar-EG"/>
              </w:rPr>
              <w:t>لا ينطبق</w:t>
            </w:r>
          </w:p>
        </w:tc>
      </w:tr>
      <w:tr w:rsidR="00D913F0" w:rsidRPr="00E41B5F" w14:paraId="38BE1097" w14:textId="77777777" w:rsidTr="00606F65">
        <w:trPr>
          <w:trHeight w:val="116"/>
          <w:jc w:val="center"/>
        </w:trPr>
        <w:tc>
          <w:tcPr>
            <w:tcW w:w="326" w:type="pct"/>
            <w:tcBorders>
              <w:top w:val="nil"/>
              <w:left w:val="single" w:sz="4" w:space="0" w:color="auto"/>
              <w:bottom w:val="single" w:sz="4" w:space="0" w:color="auto"/>
              <w:right w:val="single" w:sz="4" w:space="0" w:color="auto"/>
            </w:tcBorders>
            <w:shd w:val="clear" w:color="auto" w:fill="auto"/>
            <w:tcMar>
              <w:left w:w="57" w:type="dxa"/>
            </w:tcMar>
            <w:hideMark/>
          </w:tcPr>
          <w:p w14:paraId="6FFE774A" w14:textId="77777777" w:rsidR="00D913F0" w:rsidRPr="00E41B5F" w:rsidRDefault="00D913F0" w:rsidP="00606F65">
            <w:pPr>
              <w:jc w:val="left"/>
              <w:rPr>
                <w:color w:val="000000"/>
                <w:sz w:val="19"/>
                <w:szCs w:val="19"/>
                <w:lang w:eastAsia="en-CA"/>
              </w:rPr>
            </w:pPr>
            <w:r w:rsidRPr="00E41B5F">
              <w:rPr>
                <w:color w:val="000000"/>
                <w:sz w:val="19"/>
                <w:szCs w:val="19"/>
                <w:lang w:eastAsia="en-CA"/>
              </w:rPr>
              <w:t>2.1</w:t>
            </w:r>
          </w:p>
        </w:tc>
        <w:tc>
          <w:tcPr>
            <w:tcW w:w="2263" w:type="pct"/>
            <w:tcBorders>
              <w:top w:val="nil"/>
              <w:left w:val="nil"/>
              <w:bottom w:val="single" w:sz="4" w:space="0" w:color="auto"/>
              <w:right w:val="single" w:sz="4" w:space="0" w:color="auto"/>
            </w:tcBorders>
            <w:shd w:val="clear" w:color="auto" w:fill="auto"/>
            <w:tcMar>
              <w:left w:w="57" w:type="dxa"/>
              <w:right w:w="57" w:type="dxa"/>
            </w:tcMar>
            <w:hideMark/>
          </w:tcPr>
          <w:p w14:paraId="1033486C" w14:textId="77777777" w:rsidR="00D913F0" w:rsidRPr="00ED6B0A" w:rsidRDefault="00D913F0" w:rsidP="00606F65">
            <w:pPr>
              <w:bidi/>
              <w:jc w:val="left"/>
              <w:rPr>
                <w:color w:val="000000"/>
                <w:lang w:eastAsia="en-CA"/>
              </w:rPr>
            </w:pPr>
            <w:r w:rsidRPr="00ED6B0A">
              <w:rPr>
                <w:rFonts w:hint="cs"/>
                <w:rtl/>
                <w:lang w:bidi="ar-EG"/>
              </w:rPr>
              <w:t>التمويل المقرر للوكالة المنفذة الرئيسية (يونيب) (دولار أمريكي)</w:t>
            </w:r>
          </w:p>
        </w:tc>
        <w:tc>
          <w:tcPr>
            <w:tcW w:w="42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A6E1880" w14:textId="77777777" w:rsidR="00D913F0" w:rsidRPr="00E41B5F" w:rsidRDefault="00D913F0" w:rsidP="00606F65">
            <w:pPr>
              <w:suppressAutoHyphens/>
              <w:jc w:val="right"/>
              <w:rPr>
                <w:sz w:val="19"/>
                <w:szCs w:val="19"/>
              </w:rPr>
            </w:pPr>
            <w:r w:rsidRPr="00E41B5F">
              <w:rPr>
                <w:sz w:val="19"/>
                <w:szCs w:val="19"/>
              </w:rPr>
              <w:t>116,000</w:t>
            </w:r>
          </w:p>
        </w:tc>
        <w:tc>
          <w:tcPr>
            <w:tcW w:w="33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CAEA1FF" w14:textId="77777777" w:rsidR="00D913F0" w:rsidRPr="00E41B5F" w:rsidRDefault="00D913F0" w:rsidP="00606F65">
            <w:pPr>
              <w:suppressAutoHyphens/>
              <w:jc w:val="right"/>
              <w:rPr>
                <w:sz w:val="19"/>
                <w:szCs w:val="19"/>
              </w:rPr>
            </w:pPr>
            <w:r w:rsidRPr="00E41B5F">
              <w:rPr>
                <w:sz w:val="19"/>
                <w:szCs w:val="19"/>
              </w:rPr>
              <w:t>0</w:t>
            </w:r>
          </w:p>
        </w:tc>
        <w:tc>
          <w:tcPr>
            <w:tcW w:w="47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2896FA8" w14:textId="77777777" w:rsidR="00D913F0" w:rsidRPr="00E41B5F" w:rsidRDefault="00D913F0" w:rsidP="00606F65">
            <w:pPr>
              <w:suppressAutoHyphens/>
              <w:jc w:val="right"/>
              <w:rPr>
                <w:sz w:val="19"/>
                <w:szCs w:val="19"/>
              </w:rPr>
            </w:pPr>
            <w:r w:rsidRPr="00E41B5F">
              <w:rPr>
                <w:kern w:val="28"/>
                <w:sz w:val="19"/>
                <w:szCs w:val="19"/>
              </w:rPr>
              <w:t>164,012</w:t>
            </w:r>
          </w:p>
        </w:tc>
        <w:tc>
          <w:tcPr>
            <w:tcW w:w="37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D8D4678" w14:textId="77777777" w:rsidR="00D913F0" w:rsidRPr="00E41B5F" w:rsidRDefault="00D913F0" w:rsidP="00606F65">
            <w:pPr>
              <w:suppressAutoHyphens/>
              <w:jc w:val="right"/>
              <w:rPr>
                <w:sz w:val="19"/>
                <w:szCs w:val="19"/>
              </w:rPr>
            </w:pPr>
            <w:r w:rsidRPr="00E41B5F">
              <w:rPr>
                <w:sz w:val="19"/>
                <w:szCs w:val="19"/>
              </w:rPr>
              <w:t>0</w:t>
            </w:r>
          </w:p>
        </w:tc>
        <w:tc>
          <w:tcPr>
            <w:tcW w:w="41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FD5132D" w14:textId="77777777" w:rsidR="00D913F0" w:rsidRPr="00E41B5F" w:rsidRDefault="00D913F0" w:rsidP="00606F65">
            <w:pPr>
              <w:jc w:val="right"/>
              <w:rPr>
                <w:color w:val="000000"/>
                <w:sz w:val="19"/>
                <w:szCs w:val="19"/>
                <w:lang w:eastAsia="en-CA"/>
              </w:rPr>
            </w:pPr>
            <w:r w:rsidRPr="00E41B5F">
              <w:rPr>
                <w:kern w:val="28"/>
                <w:sz w:val="19"/>
                <w:szCs w:val="19"/>
              </w:rPr>
              <w:t>58,500</w:t>
            </w:r>
          </w:p>
        </w:tc>
        <w:tc>
          <w:tcPr>
            <w:tcW w:w="399"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C4D9E49" w14:textId="77777777" w:rsidR="00D913F0" w:rsidRPr="00E41B5F" w:rsidRDefault="00D913F0" w:rsidP="00606F65">
            <w:pPr>
              <w:jc w:val="right"/>
              <w:rPr>
                <w:color w:val="000000"/>
                <w:sz w:val="19"/>
                <w:szCs w:val="19"/>
                <w:lang w:eastAsia="en-CA"/>
              </w:rPr>
            </w:pPr>
            <w:r w:rsidRPr="00E41B5F">
              <w:rPr>
                <w:sz w:val="19"/>
                <w:szCs w:val="19"/>
              </w:rPr>
              <w:t>338,512</w:t>
            </w:r>
          </w:p>
        </w:tc>
      </w:tr>
      <w:tr w:rsidR="00D913F0" w:rsidRPr="00E41B5F" w14:paraId="3BB0A82E" w14:textId="77777777" w:rsidTr="00606F65">
        <w:trPr>
          <w:trHeight w:val="56"/>
          <w:jc w:val="center"/>
        </w:trPr>
        <w:tc>
          <w:tcPr>
            <w:tcW w:w="326" w:type="pct"/>
            <w:tcBorders>
              <w:top w:val="nil"/>
              <w:left w:val="single" w:sz="4" w:space="0" w:color="auto"/>
              <w:bottom w:val="single" w:sz="4" w:space="0" w:color="auto"/>
              <w:right w:val="single" w:sz="4" w:space="0" w:color="auto"/>
            </w:tcBorders>
            <w:shd w:val="clear" w:color="auto" w:fill="auto"/>
            <w:tcMar>
              <w:left w:w="57" w:type="dxa"/>
            </w:tcMar>
            <w:hideMark/>
          </w:tcPr>
          <w:p w14:paraId="6E8F41ED" w14:textId="77777777" w:rsidR="00D913F0" w:rsidRPr="00E41B5F" w:rsidRDefault="00D913F0" w:rsidP="00606F65">
            <w:pPr>
              <w:jc w:val="left"/>
              <w:rPr>
                <w:color w:val="000000"/>
                <w:sz w:val="19"/>
                <w:szCs w:val="19"/>
                <w:lang w:eastAsia="en-CA"/>
              </w:rPr>
            </w:pPr>
            <w:r w:rsidRPr="00E41B5F">
              <w:rPr>
                <w:color w:val="000000"/>
                <w:sz w:val="19"/>
                <w:szCs w:val="19"/>
                <w:lang w:eastAsia="en-CA"/>
              </w:rPr>
              <w:t>2.2</w:t>
            </w:r>
          </w:p>
        </w:tc>
        <w:tc>
          <w:tcPr>
            <w:tcW w:w="2263" w:type="pct"/>
            <w:tcBorders>
              <w:top w:val="nil"/>
              <w:left w:val="nil"/>
              <w:bottom w:val="single" w:sz="4" w:space="0" w:color="auto"/>
              <w:right w:val="single" w:sz="4" w:space="0" w:color="auto"/>
            </w:tcBorders>
            <w:shd w:val="clear" w:color="auto" w:fill="auto"/>
            <w:tcMar>
              <w:left w:w="57" w:type="dxa"/>
              <w:right w:w="57" w:type="dxa"/>
            </w:tcMar>
            <w:hideMark/>
          </w:tcPr>
          <w:p w14:paraId="08E10F79" w14:textId="77777777" w:rsidR="00D913F0" w:rsidRPr="00ED6B0A" w:rsidRDefault="00D913F0" w:rsidP="00606F65">
            <w:pPr>
              <w:bidi/>
              <w:jc w:val="left"/>
              <w:rPr>
                <w:color w:val="000000"/>
                <w:lang w:eastAsia="en-CA"/>
              </w:rPr>
            </w:pPr>
            <w:r w:rsidRPr="00ED6B0A">
              <w:rPr>
                <w:rFonts w:hint="cs"/>
                <w:rtl/>
                <w:lang w:bidi="ar-EG"/>
              </w:rPr>
              <w:t>تكاليف دعم الوكالة المنفذة الرئيسية (دولار أمريكي)</w:t>
            </w:r>
          </w:p>
        </w:tc>
        <w:tc>
          <w:tcPr>
            <w:tcW w:w="42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D1B3780" w14:textId="77777777" w:rsidR="00D913F0" w:rsidRPr="00E41B5F" w:rsidRDefault="00D913F0" w:rsidP="00606F65">
            <w:pPr>
              <w:jc w:val="right"/>
              <w:rPr>
                <w:color w:val="000000"/>
                <w:sz w:val="19"/>
                <w:szCs w:val="19"/>
                <w:lang w:eastAsia="en-CA"/>
              </w:rPr>
            </w:pPr>
            <w:r w:rsidRPr="00E41B5F">
              <w:rPr>
                <w:sz w:val="19"/>
                <w:szCs w:val="19"/>
              </w:rPr>
              <w:t>15,080</w:t>
            </w:r>
          </w:p>
        </w:tc>
        <w:tc>
          <w:tcPr>
            <w:tcW w:w="33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82CF939" w14:textId="77777777" w:rsidR="00D913F0" w:rsidRPr="00E41B5F" w:rsidRDefault="00D913F0" w:rsidP="00606F65">
            <w:pPr>
              <w:suppressAutoHyphens/>
              <w:jc w:val="right"/>
              <w:rPr>
                <w:sz w:val="19"/>
                <w:szCs w:val="19"/>
              </w:rPr>
            </w:pPr>
            <w:r w:rsidRPr="00E41B5F">
              <w:rPr>
                <w:sz w:val="19"/>
                <w:szCs w:val="19"/>
              </w:rPr>
              <w:t>0</w:t>
            </w:r>
          </w:p>
        </w:tc>
        <w:tc>
          <w:tcPr>
            <w:tcW w:w="47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061E3BC" w14:textId="77777777" w:rsidR="00D913F0" w:rsidRPr="00E41B5F" w:rsidRDefault="00D913F0" w:rsidP="00606F65">
            <w:pPr>
              <w:jc w:val="right"/>
              <w:rPr>
                <w:color w:val="000000"/>
                <w:sz w:val="19"/>
                <w:szCs w:val="19"/>
                <w:lang w:eastAsia="en-CA"/>
              </w:rPr>
            </w:pPr>
            <w:r w:rsidRPr="00E41B5F">
              <w:rPr>
                <w:sz w:val="19"/>
                <w:szCs w:val="19"/>
              </w:rPr>
              <w:t>21,322</w:t>
            </w:r>
          </w:p>
        </w:tc>
        <w:tc>
          <w:tcPr>
            <w:tcW w:w="37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66A8FF1" w14:textId="77777777" w:rsidR="00D913F0" w:rsidRPr="00E41B5F" w:rsidRDefault="00D913F0" w:rsidP="00606F65">
            <w:pPr>
              <w:suppressAutoHyphens/>
              <w:jc w:val="right"/>
              <w:rPr>
                <w:sz w:val="19"/>
                <w:szCs w:val="19"/>
              </w:rPr>
            </w:pPr>
            <w:r w:rsidRPr="00E41B5F">
              <w:rPr>
                <w:sz w:val="19"/>
                <w:szCs w:val="19"/>
              </w:rPr>
              <w:t>0</w:t>
            </w:r>
          </w:p>
        </w:tc>
        <w:tc>
          <w:tcPr>
            <w:tcW w:w="41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120F8ED" w14:textId="77777777" w:rsidR="00D913F0" w:rsidRPr="00E41B5F" w:rsidRDefault="00D913F0" w:rsidP="00606F65">
            <w:pPr>
              <w:suppressAutoHyphens/>
              <w:jc w:val="right"/>
              <w:rPr>
                <w:sz w:val="19"/>
                <w:szCs w:val="19"/>
              </w:rPr>
            </w:pPr>
            <w:r w:rsidRPr="00E41B5F">
              <w:rPr>
                <w:sz w:val="19"/>
                <w:szCs w:val="19"/>
              </w:rPr>
              <w:t>7,605</w:t>
            </w:r>
          </w:p>
        </w:tc>
        <w:tc>
          <w:tcPr>
            <w:tcW w:w="399"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8FA76E8" w14:textId="77777777" w:rsidR="00D913F0" w:rsidRPr="00E41B5F" w:rsidRDefault="00D913F0" w:rsidP="00606F65">
            <w:pPr>
              <w:suppressAutoHyphens/>
              <w:jc w:val="right"/>
              <w:rPr>
                <w:sz w:val="19"/>
                <w:szCs w:val="19"/>
              </w:rPr>
            </w:pPr>
            <w:r w:rsidRPr="00E41B5F">
              <w:rPr>
                <w:sz w:val="19"/>
                <w:szCs w:val="19"/>
              </w:rPr>
              <w:t>44,007</w:t>
            </w:r>
          </w:p>
        </w:tc>
      </w:tr>
      <w:tr w:rsidR="00D913F0" w:rsidRPr="00E41B5F" w14:paraId="386B216E" w14:textId="77777777" w:rsidTr="00606F65">
        <w:trPr>
          <w:trHeight w:val="161"/>
          <w:jc w:val="center"/>
        </w:trPr>
        <w:tc>
          <w:tcPr>
            <w:tcW w:w="326" w:type="pct"/>
            <w:tcBorders>
              <w:top w:val="nil"/>
              <w:left w:val="single" w:sz="4" w:space="0" w:color="auto"/>
              <w:bottom w:val="single" w:sz="4" w:space="0" w:color="auto"/>
              <w:right w:val="single" w:sz="4" w:space="0" w:color="auto"/>
            </w:tcBorders>
            <w:shd w:val="clear" w:color="auto" w:fill="auto"/>
            <w:tcMar>
              <w:left w:w="57" w:type="dxa"/>
            </w:tcMar>
            <w:hideMark/>
          </w:tcPr>
          <w:p w14:paraId="0330B6F8" w14:textId="77777777" w:rsidR="00D913F0" w:rsidRPr="00E41B5F" w:rsidRDefault="00D913F0" w:rsidP="00606F65">
            <w:pPr>
              <w:jc w:val="left"/>
              <w:rPr>
                <w:color w:val="000000"/>
                <w:sz w:val="19"/>
                <w:szCs w:val="19"/>
                <w:lang w:eastAsia="en-CA"/>
              </w:rPr>
            </w:pPr>
            <w:r w:rsidRPr="00E41B5F">
              <w:rPr>
                <w:color w:val="000000"/>
                <w:sz w:val="19"/>
                <w:szCs w:val="19"/>
                <w:lang w:eastAsia="en-CA"/>
              </w:rPr>
              <w:t>2.3</w:t>
            </w:r>
          </w:p>
        </w:tc>
        <w:tc>
          <w:tcPr>
            <w:tcW w:w="2263" w:type="pct"/>
            <w:tcBorders>
              <w:top w:val="nil"/>
              <w:left w:val="nil"/>
              <w:bottom w:val="single" w:sz="4" w:space="0" w:color="auto"/>
              <w:right w:val="single" w:sz="4" w:space="0" w:color="auto"/>
            </w:tcBorders>
            <w:shd w:val="clear" w:color="auto" w:fill="auto"/>
            <w:tcMar>
              <w:left w:w="57" w:type="dxa"/>
              <w:right w:w="57" w:type="dxa"/>
            </w:tcMar>
            <w:hideMark/>
          </w:tcPr>
          <w:p w14:paraId="7EE7FBCA" w14:textId="77777777" w:rsidR="00D913F0" w:rsidRPr="00ED6B0A" w:rsidRDefault="00D913F0" w:rsidP="00606F65">
            <w:pPr>
              <w:bidi/>
              <w:jc w:val="left"/>
              <w:rPr>
                <w:color w:val="000000"/>
                <w:lang w:eastAsia="en-CA"/>
              </w:rPr>
            </w:pPr>
            <w:r w:rsidRPr="00ED6B0A">
              <w:rPr>
                <w:rFonts w:hint="cs"/>
                <w:rtl/>
                <w:lang w:bidi="ar-EG"/>
              </w:rPr>
              <w:t>التمويل المقرر للوكالة المنفذة المعاونة (يونيدو) (دولار أمريكي)</w:t>
            </w:r>
          </w:p>
        </w:tc>
        <w:tc>
          <w:tcPr>
            <w:tcW w:w="42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4B38154" w14:textId="77777777" w:rsidR="00D913F0" w:rsidRPr="00E41B5F" w:rsidRDefault="00D913F0" w:rsidP="00606F65">
            <w:pPr>
              <w:suppressAutoHyphens/>
              <w:jc w:val="right"/>
              <w:rPr>
                <w:sz w:val="19"/>
                <w:szCs w:val="19"/>
              </w:rPr>
            </w:pPr>
            <w:r w:rsidRPr="00E41B5F">
              <w:rPr>
                <w:sz w:val="19"/>
                <w:szCs w:val="19"/>
              </w:rPr>
              <w:t>135,595</w:t>
            </w:r>
          </w:p>
        </w:tc>
        <w:tc>
          <w:tcPr>
            <w:tcW w:w="33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575312F" w14:textId="77777777" w:rsidR="00D913F0" w:rsidRPr="00E41B5F" w:rsidRDefault="00D913F0" w:rsidP="00606F65">
            <w:pPr>
              <w:suppressAutoHyphens/>
              <w:jc w:val="right"/>
              <w:rPr>
                <w:sz w:val="19"/>
                <w:szCs w:val="19"/>
              </w:rPr>
            </w:pPr>
            <w:r w:rsidRPr="00E41B5F">
              <w:rPr>
                <w:sz w:val="19"/>
                <w:szCs w:val="19"/>
              </w:rPr>
              <w:t>0</w:t>
            </w:r>
          </w:p>
        </w:tc>
        <w:tc>
          <w:tcPr>
            <w:tcW w:w="47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BEC9E5B" w14:textId="77777777" w:rsidR="00D913F0" w:rsidRPr="00E41B5F" w:rsidRDefault="00D913F0" w:rsidP="00606F65">
            <w:pPr>
              <w:suppressAutoHyphens/>
              <w:jc w:val="right"/>
              <w:rPr>
                <w:sz w:val="19"/>
                <w:szCs w:val="19"/>
              </w:rPr>
            </w:pPr>
            <w:r w:rsidRPr="00E41B5F">
              <w:rPr>
                <w:sz w:val="19"/>
                <w:szCs w:val="19"/>
              </w:rPr>
              <w:t>110,893</w:t>
            </w:r>
          </w:p>
        </w:tc>
        <w:tc>
          <w:tcPr>
            <w:tcW w:w="37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F83F16F" w14:textId="77777777" w:rsidR="00D913F0" w:rsidRPr="00E41B5F" w:rsidRDefault="00D913F0" w:rsidP="00606F65">
            <w:pPr>
              <w:suppressAutoHyphens/>
              <w:jc w:val="right"/>
              <w:rPr>
                <w:sz w:val="19"/>
                <w:szCs w:val="19"/>
              </w:rPr>
            </w:pPr>
            <w:r w:rsidRPr="00E41B5F">
              <w:rPr>
                <w:sz w:val="19"/>
                <w:szCs w:val="19"/>
              </w:rPr>
              <w:t>0</w:t>
            </w:r>
          </w:p>
        </w:tc>
        <w:tc>
          <w:tcPr>
            <w:tcW w:w="41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3D20A24" w14:textId="77777777" w:rsidR="00D913F0" w:rsidRPr="00E41B5F" w:rsidRDefault="00D913F0" w:rsidP="00606F65">
            <w:pPr>
              <w:jc w:val="right"/>
              <w:rPr>
                <w:color w:val="000000"/>
                <w:sz w:val="19"/>
                <w:szCs w:val="19"/>
                <w:lang w:eastAsia="en-CA"/>
              </w:rPr>
            </w:pPr>
            <w:r w:rsidRPr="00E41B5F">
              <w:rPr>
                <w:color w:val="000000"/>
                <w:sz w:val="19"/>
                <w:szCs w:val="19"/>
                <w:lang w:eastAsia="en-CA"/>
              </w:rPr>
              <w:t>0</w:t>
            </w:r>
          </w:p>
        </w:tc>
        <w:tc>
          <w:tcPr>
            <w:tcW w:w="399"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BDBC03F" w14:textId="77777777" w:rsidR="00D913F0" w:rsidRPr="00E41B5F" w:rsidRDefault="00D913F0" w:rsidP="00606F65">
            <w:pPr>
              <w:jc w:val="right"/>
              <w:rPr>
                <w:color w:val="000000"/>
                <w:sz w:val="19"/>
                <w:szCs w:val="19"/>
                <w:lang w:eastAsia="en-CA"/>
              </w:rPr>
            </w:pPr>
            <w:r w:rsidRPr="00E41B5F">
              <w:rPr>
                <w:sz w:val="19"/>
                <w:szCs w:val="19"/>
              </w:rPr>
              <w:t>246,488</w:t>
            </w:r>
          </w:p>
        </w:tc>
      </w:tr>
      <w:tr w:rsidR="00D913F0" w:rsidRPr="00E41B5F" w14:paraId="098437DF" w14:textId="77777777" w:rsidTr="00606F65">
        <w:trPr>
          <w:trHeight w:val="60"/>
          <w:jc w:val="center"/>
        </w:trPr>
        <w:tc>
          <w:tcPr>
            <w:tcW w:w="326" w:type="pct"/>
            <w:tcBorders>
              <w:top w:val="nil"/>
              <w:left w:val="single" w:sz="4" w:space="0" w:color="auto"/>
              <w:bottom w:val="single" w:sz="4" w:space="0" w:color="auto"/>
              <w:right w:val="single" w:sz="4" w:space="0" w:color="auto"/>
            </w:tcBorders>
            <w:shd w:val="clear" w:color="auto" w:fill="auto"/>
            <w:tcMar>
              <w:left w:w="57" w:type="dxa"/>
            </w:tcMar>
            <w:hideMark/>
          </w:tcPr>
          <w:p w14:paraId="00EE4C36" w14:textId="77777777" w:rsidR="00D913F0" w:rsidRPr="00E41B5F" w:rsidRDefault="00D913F0" w:rsidP="00606F65">
            <w:pPr>
              <w:jc w:val="left"/>
              <w:rPr>
                <w:color w:val="000000"/>
                <w:sz w:val="19"/>
                <w:szCs w:val="19"/>
                <w:lang w:eastAsia="en-CA"/>
              </w:rPr>
            </w:pPr>
            <w:r w:rsidRPr="00E41B5F">
              <w:rPr>
                <w:color w:val="000000"/>
                <w:sz w:val="19"/>
                <w:szCs w:val="19"/>
                <w:lang w:eastAsia="en-CA"/>
              </w:rPr>
              <w:t>2.4</w:t>
            </w:r>
          </w:p>
        </w:tc>
        <w:tc>
          <w:tcPr>
            <w:tcW w:w="2263" w:type="pct"/>
            <w:tcBorders>
              <w:top w:val="nil"/>
              <w:left w:val="nil"/>
              <w:bottom w:val="single" w:sz="4" w:space="0" w:color="auto"/>
              <w:right w:val="single" w:sz="4" w:space="0" w:color="auto"/>
            </w:tcBorders>
            <w:shd w:val="clear" w:color="auto" w:fill="auto"/>
            <w:tcMar>
              <w:left w:w="57" w:type="dxa"/>
              <w:right w:w="57" w:type="dxa"/>
            </w:tcMar>
            <w:hideMark/>
          </w:tcPr>
          <w:p w14:paraId="50EE5F86" w14:textId="77777777" w:rsidR="00D913F0" w:rsidRPr="00ED6B0A" w:rsidRDefault="00D913F0" w:rsidP="00606F65">
            <w:pPr>
              <w:bidi/>
              <w:jc w:val="left"/>
              <w:rPr>
                <w:color w:val="000000"/>
                <w:lang w:eastAsia="en-CA"/>
              </w:rPr>
            </w:pPr>
            <w:r w:rsidRPr="00ED6B0A">
              <w:rPr>
                <w:rFonts w:hint="cs"/>
                <w:rtl/>
                <w:lang w:bidi="ar-EG"/>
              </w:rPr>
              <w:t>تكاليف دعم الوكالة المنفذة المعاونة (دولار أمريكي)</w:t>
            </w:r>
          </w:p>
        </w:tc>
        <w:tc>
          <w:tcPr>
            <w:tcW w:w="42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3D38274" w14:textId="77777777" w:rsidR="00D913F0" w:rsidRPr="00E41B5F" w:rsidRDefault="00D913F0" w:rsidP="00606F65">
            <w:pPr>
              <w:suppressAutoHyphens/>
              <w:jc w:val="right"/>
              <w:rPr>
                <w:sz w:val="19"/>
                <w:szCs w:val="19"/>
              </w:rPr>
            </w:pPr>
            <w:r w:rsidRPr="00E41B5F">
              <w:rPr>
                <w:sz w:val="19"/>
                <w:szCs w:val="19"/>
              </w:rPr>
              <w:t>12,204</w:t>
            </w:r>
          </w:p>
        </w:tc>
        <w:tc>
          <w:tcPr>
            <w:tcW w:w="33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4407B3A" w14:textId="77777777" w:rsidR="00D913F0" w:rsidRPr="00E41B5F" w:rsidRDefault="00D913F0" w:rsidP="00606F65">
            <w:pPr>
              <w:suppressAutoHyphens/>
              <w:jc w:val="right"/>
              <w:rPr>
                <w:sz w:val="19"/>
                <w:szCs w:val="19"/>
              </w:rPr>
            </w:pPr>
            <w:r w:rsidRPr="00E41B5F">
              <w:rPr>
                <w:sz w:val="19"/>
                <w:szCs w:val="19"/>
              </w:rPr>
              <w:t>0</w:t>
            </w:r>
          </w:p>
        </w:tc>
        <w:tc>
          <w:tcPr>
            <w:tcW w:w="47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8C426CD" w14:textId="77777777" w:rsidR="00D913F0" w:rsidRPr="00E41B5F" w:rsidRDefault="00D913F0" w:rsidP="00606F65">
            <w:pPr>
              <w:suppressAutoHyphens/>
              <w:jc w:val="right"/>
              <w:rPr>
                <w:sz w:val="19"/>
                <w:szCs w:val="19"/>
              </w:rPr>
            </w:pPr>
            <w:r w:rsidRPr="00E41B5F">
              <w:rPr>
                <w:sz w:val="19"/>
                <w:szCs w:val="19"/>
              </w:rPr>
              <w:t>9,980</w:t>
            </w:r>
          </w:p>
        </w:tc>
        <w:tc>
          <w:tcPr>
            <w:tcW w:w="37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811724C" w14:textId="77777777" w:rsidR="00D913F0" w:rsidRPr="00E41B5F" w:rsidRDefault="00D913F0" w:rsidP="00606F65">
            <w:pPr>
              <w:suppressAutoHyphens/>
              <w:jc w:val="right"/>
              <w:rPr>
                <w:sz w:val="19"/>
                <w:szCs w:val="19"/>
              </w:rPr>
            </w:pPr>
            <w:r w:rsidRPr="00E41B5F">
              <w:rPr>
                <w:sz w:val="19"/>
                <w:szCs w:val="19"/>
              </w:rPr>
              <w:t>0</w:t>
            </w:r>
          </w:p>
        </w:tc>
        <w:tc>
          <w:tcPr>
            <w:tcW w:w="41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05A8FC5" w14:textId="77777777" w:rsidR="00D913F0" w:rsidRPr="00E41B5F" w:rsidRDefault="00D913F0" w:rsidP="00606F65">
            <w:pPr>
              <w:jc w:val="right"/>
              <w:rPr>
                <w:color w:val="000000"/>
                <w:sz w:val="19"/>
                <w:szCs w:val="19"/>
                <w:lang w:eastAsia="en-CA"/>
              </w:rPr>
            </w:pPr>
            <w:r w:rsidRPr="00E41B5F">
              <w:rPr>
                <w:color w:val="000000"/>
                <w:sz w:val="19"/>
                <w:szCs w:val="19"/>
                <w:lang w:eastAsia="en-CA"/>
              </w:rPr>
              <w:t>0</w:t>
            </w:r>
          </w:p>
        </w:tc>
        <w:tc>
          <w:tcPr>
            <w:tcW w:w="399"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D4A6151" w14:textId="77777777" w:rsidR="00D913F0" w:rsidRPr="00E41B5F" w:rsidRDefault="00D913F0" w:rsidP="00606F65">
            <w:pPr>
              <w:jc w:val="right"/>
              <w:rPr>
                <w:color w:val="000000"/>
                <w:sz w:val="19"/>
                <w:szCs w:val="19"/>
                <w:lang w:eastAsia="en-CA"/>
              </w:rPr>
            </w:pPr>
            <w:r w:rsidRPr="00E41B5F">
              <w:rPr>
                <w:sz w:val="19"/>
                <w:szCs w:val="19"/>
              </w:rPr>
              <w:t>22,184</w:t>
            </w:r>
          </w:p>
        </w:tc>
      </w:tr>
      <w:tr w:rsidR="00D913F0" w:rsidRPr="00E41B5F" w14:paraId="32B998AB" w14:textId="77777777" w:rsidTr="00606F65">
        <w:trPr>
          <w:trHeight w:val="62"/>
          <w:jc w:val="center"/>
        </w:trPr>
        <w:tc>
          <w:tcPr>
            <w:tcW w:w="326" w:type="pct"/>
            <w:tcBorders>
              <w:top w:val="nil"/>
              <w:left w:val="single" w:sz="4" w:space="0" w:color="auto"/>
              <w:bottom w:val="single" w:sz="4" w:space="0" w:color="auto"/>
              <w:right w:val="single" w:sz="4" w:space="0" w:color="auto"/>
            </w:tcBorders>
            <w:shd w:val="clear" w:color="auto" w:fill="auto"/>
            <w:tcMar>
              <w:left w:w="57" w:type="dxa"/>
            </w:tcMar>
            <w:hideMark/>
          </w:tcPr>
          <w:p w14:paraId="30601884" w14:textId="77777777" w:rsidR="00D913F0" w:rsidRPr="00E41B5F" w:rsidRDefault="00D913F0" w:rsidP="00606F65">
            <w:pPr>
              <w:jc w:val="left"/>
              <w:rPr>
                <w:color w:val="000000"/>
                <w:sz w:val="19"/>
                <w:szCs w:val="19"/>
                <w:lang w:eastAsia="en-CA"/>
              </w:rPr>
            </w:pPr>
            <w:r w:rsidRPr="00E41B5F">
              <w:rPr>
                <w:color w:val="000000"/>
                <w:sz w:val="19"/>
                <w:szCs w:val="19"/>
                <w:lang w:eastAsia="en-CA"/>
              </w:rPr>
              <w:t>3.1</w:t>
            </w:r>
          </w:p>
        </w:tc>
        <w:tc>
          <w:tcPr>
            <w:tcW w:w="2263" w:type="pct"/>
            <w:tcBorders>
              <w:top w:val="nil"/>
              <w:left w:val="nil"/>
              <w:bottom w:val="single" w:sz="4" w:space="0" w:color="auto"/>
              <w:right w:val="single" w:sz="4" w:space="0" w:color="auto"/>
            </w:tcBorders>
            <w:shd w:val="clear" w:color="auto" w:fill="auto"/>
            <w:tcMar>
              <w:left w:w="57" w:type="dxa"/>
              <w:right w:w="57" w:type="dxa"/>
            </w:tcMar>
            <w:hideMark/>
          </w:tcPr>
          <w:p w14:paraId="719943C3" w14:textId="77777777" w:rsidR="00D913F0" w:rsidRPr="00ED6B0A" w:rsidRDefault="00D913F0" w:rsidP="00606F65">
            <w:pPr>
              <w:bidi/>
              <w:jc w:val="left"/>
              <w:rPr>
                <w:color w:val="000000"/>
                <w:lang w:eastAsia="en-CA"/>
              </w:rPr>
            </w:pPr>
            <w:r w:rsidRPr="00ED6B0A">
              <w:rPr>
                <w:rFonts w:hint="cs"/>
                <w:rtl/>
                <w:lang w:bidi="ar-EG"/>
              </w:rPr>
              <w:t>إجمالي التمويل المقرر (دولار أمريكي)</w:t>
            </w:r>
          </w:p>
        </w:tc>
        <w:tc>
          <w:tcPr>
            <w:tcW w:w="42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FC97871" w14:textId="77777777" w:rsidR="00D913F0" w:rsidRPr="00E41B5F" w:rsidRDefault="00D913F0" w:rsidP="00606F65">
            <w:pPr>
              <w:suppressAutoHyphens/>
              <w:jc w:val="right"/>
              <w:rPr>
                <w:sz w:val="19"/>
                <w:szCs w:val="19"/>
              </w:rPr>
            </w:pPr>
            <w:r w:rsidRPr="00E41B5F">
              <w:rPr>
                <w:sz w:val="19"/>
                <w:szCs w:val="19"/>
              </w:rPr>
              <w:t>251,595</w:t>
            </w:r>
          </w:p>
        </w:tc>
        <w:tc>
          <w:tcPr>
            <w:tcW w:w="33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F1E5069" w14:textId="77777777" w:rsidR="00D913F0" w:rsidRPr="00E41B5F" w:rsidRDefault="00D913F0" w:rsidP="00606F65">
            <w:pPr>
              <w:suppressAutoHyphens/>
              <w:jc w:val="right"/>
              <w:rPr>
                <w:sz w:val="19"/>
                <w:szCs w:val="19"/>
              </w:rPr>
            </w:pPr>
            <w:r w:rsidRPr="00E41B5F">
              <w:rPr>
                <w:sz w:val="19"/>
                <w:szCs w:val="19"/>
              </w:rPr>
              <w:t>0</w:t>
            </w:r>
          </w:p>
        </w:tc>
        <w:tc>
          <w:tcPr>
            <w:tcW w:w="47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8FF78F4" w14:textId="77777777" w:rsidR="00D913F0" w:rsidRPr="00E41B5F" w:rsidRDefault="00D913F0" w:rsidP="00606F65">
            <w:pPr>
              <w:jc w:val="right"/>
              <w:rPr>
                <w:color w:val="000000"/>
                <w:sz w:val="19"/>
                <w:szCs w:val="19"/>
                <w:lang w:eastAsia="en-CA"/>
              </w:rPr>
            </w:pPr>
            <w:r w:rsidRPr="00E41B5F">
              <w:rPr>
                <w:sz w:val="19"/>
                <w:szCs w:val="19"/>
              </w:rPr>
              <w:t>274,905</w:t>
            </w:r>
          </w:p>
        </w:tc>
        <w:tc>
          <w:tcPr>
            <w:tcW w:w="37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BCFF3F2" w14:textId="77777777" w:rsidR="00D913F0" w:rsidRPr="00E41B5F" w:rsidRDefault="00D913F0" w:rsidP="00606F65">
            <w:pPr>
              <w:jc w:val="right"/>
              <w:rPr>
                <w:color w:val="000000"/>
                <w:sz w:val="19"/>
                <w:szCs w:val="19"/>
                <w:lang w:eastAsia="en-CA"/>
              </w:rPr>
            </w:pPr>
            <w:r w:rsidRPr="00E41B5F">
              <w:rPr>
                <w:color w:val="000000"/>
                <w:sz w:val="19"/>
                <w:szCs w:val="19"/>
                <w:lang w:eastAsia="en-CA"/>
              </w:rPr>
              <w:t>0</w:t>
            </w:r>
          </w:p>
        </w:tc>
        <w:tc>
          <w:tcPr>
            <w:tcW w:w="41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3CE5373" w14:textId="77777777" w:rsidR="00D913F0" w:rsidRPr="00E41B5F" w:rsidRDefault="00D913F0" w:rsidP="00606F65">
            <w:pPr>
              <w:jc w:val="right"/>
              <w:rPr>
                <w:color w:val="000000"/>
                <w:sz w:val="19"/>
                <w:szCs w:val="19"/>
                <w:lang w:eastAsia="en-CA"/>
              </w:rPr>
            </w:pPr>
            <w:r w:rsidRPr="00E41B5F">
              <w:rPr>
                <w:kern w:val="28"/>
                <w:sz w:val="19"/>
                <w:szCs w:val="19"/>
              </w:rPr>
              <w:t>58,500</w:t>
            </w:r>
          </w:p>
        </w:tc>
        <w:tc>
          <w:tcPr>
            <w:tcW w:w="399"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D640FA8" w14:textId="77777777" w:rsidR="00D913F0" w:rsidRPr="00E41B5F" w:rsidRDefault="00D913F0" w:rsidP="00606F65">
            <w:pPr>
              <w:suppressAutoHyphens/>
              <w:jc w:val="right"/>
              <w:rPr>
                <w:sz w:val="19"/>
                <w:szCs w:val="19"/>
              </w:rPr>
            </w:pPr>
            <w:r w:rsidRPr="00E41B5F">
              <w:rPr>
                <w:sz w:val="19"/>
                <w:szCs w:val="19"/>
              </w:rPr>
              <w:t>585,000</w:t>
            </w:r>
          </w:p>
        </w:tc>
      </w:tr>
      <w:tr w:rsidR="00D913F0" w:rsidRPr="00E41B5F" w14:paraId="68E75433" w14:textId="77777777" w:rsidTr="00606F65">
        <w:trPr>
          <w:trHeight w:val="62"/>
          <w:jc w:val="center"/>
        </w:trPr>
        <w:tc>
          <w:tcPr>
            <w:tcW w:w="326" w:type="pct"/>
            <w:tcBorders>
              <w:top w:val="nil"/>
              <w:left w:val="single" w:sz="4" w:space="0" w:color="auto"/>
              <w:bottom w:val="single" w:sz="4" w:space="0" w:color="auto"/>
              <w:right w:val="single" w:sz="4" w:space="0" w:color="auto"/>
            </w:tcBorders>
            <w:shd w:val="clear" w:color="auto" w:fill="auto"/>
            <w:tcMar>
              <w:left w:w="57" w:type="dxa"/>
            </w:tcMar>
            <w:hideMark/>
          </w:tcPr>
          <w:p w14:paraId="15229CAF" w14:textId="77777777" w:rsidR="00D913F0" w:rsidRPr="00E41B5F" w:rsidRDefault="00D913F0" w:rsidP="00606F65">
            <w:pPr>
              <w:jc w:val="left"/>
              <w:rPr>
                <w:color w:val="000000"/>
                <w:sz w:val="19"/>
                <w:szCs w:val="19"/>
                <w:lang w:eastAsia="en-CA"/>
              </w:rPr>
            </w:pPr>
            <w:r w:rsidRPr="00E41B5F">
              <w:rPr>
                <w:color w:val="000000"/>
                <w:sz w:val="19"/>
                <w:szCs w:val="19"/>
                <w:lang w:eastAsia="en-CA"/>
              </w:rPr>
              <w:t>3.2</w:t>
            </w:r>
          </w:p>
        </w:tc>
        <w:tc>
          <w:tcPr>
            <w:tcW w:w="2263" w:type="pct"/>
            <w:tcBorders>
              <w:top w:val="nil"/>
              <w:left w:val="nil"/>
              <w:bottom w:val="single" w:sz="4" w:space="0" w:color="auto"/>
              <w:right w:val="single" w:sz="4" w:space="0" w:color="auto"/>
            </w:tcBorders>
            <w:shd w:val="clear" w:color="auto" w:fill="auto"/>
            <w:tcMar>
              <w:left w:w="57" w:type="dxa"/>
              <w:right w:w="57" w:type="dxa"/>
            </w:tcMar>
            <w:hideMark/>
          </w:tcPr>
          <w:p w14:paraId="6BE1A0C4" w14:textId="77777777" w:rsidR="00D913F0" w:rsidRPr="00ED6B0A" w:rsidRDefault="00D913F0" w:rsidP="00606F65">
            <w:pPr>
              <w:bidi/>
              <w:jc w:val="left"/>
              <w:rPr>
                <w:color w:val="000000"/>
                <w:lang w:eastAsia="en-CA"/>
              </w:rPr>
            </w:pPr>
            <w:r w:rsidRPr="00ED6B0A">
              <w:rPr>
                <w:rFonts w:hint="cs"/>
                <w:rtl/>
                <w:lang w:bidi="ar-EG"/>
              </w:rPr>
              <w:t>إجمالي تكاليف الدعم (دولار أمريكي)</w:t>
            </w:r>
          </w:p>
        </w:tc>
        <w:tc>
          <w:tcPr>
            <w:tcW w:w="42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9E16C13" w14:textId="77777777" w:rsidR="00D913F0" w:rsidRPr="00E41B5F" w:rsidRDefault="00D913F0" w:rsidP="00606F65">
            <w:pPr>
              <w:jc w:val="right"/>
              <w:rPr>
                <w:color w:val="000000"/>
                <w:sz w:val="19"/>
                <w:szCs w:val="19"/>
                <w:lang w:eastAsia="en-CA"/>
              </w:rPr>
            </w:pPr>
            <w:r w:rsidRPr="00E41B5F">
              <w:rPr>
                <w:sz w:val="19"/>
                <w:szCs w:val="19"/>
              </w:rPr>
              <w:t>27,284</w:t>
            </w:r>
          </w:p>
        </w:tc>
        <w:tc>
          <w:tcPr>
            <w:tcW w:w="33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7FBEBE4" w14:textId="77777777" w:rsidR="00D913F0" w:rsidRPr="00E41B5F" w:rsidRDefault="00D913F0" w:rsidP="00606F65">
            <w:pPr>
              <w:jc w:val="right"/>
              <w:rPr>
                <w:color w:val="000000"/>
                <w:sz w:val="19"/>
                <w:szCs w:val="19"/>
                <w:lang w:eastAsia="en-CA"/>
              </w:rPr>
            </w:pPr>
            <w:r w:rsidRPr="00E41B5F">
              <w:rPr>
                <w:color w:val="000000"/>
                <w:sz w:val="19"/>
                <w:szCs w:val="19"/>
                <w:lang w:eastAsia="en-CA"/>
              </w:rPr>
              <w:t>0</w:t>
            </w:r>
          </w:p>
        </w:tc>
        <w:tc>
          <w:tcPr>
            <w:tcW w:w="47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695859C" w14:textId="77777777" w:rsidR="00D913F0" w:rsidRPr="00E41B5F" w:rsidRDefault="00D913F0" w:rsidP="00606F65">
            <w:pPr>
              <w:jc w:val="right"/>
              <w:rPr>
                <w:color w:val="000000"/>
                <w:sz w:val="19"/>
                <w:szCs w:val="19"/>
                <w:lang w:eastAsia="en-CA"/>
              </w:rPr>
            </w:pPr>
            <w:r w:rsidRPr="00E41B5F">
              <w:rPr>
                <w:sz w:val="19"/>
                <w:szCs w:val="19"/>
              </w:rPr>
              <w:t>31,302</w:t>
            </w:r>
          </w:p>
        </w:tc>
        <w:tc>
          <w:tcPr>
            <w:tcW w:w="37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1338E35" w14:textId="77777777" w:rsidR="00D913F0" w:rsidRPr="00E41B5F" w:rsidRDefault="00D913F0" w:rsidP="00606F65">
            <w:pPr>
              <w:jc w:val="right"/>
              <w:rPr>
                <w:color w:val="000000"/>
                <w:sz w:val="19"/>
                <w:szCs w:val="19"/>
                <w:lang w:eastAsia="en-CA"/>
              </w:rPr>
            </w:pPr>
            <w:r w:rsidRPr="00E41B5F">
              <w:rPr>
                <w:color w:val="000000"/>
                <w:sz w:val="19"/>
                <w:szCs w:val="19"/>
                <w:lang w:eastAsia="en-CA"/>
              </w:rPr>
              <w:t>0</w:t>
            </w:r>
          </w:p>
        </w:tc>
        <w:tc>
          <w:tcPr>
            <w:tcW w:w="41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1E36D9B" w14:textId="77777777" w:rsidR="00D913F0" w:rsidRPr="00E41B5F" w:rsidRDefault="00D913F0" w:rsidP="00606F65">
            <w:pPr>
              <w:suppressAutoHyphens/>
              <w:jc w:val="right"/>
              <w:rPr>
                <w:sz w:val="19"/>
                <w:szCs w:val="19"/>
              </w:rPr>
            </w:pPr>
            <w:r w:rsidRPr="00E41B5F">
              <w:rPr>
                <w:sz w:val="19"/>
                <w:szCs w:val="19"/>
              </w:rPr>
              <w:t>7,605</w:t>
            </w:r>
          </w:p>
        </w:tc>
        <w:tc>
          <w:tcPr>
            <w:tcW w:w="399"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CF0B1F1" w14:textId="77777777" w:rsidR="00D913F0" w:rsidRPr="00E41B5F" w:rsidRDefault="00D913F0" w:rsidP="00606F65">
            <w:pPr>
              <w:suppressAutoHyphens/>
              <w:jc w:val="right"/>
              <w:rPr>
                <w:sz w:val="19"/>
                <w:szCs w:val="19"/>
              </w:rPr>
            </w:pPr>
            <w:r w:rsidRPr="00E41B5F">
              <w:rPr>
                <w:sz w:val="19"/>
                <w:szCs w:val="19"/>
              </w:rPr>
              <w:t>66,191</w:t>
            </w:r>
          </w:p>
        </w:tc>
      </w:tr>
      <w:tr w:rsidR="00D913F0" w:rsidRPr="00E41B5F" w14:paraId="67682781" w14:textId="77777777" w:rsidTr="00606F65">
        <w:trPr>
          <w:trHeight w:val="53"/>
          <w:jc w:val="center"/>
        </w:trPr>
        <w:tc>
          <w:tcPr>
            <w:tcW w:w="326" w:type="pct"/>
            <w:tcBorders>
              <w:top w:val="nil"/>
              <w:left w:val="single" w:sz="4" w:space="0" w:color="auto"/>
              <w:bottom w:val="single" w:sz="4" w:space="0" w:color="auto"/>
              <w:right w:val="single" w:sz="4" w:space="0" w:color="auto"/>
            </w:tcBorders>
            <w:shd w:val="clear" w:color="auto" w:fill="auto"/>
            <w:tcMar>
              <w:left w:w="57" w:type="dxa"/>
            </w:tcMar>
            <w:hideMark/>
          </w:tcPr>
          <w:p w14:paraId="0D9606DE" w14:textId="77777777" w:rsidR="00D913F0" w:rsidRPr="00E41B5F" w:rsidRDefault="00D913F0" w:rsidP="00606F65">
            <w:pPr>
              <w:jc w:val="left"/>
              <w:rPr>
                <w:color w:val="000000"/>
                <w:sz w:val="19"/>
                <w:szCs w:val="19"/>
                <w:lang w:eastAsia="en-CA"/>
              </w:rPr>
            </w:pPr>
            <w:r w:rsidRPr="00E41B5F">
              <w:rPr>
                <w:color w:val="000000"/>
                <w:sz w:val="19"/>
                <w:szCs w:val="19"/>
                <w:lang w:eastAsia="en-CA"/>
              </w:rPr>
              <w:t>3.3</w:t>
            </w:r>
          </w:p>
        </w:tc>
        <w:tc>
          <w:tcPr>
            <w:tcW w:w="2263" w:type="pct"/>
            <w:tcBorders>
              <w:top w:val="nil"/>
              <w:left w:val="nil"/>
              <w:bottom w:val="single" w:sz="4" w:space="0" w:color="auto"/>
              <w:right w:val="single" w:sz="4" w:space="0" w:color="auto"/>
            </w:tcBorders>
            <w:shd w:val="clear" w:color="auto" w:fill="auto"/>
            <w:tcMar>
              <w:left w:w="57" w:type="dxa"/>
              <w:right w:w="57" w:type="dxa"/>
            </w:tcMar>
            <w:hideMark/>
          </w:tcPr>
          <w:p w14:paraId="4F921A0F" w14:textId="77777777" w:rsidR="00D913F0" w:rsidRPr="00ED6B0A" w:rsidRDefault="00D913F0" w:rsidP="00606F65">
            <w:pPr>
              <w:bidi/>
              <w:jc w:val="left"/>
              <w:rPr>
                <w:color w:val="000000"/>
                <w:lang w:eastAsia="en-CA"/>
              </w:rPr>
            </w:pPr>
            <w:r w:rsidRPr="00ED6B0A">
              <w:rPr>
                <w:rFonts w:hint="cs"/>
                <w:rtl/>
                <w:lang w:bidi="ar-EG"/>
              </w:rPr>
              <w:t>إجمالي التكاليف المقررة (دولار أمريكي)</w:t>
            </w:r>
          </w:p>
        </w:tc>
        <w:tc>
          <w:tcPr>
            <w:tcW w:w="42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2FEA01F" w14:textId="77777777" w:rsidR="00D913F0" w:rsidRPr="00E41B5F" w:rsidRDefault="00D913F0" w:rsidP="00606F65">
            <w:pPr>
              <w:suppressAutoHyphens/>
              <w:jc w:val="right"/>
              <w:rPr>
                <w:sz w:val="19"/>
                <w:szCs w:val="19"/>
              </w:rPr>
            </w:pPr>
            <w:r w:rsidRPr="00E41B5F">
              <w:rPr>
                <w:sz w:val="19"/>
                <w:szCs w:val="19"/>
              </w:rPr>
              <w:t>278,879</w:t>
            </w:r>
          </w:p>
        </w:tc>
        <w:tc>
          <w:tcPr>
            <w:tcW w:w="33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D51839A" w14:textId="77777777" w:rsidR="00D913F0" w:rsidRPr="00E41B5F" w:rsidRDefault="00D913F0" w:rsidP="00606F65">
            <w:pPr>
              <w:suppressAutoHyphens/>
              <w:jc w:val="right"/>
              <w:rPr>
                <w:sz w:val="19"/>
                <w:szCs w:val="19"/>
              </w:rPr>
            </w:pPr>
            <w:r w:rsidRPr="00E41B5F">
              <w:rPr>
                <w:sz w:val="19"/>
                <w:szCs w:val="19"/>
              </w:rPr>
              <w:t>0</w:t>
            </w:r>
          </w:p>
        </w:tc>
        <w:tc>
          <w:tcPr>
            <w:tcW w:w="47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B328994" w14:textId="77777777" w:rsidR="00D913F0" w:rsidRPr="00E41B5F" w:rsidRDefault="00D913F0" w:rsidP="00606F65">
            <w:pPr>
              <w:suppressAutoHyphens/>
              <w:jc w:val="right"/>
              <w:rPr>
                <w:sz w:val="19"/>
                <w:szCs w:val="19"/>
              </w:rPr>
            </w:pPr>
            <w:r w:rsidRPr="00E41B5F">
              <w:rPr>
                <w:sz w:val="19"/>
                <w:szCs w:val="19"/>
              </w:rPr>
              <w:t>306,207</w:t>
            </w:r>
          </w:p>
        </w:tc>
        <w:tc>
          <w:tcPr>
            <w:tcW w:w="37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CD4DC7E" w14:textId="77777777" w:rsidR="00D913F0" w:rsidRPr="00E41B5F" w:rsidRDefault="00D913F0" w:rsidP="00606F65">
            <w:pPr>
              <w:suppressAutoHyphens/>
              <w:jc w:val="right"/>
              <w:rPr>
                <w:sz w:val="19"/>
                <w:szCs w:val="19"/>
              </w:rPr>
            </w:pPr>
            <w:r w:rsidRPr="00E41B5F">
              <w:rPr>
                <w:sz w:val="19"/>
                <w:szCs w:val="19"/>
              </w:rPr>
              <w:t>0</w:t>
            </w:r>
          </w:p>
        </w:tc>
        <w:tc>
          <w:tcPr>
            <w:tcW w:w="41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D1B8CA3" w14:textId="77777777" w:rsidR="00D913F0" w:rsidRPr="00E41B5F" w:rsidRDefault="00D913F0" w:rsidP="00606F65">
            <w:pPr>
              <w:jc w:val="right"/>
              <w:rPr>
                <w:color w:val="000000"/>
                <w:sz w:val="19"/>
                <w:szCs w:val="19"/>
                <w:lang w:eastAsia="en-CA"/>
              </w:rPr>
            </w:pPr>
            <w:r w:rsidRPr="00E41B5F">
              <w:rPr>
                <w:sz w:val="19"/>
                <w:szCs w:val="19"/>
              </w:rPr>
              <w:t>66,105</w:t>
            </w:r>
          </w:p>
        </w:tc>
        <w:tc>
          <w:tcPr>
            <w:tcW w:w="399"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4EF3245" w14:textId="77777777" w:rsidR="00D913F0" w:rsidRPr="00E41B5F" w:rsidRDefault="00D913F0" w:rsidP="00606F65">
            <w:pPr>
              <w:suppressAutoHyphens/>
              <w:jc w:val="right"/>
              <w:rPr>
                <w:sz w:val="19"/>
                <w:szCs w:val="19"/>
              </w:rPr>
            </w:pPr>
            <w:r w:rsidRPr="00E41B5F">
              <w:rPr>
                <w:sz w:val="19"/>
                <w:szCs w:val="19"/>
              </w:rPr>
              <w:t>651,191</w:t>
            </w:r>
          </w:p>
        </w:tc>
      </w:tr>
      <w:tr w:rsidR="00D913F0" w:rsidRPr="00E41B5F" w14:paraId="5718BF1F" w14:textId="77777777" w:rsidTr="00606F65">
        <w:trPr>
          <w:trHeight w:val="53"/>
          <w:jc w:val="center"/>
        </w:trPr>
        <w:tc>
          <w:tcPr>
            <w:tcW w:w="326" w:type="pct"/>
            <w:tcBorders>
              <w:top w:val="single" w:sz="4" w:space="0" w:color="auto"/>
              <w:left w:val="single" w:sz="4" w:space="0" w:color="auto"/>
              <w:bottom w:val="single" w:sz="4" w:space="0" w:color="auto"/>
              <w:right w:val="single" w:sz="4" w:space="0" w:color="auto"/>
            </w:tcBorders>
            <w:shd w:val="clear" w:color="auto" w:fill="auto"/>
            <w:tcMar>
              <w:left w:w="57" w:type="dxa"/>
            </w:tcMar>
            <w:hideMark/>
          </w:tcPr>
          <w:p w14:paraId="21C060AC" w14:textId="77777777" w:rsidR="00D913F0" w:rsidRPr="00E41B5F" w:rsidRDefault="00D913F0" w:rsidP="00606F65">
            <w:pPr>
              <w:jc w:val="left"/>
              <w:rPr>
                <w:color w:val="000000"/>
                <w:sz w:val="19"/>
                <w:szCs w:val="19"/>
                <w:lang w:eastAsia="en-CA"/>
              </w:rPr>
            </w:pPr>
            <w:r w:rsidRPr="00E41B5F">
              <w:rPr>
                <w:color w:val="000000"/>
                <w:sz w:val="19"/>
                <w:szCs w:val="19"/>
                <w:lang w:eastAsia="en-CA"/>
              </w:rPr>
              <w:t>4.1.1</w:t>
            </w:r>
          </w:p>
        </w:tc>
        <w:tc>
          <w:tcPr>
            <w:tcW w:w="4275" w:type="pct"/>
            <w:gridSpan w:val="6"/>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6C497408" w14:textId="77777777" w:rsidR="00D913F0" w:rsidRPr="00E41B5F" w:rsidRDefault="00D913F0" w:rsidP="00606F65">
            <w:pPr>
              <w:bidi/>
              <w:jc w:val="left"/>
              <w:rPr>
                <w:color w:val="000000"/>
                <w:sz w:val="19"/>
                <w:szCs w:val="19"/>
                <w:lang w:eastAsia="en-CA"/>
              </w:rPr>
            </w:pPr>
            <w:r w:rsidRPr="00EA130F">
              <w:rPr>
                <w:rFonts w:hint="cs"/>
                <w:sz w:val="20"/>
                <w:szCs w:val="20"/>
                <w:rtl/>
                <w:lang w:bidi="ar-EG"/>
              </w:rPr>
              <w:t>الكمية الإجمالية من الهيدروكلوروفلوروكربون-22 المقرر إزالتها بموجب هذا الاتفاق (طن من قدرات استنفاد الأوزون)</w:t>
            </w:r>
          </w:p>
        </w:tc>
        <w:tc>
          <w:tcPr>
            <w:tcW w:w="399"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8F55708" w14:textId="77777777" w:rsidR="00D913F0" w:rsidRPr="00E41B5F" w:rsidRDefault="00D913F0" w:rsidP="00606F65">
            <w:pPr>
              <w:jc w:val="right"/>
              <w:rPr>
                <w:color w:val="000000"/>
                <w:sz w:val="19"/>
                <w:szCs w:val="19"/>
                <w:lang w:eastAsia="en-CA"/>
              </w:rPr>
            </w:pPr>
            <w:r w:rsidRPr="00E41B5F">
              <w:rPr>
                <w:color w:val="000000"/>
                <w:sz w:val="19"/>
                <w:szCs w:val="19"/>
                <w:lang w:eastAsia="en-CA"/>
              </w:rPr>
              <w:t>3.45</w:t>
            </w:r>
          </w:p>
        </w:tc>
      </w:tr>
      <w:tr w:rsidR="00D913F0" w:rsidRPr="00E41B5F" w14:paraId="7A5C75A0" w14:textId="77777777" w:rsidTr="00606F65">
        <w:trPr>
          <w:trHeight w:val="116"/>
          <w:jc w:val="center"/>
        </w:trPr>
        <w:tc>
          <w:tcPr>
            <w:tcW w:w="326" w:type="pct"/>
            <w:tcBorders>
              <w:top w:val="nil"/>
              <w:left w:val="single" w:sz="4" w:space="0" w:color="auto"/>
              <w:bottom w:val="single" w:sz="4" w:space="0" w:color="auto"/>
              <w:right w:val="single" w:sz="4" w:space="0" w:color="auto"/>
            </w:tcBorders>
            <w:shd w:val="clear" w:color="auto" w:fill="auto"/>
            <w:tcMar>
              <w:left w:w="57" w:type="dxa"/>
            </w:tcMar>
            <w:hideMark/>
          </w:tcPr>
          <w:p w14:paraId="6B68F3B5" w14:textId="77777777" w:rsidR="00D913F0" w:rsidRPr="00E41B5F" w:rsidRDefault="00D913F0" w:rsidP="00606F65">
            <w:pPr>
              <w:jc w:val="left"/>
              <w:rPr>
                <w:color w:val="000000"/>
                <w:sz w:val="19"/>
                <w:szCs w:val="19"/>
                <w:lang w:eastAsia="en-CA"/>
              </w:rPr>
            </w:pPr>
            <w:r w:rsidRPr="00E41B5F">
              <w:rPr>
                <w:color w:val="000000"/>
                <w:sz w:val="19"/>
                <w:szCs w:val="19"/>
                <w:lang w:eastAsia="en-CA"/>
              </w:rPr>
              <w:t>4.1.2</w:t>
            </w:r>
          </w:p>
        </w:tc>
        <w:tc>
          <w:tcPr>
            <w:tcW w:w="4275" w:type="pct"/>
            <w:gridSpan w:val="6"/>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345A52BA" w14:textId="77777777" w:rsidR="00D913F0" w:rsidRPr="00E41B5F" w:rsidRDefault="00D913F0" w:rsidP="00606F65">
            <w:pPr>
              <w:bidi/>
              <w:jc w:val="left"/>
              <w:rPr>
                <w:color w:val="000000"/>
                <w:sz w:val="19"/>
                <w:szCs w:val="19"/>
                <w:lang w:eastAsia="en-CA"/>
              </w:rPr>
            </w:pPr>
            <w:r w:rsidRPr="00EA130F">
              <w:rPr>
                <w:rFonts w:hint="cs"/>
                <w:sz w:val="20"/>
                <w:szCs w:val="20"/>
                <w:rtl/>
                <w:lang w:bidi="ar-EG"/>
              </w:rPr>
              <w:t>كمية الهيدروكلوروفلوروكربون-22 المتوقع إزالتها بموجب المرحلة السابقة (طن من قدرات استنفاد الأوزون)</w:t>
            </w:r>
          </w:p>
        </w:tc>
        <w:tc>
          <w:tcPr>
            <w:tcW w:w="399" w:type="pct"/>
            <w:tcBorders>
              <w:top w:val="nil"/>
              <w:left w:val="nil"/>
              <w:bottom w:val="single" w:sz="4" w:space="0" w:color="auto"/>
              <w:right w:val="single" w:sz="4" w:space="0" w:color="auto"/>
            </w:tcBorders>
            <w:shd w:val="clear" w:color="auto" w:fill="auto"/>
            <w:tcMar>
              <w:left w:w="57" w:type="dxa"/>
              <w:right w:w="57" w:type="dxa"/>
            </w:tcMar>
          </w:tcPr>
          <w:p w14:paraId="082479AC" w14:textId="77777777" w:rsidR="00D913F0" w:rsidRPr="00E41B5F" w:rsidRDefault="00D913F0" w:rsidP="00606F65">
            <w:pPr>
              <w:jc w:val="right"/>
              <w:rPr>
                <w:color w:val="000000"/>
                <w:sz w:val="19"/>
                <w:szCs w:val="19"/>
                <w:lang w:eastAsia="en-CA"/>
              </w:rPr>
            </w:pPr>
            <w:r w:rsidRPr="00E41B5F">
              <w:rPr>
                <w:kern w:val="28"/>
                <w:sz w:val="19"/>
                <w:szCs w:val="19"/>
              </w:rPr>
              <w:t>1.85</w:t>
            </w:r>
          </w:p>
        </w:tc>
      </w:tr>
      <w:tr w:rsidR="00D913F0" w:rsidRPr="00E41B5F" w14:paraId="5C612943" w14:textId="77777777" w:rsidTr="00606F65">
        <w:trPr>
          <w:trHeight w:val="98"/>
          <w:jc w:val="center"/>
        </w:trPr>
        <w:tc>
          <w:tcPr>
            <w:tcW w:w="326" w:type="pct"/>
            <w:tcBorders>
              <w:top w:val="nil"/>
              <w:left w:val="single" w:sz="4" w:space="0" w:color="auto"/>
              <w:bottom w:val="single" w:sz="4" w:space="0" w:color="auto"/>
              <w:right w:val="single" w:sz="4" w:space="0" w:color="auto"/>
            </w:tcBorders>
            <w:shd w:val="clear" w:color="auto" w:fill="auto"/>
            <w:tcMar>
              <w:left w:w="57" w:type="dxa"/>
            </w:tcMar>
            <w:hideMark/>
          </w:tcPr>
          <w:p w14:paraId="48197987" w14:textId="77777777" w:rsidR="00D913F0" w:rsidRPr="00E41B5F" w:rsidRDefault="00D913F0" w:rsidP="00606F65">
            <w:pPr>
              <w:jc w:val="left"/>
              <w:rPr>
                <w:color w:val="000000"/>
                <w:sz w:val="19"/>
                <w:szCs w:val="19"/>
                <w:lang w:eastAsia="en-CA"/>
              </w:rPr>
            </w:pPr>
            <w:r w:rsidRPr="00E41B5F">
              <w:rPr>
                <w:color w:val="000000"/>
                <w:sz w:val="19"/>
                <w:szCs w:val="19"/>
                <w:lang w:eastAsia="en-CA"/>
              </w:rPr>
              <w:t>4.1.3</w:t>
            </w:r>
          </w:p>
        </w:tc>
        <w:tc>
          <w:tcPr>
            <w:tcW w:w="4275" w:type="pct"/>
            <w:gridSpan w:val="6"/>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14581A5F" w14:textId="77777777" w:rsidR="00D913F0" w:rsidRPr="00E41B5F" w:rsidRDefault="00D913F0" w:rsidP="00606F65">
            <w:pPr>
              <w:bidi/>
              <w:jc w:val="left"/>
              <w:rPr>
                <w:color w:val="000000"/>
                <w:sz w:val="19"/>
                <w:szCs w:val="19"/>
                <w:lang w:eastAsia="en-CA"/>
              </w:rPr>
            </w:pPr>
            <w:r w:rsidRPr="00EA130F">
              <w:rPr>
                <w:rFonts w:hint="cs"/>
                <w:sz w:val="20"/>
                <w:szCs w:val="20"/>
                <w:rtl/>
                <w:lang w:bidi="ar-EG"/>
              </w:rPr>
              <w:t>استهلاك الهيدروكلوروفلوروكربون-22 المتبقي المؤهل للتمويل (طن من قدرات استنفاد الأوزون)</w:t>
            </w:r>
          </w:p>
        </w:tc>
        <w:tc>
          <w:tcPr>
            <w:tcW w:w="399" w:type="pct"/>
            <w:tcBorders>
              <w:top w:val="nil"/>
              <w:left w:val="nil"/>
              <w:bottom w:val="single" w:sz="4" w:space="0" w:color="auto"/>
              <w:right w:val="single" w:sz="4" w:space="0" w:color="auto"/>
            </w:tcBorders>
            <w:shd w:val="clear" w:color="auto" w:fill="auto"/>
            <w:tcMar>
              <w:left w:w="57" w:type="dxa"/>
              <w:right w:w="57" w:type="dxa"/>
            </w:tcMar>
          </w:tcPr>
          <w:p w14:paraId="12F85853" w14:textId="77777777" w:rsidR="00D913F0" w:rsidRPr="00E41B5F" w:rsidRDefault="00D913F0" w:rsidP="00606F65">
            <w:pPr>
              <w:jc w:val="right"/>
              <w:rPr>
                <w:color w:val="000000"/>
                <w:sz w:val="19"/>
                <w:szCs w:val="19"/>
                <w:lang w:eastAsia="en-CA"/>
              </w:rPr>
            </w:pPr>
            <w:r w:rsidRPr="00E41B5F">
              <w:rPr>
                <w:color w:val="000000"/>
                <w:sz w:val="19"/>
                <w:szCs w:val="19"/>
                <w:lang w:eastAsia="en-CA"/>
              </w:rPr>
              <w:t>0</w:t>
            </w:r>
          </w:p>
        </w:tc>
      </w:tr>
    </w:tbl>
    <w:p w14:paraId="1678E9A0" w14:textId="77777777" w:rsidR="00D913F0" w:rsidRPr="009D0222" w:rsidRDefault="00D913F0" w:rsidP="00D913F0">
      <w:pPr>
        <w:jc w:val="right"/>
        <w:rPr>
          <w:bCs/>
          <w:sz w:val="28"/>
          <w:szCs w:val="28"/>
          <w:rtl/>
          <w:lang w:bidi="ar-EG"/>
        </w:rPr>
      </w:pPr>
      <w:r w:rsidRPr="009D0222">
        <w:rPr>
          <w:rFonts w:hint="cs"/>
          <w:bCs/>
          <w:sz w:val="28"/>
          <w:szCs w:val="28"/>
          <w:rtl/>
          <w:lang w:bidi="ar-EG"/>
        </w:rPr>
        <w:t>*</w:t>
      </w:r>
      <w:r w:rsidRPr="00ED6B0A">
        <w:rPr>
          <w:rFonts w:hint="cs"/>
          <w:bCs/>
          <w:sz w:val="32"/>
          <w:szCs w:val="32"/>
          <w:rtl/>
          <w:lang w:bidi="ar-EG"/>
        </w:rPr>
        <w:t xml:space="preserve"> </w:t>
      </w:r>
      <w:r w:rsidRPr="00ED6B0A">
        <w:rPr>
          <w:rFonts w:hint="cs"/>
          <w:sz w:val="20"/>
          <w:szCs w:val="20"/>
          <w:rtl/>
          <w:lang w:bidi="ar-EG"/>
        </w:rPr>
        <w:t>تاريخ إتمام  المرحلة الأولى وفقا لاتفاق المرحلة الأولى: 31 ديسمبر/ كانون الأول 2021.</w:t>
      </w:r>
    </w:p>
    <w:p w14:paraId="37A76363" w14:textId="77777777" w:rsidR="00D913F0" w:rsidRDefault="00D913F0" w:rsidP="00D913F0">
      <w:pPr>
        <w:bidi/>
        <w:rPr>
          <w:bCs/>
          <w:sz w:val="26"/>
          <w:szCs w:val="26"/>
          <w:rtl/>
          <w:lang w:bidi="ar-EG"/>
        </w:rPr>
      </w:pPr>
    </w:p>
    <w:p w14:paraId="2B9C92A6" w14:textId="77777777" w:rsidR="00D913F0" w:rsidRPr="003D67DA" w:rsidRDefault="00D913F0" w:rsidP="00D913F0">
      <w:pPr>
        <w:bidi/>
        <w:rPr>
          <w:bCs/>
          <w:sz w:val="26"/>
          <w:szCs w:val="26"/>
          <w:rtl/>
          <w:lang w:bidi="ar-EG"/>
        </w:rPr>
      </w:pPr>
      <w:r w:rsidRPr="003D67DA">
        <w:rPr>
          <w:bCs/>
          <w:sz w:val="26"/>
          <w:szCs w:val="26"/>
          <w:rtl/>
        </w:rPr>
        <w:t>التذييل 3- ألف: الجدول الزمني للموافقة على التمويل</w:t>
      </w:r>
    </w:p>
    <w:p w14:paraId="30B2C14C" w14:textId="77777777" w:rsidR="00D913F0" w:rsidRPr="003D67DA" w:rsidRDefault="00D913F0" w:rsidP="00D913F0">
      <w:pPr>
        <w:bidi/>
        <w:rPr>
          <w:sz w:val="26"/>
          <w:szCs w:val="26"/>
          <w:rtl/>
        </w:rPr>
      </w:pPr>
    </w:p>
    <w:p w14:paraId="54AE5607" w14:textId="77777777" w:rsidR="00D913F0" w:rsidRPr="003D67DA" w:rsidRDefault="00D913F0" w:rsidP="00FB0986">
      <w:pPr>
        <w:pStyle w:val="Heading1"/>
        <w:numPr>
          <w:ilvl w:val="0"/>
          <w:numId w:val="8"/>
        </w:numPr>
        <w:tabs>
          <w:tab w:val="clear" w:pos="0"/>
          <w:tab w:val="num" w:pos="571"/>
        </w:tabs>
        <w:bidi/>
        <w:ind w:left="571" w:hanging="567"/>
        <w:rPr>
          <w:sz w:val="26"/>
          <w:szCs w:val="26"/>
        </w:rPr>
      </w:pPr>
      <w:r w:rsidRPr="003D67DA">
        <w:rPr>
          <w:sz w:val="26"/>
          <w:szCs w:val="26"/>
          <w:rtl/>
        </w:rPr>
        <w:t>سيجري النظر في تمويل الشرائح المقبلة للموافق</w:t>
      </w:r>
      <w:r w:rsidRPr="003D67DA">
        <w:rPr>
          <w:rFonts w:hint="cs"/>
          <w:sz w:val="26"/>
          <w:szCs w:val="26"/>
          <w:rtl/>
        </w:rPr>
        <w:t>ـ</w:t>
      </w:r>
      <w:r w:rsidRPr="003D67DA">
        <w:rPr>
          <w:sz w:val="26"/>
          <w:szCs w:val="26"/>
          <w:rtl/>
        </w:rPr>
        <w:t>ة عليه في الاجتم</w:t>
      </w:r>
      <w:r w:rsidRPr="003D67DA">
        <w:rPr>
          <w:rFonts w:hint="cs"/>
          <w:sz w:val="26"/>
          <w:szCs w:val="26"/>
          <w:rtl/>
        </w:rPr>
        <w:t>ـ</w:t>
      </w:r>
      <w:r w:rsidRPr="003D67DA">
        <w:rPr>
          <w:sz w:val="26"/>
          <w:szCs w:val="26"/>
          <w:rtl/>
        </w:rPr>
        <w:t xml:space="preserve">اع </w:t>
      </w:r>
      <w:r w:rsidRPr="003D67DA">
        <w:rPr>
          <w:rFonts w:hint="cs"/>
          <w:sz w:val="26"/>
          <w:szCs w:val="26"/>
          <w:rtl/>
        </w:rPr>
        <w:t>ا</w:t>
      </w:r>
      <w:r>
        <w:rPr>
          <w:rFonts w:hint="cs"/>
          <w:sz w:val="26"/>
          <w:szCs w:val="26"/>
          <w:rtl/>
        </w:rPr>
        <w:t>لأول</w:t>
      </w:r>
      <w:r w:rsidRPr="003D67DA">
        <w:rPr>
          <w:sz w:val="26"/>
          <w:szCs w:val="26"/>
          <w:rtl/>
        </w:rPr>
        <w:t xml:space="preserve"> في السن</w:t>
      </w:r>
      <w:r w:rsidRPr="003D67DA">
        <w:rPr>
          <w:rFonts w:hint="cs"/>
          <w:sz w:val="26"/>
          <w:szCs w:val="26"/>
          <w:rtl/>
        </w:rPr>
        <w:t>ـ</w:t>
      </w:r>
      <w:r w:rsidRPr="003D67DA">
        <w:rPr>
          <w:sz w:val="26"/>
          <w:szCs w:val="26"/>
          <w:rtl/>
        </w:rPr>
        <w:t>ة المحددة في التذيي</w:t>
      </w:r>
      <w:r w:rsidRPr="003D67DA">
        <w:rPr>
          <w:rFonts w:hint="cs"/>
          <w:sz w:val="26"/>
          <w:szCs w:val="26"/>
          <w:rtl/>
        </w:rPr>
        <w:t>ـ</w:t>
      </w:r>
      <w:r w:rsidRPr="003D67DA">
        <w:rPr>
          <w:sz w:val="26"/>
          <w:szCs w:val="26"/>
          <w:rtl/>
        </w:rPr>
        <w:t>ل</w:t>
      </w:r>
      <w:r>
        <w:rPr>
          <w:rFonts w:hint="cs"/>
          <w:sz w:val="26"/>
          <w:szCs w:val="26"/>
          <w:rtl/>
        </w:rPr>
        <w:t> </w:t>
      </w:r>
      <w:r w:rsidRPr="003D67DA">
        <w:rPr>
          <w:sz w:val="26"/>
          <w:szCs w:val="26"/>
          <w:rtl/>
        </w:rPr>
        <w:t>2-ألف.</w:t>
      </w:r>
    </w:p>
    <w:p w14:paraId="3F272714" w14:textId="77777777" w:rsidR="00D913F0" w:rsidRPr="003D67DA" w:rsidRDefault="00D913F0" w:rsidP="00D913F0">
      <w:pPr>
        <w:keepNext/>
        <w:keepLines/>
        <w:bidi/>
        <w:jc w:val="left"/>
        <w:rPr>
          <w:bCs/>
          <w:sz w:val="26"/>
          <w:szCs w:val="26"/>
          <w:rtl/>
        </w:rPr>
      </w:pPr>
      <w:r w:rsidRPr="003D67DA">
        <w:rPr>
          <w:bCs/>
          <w:sz w:val="26"/>
          <w:szCs w:val="26"/>
          <w:rtl/>
        </w:rPr>
        <w:t>التذييل 4- ألف : شكل تقارير وخطط التنفيذ</w:t>
      </w:r>
    </w:p>
    <w:p w14:paraId="5C13109E" w14:textId="77777777" w:rsidR="00D913F0" w:rsidRPr="003D67DA" w:rsidRDefault="00D913F0" w:rsidP="00D913F0">
      <w:pPr>
        <w:keepNext/>
        <w:keepLines/>
        <w:tabs>
          <w:tab w:val="left" w:pos="1900"/>
        </w:tabs>
        <w:bidi/>
        <w:rPr>
          <w:b/>
          <w:bCs/>
          <w:sz w:val="26"/>
          <w:szCs w:val="26"/>
          <w:rtl/>
        </w:rPr>
      </w:pPr>
    </w:p>
    <w:p w14:paraId="62715BE2" w14:textId="77777777" w:rsidR="00D913F0" w:rsidRPr="00D913F0" w:rsidRDefault="00D913F0" w:rsidP="00FB0986">
      <w:pPr>
        <w:pStyle w:val="Heading1"/>
        <w:numPr>
          <w:ilvl w:val="0"/>
          <w:numId w:val="14"/>
        </w:numPr>
        <w:tabs>
          <w:tab w:val="clear" w:pos="0"/>
          <w:tab w:val="num" w:pos="571"/>
        </w:tabs>
        <w:bidi/>
        <w:rPr>
          <w:sz w:val="26"/>
          <w:szCs w:val="26"/>
        </w:rPr>
      </w:pPr>
      <w:r w:rsidRPr="00D913F0">
        <w:rPr>
          <w:sz w:val="26"/>
          <w:szCs w:val="26"/>
          <w:rtl/>
        </w:rPr>
        <w:t>سوف يتألف تقرير التنفيذ وخطة التنفيذ لطلب كل شريحة من خمسة أجزاء:</w:t>
      </w:r>
    </w:p>
    <w:p w14:paraId="31DEC8D1" w14:textId="77777777" w:rsidR="00D913F0" w:rsidRPr="003D67DA" w:rsidRDefault="00D913F0" w:rsidP="00D913F0">
      <w:pPr>
        <w:pStyle w:val="Heading2"/>
        <w:widowControl/>
        <w:bidi/>
        <w:rPr>
          <w:sz w:val="26"/>
          <w:szCs w:val="26"/>
        </w:rPr>
      </w:pPr>
      <w:r w:rsidRPr="003D67DA">
        <w:rPr>
          <w:sz w:val="26"/>
          <w:szCs w:val="26"/>
          <w:rtl/>
        </w:rPr>
        <w:t xml:space="preserve">تقرير </w:t>
      </w:r>
      <w:r w:rsidRPr="003D67DA">
        <w:rPr>
          <w:rFonts w:hint="cs"/>
          <w:sz w:val="26"/>
          <w:szCs w:val="26"/>
          <w:rtl/>
        </w:rPr>
        <w:t>سردي</w:t>
      </w:r>
      <w:r w:rsidRPr="003D67DA">
        <w:rPr>
          <w:sz w:val="26"/>
          <w:szCs w:val="26"/>
          <w:rtl/>
        </w:rPr>
        <w:t xml:space="preserve">، </w:t>
      </w:r>
      <w:r w:rsidRPr="003D67DA">
        <w:rPr>
          <w:rFonts w:hint="cs"/>
          <w:sz w:val="26"/>
          <w:szCs w:val="26"/>
          <w:rtl/>
        </w:rPr>
        <w:t>تقدم فيه البيانات حسب الشريحة، تصف</w:t>
      </w:r>
      <w:r w:rsidRPr="003D67DA">
        <w:rPr>
          <w:sz w:val="26"/>
          <w:szCs w:val="26"/>
          <w:rtl/>
        </w:rPr>
        <w:t xml:space="preserve"> التقدم المحرز منذ </w:t>
      </w:r>
      <w:r w:rsidRPr="003D67DA">
        <w:rPr>
          <w:rFonts w:hint="cs"/>
          <w:sz w:val="26"/>
          <w:szCs w:val="26"/>
          <w:rtl/>
        </w:rPr>
        <w:t>التقرير السابق، وي</w:t>
      </w:r>
      <w:r w:rsidRPr="003D67DA">
        <w:rPr>
          <w:sz w:val="26"/>
          <w:szCs w:val="26"/>
          <w:rtl/>
        </w:rPr>
        <w:t xml:space="preserve">عكس حالة البلد فيما يتعلق </w:t>
      </w:r>
      <w:r w:rsidRPr="003D67DA">
        <w:rPr>
          <w:rFonts w:hint="cs"/>
          <w:sz w:val="26"/>
          <w:szCs w:val="26"/>
          <w:rtl/>
        </w:rPr>
        <w:t xml:space="preserve">بإزالة هذه </w:t>
      </w:r>
      <w:r w:rsidRPr="003D67DA">
        <w:rPr>
          <w:sz w:val="26"/>
          <w:szCs w:val="26"/>
          <w:rtl/>
        </w:rPr>
        <w:t>المواد، وكيف</w:t>
      </w:r>
      <w:r w:rsidRPr="003D67DA">
        <w:rPr>
          <w:rFonts w:hint="cs"/>
          <w:sz w:val="26"/>
          <w:szCs w:val="26"/>
          <w:rtl/>
        </w:rPr>
        <w:t xml:space="preserve"> تسهم مختلف الأنشطة فيها</w:t>
      </w:r>
      <w:r w:rsidRPr="003D67DA">
        <w:rPr>
          <w:sz w:val="26"/>
          <w:szCs w:val="26"/>
          <w:rtl/>
        </w:rPr>
        <w:t>، وكيف</w:t>
      </w:r>
      <w:r w:rsidRPr="003D67DA">
        <w:rPr>
          <w:rFonts w:hint="cs"/>
          <w:sz w:val="26"/>
          <w:szCs w:val="26"/>
          <w:rtl/>
        </w:rPr>
        <w:t xml:space="preserve"> تتصل ب</w:t>
      </w:r>
      <w:r w:rsidRPr="003D67DA">
        <w:rPr>
          <w:sz w:val="26"/>
          <w:szCs w:val="26"/>
          <w:rtl/>
        </w:rPr>
        <w:t xml:space="preserve">بعضها البعض. </w:t>
      </w:r>
      <w:r w:rsidRPr="003D67DA">
        <w:rPr>
          <w:rFonts w:hint="cs"/>
          <w:sz w:val="26"/>
          <w:szCs w:val="26"/>
          <w:rtl/>
        </w:rPr>
        <w:t>و</w:t>
      </w:r>
      <w:r w:rsidRPr="003D67DA">
        <w:rPr>
          <w:sz w:val="26"/>
          <w:szCs w:val="26"/>
          <w:rtl/>
        </w:rPr>
        <w:t xml:space="preserve">ينبغي أن يتضمن التقرير </w:t>
      </w:r>
      <w:r w:rsidRPr="003D67DA">
        <w:rPr>
          <w:rFonts w:hint="cs"/>
          <w:sz w:val="26"/>
          <w:szCs w:val="26"/>
          <w:rtl/>
        </w:rPr>
        <w:t xml:space="preserve">كمية </w:t>
      </w:r>
      <w:r w:rsidRPr="003D67DA">
        <w:rPr>
          <w:sz w:val="26"/>
          <w:szCs w:val="26"/>
          <w:rtl/>
        </w:rPr>
        <w:t xml:space="preserve">المواد المستنفدة للأوزون </w:t>
      </w:r>
      <w:r w:rsidRPr="003D67DA">
        <w:rPr>
          <w:rFonts w:hint="cs"/>
          <w:sz w:val="26"/>
          <w:szCs w:val="26"/>
          <w:rtl/>
        </w:rPr>
        <w:t>المزالة كنتيجة</w:t>
      </w:r>
      <w:r w:rsidRPr="003D67DA">
        <w:rPr>
          <w:sz w:val="26"/>
          <w:szCs w:val="26"/>
          <w:rtl/>
        </w:rPr>
        <w:t xml:space="preserve"> مباشرة </w:t>
      </w:r>
      <w:r w:rsidRPr="003D67DA">
        <w:rPr>
          <w:rFonts w:hint="cs"/>
          <w:sz w:val="26"/>
          <w:szCs w:val="26"/>
          <w:rtl/>
        </w:rPr>
        <w:t>ع</w:t>
      </w:r>
      <w:r w:rsidRPr="003D67DA">
        <w:rPr>
          <w:sz w:val="26"/>
          <w:szCs w:val="26"/>
          <w:rtl/>
        </w:rPr>
        <w:t xml:space="preserve">ن تنفيذ الأنشطة، </w:t>
      </w:r>
      <w:r w:rsidRPr="003D67DA">
        <w:rPr>
          <w:rFonts w:hint="cs"/>
          <w:sz w:val="26"/>
          <w:szCs w:val="26"/>
          <w:rtl/>
        </w:rPr>
        <w:t>حسب المادة</w:t>
      </w:r>
      <w:r w:rsidRPr="003D67DA">
        <w:rPr>
          <w:sz w:val="26"/>
          <w:szCs w:val="26"/>
          <w:rtl/>
        </w:rPr>
        <w:t xml:space="preserve">، والتكنولوجيا البديلة المستخدمة </w:t>
      </w:r>
      <w:r w:rsidRPr="003D67DA">
        <w:rPr>
          <w:rFonts w:hint="cs"/>
          <w:sz w:val="26"/>
          <w:szCs w:val="26"/>
          <w:rtl/>
        </w:rPr>
        <w:t>والإدخال ذي الصلة ل</w:t>
      </w:r>
      <w:r w:rsidRPr="003D67DA">
        <w:rPr>
          <w:sz w:val="26"/>
          <w:szCs w:val="26"/>
          <w:rtl/>
        </w:rPr>
        <w:t xml:space="preserve">لبدائل، للسماح للأمانة </w:t>
      </w:r>
      <w:r w:rsidRPr="003D67DA">
        <w:rPr>
          <w:rFonts w:hint="cs"/>
          <w:sz w:val="26"/>
          <w:szCs w:val="26"/>
          <w:rtl/>
        </w:rPr>
        <w:t>بتقديم معلومات</w:t>
      </w:r>
      <w:r w:rsidRPr="003D67DA">
        <w:rPr>
          <w:sz w:val="26"/>
          <w:szCs w:val="26"/>
          <w:rtl/>
        </w:rPr>
        <w:t xml:space="preserve"> إلى اللجنة التنفيذية </w:t>
      </w:r>
      <w:r w:rsidRPr="003D67DA">
        <w:rPr>
          <w:rFonts w:hint="cs"/>
          <w:sz w:val="26"/>
          <w:szCs w:val="26"/>
          <w:rtl/>
        </w:rPr>
        <w:t>عن</w:t>
      </w:r>
      <w:r w:rsidRPr="003D67DA">
        <w:rPr>
          <w:sz w:val="26"/>
          <w:szCs w:val="26"/>
          <w:rtl/>
        </w:rPr>
        <w:t xml:space="preserve"> التغير الناتج </w:t>
      </w:r>
      <w:r w:rsidRPr="003D67DA">
        <w:rPr>
          <w:rFonts w:hint="cs"/>
          <w:sz w:val="26"/>
          <w:szCs w:val="26"/>
          <w:rtl/>
        </w:rPr>
        <w:t>في</w:t>
      </w:r>
      <w:r w:rsidRPr="003D67DA">
        <w:rPr>
          <w:sz w:val="26"/>
          <w:szCs w:val="26"/>
          <w:rtl/>
        </w:rPr>
        <w:t xml:space="preserve"> الانبعاثات ذات الصلة بالمناخ. </w:t>
      </w:r>
      <w:r w:rsidRPr="003D67DA">
        <w:rPr>
          <w:rFonts w:hint="cs"/>
          <w:sz w:val="26"/>
          <w:szCs w:val="26"/>
          <w:rtl/>
        </w:rPr>
        <w:t xml:space="preserve">كما ينبغي أن يسلط </w:t>
      </w:r>
      <w:r w:rsidRPr="003D67DA">
        <w:rPr>
          <w:sz w:val="26"/>
          <w:szCs w:val="26"/>
          <w:rtl/>
        </w:rPr>
        <w:t>التقرير الضوء على النجاحات والخبرات والتحديات المتصلة ب</w:t>
      </w:r>
      <w:r w:rsidRPr="003D67DA">
        <w:rPr>
          <w:rFonts w:hint="cs"/>
          <w:sz w:val="26"/>
          <w:szCs w:val="26"/>
          <w:rtl/>
        </w:rPr>
        <w:t>ال</w:t>
      </w:r>
      <w:r w:rsidRPr="003D67DA">
        <w:rPr>
          <w:sz w:val="26"/>
          <w:szCs w:val="26"/>
          <w:rtl/>
        </w:rPr>
        <w:t xml:space="preserve">أنشطة </w:t>
      </w:r>
      <w:r w:rsidRPr="003D67DA">
        <w:rPr>
          <w:rFonts w:hint="cs"/>
          <w:sz w:val="26"/>
          <w:szCs w:val="26"/>
          <w:rtl/>
        </w:rPr>
        <w:t>ال</w:t>
      </w:r>
      <w:r w:rsidRPr="003D67DA">
        <w:rPr>
          <w:sz w:val="26"/>
          <w:szCs w:val="26"/>
          <w:rtl/>
        </w:rPr>
        <w:t xml:space="preserve">مختلفة المدرجة في الخطة، </w:t>
      </w:r>
      <w:r w:rsidRPr="003D67DA">
        <w:rPr>
          <w:rFonts w:hint="cs"/>
          <w:sz w:val="26"/>
          <w:szCs w:val="26"/>
          <w:rtl/>
        </w:rPr>
        <w:t>وأن</w:t>
      </w:r>
      <w:r w:rsidRPr="003D67DA">
        <w:rPr>
          <w:sz w:val="26"/>
          <w:szCs w:val="26"/>
          <w:rtl/>
        </w:rPr>
        <w:t xml:space="preserve"> يعكس أية تغييرات في الظروف السائدة في البلد، و</w:t>
      </w:r>
      <w:r w:rsidRPr="003D67DA">
        <w:rPr>
          <w:rFonts w:hint="cs"/>
          <w:sz w:val="26"/>
          <w:szCs w:val="26"/>
          <w:rtl/>
        </w:rPr>
        <w:t>أن يوفر</w:t>
      </w:r>
      <w:r w:rsidRPr="003D67DA">
        <w:rPr>
          <w:sz w:val="26"/>
          <w:szCs w:val="26"/>
          <w:rtl/>
        </w:rPr>
        <w:t xml:space="preserve"> المعلومات الأخرى ذات الصلة. </w:t>
      </w:r>
      <w:r w:rsidRPr="003D67DA">
        <w:rPr>
          <w:rFonts w:hint="cs"/>
          <w:sz w:val="26"/>
          <w:szCs w:val="26"/>
          <w:rtl/>
        </w:rPr>
        <w:t>و</w:t>
      </w:r>
      <w:r w:rsidRPr="003D67DA">
        <w:rPr>
          <w:sz w:val="26"/>
          <w:szCs w:val="26"/>
          <w:rtl/>
        </w:rPr>
        <w:t xml:space="preserve">ينبغي أن يتضمن التقرير أيضا معلومات عن أية تغييرات </w:t>
      </w:r>
      <w:r w:rsidRPr="003D67DA">
        <w:rPr>
          <w:rFonts w:hint="cs"/>
          <w:sz w:val="26"/>
          <w:szCs w:val="26"/>
          <w:rtl/>
        </w:rPr>
        <w:t>مقارنة ب</w:t>
      </w:r>
      <w:r w:rsidRPr="003D67DA">
        <w:rPr>
          <w:sz w:val="26"/>
          <w:szCs w:val="26"/>
          <w:rtl/>
        </w:rPr>
        <w:t xml:space="preserve">خطة </w:t>
      </w:r>
      <w:r w:rsidRPr="003D67DA">
        <w:rPr>
          <w:rFonts w:hint="cs"/>
          <w:sz w:val="26"/>
          <w:szCs w:val="26"/>
          <w:rtl/>
        </w:rPr>
        <w:t xml:space="preserve">(خطط) </w:t>
      </w:r>
      <w:r w:rsidRPr="003D67DA">
        <w:rPr>
          <w:sz w:val="26"/>
          <w:szCs w:val="26"/>
          <w:rtl/>
        </w:rPr>
        <w:t>التنفيذ السنوي المقدم</w:t>
      </w:r>
      <w:r w:rsidRPr="003D67DA">
        <w:rPr>
          <w:rFonts w:hint="cs"/>
          <w:sz w:val="26"/>
          <w:szCs w:val="26"/>
          <w:rtl/>
        </w:rPr>
        <w:t>ة</w:t>
      </w:r>
      <w:r w:rsidRPr="003D67DA">
        <w:rPr>
          <w:sz w:val="26"/>
          <w:szCs w:val="26"/>
          <w:rtl/>
        </w:rPr>
        <w:t xml:space="preserve"> من قبل </w:t>
      </w:r>
      <w:r w:rsidRPr="003D67DA">
        <w:rPr>
          <w:rFonts w:hint="cs"/>
          <w:sz w:val="26"/>
          <w:szCs w:val="26"/>
          <w:rtl/>
        </w:rPr>
        <w:t>وما يبرر هذه التغييرات</w:t>
      </w:r>
      <w:r w:rsidRPr="003D67DA">
        <w:rPr>
          <w:sz w:val="26"/>
          <w:szCs w:val="26"/>
          <w:rtl/>
        </w:rPr>
        <w:t>، مثل التأخير</w:t>
      </w:r>
      <w:r w:rsidRPr="003D67DA">
        <w:rPr>
          <w:rFonts w:hint="cs"/>
          <w:sz w:val="26"/>
          <w:szCs w:val="26"/>
          <w:rtl/>
        </w:rPr>
        <w:t>ات</w:t>
      </w:r>
      <w:r w:rsidRPr="003D67DA">
        <w:rPr>
          <w:sz w:val="26"/>
          <w:szCs w:val="26"/>
          <w:rtl/>
        </w:rPr>
        <w:t xml:space="preserve">، </w:t>
      </w:r>
      <w:r w:rsidRPr="003D67DA">
        <w:rPr>
          <w:rFonts w:hint="cs"/>
          <w:sz w:val="26"/>
          <w:szCs w:val="26"/>
          <w:rtl/>
        </w:rPr>
        <w:t xml:space="preserve">واستخدام بند </w:t>
      </w:r>
      <w:r w:rsidRPr="003D67DA">
        <w:rPr>
          <w:sz w:val="26"/>
          <w:szCs w:val="26"/>
          <w:rtl/>
        </w:rPr>
        <w:t>المرونة لإعادة تخصيص الأموال خلال تنفيذ الشريحة، على النحو المنصوص عليه في الفقرة</w:t>
      </w:r>
      <w:r w:rsidRPr="003D67DA">
        <w:rPr>
          <w:rFonts w:hint="cs"/>
          <w:sz w:val="26"/>
          <w:szCs w:val="26"/>
          <w:rtl/>
        </w:rPr>
        <w:t> </w:t>
      </w:r>
      <w:r w:rsidRPr="003D67DA">
        <w:rPr>
          <w:sz w:val="26"/>
          <w:szCs w:val="26"/>
          <w:rtl/>
        </w:rPr>
        <w:t xml:space="preserve">7 من هذا الاتفاق، أو </w:t>
      </w:r>
      <w:r w:rsidRPr="003D67DA">
        <w:rPr>
          <w:rFonts w:hint="cs"/>
          <w:sz w:val="26"/>
          <w:szCs w:val="26"/>
          <w:rtl/>
        </w:rPr>
        <w:t xml:space="preserve">أي </w:t>
      </w:r>
      <w:r w:rsidRPr="003D67DA">
        <w:rPr>
          <w:sz w:val="26"/>
          <w:szCs w:val="26"/>
          <w:rtl/>
        </w:rPr>
        <w:t>تغييرات أخرى</w:t>
      </w:r>
      <w:r w:rsidRPr="003D67DA">
        <w:rPr>
          <w:rFonts w:hint="cs"/>
          <w:sz w:val="26"/>
          <w:szCs w:val="26"/>
          <w:rtl/>
        </w:rPr>
        <w:t>؛</w:t>
      </w:r>
    </w:p>
    <w:p w14:paraId="4ACAB9FD" w14:textId="77777777" w:rsidR="00D913F0" w:rsidRPr="003D67DA" w:rsidRDefault="00D913F0" w:rsidP="00D913F0">
      <w:pPr>
        <w:pStyle w:val="Heading2"/>
        <w:widowControl/>
        <w:bidi/>
        <w:rPr>
          <w:sz w:val="26"/>
          <w:szCs w:val="26"/>
          <w:rtl/>
        </w:rPr>
      </w:pPr>
      <w:r w:rsidRPr="003D67DA">
        <w:rPr>
          <w:sz w:val="26"/>
          <w:szCs w:val="26"/>
          <w:rtl/>
        </w:rPr>
        <w:t xml:space="preserve">تقرير تحقق </w:t>
      </w:r>
      <w:r w:rsidRPr="003D67DA">
        <w:rPr>
          <w:rFonts w:hint="cs"/>
          <w:sz w:val="26"/>
          <w:szCs w:val="26"/>
          <w:rtl/>
        </w:rPr>
        <w:t>مستقل ل</w:t>
      </w:r>
      <w:r w:rsidRPr="003D67DA">
        <w:rPr>
          <w:sz w:val="26"/>
          <w:szCs w:val="26"/>
          <w:rtl/>
        </w:rPr>
        <w:t xml:space="preserve">نتائج خطة إدارة إزالة المواد الهيدروكلوروفلوروكربونية واستهلاك المواد، </w:t>
      </w:r>
      <w:r w:rsidRPr="003D67DA">
        <w:rPr>
          <w:rFonts w:hint="cs"/>
          <w:sz w:val="26"/>
          <w:szCs w:val="26"/>
          <w:rtl/>
        </w:rPr>
        <w:t>وفقا</w:t>
      </w:r>
      <w:r w:rsidRPr="003D67DA">
        <w:rPr>
          <w:sz w:val="26"/>
          <w:szCs w:val="26"/>
          <w:rtl/>
        </w:rPr>
        <w:t xml:space="preserve"> </w:t>
      </w:r>
      <w:r w:rsidRPr="003D67DA">
        <w:rPr>
          <w:rFonts w:hint="cs"/>
          <w:sz w:val="26"/>
          <w:szCs w:val="26"/>
          <w:rtl/>
        </w:rPr>
        <w:t>ل</w:t>
      </w:r>
      <w:r w:rsidRPr="003D67DA">
        <w:rPr>
          <w:sz w:val="26"/>
          <w:szCs w:val="26"/>
          <w:rtl/>
        </w:rPr>
        <w:t xml:space="preserve">لفقرة الفرعية 5(ب) </w:t>
      </w:r>
      <w:r w:rsidRPr="003D67DA">
        <w:rPr>
          <w:rFonts w:hint="cs"/>
          <w:sz w:val="26"/>
          <w:szCs w:val="26"/>
          <w:rtl/>
        </w:rPr>
        <w:t>في</w:t>
      </w:r>
      <w:r w:rsidRPr="003D67DA">
        <w:rPr>
          <w:sz w:val="26"/>
          <w:szCs w:val="26"/>
          <w:rtl/>
        </w:rPr>
        <w:t xml:space="preserve">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5E4E045D" w14:textId="77777777" w:rsidR="00D913F0" w:rsidRPr="003D67DA" w:rsidRDefault="00D913F0" w:rsidP="00D913F0">
      <w:pPr>
        <w:pStyle w:val="Heading2"/>
        <w:widowControl/>
        <w:bidi/>
        <w:rPr>
          <w:sz w:val="26"/>
          <w:szCs w:val="26"/>
          <w:rtl/>
        </w:rPr>
      </w:pPr>
      <w:r w:rsidRPr="003D67DA">
        <w:rPr>
          <w:sz w:val="26"/>
          <w:szCs w:val="26"/>
          <w:rtl/>
        </w:rPr>
        <w:t xml:space="preserve">وصف خطي للنشاطات التي سيُضطلع بها </w:t>
      </w:r>
      <w:r w:rsidRPr="003D67DA">
        <w:rPr>
          <w:rFonts w:hint="cs"/>
          <w:sz w:val="26"/>
          <w:szCs w:val="26"/>
          <w:rtl/>
        </w:rPr>
        <w:t xml:space="preserve">خلال الفترة المشمولة بالشريحة المطلوبة، </w:t>
      </w:r>
      <w:r w:rsidRPr="003D67DA">
        <w:rPr>
          <w:sz w:val="26"/>
          <w:szCs w:val="26"/>
          <w:rtl/>
        </w:rPr>
        <w:t xml:space="preserve">مع إبراز </w:t>
      </w:r>
      <w:r w:rsidRPr="003D67DA">
        <w:rPr>
          <w:rFonts w:hint="cs"/>
          <w:sz w:val="26"/>
          <w:szCs w:val="26"/>
          <w:rtl/>
        </w:rPr>
        <w:t>المعالم الرئيسية للتنفيذ، ووقت الإتمام و</w:t>
      </w:r>
      <w:r w:rsidRPr="003D67DA">
        <w:rPr>
          <w:sz w:val="26"/>
          <w:szCs w:val="26"/>
          <w:rtl/>
        </w:rPr>
        <w:t>الترابط بين</w:t>
      </w:r>
      <w:r w:rsidRPr="003D67DA">
        <w:rPr>
          <w:rFonts w:hint="cs"/>
          <w:sz w:val="26"/>
          <w:szCs w:val="26"/>
          <w:rtl/>
        </w:rPr>
        <w:t xml:space="preserve"> الأنشطة،</w:t>
      </w:r>
      <w:r w:rsidRPr="003D67DA">
        <w:rPr>
          <w:sz w:val="26"/>
          <w:szCs w:val="26"/>
          <w:rtl/>
        </w:rPr>
        <w:t xml:space="preserve"> و</w:t>
      </w:r>
      <w:r w:rsidRPr="003D67DA">
        <w:rPr>
          <w:rFonts w:hint="cs"/>
          <w:sz w:val="26"/>
          <w:szCs w:val="26"/>
          <w:rtl/>
        </w:rPr>
        <w:t xml:space="preserve">مع </w:t>
      </w:r>
      <w:r w:rsidRPr="003D67DA">
        <w:rPr>
          <w:sz w:val="26"/>
          <w:szCs w:val="26"/>
          <w:rtl/>
        </w:rPr>
        <w:t>أخذ التجارب المكتسبة والتقدم المحرز في تنفيذ الشرائح السابقة بعين الاعتبار</w:t>
      </w:r>
      <w:r w:rsidRPr="003D67DA">
        <w:rPr>
          <w:rFonts w:hint="cs"/>
          <w:sz w:val="26"/>
          <w:szCs w:val="26"/>
          <w:rtl/>
        </w:rPr>
        <w:t>؛ وستقدم البيانات الواردة في الخطة حسب السنة التقويمية</w:t>
      </w:r>
      <w:r w:rsidRPr="003D67DA">
        <w:rPr>
          <w:sz w:val="26"/>
          <w:szCs w:val="26"/>
          <w:rtl/>
        </w:rPr>
        <w:t xml:space="preserve">.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w:t>
      </w:r>
      <w:r w:rsidRPr="003D67DA">
        <w:rPr>
          <w:rFonts w:hint="cs"/>
          <w:sz w:val="26"/>
          <w:szCs w:val="26"/>
          <w:rtl/>
        </w:rPr>
        <w:t>بالتفصيل التغييرات التي أدخلت</w:t>
      </w:r>
      <w:r w:rsidRPr="003D67DA">
        <w:rPr>
          <w:sz w:val="26"/>
          <w:szCs w:val="26"/>
          <w:rtl/>
        </w:rPr>
        <w:t xml:space="preserve"> على الخطة الشاملة وأن يقدم تفسيرا لها</w:t>
      </w:r>
      <w:r w:rsidRPr="003D67DA">
        <w:rPr>
          <w:rFonts w:hint="cs"/>
          <w:sz w:val="26"/>
          <w:szCs w:val="26"/>
          <w:rtl/>
        </w:rPr>
        <w:t>. ويمكن تقديم وصف الأنشطة المستقبلية كجزء من نفس الوثيقة بوصفه التقرير السردي بموجب الفقرة الفرعية (ب) أعلاه</w:t>
      </w:r>
      <w:r w:rsidRPr="003D67DA">
        <w:rPr>
          <w:sz w:val="26"/>
          <w:szCs w:val="26"/>
          <w:rtl/>
        </w:rPr>
        <w:t>؛</w:t>
      </w:r>
    </w:p>
    <w:p w14:paraId="720A3B60" w14:textId="77777777" w:rsidR="00D913F0" w:rsidRPr="003D67DA" w:rsidRDefault="00D913F0" w:rsidP="00D913F0">
      <w:pPr>
        <w:pStyle w:val="Heading2"/>
        <w:widowControl/>
        <w:bidi/>
        <w:rPr>
          <w:sz w:val="26"/>
          <w:szCs w:val="26"/>
          <w:rtl/>
        </w:rPr>
      </w:pPr>
      <w:r w:rsidRPr="003D67DA">
        <w:rPr>
          <w:sz w:val="26"/>
          <w:szCs w:val="26"/>
          <w:rtl/>
        </w:rPr>
        <w:t xml:space="preserve">مجموعة من المعلومات الكمية الخاصة </w:t>
      </w:r>
      <w:r w:rsidRPr="003D67DA">
        <w:rPr>
          <w:rFonts w:hint="cs"/>
          <w:sz w:val="26"/>
          <w:szCs w:val="26"/>
          <w:rtl/>
        </w:rPr>
        <w:t>بجميع تقارير التنفيذ السنوية</w:t>
      </w:r>
      <w:r w:rsidRPr="003D67DA">
        <w:rPr>
          <w:sz w:val="26"/>
          <w:szCs w:val="26"/>
          <w:rtl/>
        </w:rPr>
        <w:t xml:space="preserve"> </w:t>
      </w:r>
      <w:r w:rsidRPr="003D67DA">
        <w:rPr>
          <w:rFonts w:hint="cs"/>
          <w:sz w:val="26"/>
          <w:szCs w:val="26"/>
          <w:rtl/>
        </w:rPr>
        <w:t>و</w:t>
      </w:r>
      <w:r w:rsidRPr="003D67DA">
        <w:rPr>
          <w:sz w:val="26"/>
          <w:szCs w:val="26"/>
          <w:rtl/>
        </w:rPr>
        <w:t>خط</w:t>
      </w:r>
      <w:r w:rsidRPr="003D67DA">
        <w:rPr>
          <w:rFonts w:hint="cs"/>
          <w:sz w:val="26"/>
          <w:szCs w:val="26"/>
          <w:rtl/>
        </w:rPr>
        <w:t xml:space="preserve">ط التنفيذ السنوية المقدمة من خلال </w:t>
      </w:r>
      <w:r w:rsidRPr="003D67DA">
        <w:rPr>
          <w:sz w:val="26"/>
          <w:szCs w:val="26"/>
          <w:rtl/>
        </w:rPr>
        <w:t>قاعدة بيانات</w:t>
      </w:r>
      <w:r w:rsidRPr="003D67DA">
        <w:rPr>
          <w:rFonts w:hint="cs"/>
          <w:sz w:val="26"/>
          <w:szCs w:val="26"/>
          <w:rtl/>
        </w:rPr>
        <w:t xml:space="preserve"> على الإنترنت</w:t>
      </w:r>
      <w:r w:rsidRPr="003D67DA">
        <w:rPr>
          <w:sz w:val="26"/>
          <w:szCs w:val="26"/>
          <w:rtl/>
        </w:rPr>
        <w:t>؛</w:t>
      </w:r>
    </w:p>
    <w:p w14:paraId="0D94B8AE" w14:textId="77777777" w:rsidR="00D913F0" w:rsidRPr="003D67DA" w:rsidRDefault="00D913F0" w:rsidP="00D913F0">
      <w:pPr>
        <w:pStyle w:val="Heading2"/>
        <w:widowControl/>
        <w:numPr>
          <w:ilvl w:val="0"/>
          <w:numId w:val="0"/>
        </w:numPr>
        <w:bidi/>
        <w:ind w:left="720"/>
        <w:rPr>
          <w:sz w:val="26"/>
          <w:szCs w:val="26"/>
          <w:rtl/>
        </w:rPr>
      </w:pPr>
      <w:r w:rsidRPr="003D67DA">
        <w:rPr>
          <w:sz w:val="26"/>
          <w:szCs w:val="26"/>
          <w:rtl/>
        </w:rPr>
        <w:t>(ﻫ)</w:t>
      </w:r>
      <w:r w:rsidRPr="003D67DA">
        <w:rPr>
          <w:sz w:val="26"/>
          <w:szCs w:val="26"/>
          <w:rtl/>
        </w:rPr>
        <w:tab/>
        <w:t>موجز تنفيذي من حوالي خمس فقرات، يلخص الفقرات الفرعية من 1(أ) إلى 1(د) أعلاه.</w:t>
      </w:r>
    </w:p>
    <w:p w14:paraId="1D7DA6C8" w14:textId="77777777" w:rsidR="00D913F0" w:rsidRPr="003D67DA" w:rsidRDefault="00D913F0" w:rsidP="00D913F0">
      <w:pPr>
        <w:bidi/>
        <w:spacing w:after="240"/>
        <w:rPr>
          <w:sz w:val="26"/>
          <w:szCs w:val="26"/>
          <w:rtl/>
        </w:rPr>
      </w:pPr>
      <w:r w:rsidRPr="003D67DA">
        <w:rPr>
          <w:rFonts w:hint="cs"/>
          <w:sz w:val="26"/>
          <w:szCs w:val="26"/>
          <w:rtl/>
        </w:rPr>
        <w:t>2.</w:t>
      </w:r>
      <w:r w:rsidRPr="003D67DA">
        <w:rPr>
          <w:rFonts w:hint="cs"/>
          <w:sz w:val="26"/>
          <w:szCs w:val="26"/>
          <w:rtl/>
        </w:rPr>
        <w:tab/>
        <w:t>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787409A4" w14:textId="77777777" w:rsidR="00D913F0" w:rsidRPr="003D67DA" w:rsidRDefault="00D913F0" w:rsidP="00D913F0">
      <w:pPr>
        <w:bidi/>
        <w:spacing w:after="240"/>
        <w:ind w:left="1440" w:hanging="720"/>
        <w:rPr>
          <w:sz w:val="26"/>
          <w:szCs w:val="26"/>
          <w:rtl/>
        </w:rPr>
      </w:pPr>
      <w:r w:rsidRPr="003D67DA">
        <w:rPr>
          <w:rFonts w:hint="cs"/>
          <w:sz w:val="26"/>
          <w:szCs w:val="26"/>
          <w:rtl/>
        </w:rPr>
        <w:t>(أ)</w:t>
      </w:r>
      <w:r w:rsidRPr="003D67DA">
        <w:rPr>
          <w:rFonts w:hint="cs"/>
          <w:sz w:val="26"/>
          <w:szCs w:val="26"/>
          <w:rtl/>
        </w:rPr>
        <w:tab/>
        <w:t>تقارير عن تنفيذ الشريحة والخطط المشار إليها كجزء من هذا الاتفاق، ستشير بشكل حصري إلى الأنشطة والأموال المشمولة بهذا الاتفاق؛</w:t>
      </w:r>
    </w:p>
    <w:p w14:paraId="16A2C141" w14:textId="77777777" w:rsidR="00D913F0" w:rsidRPr="003D67DA" w:rsidRDefault="00D913F0" w:rsidP="00D913F0">
      <w:pPr>
        <w:bidi/>
        <w:spacing w:after="240"/>
        <w:ind w:left="1440" w:hanging="720"/>
        <w:rPr>
          <w:sz w:val="26"/>
          <w:szCs w:val="26"/>
          <w:rtl/>
        </w:rPr>
      </w:pPr>
      <w:r w:rsidRPr="003D67DA">
        <w:rPr>
          <w:rFonts w:hint="cs"/>
          <w:sz w:val="26"/>
          <w:szCs w:val="26"/>
          <w:rtl/>
        </w:rPr>
        <w:t>(ب)</w:t>
      </w:r>
      <w:r w:rsidRPr="003D67DA">
        <w:rPr>
          <w:rFonts w:hint="cs"/>
          <w:sz w:val="26"/>
          <w:szCs w:val="26"/>
          <w:rtl/>
        </w:rPr>
        <w:tab/>
        <w:t>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14:paraId="7CDCAB02" w14:textId="77777777" w:rsidR="00D913F0" w:rsidRPr="003D67DA" w:rsidRDefault="00D913F0" w:rsidP="00D913F0">
      <w:pPr>
        <w:bidi/>
        <w:rPr>
          <w:bCs/>
          <w:sz w:val="26"/>
          <w:szCs w:val="26"/>
          <w:rtl/>
        </w:rPr>
      </w:pPr>
      <w:r w:rsidRPr="003D67DA">
        <w:rPr>
          <w:bCs/>
          <w:sz w:val="26"/>
          <w:szCs w:val="26"/>
          <w:rtl/>
        </w:rPr>
        <w:t>التذييل 5- ألف: مؤسّسات الرصد والأدوار المتعلقة به</w:t>
      </w:r>
    </w:p>
    <w:p w14:paraId="3899681C" w14:textId="77777777" w:rsidR="00D913F0" w:rsidRPr="003D67DA" w:rsidRDefault="00D913F0" w:rsidP="00D913F0">
      <w:pPr>
        <w:bidi/>
        <w:rPr>
          <w:sz w:val="26"/>
          <w:szCs w:val="26"/>
          <w:lang w:val="en-US"/>
        </w:rPr>
      </w:pPr>
    </w:p>
    <w:p w14:paraId="3F83E851" w14:textId="053AB7CC" w:rsidR="00D913F0" w:rsidRPr="008B26A7" w:rsidRDefault="00D913F0" w:rsidP="00FB0986">
      <w:pPr>
        <w:pStyle w:val="Heading1"/>
        <w:numPr>
          <w:ilvl w:val="0"/>
          <w:numId w:val="15"/>
        </w:numPr>
        <w:tabs>
          <w:tab w:val="clear" w:pos="0"/>
          <w:tab w:val="num" w:pos="571"/>
        </w:tabs>
        <w:bidi/>
        <w:rPr>
          <w:rFonts w:asciiTheme="majorBidi" w:hAnsiTheme="majorBidi" w:cstheme="majorBidi"/>
          <w:sz w:val="26"/>
          <w:szCs w:val="26"/>
          <w:rtl/>
          <w:lang w:bidi="ar-EG"/>
        </w:rPr>
      </w:pPr>
      <w:r w:rsidRPr="00D913F0">
        <w:rPr>
          <w:rFonts w:asciiTheme="majorBidi" w:hAnsiTheme="majorBidi" w:cstheme="majorBidi" w:hint="cs"/>
          <w:sz w:val="26"/>
          <w:szCs w:val="26"/>
          <w:rtl/>
          <w:lang w:bidi="ar-EG"/>
        </w:rPr>
        <w:t xml:space="preserve">تقدم الوحدة الوطنية للأوزون تقارير مرحلية سنوية عن حالة تنفيذ الخطة إلى </w:t>
      </w:r>
      <w:r w:rsidRPr="00D913F0">
        <w:rPr>
          <w:rFonts w:asciiTheme="majorBidi" w:hAnsiTheme="majorBidi" w:cstheme="majorBidi"/>
          <w:sz w:val="26"/>
          <w:szCs w:val="26"/>
          <w:rtl/>
          <w:lang w:bidi="ar-EG"/>
        </w:rPr>
        <w:t>الوكالة المنفذة الرئيسة</w:t>
      </w:r>
      <w:r w:rsidRPr="00D913F0">
        <w:rPr>
          <w:rFonts w:asciiTheme="majorBidi" w:hAnsiTheme="majorBidi" w:cstheme="majorBidi" w:hint="cs"/>
          <w:sz w:val="26"/>
          <w:szCs w:val="26"/>
          <w:rtl/>
          <w:lang w:bidi="ar-EG"/>
        </w:rPr>
        <w:t>.</w:t>
      </w:r>
      <w:r w:rsidR="00E94054">
        <w:rPr>
          <w:rFonts w:asciiTheme="majorBidi" w:hAnsiTheme="majorBidi" w:cstheme="majorBidi" w:hint="cs"/>
          <w:sz w:val="26"/>
          <w:szCs w:val="26"/>
          <w:rtl/>
          <w:lang w:bidi="ar-EG"/>
        </w:rPr>
        <w:t xml:space="preserve"> و</w:t>
      </w:r>
      <w:r w:rsidRPr="008B26A7">
        <w:rPr>
          <w:rFonts w:asciiTheme="majorBidi" w:hAnsiTheme="majorBidi" w:cstheme="majorBidi" w:hint="cs"/>
          <w:sz w:val="26"/>
          <w:szCs w:val="26"/>
          <w:rtl/>
          <w:lang w:val="en-US" w:bidi="ar-EG"/>
        </w:rPr>
        <w:t>تعهد الوكالة المنفذة الرئيسة إلى شركة محلية مستقلة أو مستشارين محليين مستقلين رصد تطور الخطة والتحقق من تلبية أهداف الأداء الوارد في ال</w:t>
      </w:r>
      <w:r w:rsidRPr="008B26A7">
        <w:rPr>
          <w:rFonts w:asciiTheme="majorBidi" w:hAnsiTheme="majorBidi" w:cstheme="majorBidi"/>
          <w:sz w:val="26"/>
          <w:szCs w:val="26"/>
          <w:rtl/>
          <w:lang w:bidi="ar-EG"/>
        </w:rPr>
        <w:t>خطة</w:t>
      </w:r>
      <w:r w:rsidRPr="008B26A7">
        <w:rPr>
          <w:rFonts w:asciiTheme="majorBidi" w:hAnsiTheme="majorBidi" w:cstheme="majorBidi" w:hint="cs"/>
          <w:sz w:val="26"/>
          <w:szCs w:val="26"/>
          <w:rtl/>
          <w:lang w:bidi="ar-EG"/>
        </w:rPr>
        <w:t>.</w:t>
      </w:r>
    </w:p>
    <w:p w14:paraId="42744D0F" w14:textId="77777777" w:rsidR="00D913F0" w:rsidRDefault="00D913F0" w:rsidP="00D913F0">
      <w:pPr>
        <w:bidi/>
        <w:jc w:val="left"/>
        <w:rPr>
          <w:bCs/>
          <w:sz w:val="26"/>
          <w:szCs w:val="26"/>
          <w:rtl/>
          <w:lang w:bidi="ar-EG"/>
        </w:rPr>
      </w:pPr>
    </w:p>
    <w:p w14:paraId="02BD05EE" w14:textId="77777777" w:rsidR="00D913F0" w:rsidRPr="003D67DA" w:rsidRDefault="00D913F0" w:rsidP="008B26A7">
      <w:pPr>
        <w:keepNext/>
        <w:keepLines/>
        <w:bidi/>
        <w:jc w:val="left"/>
        <w:rPr>
          <w:bCs/>
          <w:sz w:val="26"/>
          <w:szCs w:val="26"/>
          <w:rtl/>
        </w:rPr>
      </w:pPr>
      <w:r w:rsidRPr="003D67DA">
        <w:rPr>
          <w:bCs/>
          <w:sz w:val="26"/>
          <w:szCs w:val="26"/>
          <w:rtl/>
        </w:rPr>
        <w:t>التذييل 6- ألف: دور الوكالة المنفذة الرئيسية</w:t>
      </w:r>
    </w:p>
    <w:p w14:paraId="289927E5" w14:textId="77777777" w:rsidR="00D913F0" w:rsidRPr="003D67DA" w:rsidRDefault="00D913F0" w:rsidP="008B26A7">
      <w:pPr>
        <w:keepNext/>
        <w:keepLines/>
        <w:bidi/>
        <w:rPr>
          <w:bCs/>
          <w:sz w:val="26"/>
          <w:szCs w:val="26"/>
        </w:rPr>
      </w:pPr>
    </w:p>
    <w:p w14:paraId="169C4B05" w14:textId="77777777" w:rsidR="00D913F0" w:rsidRPr="00D913F0" w:rsidRDefault="00D913F0" w:rsidP="00FB0986">
      <w:pPr>
        <w:pStyle w:val="Heading1"/>
        <w:keepNext/>
        <w:keepLines/>
        <w:numPr>
          <w:ilvl w:val="0"/>
          <w:numId w:val="16"/>
        </w:numPr>
        <w:bidi/>
        <w:rPr>
          <w:sz w:val="26"/>
          <w:szCs w:val="26"/>
        </w:rPr>
      </w:pPr>
      <w:r w:rsidRPr="00D913F0">
        <w:rPr>
          <w:sz w:val="26"/>
          <w:szCs w:val="26"/>
          <w:rtl/>
        </w:rPr>
        <w:t>ستكـون الوكالـة الرئيسيـة مسؤولة عن مجموعـة من الأنشطة</w:t>
      </w:r>
      <w:r w:rsidRPr="00D913F0">
        <w:rPr>
          <w:rFonts w:hint="cs"/>
          <w:sz w:val="26"/>
          <w:szCs w:val="26"/>
          <w:rtl/>
        </w:rPr>
        <w:t xml:space="preserve"> </w:t>
      </w:r>
      <w:r w:rsidRPr="00D913F0">
        <w:rPr>
          <w:sz w:val="26"/>
          <w:szCs w:val="26"/>
          <w:rtl/>
        </w:rPr>
        <w:t>تشمل على الأقل ما يلي:</w:t>
      </w:r>
    </w:p>
    <w:p w14:paraId="04F6CC99" w14:textId="77777777" w:rsidR="00D913F0" w:rsidRPr="003D67DA" w:rsidRDefault="00D913F0" w:rsidP="008B26A7">
      <w:pPr>
        <w:pStyle w:val="Heading2"/>
        <w:keepNext/>
        <w:keepLines/>
        <w:widowControl/>
        <w:bidi/>
        <w:rPr>
          <w:sz w:val="26"/>
          <w:szCs w:val="26"/>
        </w:rPr>
      </w:pPr>
      <w:r w:rsidRPr="003D67DA">
        <w:rPr>
          <w:sz w:val="26"/>
          <w:szCs w:val="26"/>
          <w:rtl/>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14:paraId="0B13AB87" w14:textId="77777777" w:rsidR="00D913F0" w:rsidRPr="003D67DA" w:rsidRDefault="00D913F0" w:rsidP="00D913F0">
      <w:pPr>
        <w:pStyle w:val="Heading2"/>
        <w:widowControl/>
        <w:bidi/>
        <w:rPr>
          <w:spacing w:val="12"/>
          <w:sz w:val="26"/>
          <w:szCs w:val="26"/>
        </w:rPr>
      </w:pPr>
      <w:r w:rsidRPr="003D67DA">
        <w:rPr>
          <w:spacing w:val="12"/>
          <w:sz w:val="26"/>
          <w:szCs w:val="26"/>
          <w:rtl/>
        </w:rPr>
        <w:t xml:space="preserve">مساعدة البلد في إعـداد خطط </w:t>
      </w:r>
      <w:r w:rsidRPr="003D67DA">
        <w:rPr>
          <w:rFonts w:hint="cs"/>
          <w:spacing w:val="12"/>
          <w:sz w:val="26"/>
          <w:szCs w:val="26"/>
          <w:rtl/>
        </w:rPr>
        <w:t>ال</w:t>
      </w:r>
      <w:r w:rsidRPr="003D67DA">
        <w:rPr>
          <w:spacing w:val="12"/>
          <w:sz w:val="26"/>
          <w:szCs w:val="26"/>
          <w:rtl/>
        </w:rPr>
        <w:t xml:space="preserve">تنفيذ </w:t>
      </w:r>
      <w:r w:rsidRPr="003D67DA">
        <w:rPr>
          <w:rFonts w:hint="cs"/>
          <w:spacing w:val="12"/>
          <w:sz w:val="26"/>
          <w:szCs w:val="26"/>
          <w:rtl/>
        </w:rPr>
        <w:t xml:space="preserve">السنوية </w:t>
      </w:r>
      <w:r w:rsidRPr="003D67DA">
        <w:rPr>
          <w:spacing w:val="12"/>
          <w:sz w:val="26"/>
          <w:szCs w:val="26"/>
          <w:rtl/>
        </w:rPr>
        <w:t>والتقاريـر اللاحقة على النحو المبيـن في التذييل 4-</w:t>
      </w:r>
      <w:r w:rsidRPr="003D67DA">
        <w:rPr>
          <w:rFonts w:hint="cs"/>
          <w:spacing w:val="12"/>
          <w:sz w:val="26"/>
          <w:szCs w:val="26"/>
          <w:rtl/>
        </w:rPr>
        <w:t xml:space="preserve"> </w:t>
      </w:r>
      <w:r w:rsidRPr="003D67DA">
        <w:rPr>
          <w:spacing w:val="12"/>
          <w:sz w:val="26"/>
          <w:szCs w:val="26"/>
          <w:rtl/>
        </w:rPr>
        <w:t>ألف؛</w:t>
      </w:r>
    </w:p>
    <w:p w14:paraId="0CA81863" w14:textId="77777777" w:rsidR="00D913F0" w:rsidRPr="003D67DA" w:rsidRDefault="00D913F0" w:rsidP="00D913F0">
      <w:pPr>
        <w:pStyle w:val="Heading2"/>
        <w:widowControl/>
        <w:bidi/>
        <w:rPr>
          <w:sz w:val="26"/>
          <w:szCs w:val="26"/>
        </w:rPr>
      </w:pPr>
      <w:r w:rsidRPr="003D67DA">
        <w:rPr>
          <w:sz w:val="26"/>
          <w:szCs w:val="26"/>
          <w:rtl/>
        </w:rPr>
        <w:t xml:space="preserve">تقديم تحقّق </w:t>
      </w:r>
      <w:r w:rsidRPr="003D67DA">
        <w:rPr>
          <w:rFonts w:hint="cs"/>
          <w:sz w:val="26"/>
          <w:szCs w:val="26"/>
          <w:rtl/>
        </w:rPr>
        <w:t xml:space="preserve">مستقل </w:t>
      </w:r>
      <w:r w:rsidRPr="003D67DA">
        <w:rPr>
          <w:sz w:val="26"/>
          <w:szCs w:val="26"/>
          <w:rtl/>
        </w:rPr>
        <w:t xml:space="preserve">إلى اللجنة التنفيذية من أن الأهداف قد تحققت وأن الأنشطة </w:t>
      </w:r>
      <w:r w:rsidRPr="003D67DA">
        <w:rPr>
          <w:rFonts w:hint="cs"/>
          <w:sz w:val="26"/>
          <w:szCs w:val="26"/>
          <w:rtl/>
        </w:rPr>
        <w:t>الشرائح</w:t>
      </w:r>
      <w:r w:rsidRPr="003D67DA">
        <w:rPr>
          <w:sz w:val="26"/>
          <w:szCs w:val="26"/>
          <w:rtl/>
        </w:rPr>
        <w:t xml:space="preserve"> المرتبطة بها قد أُكملت على النحو المبيّن في خطة تنفيذ </w:t>
      </w:r>
      <w:r w:rsidRPr="003D67DA">
        <w:rPr>
          <w:rFonts w:hint="cs"/>
          <w:sz w:val="26"/>
          <w:szCs w:val="26"/>
          <w:rtl/>
        </w:rPr>
        <w:t xml:space="preserve">الشرائح </w:t>
      </w:r>
      <w:r w:rsidRPr="003D67DA">
        <w:rPr>
          <w:sz w:val="26"/>
          <w:szCs w:val="26"/>
          <w:rtl/>
        </w:rPr>
        <w:t>بما يتمشى مع التذييل 4-ألف؛</w:t>
      </w:r>
    </w:p>
    <w:p w14:paraId="27BC463D" w14:textId="77777777" w:rsidR="00D913F0" w:rsidRPr="003D67DA" w:rsidRDefault="00D913F0" w:rsidP="00D913F0">
      <w:pPr>
        <w:pStyle w:val="Heading2"/>
        <w:widowControl/>
        <w:bidi/>
        <w:rPr>
          <w:sz w:val="26"/>
          <w:szCs w:val="26"/>
        </w:rPr>
      </w:pPr>
      <w:r w:rsidRPr="003D67DA">
        <w:rPr>
          <w:sz w:val="26"/>
          <w:szCs w:val="26"/>
          <w:rtl/>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7CDF5571" w14:textId="77777777" w:rsidR="00D913F0" w:rsidRPr="003D67DA" w:rsidRDefault="00D913F0" w:rsidP="00D913F0">
      <w:pPr>
        <w:pStyle w:val="Heading2"/>
        <w:widowControl/>
        <w:numPr>
          <w:ilvl w:val="0"/>
          <w:numId w:val="0"/>
        </w:numPr>
        <w:bidi/>
        <w:spacing w:after="280"/>
        <w:ind w:left="1440" w:hanging="720"/>
        <w:rPr>
          <w:sz w:val="26"/>
          <w:szCs w:val="26"/>
        </w:rPr>
      </w:pPr>
      <w:r w:rsidRPr="003D67DA">
        <w:rPr>
          <w:rFonts w:hint="cs"/>
          <w:sz w:val="26"/>
          <w:szCs w:val="26"/>
          <w:rtl/>
        </w:rPr>
        <w:t>(ﻫ)</w:t>
      </w:r>
      <w:r w:rsidRPr="003D67DA">
        <w:rPr>
          <w:rFonts w:hint="cs"/>
          <w:sz w:val="26"/>
          <w:szCs w:val="26"/>
          <w:rtl/>
        </w:rPr>
        <w:tab/>
      </w:r>
      <w:r w:rsidRPr="003D67DA">
        <w:rPr>
          <w:sz w:val="26"/>
          <w:szCs w:val="26"/>
          <w:rtl/>
        </w:rPr>
        <w:t xml:space="preserve">الوفاء بمتطلبات الإبلاغ الخاصة بتقارير </w:t>
      </w:r>
      <w:r w:rsidRPr="003D67DA">
        <w:rPr>
          <w:rFonts w:hint="cs"/>
          <w:sz w:val="26"/>
          <w:szCs w:val="26"/>
          <w:rtl/>
        </w:rPr>
        <w:t>ال</w:t>
      </w:r>
      <w:r w:rsidRPr="003D67DA">
        <w:rPr>
          <w:sz w:val="26"/>
          <w:szCs w:val="26"/>
          <w:rtl/>
        </w:rPr>
        <w:t xml:space="preserve">تنفيذ </w:t>
      </w:r>
      <w:r w:rsidRPr="003D67DA">
        <w:rPr>
          <w:rFonts w:hint="cs"/>
          <w:sz w:val="26"/>
          <w:szCs w:val="26"/>
          <w:rtl/>
        </w:rPr>
        <w:t>السنوية</w:t>
      </w:r>
      <w:r w:rsidRPr="003D67DA">
        <w:rPr>
          <w:sz w:val="26"/>
          <w:szCs w:val="26"/>
          <w:rtl/>
        </w:rPr>
        <w:t xml:space="preserve"> وخطط التنفيذ والخطة الشاملة على النحو المحدد في التذييل 4-</w:t>
      </w:r>
      <w:r w:rsidRPr="003D67DA">
        <w:rPr>
          <w:rFonts w:hint="cs"/>
          <w:sz w:val="26"/>
          <w:szCs w:val="26"/>
          <w:rtl/>
        </w:rPr>
        <w:t xml:space="preserve"> </w:t>
      </w:r>
      <w:r w:rsidRPr="003D67DA">
        <w:rPr>
          <w:sz w:val="26"/>
          <w:szCs w:val="26"/>
          <w:rtl/>
        </w:rPr>
        <w:t>ألف لتقديمها إلى اللجنة التنفيذية</w:t>
      </w:r>
      <w:r w:rsidRPr="003D67DA">
        <w:rPr>
          <w:rFonts w:hint="cs"/>
          <w:sz w:val="26"/>
          <w:szCs w:val="26"/>
          <w:rtl/>
        </w:rPr>
        <w:t>. ومتطلبات الإبلاغ تشمل الإبلاغ عن الأنشطة التي تنفذها الوكالة المنفذة المتعاونة</w:t>
      </w:r>
      <w:r w:rsidRPr="003D67DA">
        <w:rPr>
          <w:sz w:val="26"/>
          <w:szCs w:val="26"/>
          <w:rtl/>
        </w:rPr>
        <w:t>؛</w:t>
      </w:r>
    </w:p>
    <w:p w14:paraId="1EDDD49A" w14:textId="77777777" w:rsidR="00D913F0" w:rsidRPr="003D67DA" w:rsidRDefault="00D913F0" w:rsidP="00D913F0">
      <w:pPr>
        <w:pStyle w:val="Heading2"/>
        <w:widowControl/>
        <w:numPr>
          <w:ilvl w:val="0"/>
          <w:numId w:val="0"/>
        </w:numPr>
        <w:bidi/>
        <w:spacing w:after="280"/>
        <w:ind w:left="1440" w:hanging="720"/>
        <w:rPr>
          <w:sz w:val="26"/>
          <w:szCs w:val="26"/>
          <w:rtl/>
        </w:rPr>
      </w:pPr>
      <w:r w:rsidRPr="003D67DA">
        <w:rPr>
          <w:rFonts w:hint="cs"/>
          <w:sz w:val="26"/>
          <w:szCs w:val="26"/>
          <w:rtl/>
        </w:rPr>
        <w:t>(و)</w:t>
      </w:r>
      <w:r w:rsidRPr="003D67DA">
        <w:rPr>
          <w:rFonts w:hint="cs"/>
          <w:sz w:val="26"/>
          <w:szCs w:val="26"/>
          <w:rtl/>
        </w:rPr>
        <w:tab/>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3F31D7DC" w14:textId="77777777" w:rsidR="00D913F0" w:rsidRPr="003D67DA" w:rsidRDefault="00D913F0" w:rsidP="00D913F0">
      <w:pPr>
        <w:pStyle w:val="Heading2"/>
        <w:widowControl/>
        <w:numPr>
          <w:ilvl w:val="0"/>
          <w:numId w:val="0"/>
        </w:numPr>
        <w:bidi/>
        <w:spacing w:after="280"/>
        <w:ind w:left="1440" w:hanging="720"/>
        <w:rPr>
          <w:sz w:val="26"/>
          <w:szCs w:val="26"/>
        </w:rPr>
      </w:pPr>
      <w:r w:rsidRPr="003D67DA">
        <w:rPr>
          <w:rFonts w:hint="cs"/>
          <w:sz w:val="26"/>
          <w:szCs w:val="26"/>
          <w:rtl/>
        </w:rPr>
        <w:t>(ز)</w:t>
      </w:r>
      <w:r w:rsidRPr="003D67DA">
        <w:rPr>
          <w:rFonts w:hint="cs"/>
          <w:sz w:val="26"/>
          <w:szCs w:val="26"/>
          <w:rtl/>
        </w:rPr>
        <w:tab/>
      </w:r>
      <w:r w:rsidRPr="003D67DA">
        <w:rPr>
          <w:sz w:val="26"/>
          <w:szCs w:val="26"/>
          <w:rtl/>
        </w:rPr>
        <w:t>ضمان تنفيذ الخبراء التقنيين المستقلين المؤهّلين للمراجعات التقنيَّة؛</w:t>
      </w:r>
    </w:p>
    <w:p w14:paraId="7632EA6F" w14:textId="77777777" w:rsidR="00D913F0" w:rsidRPr="003D67DA" w:rsidRDefault="00D913F0" w:rsidP="00D913F0">
      <w:pPr>
        <w:pStyle w:val="Heading2"/>
        <w:widowControl/>
        <w:numPr>
          <w:ilvl w:val="0"/>
          <w:numId w:val="0"/>
        </w:numPr>
        <w:bidi/>
        <w:spacing w:after="280"/>
        <w:ind w:left="1440" w:hanging="720"/>
        <w:rPr>
          <w:sz w:val="26"/>
          <w:szCs w:val="26"/>
        </w:rPr>
      </w:pPr>
      <w:r w:rsidRPr="003D67DA">
        <w:rPr>
          <w:rFonts w:hint="cs"/>
          <w:sz w:val="26"/>
          <w:szCs w:val="26"/>
          <w:rtl/>
        </w:rPr>
        <w:t>(ح)</w:t>
      </w:r>
      <w:r w:rsidRPr="003D67DA">
        <w:rPr>
          <w:rFonts w:hint="cs"/>
          <w:sz w:val="26"/>
          <w:szCs w:val="26"/>
          <w:rtl/>
        </w:rPr>
        <w:tab/>
      </w:r>
      <w:r w:rsidRPr="003D67DA">
        <w:rPr>
          <w:sz w:val="26"/>
          <w:szCs w:val="26"/>
          <w:rtl/>
        </w:rPr>
        <w:t>إجراء مهامّ الإشراف المطلوبة؛</w:t>
      </w:r>
    </w:p>
    <w:p w14:paraId="1A58AA86" w14:textId="77777777" w:rsidR="00D913F0" w:rsidRPr="003D67DA" w:rsidRDefault="00D913F0" w:rsidP="00D913F0">
      <w:pPr>
        <w:pStyle w:val="Heading2"/>
        <w:widowControl/>
        <w:numPr>
          <w:ilvl w:val="0"/>
          <w:numId w:val="0"/>
        </w:numPr>
        <w:bidi/>
        <w:spacing w:after="280"/>
        <w:ind w:left="1440" w:hanging="720"/>
        <w:rPr>
          <w:sz w:val="26"/>
          <w:szCs w:val="26"/>
          <w:rtl/>
        </w:rPr>
      </w:pPr>
      <w:r w:rsidRPr="003D67DA">
        <w:rPr>
          <w:rFonts w:hint="cs"/>
          <w:sz w:val="26"/>
          <w:szCs w:val="26"/>
          <w:rtl/>
        </w:rPr>
        <w:t>(ط)</w:t>
      </w:r>
      <w:r w:rsidRPr="003D67DA">
        <w:rPr>
          <w:rFonts w:hint="cs"/>
          <w:sz w:val="26"/>
          <w:szCs w:val="26"/>
          <w:rtl/>
        </w:rPr>
        <w:tab/>
      </w:r>
      <w:r w:rsidRPr="003D67DA">
        <w:rPr>
          <w:sz w:val="26"/>
          <w:szCs w:val="26"/>
          <w:rtl/>
        </w:rPr>
        <w:t>ضمان وجود آليّة تشغيلية تمكّن من تنفيذ خطة التنفيذ بطريقة فعالة ومتسمة بالشفافية والإبلاغ الدقيق عن البيانات؛</w:t>
      </w:r>
    </w:p>
    <w:p w14:paraId="56929671" w14:textId="77777777" w:rsidR="00D913F0" w:rsidRPr="003D67DA" w:rsidRDefault="00D913F0" w:rsidP="00D913F0">
      <w:pPr>
        <w:pStyle w:val="Heading2"/>
        <w:widowControl/>
        <w:numPr>
          <w:ilvl w:val="0"/>
          <w:numId w:val="0"/>
        </w:numPr>
        <w:bidi/>
        <w:spacing w:after="280"/>
        <w:ind w:left="1440" w:hanging="720"/>
        <w:rPr>
          <w:sz w:val="26"/>
          <w:szCs w:val="26"/>
        </w:rPr>
      </w:pPr>
      <w:r w:rsidRPr="003D67DA">
        <w:rPr>
          <w:rFonts w:hint="cs"/>
          <w:sz w:val="26"/>
          <w:szCs w:val="26"/>
          <w:rtl/>
        </w:rPr>
        <w:t>(ي)</w:t>
      </w:r>
      <w:r w:rsidRPr="003D67DA">
        <w:rPr>
          <w:rFonts w:hint="cs"/>
          <w:sz w:val="26"/>
          <w:szCs w:val="26"/>
          <w:rtl/>
        </w:rPr>
        <w:tab/>
        <w:t>تنسيق أنشطة الوكالة المنفذة المتعاونة، وضمان التسلسل المناسب للأنشطة؛</w:t>
      </w:r>
    </w:p>
    <w:p w14:paraId="50A25CFE" w14:textId="77777777" w:rsidR="00D913F0" w:rsidRPr="003D67DA" w:rsidRDefault="00D913F0" w:rsidP="00D913F0">
      <w:pPr>
        <w:pStyle w:val="Heading2"/>
        <w:widowControl/>
        <w:numPr>
          <w:ilvl w:val="0"/>
          <w:numId w:val="0"/>
        </w:numPr>
        <w:bidi/>
        <w:spacing w:after="280"/>
        <w:ind w:left="1440" w:hanging="720"/>
        <w:rPr>
          <w:sz w:val="26"/>
          <w:szCs w:val="26"/>
        </w:rPr>
      </w:pPr>
      <w:r w:rsidRPr="003D67DA">
        <w:rPr>
          <w:rFonts w:hint="cs"/>
          <w:sz w:val="26"/>
          <w:szCs w:val="26"/>
          <w:rtl/>
        </w:rPr>
        <w:t>(ك)</w:t>
      </w:r>
      <w:r w:rsidRPr="003D67DA">
        <w:rPr>
          <w:rFonts w:hint="cs"/>
          <w:sz w:val="26"/>
          <w:szCs w:val="26"/>
          <w:rtl/>
        </w:rPr>
        <w:tab/>
      </w:r>
      <w:r w:rsidRPr="003D67DA">
        <w:rPr>
          <w:sz w:val="26"/>
          <w:szCs w:val="26"/>
          <w:rtl/>
        </w:rPr>
        <w:t xml:space="preserve">في حالة خفض التمويل نتيجة عدم الامتثال وفقا للفقرة 11 من الاتفاق، تحديد، بالتشاور مع البلد، </w:t>
      </w:r>
      <w:r w:rsidRPr="003D67DA">
        <w:rPr>
          <w:rFonts w:hint="cs"/>
          <w:sz w:val="26"/>
          <w:szCs w:val="26"/>
          <w:rtl/>
        </w:rPr>
        <w:t xml:space="preserve">والوكالة المنفذة المتعاونة، </w:t>
      </w:r>
      <w:r w:rsidRPr="003D67DA">
        <w:rPr>
          <w:sz w:val="26"/>
          <w:szCs w:val="26"/>
          <w:rtl/>
        </w:rPr>
        <w:t xml:space="preserve">تخصيص التخفيضات لمختلف بنود الميزانية ولتمويل </w:t>
      </w:r>
      <w:r w:rsidRPr="003D67DA">
        <w:rPr>
          <w:rFonts w:hint="cs"/>
          <w:sz w:val="26"/>
          <w:szCs w:val="26"/>
          <w:rtl/>
        </w:rPr>
        <w:t>ال</w:t>
      </w:r>
      <w:r w:rsidRPr="003D67DA">
        <w:rPr>
          <w:sz w:val="26"/>
          <w:szCs w:val="26"/>
          <w:rtl/>
        </w:rPr>
        <w:t xml:space="preserve">وكالة </w:t>
      </w:r>
      <w:r w:rsidRPr="003D67DA">
        <w:rPr>
          <w:rFonts w:hint="cs"/>
          <w:sz w:val="26"/>
          <w:szCs w:val="26"/>
          <w:rtl/>
        </w:rPr>
        <w:t>ال</w:t>
      </w:r>
      <w:r w:rsidRPr="003D67DA">
        <w:rPr>
          <w:sz w:val="26"/>
          <w:szCs w:val="26"/>
          <w:rtl/>
        </w:rPr>
        <w:t xml:space="preserve">منفذة </w:t>
      </w:r>
      <w:r w:rsidRPr="003D67DA">
        <w:rPr>
          <w:rFonts w:hint="cs"/>
          <w:sz w:val="26"/>
          <w:szCs w:val="26"/>
          <w:rtl/>
        </w:rPr>
        <w:t>الرئيسية وكل</w:t>
      </w:r>
      <w:r w:rsidRPr="003D67DA">
        <w:rPr>
          <w:sz w:val="26"/>
          <w:szCs w:val="26"/>
          <w:rtl/>
        </w:rPr>
        <w:t xml:space="preserve"> </w:t>
      </w:r>
      <w:r w:rsidRPr="003D67DA">
        <w:rPr>
          <w:rFonts w:hint="cs"/>
          <w:sz w:val="26"/>
          <w:szCs w:val="26"/>
          <w:rtl/>
        </w:rPr>
        <w:t>وكالة منفذة متعاونة</w:t>
      </w:r>
      <w:r w:rsidRPr="003D67DA">
        <w:rPr>
          <w:sz w:val="26"/>
          <w:szCs w:val="26"/>
          <w:rtl/>
        </w:rPr>
        <w:t xml:space="preserve"> معنية؛</w:t>
      </w:r>
    </w:p>
    <w:p w14:paraId="7FD66458" w14:textId="77777777" w:rsidR="00D913F0" w:rsidRPr="003D67DA" w:rsidRDefault="00D913F0" w:rsidP="00D913F0">
      <w:pPr>
        <w:pStyle w:val="Heading2"/>
        <w:widowControl/>
        <w:numPr>
          <w:ilvl w:val="0"/>
          <w:numId w:val="0"/>
        </w:numPr>
        <w:bidi/>
        <w:spacing w:after="280"/>
        <w:ind w:left="1440" w:hanging="720"/>
        <w:rPr>
          <w:sz w:val="26"/>
          <w:szCs w:val="26"/>
        </w:rPr>
      </w:pPr>
      <w:r w:rsidRPr="003D67DA">
        <w:rPr>
          <w:rFonts w:hint="cs"/>
          <w:sz w:val="26"/>
          <w:szCs w:val="26"/>
          <w:rtl/>
        </w:rPr>
        <w:t>(ل)</w:t>
      </w:r>
      <w:r w:rsidRPr="003D67DA">
        <w:rPr>
          <w:rFonts w:hint="cs"/>
          <w:sz w:val="26"/>
          <w:szCs w:val="26"/>
          <w:rtl/>
        </w:rPr>
        <w:tab/>
      </w:r>
      <w:r w:rsidRPr="003D67DA">
        <w:rPr>
          <w:sz w:val="26"/>
          <w:szCs w:val="26"/>
          <w:rtl/>
        </w:rPr>
        <w:t>ضمان أنَّ المبالغ المدفوعة للبلد ي</w:t>
      </w:r>
      <w:r w:rsidRPr="003D67DA">
        <w:rPr>
          <w:rFonts w:hint="cs"/>
          <w:sz w:val="26"/>
          <w:szCs w:val="26"/>
          <w:rtl/>
        </w:rPr>
        <w:t>ُ</w:t>
      </w:r>
      <w:r w:rsidRPr="003D67DA">
        <w:rPr>
          <w:sz w:val="26"/>
          <w:szCs w:val="26"/>
          <w:rtl/>
        </w:rPr>
        <w:t>ستند فيها إلى استعمال المؤشرات؛</w:t>
      </w:r>
    </w:p>
    <w:p w14:paraId="5ED48FA2" w14:textId="77777777" w:rsidR="00D913F0" w:rsidRPr="003D67DA" w:rsidRDefault="00D913F0" w:rsidP="00D913F0">
      <w:pPr>
        <w:pStyle w:val="Heading2"/>
        <w:widowControl/>
        <w:numPr>
          <w:ilvl w:val="0"/>
          <w:numId w:val="0"/>
        </w:numPr>
        <w:bidi/>
        <w:spacing w:after="280"/>
        <w:ind w:left="1440" w:hanging="720"/>
        <w:rPr>
          <w:sz w:val="26"/>
          <w:szCs w:val="26"/>
          <w:rtl/>
        </w:rPr>
      </w:pPr>
      <w:r w:rsidRPr="003D67DA">
        <w:rPr>
          <w:rFonts w:hint="cs"/>
          <w:sz w:val="26"/>
          <w:szCs w:val="26"/>
          <w:rtl/>
        </w:rPr>
        <w:t>(م)</w:t>
      </w:r>
      <w:r w:rsidRPr="003D67DA">
        <w:rPr>
          <w:rFonts w:hint="cs"/>
          <w:sz w:val="26"/>
          <w:szCs w:val="26"/>
          <w:rtl/>
        </w:rPr>
        <w:tab/>
      </w:r>
      <w:r w:rsidRPr="003D67DA">
        <w:rPr>
          <w:sz w:val="26"/>
          <w:szCs w:val="26"/>
          <w:rtl/>
        </w:rPr>
        <w:t>تقديم المساعدة فيما يتعلق بدعم السياسات العامة والدعم الإداري والتقني عند الطلب.</w:t>
      </w:r>
    </w:p>
    <w:p w14:paraId="1B9729DF" w14:textId="77777777" w:rsidR="00D913F0" w:rsidRPr="003D67DA" w:rsidRDefault="00D913F0" w:rsidP="00D913F0">
      <w:pPr>
        <w:bidi/>
        <w:spacing w:after="240"/>
        <w:ind w:left="1440" w:hanging="720"/>
        <w:rPr>
          <w:sz w:val="26"/>
          <w:szCs w:val="26"/>
          <w:rtl/>
        </w:rPr>
      </w:pPr>
      <w:r w:rsidRPr="003D67DA">
        <w:rPr>
          <w:rFonts w:hint="cs"/>
          <w:sz w:val="26"/>
          <w:szCs w:val="26"/>
          <w:rtl/>
        </w:rPr>
        <w:t>(ن)</w:t>
      </w:r>
      <w:r w:rsidRPr="003D67DA">
        <w:rPr>
          <w:rFonts w:hint="cs"/>
          <w:sz w:val="26"/>
          <w:szCs w:val="26"/>
          <w:rtl/>
        </w:rPr>
        <w:tab/>
        <w:t>التوصل إلى توافق في الآراء مع الوكالة المنفذة المتعاونة بشأن أي ترتيبات للتخطيط والتنسيق والإبلاغ لازمة لتيسير تنفيذ الخطة؛</w:t>
      </w:r>
    </w:p>
    <w:p w14:paraId="112E18B2" w14:textId="77777777" w:rsidR="00D913F0" w:rsidRPr="003D67DA" w:rsidRDefault="00D913F0" w:rsidP="00D913F0">
      <w:pPr>
        <w:bidi/>
        <w:spacing w:after="240"/>
        <w:ind w:left="1440" w:hanging="720"/>
        <w:rPr>
          <w:sz w:val="26"/>
          <w:szCs w:val="26"/>
        </w:rPr>
      </w:pPr>
      <w:r w:rsidRPr="003D67DA">
        <w:rPr>
          <w:rFonts w:hint="cs"/>
          <w:sz w:val="26"/>
          <w:szCs w:val="26"/>
          <w:rtl/>
        </w:rPr>
        <w:t>(س)</w:t>
      </w:r>
      <w:r w:rsidRPr="003D67DA">
        <w:rPr>
          <w:rFonts w:hint="cs"/>
          <w:sz w:val="26"/>
          <w:szCs w:val="26"/>
          <w:rtl/>
        </w:rPr>
        <w:tab/>
        <w:t>الإفراج الآني للأموال إلى البلد المشارك / المنشآت المشاركة لاستكمال الأنشطة المتصلة بالمشروع.</w:t>
      </w:r>
    </w:p>
    <w:p w14:paraId="30761F7C" w14:textId="77777777" w:rsidR="00D913F0" w:rsidRPr="003D67DA" w:rsidRDefault="00D913F0" w:rsidP="00D913F0">
      <w:pPr>
        <w:pStyle w:val="Heading1"/>
        <w:bidi/>
        <w:spacing w:after="280"/>
        <w:rPr>
          <w:sz w:val="26"/>
          <w:szCs w:val="26"/>
          <w:rtl/>
        </w:rPr>
      </w:pPr>
      <w:r w:rsidRPr="003D67DA">
        <w:rPr>
          <w:sz w:val="26"/>
          <w:szCs w:val="26"/>
          <w:rtl/>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w:t>
      </w:r>
      <w:r w:rsidRPr="003D67DA">
        <w:rPr>
          <w:rFonts w:hint="cs"/>
          <w:sz w:val="26"/>
          <w:szCs w:val="26"/>
          <w:rtl/>
        </w:rPr>
        <w:t>ـ</w:t>
      </w:r>
      <w:r w:rsidRPr="003D67DA">
        <w:rPr>
          <w:sz w:val="26"/>
          <w:szCs w:val="26"/>
          <w:rtl/>
        </w:rPr>
        <w:t>رة الفرعي</w:t>
      </w:r>
      <w:r w:rsidRPr="003D67DA">
        <w:rPr>
          <w:rFonts w:hint="cs"/>
          <w:sz w:val="26"/>
          <w:szCs w:val="26"/>
          <w:rtl/>
        </w:rPr>
        <w:t>ـ</w:t>
      </w:r>
      <w:r w:rsidRPr="003D67DA">
        <w:rPr>
          <w:sz w:val="26"/>
          <w:szCs w:val="26"/>
          <w:rtl/>
        </w:rPr>
        <w:t>ة 5(ب) من الاتف</w:t>
      </w:r>
      <w:r w:rsidRPr="003D67DA">
        <w:rPr>
          <w:rFonts w:hint="cs"/>
          <w:sz w:val="26"/>
          <w:szCs w:val="26"/>
          <w:rtl/>
        </w:rPr>
        <w:t>ـ</w:t>
      </w:r>
      <w:r w:rsidRPr="003D67DA">
        <w:rPr>
          <w:sz w:val="26"/>
          <w:szCs w:val="26"/>
          <w:rtl/>
        </w:rPr>
        <w:t>اق والفقرة الفرعي</w:t>
      </w:r>
      <w:r w:rsidRPr="003D67DA">
        <w:rPr>
          <w:rFonts w:hint="cs"/>
          <w:sz w:val="26"/>
          <w:szCs w:val="26"/>
          <w:rtl/>
        </w:rPr>
        <w:t>ـ</w:t>
      </w:r>
      <w:r w:rsidRPr="003D67DA">
        <w:rPr>
          <w:sz w:val="26"/>
          <w:szCs w:val="26"/>
          <w:rtl/>
        </w:rPr>
        <w:t>ة 1(ب) من التذيي</w:t>
      </w:r>
      <w:r w:rsidRPr="003D67DA">
        <w:rPr>
          <w:rFonts w:hint="cs"/>
          <w:sz w:val="26"/>
          <w:szCs w:val="26"/>
          <w:rtl/>
        </w:rPr>
        <w:t>ـ</w:t>
      </w:r>
      <w:r w:rsidRPr="003D67DA">
        <w:rPr>
          <w:sz w:val="26"/>
          <w:szCs w:val="26"/>
          <w:rtl/>
        </w:rPr>
        <w:t>ل 4-ألف.</w:t>
      </w:r>
    </w:p>
    <w:p w14:paraId="3EA2A214" w14:textId="77777777" w:rsidR="00D913F0" w:rsidRPr="003D67DA" w:rsidRDefault="00D913F0" w:rsidP="00D913F0">
      <w:pPr>
        <w:bidi/>
        <w:rPr>
          <w:rtl/>
        </w:rPr>
      </w:pPr>
    </w:p>
    <w:p w14:paraId="00309E6E" w14:textId="77777777" w:rsidR="00D913F0" w:rsidRPr="003D67DA" w:rsidRDefault="00D913F0" w:rsidP="00D913F0">
      <w:pPr>
        <w:keepNext/>
        <w:bidi/>
        <w:spacing w:after="280"/>
        <w:jc w:val="left"/>
        <w:rPr>
          <w:b/>
          <w:bCs/>
          <w:sz w:val="26"/>
          <w:szCs w:val="26"/>
          <w:rtl/>
          <w:lang w:bidi="ar-EG"/>
        </w:rPr>
      </w:pPr>
      <w:r w:rsidRPr="003D67DA">
        <w:rPr>
          <w:rFonts w:hint="cs"/>
          <w:b/>
          <w:bCs/>
          <w:sz w:val="26"/>
          <w:szCs w:val="26"/>
          <w:rtl/>
          <w:lang w:bidi="ar-EG"/>
        </w:rPr>
        <w:t>التذييل 6- باء: دور الوكا</w:t>
      </w:r>
      <w:r>
        <w:rPr>
          <w:rFonts w:hint="cs"/>
          <w:b/>
          <w:bCs/>
          <w:sz w:val="26"/>
          <w:szCs w:val="26"/>
          <w:rtl/>
          <w:lang w:bidi="ar-EG"/>
        </w:rPr>
        <w:t>لة</w:t>
      </w:r>
      <w:r w:rsidRPr="003D67DA">
        <w:rPr>
          <w:rFonts w:hint="cs"/>
          <w:b/>
          <w:bCs/>
          <w:sz w:val="26"/>
          <w:szCs w:val="26"/>
          <w:rtl/>
          <w:lang w:bidi="ar-EG"/>
        </w:rPr>
        <w:t xml:space="preserve"> المنفذة المتعاونة</w:t>
      </w:r>
    </w:p>
    <w:p w14:paraId="643A882C" w14:textId="77777777" w:rsidR="00D913F0" w:rsidRPr="003D67DA" w:rsidRDefault="00D913F0" w:rsidP="00FB0986">
      <w:pPr>
        <w:pStyle w:val="ListParagraph"/>
        <w:numPr>
          <w:ilvl w:val="0"/>
          <w:numId w:val="11"/>
        </w:numPr>
        <w:bidi/>
        <w:spacing w:after="280"/>
        <w:ind w:left="0" w:firstLine="0"/>
        <w:contextualSpacing w:val="0"/>
        <w:rPr>
          <w:sz w:val="26"/>
          <w:szCs w:val="26"/>
        </w:rPr>
      </w:pPr>
      <w:r w:rsidRPr="003D67DA">
        <w:rPr>
          <w:rFonts w:hint="cs"/>
          <w:sz w:val="26"/>
          <w:szCs w:val="26"/>
          <w:rtl/>
          <w:lang w:bidi="ar-EG"/>
        </w:rPr>
        <w:t xml:space="preserve">ستكون الوكالة المنفذة المتعاونة مسؤولة عن </w:t>
      </w:r>
      <w:r w:rsidRPr="003D67DA">
        <w:rPr>
          <w:sz w:val="26"/>
          <w:szCs w:val="26"/>
          <w:rtl/>
        </w:rPr>
        <w:t>مجموعـة من الأنشطة</w:t>
      </w:r>
      <w:r w:rsidRPr="003D67DA">
        <w:rPr>
          <w:rFonts w:hint="cs"/>
          <w:sz w:val="26"/>
          <w:szCs w:val="26"/>
          <w:rtl/>
        </w:rPr>
        <w:t xml:space="preserve">. وهذه الأنشطة محددة في الخطة الشاملة، وتشمل </w:t>
      </w:r>
      <w:r w:rsidRPr="003D67DA">
        <w:rPr>
          <w:sz w:val="26"/>
          <w:szCs w:val="26"/>
          <w:rtl/>
        </w:rPr>
        <w:t>على الأقل ما يلي:</w:t>
      </w:r>
    </w:p>
    <w:p w14:paraId="3486F241" w14:textId="77777777" w:rsidR="00D913F0" w:rsidRPr="003D67DA" w:rsidRDefault="00D913F0" w:rsidP="00D913F0">
      <w:pPr>
        <w:pStyle w:val="ListParagraph"/>
        <w:bidi/>
        <w:spacing w:after="280"/>
        <w:ind w:left="1440" w:hanging="720"/>
        <w:contextualSpacing w:val="0"/>
        <w:rPr>
          <w:sz w:val="26"/>
          <w:szCs w:val="26"/>
          <w:rtl/>
        </w:rPr>
      </w:pPr>
      <w:r w:rsidRPr="003D67DA">
        <w:rPr>
          <w:rFonts w:hint="cs"/>
          <w:sz w:val="26"/>
          <w:szCs w:val="26"/>
          <w:rtl/>
        </w:rPr>
        <w:t>(أ)</w:t>
      </w:r>
      <w:r w:rsidRPr="003D67DA">
        <w:rPr>
          <w:rFonts w:hint="cs"/>
          <w:sz w:val="26"/>
          <w:szCs w:val="26"/>
          <w:rtl/>
        </w:rPr>
        <w:tab/>
        <w:t>تقديم المساعدة لوضع السياسات العامة عند الطلب؛</w:t>
      </w:r>
    </w:p>
    <w:p w14:paraId="3808698D" w14:textId="77777777" w:rsidR="00D913F0" w:rsidRPr="003D67DA" w:rsidRDefault="00D913F0" w:rsidP="00D913F0">
      <w:pPr>
        <w:pStyle w:val="ListParagraph"/>
        <w:bidi/>
        <w:spacing w:after="280"/>
        <w:ind w:left="1440" w:hanging="720"/>
        <w:contextualSpacing w:val="0"/>
        <w:rPr>
          <w:sz w:val="26"/>
          <w:szCs w:val="26"/>
          <w:rtl/>
        </w:rPr>
      </w:pPr>
      <w:r w:rsidRPr="003D67DA">
        <w:rPr>
          <w:rFonts w:hint="cs"/>
          <w:sz w:val="26"/>
          <w:szCs w:val="26"/>
          <w:rtl/>
        </w:rPr>
        <w:t>(ب)</w:t>
      </w:r>
      <w:r w:rsidRPr="003D67DA">
        <w:rPr>
          <w:rFonts w:hint="cs"/>
          <w:sz w:val="26"/>
          <w:szCs w:val="26"/>
          <w:rtl/>
        </w:rPr>
        <w:tab/>
        <w:t>مساعدة البلد في تنفيذ وتقييم الأنشطة التي تمولها الوكالة المنفذة المتعاونة، والرجوع إلى الوكالة المنفذة الرئيسية لضمان تنسيق التتابع في الأنشطة؛</w:t>
      </w:r>
    </w:p>
    <w:p w14:paraId="35C61A12" w14:textId="77777777" w:rsidR="00D913F0" w:rsidRPr="003D67DA" w:rsidRDefault="00D913F0" w:rsidP="00D913F0">
      <w:pPr>
        <w:pStyle w:val="ListParagraph"/>
        <w:bidi/>
        <w:spacing w:after="280"/>
        <w:ind w:left="1440" w:hanging="720"/>
        <w:contextualSpacing w:val="0"/>
        <w:rPr>
          <w:sz w:val="26"/>
          <w:szCs w:val="26"/>
          <w:rtl/>
        </w:rPr>
      </w:pPr>
      <w:r w:rsidRPr="003D67DA">
        <w:rPr>
          <w:rFonts w:hint="cs"/>
          <w:sz w:val="26"/>
          <w:szCs w:val="26"/>
          <w:rtl/>
        </w:rPr>
        <w:t>(ج)</w:t>
      </w:r>
      <w:r w:rsidRPr="003D67DA">
        <w:rPr>
          <w:rFonts w:hint="cs"/>
          <w:sz w:val="26"/>
          <w:szCs w:val="26"/>
          <w:rtl/>
        </w:rPr>
        <w:tab/>
        <w:t>تقديم تقارير عن هذه الأنشطة إلى الوكالة المنفذة الرئيسية، لإدراجها في التقارير المجمعة على النحو الوارد في التذييل 4-ألف؛</w:t>
      </w:r>
    </w:p>
    <w:p w14:paraId="0BE2E1D5" w14:textId="77777777" w:rsidR="00D913F0" w:rsidRPr="003D67DA" w:rsidRDefault="00D913F0" w:rsidP="00D913F0">
      <w:pPr>
        <w:pStyle w:val="ListParagraph"/>
        <w:bidi/>
        <w:spacing w:after="280"/>
        <w:ind w:left="1440" w:hanging="720"/>
        <w:contextualSpacing w:val="0"/>
        <w:rPr>
          <w:sz w:val="26"/>
          <w:szCs w:val="26"/>
          <w:rtl/>
        </w:rPr>
      </w:pPr>
      <w:r w:rsidRPr="003D67DA">
        <w:rPr>
          <w:rFonts w:hint="cs"/>
          <w:sz w:val="26"/>
          <w:szCs w:val="26"/>
          <w:rtl/>
        </w:rPr>
        <w:t>(د)</w:t>
      </w:r>
      <w:r w:rsidRPr="003D67DA">
        <w:rPr>
          <w:rFonts w:hint="cs"/>
          <w:sz w:val="26"/>
          <w:szCs w:val="26"/>
          <w:rtl/>
        </w:rPr>
        <w:tab/>
        <w:t>والتوصل إلى توافق في الآراء مع الوكالة المنفذة الرئيسية بشأن أي ترتيبات للتخطيط والتنسيق والإبلاغ لازمة لتيسير تنفيذ الخطة.</w:t>
      </w:r>
    </w:p>
    <w:p w14:paraId="19FE7230" w14:textId="77777777" w:rsidR="00D913F0" w:rsidRPr="003D67DA" w:rsidRDefault="00D913F0" w:rsidP="00D913F0">
      <w:pPr>
        <w:bidi/>
        <w:jc w:val="left"/>
        <w:rPr>
          <w:bCs/>
          <w:sz w:val="26"/>
          <w:szCs w:val="26"/>
          <w:rtl/>
          <w:lang w:bidi="ar-EG"/>
        </w:rPr>
      </w:pPr>
      <w:r w:rsidRPr="003D67DA">
        <w:rPr>
          <w:bCs/>
          <w:sz w:val="26"/>
          <w:szCs w:val="26"/>
          <w:rtl/>
        </w:rPr>
        <w:t>التذييل 7- ألف: تخفيضات في التمويل بسبب عدم الامتثال</w:t>
      </w:r>
    </w:p>
    <w:p w14:paraId="516F4BB1" w14:textId="77777777" w:rsidR="00D913F0" w:rsidRPr="003D67DA" w:rsidRDefault="00D913F0" w:rsidP="00D913F0">
      <w:pPr>
        <w:bidi/>
        <w:rPr>
          <w:sz w:val="32"/>
          <w:szCs w:val="32"/>
        </w:rPr>
      </w:pPr>
    </w:p>
    <w:p w14:paraId="35B79E3E" w14:textId="77777777" w:rsidR="00D913F0" w:rsidRPr="003D67DA" w:rsidRDefault="00D913F0" w:rsidP="00FB0986">
      <w:pPr>
        <w:pStyle w:val="ListParagraph"/>
        <w:numPr>
          <w:ilvl w:val="0"/>
          <w:numId w:val="17"/>
        </w:numPr>
        <w:bidi/>
        <w:spacing w:after="280"/>
        <w:ind w:left="0" w:firstLine="0"/>
        <w:contextualSpacing w:val="0"/>
        <w:rPr>
          <w:sz w:val="26"/>
          <w:szCs w:val="26"/>
        </w:rPr>
      </w:pPr>
      <w:r w:rsidRPr="003D67DA">
        <w:rPr>
          <w:sz w:val="26"/>
          <w:szCs w:val="26"/>
          <w:rtl/>
        </w:rPr>
        <w:t>وفقا للفقرة 11 من هذا الاتفاق، يمكن تخفيض مبلغ التمويل المخصّص بمقدار</w:t>
      </w:r>
      <w:r>
        <w:rPr>
          <w:rFonts w:hint="cs"/>
          <w:sz w:val="26"/>
          <w:szCs w:val="26"/>
          <w:rtl/>
        </w:rPr>
        <w:t xml:space="preserve">180 </w:t>
      </w:r>
      <w:r w:rsidRPr="003D67DA">
        <w:rPr>
          <w:rFonts w:hint="cs"/>
          <w:sz w:val="26"/>
          <w:szCs w:val="26"/>
          <w:rtl/>
        </w:rPr>
        <w:t xml:space="preserve">دولار الأمريكي </w:t>
      </w:r>
      <w:r w:rsidRPr="003D67DA">
        <w:rPr>
          <w:rFonts w:hint="cs"/>
          <w:sz w:val="26"/>
          <w:szCs w:val="26"/>
          <w:rtl/>
          <w:lang w:bidi="ar-EG"/>
        </w:rPr>
        <w:t>عن</w:t>
      </w:r>
      <w:r w:rsidRPr="003D67DA">
        <w:rPr>
          <w:rFonts w:hint="cs"/>
          <w:sz w:val="26"/>
          <w:szCs w:val="26"/>
          <w:rtl/>
        </w:rPr>
        <w:t xml:space="preserve"> كل كيلوغرام من أطنان قدرات استنفاد الأوزون </w:t>
      </w:r>
      <w:r w:rsidRPr="003D67DA">
        <w:rPr>
          <w:sz w:val="26"/>
          <w:szCs w:val="26"/>
          <w:rtl/>
        </w:rPr>
        <w:t xml:space="preserve">من الاستهلاك الذي يتجاوز المستوى المحدد في </w:t>
      </w:r>
      <w:r w:rsidRPr="003D67DA">
        <w:rPr>
          <w:rFonts w:hint="cs"/>
          <w:sz w:val="26"/>
          <w:szCs w:val="26"/>
          <w:rtl/>
        </w:rPr>
        <w:t>الصف</w:t>
      </w:r>
      <w:r w:rsidRPr="003D67DA">
        <w:rPr>
          <w:sz w:val="26"/>
          <w:szCs w:val="26"/>
          <w:rtl/>
        </w:rPr>
        <w:t xml:space="preserve"> </w:t>
      </w:r>
      <w:r w:rsidRPr="003D67DA">
        <w:rPr>
          <w:rFonts w:hint="cs"/>
          <w:sz w:val="26"/>
          <w:szCs w:val="26"/>
          <w:rtl/>
        </w:rPr>
        <w:t>1</w:t>
      </w:r>
      <w:r w:rsidRPr="003D67DA">
        <w:rPr>
          <w:rFonts w:hint="cs"/>
          <w:sz w:val="26"/>
          <w:szCs w:val="26"/>
          <w:rtl/>
        </w:rPr>
        <w:noBreakHyphen/>
        <w:t xml:space="preserve">2 </w:t>
      </w:r>
      <w:r w:rsidRPr="003D67DA">
        <w:rPr>
          <w:sz w:val="26"/>
          <w:szCs w:val="26"/>
          <w:rtl/>
        </w:rPr>
        <w:t>من التذييل 2</w:t>
      </w:r>
      <w:r w:rsidRPr="003D67DA">
        <w:rPr>
          <w:rFonts w:hint="cs"/>
          <w:sz w:val="26"/>
          <w:szCs w:val="26"/>
          <w:rtl/>
        </w:rPr>
        <w:noBreakHyphen/>
      </w:r>
      <w:r w:rsidRPr="003D67DA">
        <w:rPr>
          <w:sz w:val="26"/>
          <w:szCs w:val="26"/>
          <w:rtl/>
        </w:rPr>
        <w:t>ألف لكل سنة لم يتحقق فيها الهدف المحدد في الصف</w:t>
      </w:r>
      <w:r w:rsidRPr="003D67DA">
        <w:rPr>
          <w:rFonts w:hint="cs"/>
          <w:sz w:val="26"/>
          <w:szCs w:val="26"/>
          <w:rtl/>
        </w:rPr>
        <w:t xml:space="preserve"> 1</w:t>
      </w:r>
      <w:r w:rsidRPr="003D67DA">
        <w:rPr>
          <w:rFonts w:hint="cs"/>
          <w:sz w:val="26"/>
          <w:szCs w:val="26"/>
          <w:rtl/>
        </w:rPr>
        <w:noBreakHyphen/>
        <w:t xml:space="preserve">2 </w:t>
      </w:r>
      <w:r w:rsidRPr="003D67DA">
        <w:rPr>
          <w:sz w:val="26"/>
          <w:szCs w:val="26"/>
          <w:rtl/>
        </w:rPr>
        <w:t>من التذييل 2-</w:t>
      </w:r>
      <w:r w:rsidRPr="003D67DA">
        <w:rPr>
          <w:rFonts w:hint="cs"/>
          <w:sz w:val="26"/>
          <w:szCs w:val="26"/>
          <w:rtl/>
        </w:rPr>
        <w:t xml:space="preserve"> </w:t>
      </w:r>
      <w:r w:rsidRPr="003D67DA">
        <w:rPr>
          <w:sz w:val="26"/>
          <w:szCs w:val="26"/>
          <w:rtl/>
        </w:rPr>
        <w:t>ألف</w:t>
      </w:r>
      <w:r w:rsidRPr="003D67DA">
        <w:rPr>
          <w:rFonts w:hint="cs"/>
          <w:sz w:val="26"/>
          <w:szCs w:val="26"/>
          <w:rtl/>
        </w:rPr>
        <w:t>،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603E7B4D" w14:textId="77777777" w:rsidR="00D913F0" w:rsidRPr="003D67DA" w:rsidRDefault="00D913F0" w:rsidP="00FB0986">
      <w:pPr>
        <w:pStyle w:val="ListParagraph"/>
        <w:numPr>
          <w:ilvl w:val="0"/>
          <w:numId w:val="17"/>
        </w:numPr>
        <w:bidi/>
        <w:spacing w:after="280"/>
        <w:ind w:left="0" w:firstLine="0"/>
        <w:contextualSpacing w:val="0"/>
        <w:rPr>
          <w:sz w:val="26"/>
          <w:szCs w:val="26"/>
        </w:rPr>
      </w:pPr>
      <w:r w:rsidRPr="003D67DA">
        <w:rPr>
          <w:rFonts w:hint="cs"/>
          <w:sz w:val="26"/>
          <w:szCs w:val="26"/>
          <w:rtl/>
        </w:rPr>
        <w:t xml:space="preserve">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w:t>
      </w:r>
      <w:r w:rsidRPr="003D67DA">
        <w:rPr>
          <w:rFonts w:hint="cs"/>
          <w:sz w:val="26"/>
          <w:szCs w:val="26"/>
          <w:rtl/>
          <w:lang w:bidi="ar-EG"/>
        </w:rPr>
        <w:t>أساس</w:t>
      </w:r>
      <w:r w:rsidRPr="003D67DA">
        <w:rPr>
          <w:rFonts w:hint="cs"/>
          <w:sz w:val="26"/>
          <w:szCs w:val="26"/>
          <w:rtl/>
        </w:rPr>
        <w:t xml:space="preserve">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D913F0" w:rsidRPr="0034371D" w14:paraId="3D603C48" w14:textId="77777777" w:rsidTr="00606F65">
        <w:tc>
          <w:tcPr>
            <w:tcW w:w="1915" w:type="dxa"/>
          </w:tcPr>
          <w:p w14:paraId="580D1D73" w14:textId="77777777" w:rsidR="00D913F0" w:rsidRPr="0034371D" w:rsidRDefault="00D913F0" w:rsidP="00606F65">
            <w:pPr>
              <w:pStyle w:val="Heading1"/>
              <w:numPr>
                <w:ilvl w:val="0"/>
                <w:numId w:val="0"/>
              </w:numPr>
              <w:outlineLvl w:val="0"/>
            </w:pPr>
          </w:p>
        </w:tc>
        <w:tc>
          <w:tcPr>
            <w:tcW w:w="1915" w:type="dxa"/>
          </w:tcPr>
          <w:p w14:paraId="0A2FB4E0" w14:textId="77777777" w:rsidR="00D913F0" w:rsidRPr="0034371D" w:rsidRDefault="00D913F0" w:rsidP="00606F65"/>
        </w:tc>
        <w:tc>
          <w:tcPr>
            <w:tcW w:w="1915" w:type="dxa"/>
            <w:tcBorders>
              <w:bottom w:val="single" w:sz="4" w:space="0" w:color="auto"/>
            </w:tcBorders>
          </w:tcPr>
          <w:p w14:paraId="633A9EA9" w14:textId="77777777" w:rsidR="00D913F0" w:rsidRPr="0034371D" w:rsidRDefault="00D913F0" w:rsidP="00606F65"/>
        </w:tc>
        <w:tc>
          <w:tcPr>
            <w:tcW w:w="1915" w:type="dxa"/>
          </w:tcPr>
          <w:p w14:paraId="5AE59674" w14:textId="77777777" w:rsidR="00D913F0" w:rsidRPr="0034371D" w:rsidRDefault="00D913F0" w:rsidP="00606F65"/>
        </w:tc>
        <w:tc>
          <w:tcPr>
            <w:tcW w:w="1916" w:type="dxa"/>
          </w:tcPr>
          <w:p w14:paraId="34C9D0E9" w14:textId="77777777" w:rsidR="00D913F0" w:rsidRPr="0034371D" w:rsidRDefault="00D913F0" w:rsidP="00606F65"/>
        </w:tc>
      </w:tr>
    </w:tbl>
    <w:p w14:paraId="2FF5747E" w14:textId="77777777" w:rsidR="00D913F0" w:rsidRDefault="00D913F0" w:rsidP="00D913F0"/>
    <w:p w14:paraId="7682D38C" w14:textId="77777777" w:rsidR="00D913F0" w:rsidRDefault="00D913F0" w:rsidP="00D913F0">
      <w:pPr>
        <w:pStyle w:val="ListParagraph"/>
        <w:bidi/>
        <w:spacing w:after="240"/>
        <w:ind w:left="0"/>
        <w:contextualSpacing w:val="0"/>
        <w:rPr>
          <w:sz w:val="26"/>
          <w:szCs w:val="26"/>
          <w:rtl/>
          <w:lang w:val="en-CA" w:bidi="ar-DZ"/>
        </w:rPr>
      </w:pPr>
    </w:p>
    <w:p w14:paraId="48001459" w14:textId="77777777" w:rsidR="00545874" w:rsidRDefault="00545874" w:rsidP="00BE30A2">
      <w:pPr>
        <w:rPr>
          <w:lang w:bidi="ar-DZ"/>
        </w:rPr>
      </w:pPr>
    </w:p>
    <w:p w14:paraId="4619816F" w14:textId="77777777" w:rsidR="00545874" w:rsidRDefault="00545874" w:rsidP="00BE30A2"/>
    <w:sectPr w:rsidR="00545874" w:rsidSect="00B456B2">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203DEA" w14:textId="77777777" w:rsidR="000934BF" w:rsidRDefault="000934BF" w:rsidP="004A504B">
      <w:r>
        <w:separator/>
      </w:r>
    </w:p>
  </w:endnote>
  <w:endnote w:type="continuationSeparator" w:id="0">
    <w:p w14:paraId="1DDBC959" w14:textId="77777777" w:rsidR="000934BF" w:rsidRDefault="000934B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5888068"/>
      <w:docPartObj>
        <w:docPartGallery w:val="Page Numbers (Bottom of Page)"/>
        <w:docPartUnique/>
      </w:docPartObj>
    </w:sdtPr>
    <w:sdtEndPr>
      <w:rPr>
        <w:noProof/>
      </w:rPr>
    </w:sdtEndPr>
    <w:sdtContent>
      <w:p w14:paraId="67181B0F" w14:textId="77777777" w:rsidR="00B951D5" w:rsidRDefault="00FB0986">
        <w:pPr>
          <w:pStyle w:val="Footer"/>
          <w:jc w:val="center"/>
        </w:pPr>
        <w:r>
          <w:fldChar w:fldCharType="begin"/>
        </w:r>
        <w:r>
          <w:instrText xml:space="preserve"> PAGE   \* MERGEFORMAT </w:instrText>
        </w:r>
        <w:r>
          <w:fldChar w:fldCharType="separate"/>
        </w:r>
        <w:r w:rsidR="000D6A45">
          <w:rPr>
            <w:noProof/>
          </w:rPr>
          <w:t>10</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6341856"/>
      <w:docPartObj>
        <w:docPartGallery w:val="Page Numbers (Bottom of Page)"/>
        <w:docPartUnique/>
      </w:docPartObj>
    </w:sdtPr>
    <w:sdtEndPr>
      <w:rPr>
        <w:noProof/>
      </w:rPr>
    </w:sdtEndPr>
    <w:sdtContent>
      <w:p w14:paraId="12EC309D" w14:textId="77777777" w:rsidR="00B951D5" w:rsidRDefault="00FB0986">
        <w:pPr>
          <w:pStyle w:val="Footer"/>
          <w:jc w:val="center"/>
        </w:pPr>
        <w:r>
          <w:fldChar w:fldCharType="begin"/>
        </w:r>
        <w:r>
          <w:instrText xml:space="preserve"> PAGE   \* MERGEFORMAT </w:instrText>
        </w:r>
        <w:r>
          <w:fldChar w:fldCharType="separate"/>
        </w:r>
        <w:r w:rsidR="000D6A45">
          <w:rPr>
            <w:noProof/>
          </w:rPr>
          <w:t>11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4F720" w14:textId="77777777" w:rsidR="00B951D5" w:rsidRDefault="00B951D5" w:rsidP="00222596">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D698540" w14:textId="77777777" w:rsidR="00B951D5" w:rsidRDefault="00B951D5" w:rsidP="00222596">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0429E768" w14:textId="77777777" w:rsidR="00B951D5" w:rsidRPr="00222596" w:rsidRDefault="00B951D5" w:rsidP="0022259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4690006"/>
      <w:docPartObj>
        <w:docPartGallery w:val="Page Numbers (Bottom of Page)"/>
        <w:docPartUnique/>
      </w:docPartObj>
    </w:sdtPr>
    <w:sdtEndPr>
      <w:rPr>
        <w:noProof/>
      </w:rPr>
    </w:sdtEndPr>
    <w:sdtContent>
      <w:p w14:paraId="42102CDD" w14:textId="77777777" w:rsidR="00B951D5" w:rsidRDefault="00FB0986">
        <w:pPr>
          <w:pStyle w:val="Footer"/>
          <w:jc w:val="center"/>
        </w:pPr>
        <w:r>
          <w:fldChar w:fldCharType="begin"/>
        </w:r>
        <w:r>
          <w:instrText xml:space="preserve"> PAGE   \* MERGEFORMAT </w:instrText>
        </w:r>
        <w:r>
          <w:fldChar w:fldCharType="separate"/>
        </w:r>
        <w:r w:rsidR="00B951D5">
          <w:rPr>
            <w:noProof/>
          </w:rPr>
          <w:t>8</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0911750"/>
      <w:docPartObj>
        <w:docPartGallery w:val="Page Numbers (Bottom of Page)"/>
        <w:docPartUnique/>
      </w:docPartObj>
    </w:sdtPr>
    <w:sdtEndPr>
      <w:rPr>
        <w:noProof/>
      </w:rPr>
    </w:sdtEndPr>
    <w:sdtContent>
      <w:p w14:paraId="71F9B354" w14:textId="77777777" w:rsidR="00B951D5" w:rsidRDefault="00FB0986">
        <w:pPr>
          <w:pStyle w:val="Footer"/>
          <w:jc w:val="center"/>
        </w:pPr>
        <w:r>
          <w:fldChar w:fldCharType="begin"/>
        </w:r>
        <w:r>
          <w:instrText xml:space="preserve"> PAGE   \* MERGEFORMAT </w:instrText>
        </w:r>
        <w:r>
          <w:fldChar w:fldCharType="separate"/>
        </w:r>
        <w:r w:rsidR="000D6A45">
          <w:rPr>
            <w:noProof/>
          </w:rPr>
          <w:t>1</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CCD94" w14:textId="77777777" w:rsidR="00B951D5" w:rsidRDefault="00B951D5" w:rsidP="001251E0">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A677F7A" w14:textId="77777777" w:rsidR="00B951D5" w:rsidRDefault="00B951D5" w:rsidP="001251E0">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21039" w14:textId="77777777" w:rsidR="000934BF" w:rsidRDefault="000934BF" w:rsidP="00222596">
      <w:pPr>
        <w:bidi/>
      </w:pPr>
      <w:r>
        <w:separator/>
      </w:r>
    </w:p>
  </w:footnote>
  <w:footnote w:type="continuationSeparator" w:id="0">
    <w:p w14:paraId="7B4847CE" w14:textId="77777777" w:rsidR="000934BF" w:rsidRDefault="000934BF" w:rsidP="004A504B">
      <w:r>
        <w:continuationSeparator/>
      </w:r>
    </w:p>
  </w:footnote>
  <w:footnote w:id="1">
    <w:p w14:paraId="58F42396" w14:textId="77777777" w:rsidR="00B951D5" w:rsidRPr="00A06C40" w:rsidRDefault="00B951D5" w:rsidP="00B965FC">
      <w:pPr>
        <w:pStyle w:val="FootnoteText"/>
        <w:bidi/>
        <w:spacing w:after="240"/>
        <w:rPr>
          <w:lang w:val="en-US"/>
        </w:rPr>
      </w:pPr>
      <w:r>
        <w:rPr>
          <w:rStyle w:val="FootnoteReference"/>
        </w:rPr>
        <w:footnoteRef/>
      </w:r>
      <w:r>
        <w:t xml:space="preserve"> </w:t>
      </w:r>
      <w:r>
        <w:rPr>
          <w:rFonts w:hint="cs"/>
          <w:rtl/>
          <w:lang w:val="en-US"/>
        </w:rPr>
        <w:t xml:space="preserve"> </w:t>
      </w:r>
      <w:r>
        <w:rPr>
          <w:lang w:val="en-US"/>
        </w:rPr>
        <w:t>UNEP/OzL.Pro/ExCom/90/1.</w:t>
      </w:r>
      <w:r>
        <w:rPr>
          <w:rFonts w:hint="cs"/>
          <w:rtl/>
          <w:lang w:val="en-US"/>
        </w:rPr>
        <w:t>.</w:t>
      </w:r>
    </w:p>
  </w:footnote>
  <w:footnote w:id="2">
    <w:p w14:paraId="29060BB5" w14:textId="77777777" w:rsidR="00B951D5" w:rsidRPr="00996241" w:rsidRDefault="00B951D5" w:rsidP="006F3160">
      <w:pPr>
        <w:pStyle w:val="FootnoteText"/>
        <w:suppressAutoHyphens/>
        <w:bidi/>
      </w:pPr>
      <w:r w:rsidRPr="00FE3307">
        <w:rPr>
          <w:rStyle w:val="FootnoteReference"/>
        </w:rPr>
        <w:footnoteRef/>
      </w:r>
      <w:r w:rsidRPr="00FE3307">
        <w:t xml:space="preserve"> </w:t>
      </w:r>
      <w:r>
        <w:rPr>
          <w:rFonts w:hint="cs"/>
          <w:rtl/>
          <w:lang w:val="en-US" w:bidi="ar-EG"/>
        </w:rPr>
        <w:t xml:space="preserve"> بحسب الرسالة المؤرخة في 10 مارس/ أذار 2022 من وكالة حماية البيئة في ليبيريا الى الأمانة.</w:t>
      </w:r>
    </w:p>
  </w:footnote>
  <w:footnote w:id="3">
    <w:p w14:paraId="67FBECE7" w14:textId="77777777" w:rsidR="00B951D5" w:rsidRPr="0089423D" w:rsidRDefault="00B951D5" w:rsidP="00165D13">
      <w:pPr>
        <w:pStyle w:val="FootnoteText"/>
        <w:suppressAutoHyphens/>
        <w:bidi/>
      </w:pPr>
      <w:r>
        <w:rPr>
          <w:rStyle w:val="FootnoteReference"/>
        </w:rPr>
        <w:footnoteRef/>
      </w:r>
      <w:r>
        <w:t xml:space="preserve"> </w:t>
      </w:r>
      <w:r>
        <w:rPr>
          <w:rFonts w:hint="cs"/>
          <w:rtl/>
          <w:lang w:val="en-US"/>
        </w:rPr>
        <w:t xml:space="preserve"> المقرر 63/36، الوثيقة </w:t>
      </w:r>
      <w:r w:rsidRPr="009931F4">
        <w:t>UNEP/OzL.Pro/ExCom</w:t>
      </w:r>
      <w:r w:rsidRPr="0089423D">
        <w:t>/63/60</w:t>
      </w:r>
      <w:r>
        <w:t>.</w:t>
      </w:r>
      <w:r>
        <w:rPr>
          <w:rFonts w:hint="cs"/>
          <w:rtl/>
          <w:lang w:val="en-US"/>
        </w:rPr>
        <w:t>.</w:t>
      </w:r>
    </w:p>
  </w:footnote>
  <w:footnote w:id="4">
    <w:p w14:paraId="46BC4511" w14:textId="77777777" w:rsidR="00B951D5" w:rsidRPr="009931F4" w:rsidRDefault="00B951D5" w:rsidP="00165D13">
      <w:pPr>
        <w:pStyle w:val="FootnoteText"/>
        <w:suppressAutoHyphens/>
        <w:bidi/>
      </w:pPr>
      <w:r w:rsidRPr="0089423D">
        <w:rPr>
          <w:rStyle w:val="FootnoteReference"/>
        </w:rPr>
        <w:footnoteRef/>
      </w:r>
      <w:r w:rsidRPr="0089423D">
        <w:t xml:space="preserve"> </w:t>
      </w:r>
      <w:r>
        <w:rPr>
          <w:rFonts w:hint="cs"/>
          <w:rtl/>
          <w:lang w:val="en-US" w:bidi="ar-EG"/>
        </w:rPr>
        <w:t xml:space="preserve"> </w:t>
      </w:r>
      <w:r>
        <w:rPr>
          <w:rFonts w:hint="cs"/>
          <w:rtl/>
          <w:lang w:val="en-US"/>
        </w:rPr>
        <w:t xml:space="preserve">المقرر 74/23، الوثيقة </w:t>
      </w:r>
      <w:r w:rsidRPr="0089423D">
        <w:t>UNEP/OzL.Pro/ExCom/74/56</w:t>
      </w:r>
      <w:r>
        <w:rPr>
          <w:rFonts w:hint="cs"/>
          <w:rtl/>
          <w:lang w:val="en-US"/>
        </w:rPr>
        <w:t>.</w:t>
      </w:r>
    </w:p>
    <w:p w14:paraId="3FB26D46" w14:textId="77777777" w:rsidR="00B951D5" w:rsidRPr="009931F4" w:rsidRDefault="00B951D5" w:rsidP="00556F7B">
      <w:pPr>
        <w:pStyle w:val="FootnoteText"/>
        <w:suppressAutoHyphens/>
      </w:pPr>
    </w:p>
  </w:footnote>
  <w:footnote w:id="5">
    <w:p w14:paraId="3B16F6F0" w14:textId="77777777" w:rsidR="00B951D5" w:rsidRPr="007365D7" w:rsidRDefault="00B951D5" w:rsidP="00774BED">
      <w:pPr>
        <w:pStyle w:val="FootnoteText"/>
        <w:suppressAutoHyphens/>
        <w:bidi/>
        <w:rPr>
          <w:lang w:bidi="ar-EG"/>
        </w:rPr>
      </w:pPr>
      <w:r>
        <w:rPr>
          <w:rStyle w:val="FootnoteReference"/>
        </w:rPr>
        <w:footnoteRef/>
      </w:r>
      <w:r>
        <w:t xml:space="preserve"> </w:t>
      </w:r>
      <w:r>
        <w:rPr>
          <w:rFonts w:hint="cs"/>
          <w:rtl/>
          <w:lang w:bidi="ar-EG"/>
        </w:rPr>
        <w:t xml:space="preserve"> يحدد متطلبات السلامة الشخصية والممتلكات ويوفر مبادئ توجيهية لحماية البيئة ويضع إجراءات لتشغيل وإصلاح نظم التبريد واسترجاع غازات التبريد.</w:t>
      </w:r>
    </w:p>
  </w:footnote>
  <w:footnote w:id="6">
    <w:p w14:paraId="7B0C2D3A" w14:textId="77777777" w:rsidR="00B951D5" w:rsidRPr="00B31080" w:rsidRDefault="00B951D5" w:rsidP="00654226">
      <w:pPr>
        <w:pStyle w:val="FootnoteText"/>
        <w:suppressAutoHyphens/>
        <w:bidi/>
      </w:pPr>
      <w:r>
        <w:rPr>
          <w:rStyle w:val="FootnoteReference"/>
        </w:rPr>
        <w:footnoteRef/>
      </w:r>
      <w:r>
        <w:t xml:space="preserve"> </w:t>
      </w:r>
      <w:r>
        <w:rPr>
          <w:rFonts w:hint="cs"/>
          <w:rtl/>
          <w:lang w:val="en-US" w:bidi="ar-EG"/>
        </w:rPr>
        <w:t xml:space="preserve"> جرى تمويله جزئيا من معهد التبريد  الأخضر الممول من حكومة ألمانيا خارج نطاق الصندوق المتعدد الأطراف.</w:t>
      </w:r>
    </w:p>
  </w:footnote>
  <w:footnote w:id="7">
    <w:p w14:paraId="1D2FF452" w14:textId="77777777" w:rsidR="00B951D5" w:rsidRPr="00D662F0" w:rsidRDefault="00B951D5" w:rsidP="00654226">
      <w:pPr>
        <w:pStyle w:val="FootnoteText"/>
        <w:bidi/>
      </w:pPr>
      <w:r w:rsidRPr="00584924">
        <w:rPr>
          <w:rStyle w:val="FootnoteReference"/>
        </w:rPr>
        <w:footnoteRef/>
      </w:r>
      <w:r w:rsidRPr="00584924">
        <w:t xml:space="preserve"> </w:t>
      </w:r>
      <w:r>
        <w:rPr>
          <w:rFonts w:hint="cs"/>
          <w:rtl/>
          <w:lang w:bidi="ar-EG"/>
        </w:rPr>
        <w:t xml:space="preserve"> تضمن استرجاع وإعادة تدوير وإصلاح غازات التبريد واختبار التسرب ومتطلبات الأمان ومسك السجلات والتوثيق ومناولة وتخزين غازات التبريد والتخلص من غازات التبريد ومعداتها.</w:t>
      </w:r>
    </w:p>
  </w:footnote>
  <w:footnote w:id="8">
    <w:p w14:paraId="53BCB725" w14:textId="77777777" w:rsidR="00B951D5" w:rsidRPr="00A34838" w:rsidRDefault="00B951D5" w:rsidP="00947BF8">
      <w:pPr>
        <w:pStyle w:val="FootnoteText"/>
        <w:bidi/>
      </w:pPr>
      <w:r w:rsidRPr="000469C6">
        <w:rPr>
          <w:rStyle w:val="FootnoteReference"/>
        </w:rPr>
        <w:footnoteRef/>
      </w:r>
      <w:r w:rsidRPr="000469C6">
        <w:t xml:space="preserve"> </w:t>
      </w:r>
      <w:r>
        <w:rPr>
          <w:rFonts w:hint="cs"/>
          <w:rtl/>
          <w:lang w:bidi="ar-EG"/>
        </w:rPr>
        <w:t xml:space="preserve"> يدرك البلد بأن تهيئة أو العمل بالهيدروكربونات أو غير ذلك من غازات التبريد الطبيعية أمر لا يوصي به أو يشجع عليه والى المسؤولية والالتزام مع البلد أو مع هذه التجربة لا يقترح مواصلته خلال المرحلة الثانية.</w:t>
      </w:r>
    </w:p>
  </w:footnote>
  <w:footnote w:id="9">
    <w:p w14:paraId="09CAD99E" w14:textId="77777777" w:rsidR="00B951D5" w:rsidRPr="001E5EAC" w:rsidRDefault="00B951D5" w:rsidP="004F2A62">
      <w:pPr>
        <w:pStyle w:val="FootnoteText"/>
        <w:bidi/>
      </w:pPr>
      <w:r>
        <w:rPr>
          <w:rStyle w:val="FootnoteReference"/>
        </w:rPr>
        <w:footnoteRef/>
      </w:r>
      <w:r>
        <w:t xml:space="preserve"> </w:t>
      </w:r>
      <w:r>
        <w:rPr>
          <w:rFonts w:hint="cs"/>
          <w:rtl/>
          <w:lang w:val="en-US"/>
        </w:rPr>
        <w:t xml:space="preserve"> التي ستوضع بموجب لجنة الاعتماد التي سينضم إليها </w:t>
      </w:r>
      <w:r w:rsidRPr="00A92928">
        <w:t>EPA</w:t>
      </w:r>
      <w:r>
        <w:rPr>
          <w:rFonts w:hint="cs"/>
          <w:rtl/>
        </w:rPr>
        <w:t>، ومجلس المعايير لليبيريا ومجلس اعتماد الفنيين التابع لمكتب التعليم المهني والتقني في 1 ديسمبر/ كانون الأول 2023.</w:t>
      </w:r>
    </w:p>
  </w:footnote>
  <w:footnote w:id="10">
    <w:p w14:paraId="460B2757" w14:textId="77777777" w:rsidR="00B951D5" w:rsidRDefault="00B951D5" w:rsidP="00783812">
      <w:pPr>
        <w:pStyle w:val="FootnoteText"/>
        <w:bidi/>
      </w:pPr>
      <w:r>
        <w:rPr>
          <w:rStyle w:val="FootnoteReference"/>
        </w:rPr>
        <w:footnoteRef/>
      </w:r>
      <w:r>
        <w:t xml:space="preserve"> </w:t>
      </w:r>
      <w:r>
        <w:rPr>
          <w:rFonts w:hint="cs"/>
          <w:rtl/>
          <w:lang w:bidi="ar-EG"/>
        </w:rPr>
        <w:t xml:space="preserve"> </w:t>
      </w:r>
      <w:r w:rsidRPr="00783812">
        <w:rPr>
          <w:rtl/>
          <w:lang w:bidi="ar-EG"/>
        </w:rPr>
        <w:t>بالتنسيق مع وكالة الخدمات العامة وهي الجهة المختصة بالمشتريات العامة.</w:t>
      </w:r>
    </w:p>
  </w:footnote>
  <w:footnote w:id="11">
    <w:p w14:paraId="34F0FD23" w14:textId="77777777" w:rsidR="00B951D5" w:rsidRPr="00713FAB" w:rsidRDefault="00B951D5" w:rsidP="007B4D13">
      <w:pPr>
        <w:pStyle w:val="ListParagraph"/>
        <w:suppressAutoHyphens/>
        <w:bidi/>
        <w:ind w:left="0"/>
        <w:rPr>
          <w:sz w:val="20"/>
          <w:szCs w:val="20"/>
          <w:rtl/>
          <w:lang w:bidi="ar-EG"/>
        </w:rPr>
      </w:pPr>
      <w:r>
        <w:rPr>
          <w:sz w:val="20"/>
          <w:szCs w:val="20"/>
          <w:lang w:val="en-US"/>
        </w:rPr>
        <w:t xml:space="preserve"> </w:t>
      </w:r>
      <w:r>
        <w:rPr>
          <w:sz w:val="20"/>
          <w:szCs w:val="20"/>
          <w:lang w:val="en-US" w:bidi="ar-EG"/>
        </w:rPr>
        <w:t xml:space="preserve"> </w:t>
      </w:r>
      <w:r w:rsidRPr="007809BB">
        <w:rPr>
          <w:rStyle w:val="FootnoteReference"/>
          <w:sz w:val="20"/>
          <w:szCs w:val="20"/>
        </w:rPr>
        <w:footnoteRef/>
      </w:r>
      <w:r w:rsidRPr="007809BB">
        <w:rPr>
          <w:sz w:val="20"/>
          <w:szCs w:val="20"/>
        </w:rPr>
        <w:t xml:space="preserve"> </w:t>
      </w:r>
      <w:r>
        <w:rPr>
          <w:rFonts w:hint="cs"/>
          <w:sz w:val="20"/>
          <w:szCs w:val="20"/>
          <w:rtl/>
          <w:lang w:val="en-US" w:bidi="ar-EG"/>
        </w:rPr>
        <w:t>مقياس متعدد الأغراض وخراطيم معيارية ( المواد الهيدروكلوروفلوروكربونية والهيدروكربونات والمواد الهيدروفلوروكربونية وثاني أكسيد الكربون والأمونيا) وأجهزة متنقلة لرصد للتسرب للهيدروكربونات وثاني أكسيد الكربون ووحدة التنظيف وأدوات مناسبة للمكابس وأدوات تثقيب وأدوات قطع الخراطيم والمقاييس المتعددة والسلامة المتعلقة بأدوات الخدمة.</w:t>
      </w:r>
    </w:p>
  </w:footnote>
  <w:footnote w:id="12">
    <w:p w14:paraId="1C2BFAF6" w14:textId="77777777" w:rsidR="00B951D5" w:rsidRPr="00713FAB" w:rsidRDefault="00B951D5" w:rsidP="00203430">
      <w:pPr>
        <w:widowControl w:val="0"/>
        <w:tabs>
          <w:tab w:val="left" w:pos="720"/>
        </w:tabs>
        <w:overflowPunct w:val="0"/>
        <w:bidi/>
        <w:adjustRightInd w:val="0"/>
        <w:contextualSpacing/>
        <w:rPr>
          <w:color w:val="000000"/>
          <w:kern w:val="28"/>
          <w:sz w:val="20"/>
          <w:szCs w:val="20"/>
          <w:lang w:val="en-GB"/>
        </w:rPr>
      </w:pPr>
      <w:r>
        <w:rPr>
          <w:rStyle w:val="FootnoteReference"/>
        </w:rPr>
        <w:footnoteRef/>
      </w:r>
      <w:r>
        <w:t xml:space="preserve"> </w:t>
      </w:r>
      <w:r>
        <w:rPr>
          <w:rFonts w:hint="cs"/>
          <w:color w:val="000000"/>
          <w:kern w:val="28"/>
          <w:sz w:val="20"/>
          <w:szCs w:val="20"/>
          <w:rtl/>
          <w:lang w:val="en-US" w:bidi="ar-EG"/>
        </w:rPr>
        <w:t xml:space="preserve"> وحدة إصلاح واحدة لغازات التبريد المتعددة (غير القابلة للاشتعال) وجهاز تحديد غازات التبريد و20 سلندر للهيدروكربونات وثاني أكسيد الكربون بسعة</w:t>
      </w:r>
      <w:r w:rsidRPr="007B4D13">
        <w:rPr>
          <w:color w:val="000000"/>
          <w:kern w:val="28"/>
          <w:sz w:val="20"/>
          <w:szCs w:val="20"/>
          <w:rtl/>
          <w:lang w:val="en-US" w:bidi="ar-EG"/>
        </w:rPr>
        <w:t xml:space="preserve"> 100 رطل و50 </w:t>
      </w:r>
      <w:r>
        <w:rPr>
          <w:rFonts w:hint="cs"/>
          <w:color w:val="000000"/>
          <w:kern w:val="28"/>
          <w:sz w:val="20"/>
          <w:szCs w:val="20"/>
          <w:rtl/>
          <w:lang w:val="en-US" w:bidi="ar-EG"/>
        </w:rPr>
        <w:t>سلندر لسعة</w:t>
      </w:r>
      <w:r>
        <w:rPr>
          <w:color w:val="000000"/>
          <w:kern w:val="28"/>
          <w:sz w:val="20"/>
          <w:szCs w:val="20"/>
          <w:rtl/>
          <w:lang w:val="en-US" w:bidi="ar-EG"/>
        </w:rPr>
        <w:t xml:space="preserve"> 30 رطل</w:t>
      </w:r>
      <w:r w:rsidRPr="007B4D13">
        <w:rPr>
          <w:color w:val="000000"/>
          <w:kern w:val="28"/>
          <w:sz w:val="20"/>
          <w:szCs w:val="20"/>
          <w:rtl/>
          <w:lang w:val="en-US" w:bidi="ar-EG"/>
        </w:rPr>
        <w:t xml:space="preserve">؛ </w:t>
      </w:r>
      <w:r>
        <w:rPr>
          <w:rFonts w:hint="cs"/>
          <w:color w:val="000000"/>
          <w:kern w:val="28"/>
          <w:sz w:val="20"/>
          <w:szCs w:val="20"/>
          <w:rtl/>
          <w:lang w:val="en-US" w:bidi="ar-EG"/>
        </w:rPr>
        <w:t>ومستودع</w:t>
      </w:r>
      <w:r w:rsidRPr="007B4D13">
        <w:rPr>
          <w:color w:val="000000"/>
          <w:kern w:val="28"/>
          <w:sz w:val="20"/>
          <w:szCs w:val="20"/>
          <w:rtl/>
          <w:lang w:val="en-US" w:bidi="ar-EG"/>
        </w:rPr>
        <w:t xml:space="preserve"> تخزين</w:t>
      </w:r>
      <w:r>
        <w:rPr>
          <w:rFonts w:hint="cs"/>
          <w:color w:val="000000"/>
          <w:kern w:val="28"/>
          <w:sz w:val="20"/>
          <w:szCs w:val="20"/>
          <w:rtl/>
          <w:lang w:val="en-US" w:bidi="ar-EG"/>
        </w:rPr>
        <w:t xml:space="preserve"> سعة</w:t>
      </w:r>
      <w:r>
        <w:rPr>
          <w:color w:val="000000"/>
          <w:kern w:val="28"/>
          <w:sz w:val="20"/>
          <w:szCs w:val="20"/>
          <w:rtl/>
          <w:lang w:val="en-US" w:bidi="ar-EG"/>
        </w:rPr>
        <w:t xml:space="preserve"> 1000 رطل </w:t>
      </w:r>
      <w:r>
        <w:rPr>
          <w:rFonts w:hint="cs"/>
          <w:color w:val="000000"/>
          <w:kern w:val="28"/>
          <w:sz w:val="20"/>
          <w:szCs w:val="20"/>
          <w:rtl/>
          <w:lang w:val="en-US" w:bidi="ar-EG"/>
        </w:rPr>
        <w:t>وا</w:t>
      </w:r>
      <w:r>
        <w:rPr>
          <w:color w:val="000000"/>
          <w:kern w:val="28"/>
          <w:sz w:val="20"/>
          <w:szCs w:val="20"/>
          <w:rtl/>
          <w:lang w:val="en-US" w:bidi="ar-EG"/>
        </w:rPr>
        <w:t>لخلائط غير المقصودة</w:t>
      </w:r>
      <w:r w:rsidRPr="007B4D13">
        <w:rPr>
          <w:color w:val="000000"/>
          <w:kern w:val="28"/>
          <w:sz w:val="20"/>
          <w:szCs w:val="20"/>
          <w:rtl/>
          <w:lang w:val="en-US" w:bidi="ar-EG"/>
        </w:rPr>
        <w:t xml:space="preserve">، </w:t>
      </w:r>
      <w:r>
        <w:rPr>
          <w:rFonts w:hint="cs"/>
          <w:color w:val="000000"/>
          <w:kern w:val="28"/>
          <w:sz w:val="20"/>
          <w:szCs w:val="20"/>
          <w:rtl/>
          <w:lang w:val="en-US" w:bidi="ar-EG"/>
        </w:rPr>
        <w:t>وحجم مستودع التخزين</w:t>
      </w:r>
      <w:r w:rsidRPr="007B4D13">
        <w:rPr>
          <w:color w:val="000000"/>
          <w:kern w:val="28"/>
          <w:sz w:val="20"/>
          <w:szCs w:val="20"/>
          <w:rtl/>
          <w:lang w:val="en-US" w:bidi="ar-EG"/>
        </w:rPr>
        <w:t xml:space="preserve">؛ </w:t>
      </w:r>
      <w:r>
        <w:rPr>
          <w:rFonts w:hint="cs"/>
          <w:color w:val="000000"/>
          <w:kern w:val="28"/>
          <w:sz w:val="20"/>
          <w:szCs w:val="20"/>
          <w:rtl/>
          <w:lang w:val="en-US" w:bidi="ar-EG"/>
        </w:rPr>
        <w:t>و10</w:t>
      </w:r>
      <w:r w:rsidRPr="007B4D13">
        <w:rPr>
          <w:color w:val="000000"/>
          <w:kern w:val="28"/>
          <w:sz w:val="20"/>
          <w:szCs w:val="20"/>
          <w:rtl/>
          <w:lang w:val="en-US" w:bidi="ar-EG"/>
        </w:rPr>
        <w:t xml:space="preserve"> وحدات وخراطيم </w:t>
      </w:r>
      <w:r>
        <w:rPr>
          <w:rFonts w:hint="cs"/>
          <w:color w:val="000000"/>
          <w:kern w:val="28"/>
          <w:sz w:val="20"/>
          <w:szCs w:val="20"/>
          <w:rtl/>
          <w:lang w:val="en-US" w:bidi="ar-EG"/>
        </w:rPr>
        <w:t>لتيسير الإمداد بغازات التبريد المسترجعة</w:t>
      </w:r>
      <w:r w:rsidRPr="007B4D13">
        <w:rPr>
          <w:color w:val="000000"/>
          <w:kern w:val="28"/>
          <w:sz w:val="20"/>
          <w:szCs w:val="20"/>
          <w:rtl/>
          <w:lang w:val="en-US" w:bidi="ar-EG"/>
        </w:rPr>
        <w:t>.</w:t>
      </w:r>
    </w:p>
  </w:footnote>
  <w:footnote w:id="13">
    <w:p w14:paraId="5E4781A3" w14:textId="77777777" w:rsidR="00B951D5" w:rsidRPr="00996241" w:rsidRDefault="00B951D5" w:rsidP="009F7EEE">
      <w:pPr>
        <w:pStyle w:val="FootnoteText"/>
        <w:suppressAutoHyphens/>
        <w:bidi/>
      </w:pPr>
      <w:r>
        <w:rPr>
          <w:rStyle w:val="FootnoteReference"/>
        </w:rPr>
        <w:footnoteRef/>
      </w:r>
      <w:r>
        <w:t xml:space="preserve"> </w:t>
      </w:r>
      <w:r>
        <w:rPr>
          <w:rFonts w:hint="cs"/>
          <w:rtl/>
          <w:lang w:bidi="ar-EG"/>
        </w:rPr>
        <w:t xml:space="preserve"> القرار 84/92(د) طالب الوكالات الثنائية والمنفذة بتطبيق السياسة التنفيذية على تعميم الجنسانية طوال دورة المشروع.</w:t>
      </w:r>
    </w:p>
  </w:footnote>
  <w:footnote w:id="14">
    <w:p w14:paraId="784534FC" w14:textId="77777777" w:rsidR="00B951D5" w:rsidRPr="00D414E0" w:rsidRDefault="00B951D5" w:rsidP="00C3033F">
      <w:pPr>
        <w:pStyle w:val="FootnoteText"/>
        <w:bidi/>
        <w:rPr>
          <w:lang w:val="en-US"/>
        </w:rPr>
      </w:pPr>
      <w:r>
        <w:rPr>
          <w:rStyle w:val="FootnoteReference"/>
        </w:rPr>
        <w:footnoteRef/>
      </w:r>
      <w:r>
        <w:t xml:space="preserve"> </w:t>
      </w:r>
      <w:r>
        <w:rPr>
          <w:rFonts w:hint="cs"/>
          <w:rtl/>
          <w:lang w:val="en-US" w:bidi="ar-EG"/>
        </w:rPr>
        <w:t xml:space="preserve"> قد يتجاوز استهلاك الهيدروكلوروفلوروكربون الصفر في أي سنة ما دام حجم المستويات المحسوبة من الاستهلاك لفترة عشر سنوات من يناير/ كانون الثاني 2030 الى 1 يناير/ كانون الثاني 2040 مقسوما على 40 لا يتجاوز </w:t>
      </w:r>
      <w:r w:rsidRPr="00D414E0">
        <w:t>2.5</w:t>
      </w:r>
      <w:r>
        <w:rPr>
          <w:rFonts w:hint="cs"/>
          <w:rtl/>
          <w:lang w:val="en-US" w:bidi="ar-EG"/>
        </w:rPr>
        <w:t xml:space="preserve"> في المائة من خط أساس الهيدروكلوروفلوروكربون.</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8265E" w14:textId="77777777" w:rsidR="00B951D5" w:rsidRDefault="00F764D6" w:rsidP="00DE7D42">
    <w:pPr>
      <w:jc w:val="right"/>
    </w:pPr>
    <w:fldSimple w:instr=" DOCPROPERTY &quot;Document number&quot;  \* MERGEFORMAT ">
      <w:r w:rsidR="00B951D5">
        <w:t>UNEP/OzL.Pro/ExCom/90/29</w:t>
      </w:r>
    </w:fldSimple>
  </w:p>
  <w:p w14:paraId="5354AAF4" w14:textId="77777777" w:rsidR="00B951D5" w:rsidRPr="0033525D" w:rsidRDefault="00B951D5"/>
  <w:p w14:paraId="722F456E" w14:textId="77777777" w:rsidR="00B951D5" w:rsidRPr="0033525D" w:rsidRDefault="00B951D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2061D" w14:textId="77777777" w:rsidR="00B951D5" w:rsidRPr="0033525D" w:rsidRDefault="00F764D6" w:rsidP="00DE7D42">
    <w:pPr>
      <w:jc w:val="left"/>
    </w:pPr>
    <w:fldSimple w:instr=" DOCPROPERTY &quot;Document number&quot;  \* MERGEFORMAT ">
      <w:r w:rsidR="00B951D5">
        <w:t>UNEP/OzL.Pro/ExCom/90/29</w:t>
      </w:r>
    </w:fldSimple>
  </w:p>
  <w:p w14:paraId="23816565" w14:textId="77777777" w:rsidR="00B951D5" w:rsidRPr="0033525D" w:rsidRDefault="00B951D5" w:rsidP="008A7FD3">
    <w:pPr>
      <w:jc w:val="right"/>
    </w:pPr>
  </w:p>
  <w:p w14:paraId="361BABE2" w14:textId="77777777" w:rsidR="00B951D5" w:rsidRPr="0033525D" w:rsidRDefault="00B951D5" w:rsidP="008A7FD3">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EC95B" w14:textId="77777777" w:rsidR="00B951D5" w:rsidRDefault="00F764D6" w:rsidP="00DE7D42">
    <w:pPr>
      <w:jc w:val="right"/>
    </w:pPr>
    <w:fldSimple w:instr=" DOCPROPERTY &quot;Document number&quot;  \* MERGEFORMAT ">
      <w:r w:rsidR="00B951D5">
        <w:t>UNEP/OzL.Pro/ExCom/90/29</w:t>
      </w:r>
    </w:fldSimple>
  </w:p>
  <w:p w14:paraId="704F6CEA" w14:textId="77777777" w:rsidR="00B951D5" w:rsidRDefault="00B951D5" w:rsidP="00DE7D42">
    <w:pPr>
      <w:jc w:val="right"/>
    </w:pPr>
    <w:r>
      <w:t>Annex I</w:t>
    </w:r>
  </w:p>
  <w:p w14:paraId="32124A70" w14:textId="77777777" w:rsidR="00B951D5" w:rsidRPr="0033525D" w:rsidRDefault="00B951D5" w:rsidP="00DE7D42">
    <w:pPr>
      <w:jc w:val="right"/>
    </w:pPr>
  </w:p>
  <w:p w14:paraId="02BE873A" w14:textId="77777777" w:rsidR="00B951D5" w:rsidRPr="0033525D" w:rsidRDefault="00B951D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229F0" w14:textId="77777777" w:rsidR="00B951D5" w:rsidRDefault="00F764D6" w:rsidP="00DE7D42">
    <w:pPr>
      <w:bidi/>
      <w:jc w:val="right"/>
    </w:pPr>
    <w:fldSimple w:instr=" DOCPROPERTY &quot;Document number&quot;  \* MERGEFORMAT ">
      <w:r w:rsidR="00B951D5">
        <w:t>UNEP/OzL.Pro/ExCom/90/29</w:t>
      </w:r>
    </w:fldSimple>
  </w:p>
  <w:p w14:paraId="416FA88A" w14:textId="77777777" w:rsidR="00B951D5" w:rsidRDefault="00B951D5" w:rsidP="00DE7D42">
    <w:pPr>
      <w:bidi/>
      <w:jc w:val="right"/>
    </w:pPr>
    <w:r>
      <w:t>Annex I</w:t>
    </w:r>
  </w:p>
  <w:p w14:paraId="73A1937E" w14:textId="77777777" w:rsidR="00B951D5" w:rsidRDefault="00B951D5" w:rsidP="001251E0">
    <w:pPr>
      <w:jc w:val="right"/>
    </w:pPr>
  </w:p>
  <w:p w14:paraId="18A42F0E" w14:textId="77777777" w:rsidR="00B951D5" w:rsidRPr="0033525D" w:rsidRDefault="00B951D5" w:rsidP="008A7FD3">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5E1BD" w14:textId="77777777" w:rsidR="00B951D5" w:rsidRDefault="00B951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83C800F4"/>
    <w:lvl w:ilvl="0">
      <w:start w:val="1"/>
      <w:numFmt w:val="decimal"/>
      <w:pStyle w:val="Heading1"/>
      <w:lvlText w:val="%1."/>
      <w:lvlJc w:val="left"/>
      <w:pPr>
        <w:tabs>
          <w:tab w:val="num" w:pos="0"/>
        </w:tabs>
        <w:ind w:left="0" w:firstLine="0"/>
      </w:pPr>
      <w:rPr>
        <w:rFonts w:hint="default"/>
      </w:rPr>
    </w:lvl>
    <w:lvl w:ilvl="1">
      <w:start w:val="1"/>
      <w:numFmt w:val="arabicAbjad"/>
      <w:pStyle w:val="Heading2"/>
      <w:lvlText w:val="(%2)"/>
      <w:lvlJc w:val="left"/>
      <w:pPr>
        <w:tabs>
          <w:tab w:val="num" w:pos="0"/>
        </w:tabs>
        <w:ind w:left="1440" w:hanging="720"/>
      </w:pPr>
      <w:rPr>
        <w:rFonts w:hint="default"/>
        <w:b/>
        <w:bCs w:val="0"/>
      </w:rPr>
    </w:lvl>
    <w:lvl w:ilvl="2">
      <w:start w:val="1"/>
      <w:numFmt w:val="decimal"/>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648386C"/>
    <w:multiLevelType w:val="hybridMultilevel"/>
    <w:tmpl w:val="EACA04C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41E3E6B"/>
    <w:multiLevelType w:val="hybridMultilevel"/>
    <w:tmpl w:val="EACA04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6EA266C"/>
    <w:multiLevelType w:val="multilevel"/>
    <w:tmpl w:val="0708074A"/>
    <w:lvl w:ilvl="0">
      <w:start w:val="1"/>
      <w:numFmt w:val="decimal"/>
      <w:lvlText w:val="%1."/>
      <w:lvlJc w:val="left"/>
      <w:pPr>
        <w:tabs>
          <w:tab w:val="num" w:pos="0"/>
        </w:tabs>
        <w:ind w:left="0" w:firstLine="0"/>
      </w:pPr>
      <w:rPr>
        <w:rFonts w:hint="default"/>
      </w:rPr>
    </w:lvl>
    <w:lvl w:ilvl="1">
      <w:start w:val="1"/>
      <w:numFmt w:val="decimal"/>
      <w:lvlText w:val="%2)"/>
      <w:lvlJc w:val="left"/>
      <w:pPr>
        <w:ind w:left="1080" w:hanging="360"/>
      </w:p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7967816">
    <w:abstractNumId w:val="0"/>
  </w:num>
  <w:num w:numId="2" w16cid:durableId="941575768">
    <w:abstractNumId w:val="2"/>
  </w:num>
  <w:num w:numId="3" w16cid:durableId="1468355858">
    <w:abstractNumId w:val="4"/>
  </w:num>
  <w:num w:numId="4" w16cid:durableId="1371764238">
    <w:abstractNumId w:val="5"/>
  </w:num>
  <w:num w:numId="5" w16cid:durableId="1206135380">
    <w:abstractNumId w:val="9"/>
  </w:num>
  <w:num w:numId="6" w16cid:durableId="1091240452">
    <w:abstractNumId w:val="3"/>
  </w:num>
  <w:num w:numId="7" w16cid:durableId="568075166">
    <w:abstractNumId w:val="8"/>
  </w:num>
  <w:num w:numId="8" w16cid:durableId="4043025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9548458">
    <w:abstractNumId w:val="0"/>
    <w:lvlOverride w:ilvl="0">
      <w:startOverride w:val="1"/>
    </w:lvlOverride>
    <w:lvlOverride w:ilvl="1">
      <w:startOverride w:val="3"/>
    </w:lvlOverride>
  </w:num>
  <w:num w:numId="10" w16cid:durableId="17791812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81985073">
    <w:abstractNumId w:val="1"/>
  </w:num>
  <w:num w:numId="12" w16cid:durableId="13191900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91844522">
    <w:abstractNumId w:val="7"/>
  </w:num>
  <w:num w:numId="14" w16cid:durableId="4915335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195704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031937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19904224">
    <w:abstractNumId w:val="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E050B"/>
    <w:rsid w:val="00000FED"/>
    <w:rsid w:val="00002994"/>
    <w:rsid w:val="0000434E"/>
    <w:rsid w:val="000066A8"/>
    <w:rsid w:val="00010FAA"/>
    <w:rsid w:val="000152E5"/>
    <w:rsid w:val="00020293"/>
    <w:rsid w:val="000211A9"/>
    <w:rsid w:val="00021238"/>
    <w:rsid w:val="000224E5"/>
    <w:rsid w:val="00024807"/>
    <w:rsid w:val="00024971"/>
    <w:rsid w:val="00031260"/>
    <w:rsid w:val="000320C6"/>
    <w:rsid w:val="00033623"/>
    <w:rsid w:val="0003681A"/>
    <w:rsid w:val="000372B7"/>
    <w:rsid w:val="0003784B"/>
    <w:rsid w:val="0004307D"/>
    <w:rsid w:val="00043C44"/>
    <w:rsid w:val="00045D90"/>
    <w:rsid w:val="000469C6"/>
    <w:rsid w:val="00047F17"/>
    <w:rsid w:val="00050F6E"/>
    <w:rsid w:val="000562CB"/>
    <w:rsid w:val="00057EC6"/>
    <w:rsid w:val="000601F6"/>
    <w:rsid w:val="00061EC2"/>
    <w:rsid w:val="00063FDA"/>
    <w:rsid w:val="00066CE8"/>
    <w:rsid w:val="000731B3"/>
    <w:rsid w:val="000759E0"/>
    <w:rsid w:val="00080ED0"/>
    <w:rsid w:val="00084AE1"/>
    <w:rsid w:val="00085B8F"/>
    <w:rsid w:val="00090481"/>
    <w:rsid w:val="0009329C"/>
    <w:rsid w:val="000934BF"/>
    <w:rsid w:val="000952C4"/>
    <w:rsid w:val="000A3826"/>
    <w:rsid w:val="000A6C26"/>
    <w:rsid w:val="000A6E4C"/>
    <w:rsid w:val="000B5263"/>
    <w:rsid w:val="000C3BC3"/>
    <w:rsid w:val="000C5F82"/>
    <w:rsid w:val="000D0858"/>
    <w:rsid w:val="000D52A4"/>
    <w:rsid w:val="000D5C17"/>
    <w:rsid w:val="000D5F24"/>
    <w:rsid w:val="000D6A45"/>
    <w:rsid w:val="000E07BC"/>
    <w:rsid w:val="000E5DEF"/>
    <w:rsid w:val="000E6346"/>
    <w:rsid w:val="000F1CD4"/>
    <w:rsid w:val="000F4103"/>
    <w:rsid w:val="000F70A7"/>
    <w:rsid w:val="001071CC"/>
    <w:rsid w:val="0011131E"/>
    <w:rsid w:val="00112792"/>
    <w:rsid w:val="00113CCA"/>
    <w:rsid w:val="0012002F"/>
    <w:rsid w:val="00121B69"/>
    <w:rsid w:val="00122F25"/>
    <w:rsid w:val="0012357B"/>
    <w:rsid w:val="001251E0"/>
    <w:rsid w:val="00126BB1"/>
    <w:rsid w:val="00135980"/>
    <w:rsid w:val="0013786F"/>
    <w:rsid w:val="0014204F"/>
    <w:rsid w:val="00146A21"/>
    <w:rsid w:val="001566D5"/>
    <w:rsid w:val="0016156A"/>
    <w:rsid w:val="00162952"/>
    <w:rsid w:val="00164719"/>
    <w:rsid w:val="00165D13"/>
    <w:rsid w:val="0016670C"/>
    <w:rsid w:val="00166FC4"/>
    <w:rsid w:val="001670A6"/>
    <w:rsid w:val="001677AC"/>
    <w:rsid w:val="0017455D"/>
    <w:rsid w:val="00174FBA"/>
    <w:rsid w:val="00175399"/>
    <w:rsid w:val="00176CD1"/>
    <w:rsid w:val="001804EA"/>
    <w:rsid w:val="00181BC4"/>
    <w:rsid w:val="001825AC"/>
    <w:rsid w:val="00190A61"/>
    <w:rsid w:val="001A20A0"/>
    <w:rsid w:val="001A2215"/>
    <w:rsid w:val="001A3342"/>
    <w:rsid w:val="001A3E3D"/>
    <w:rsid w:val="001A7049"/>
    <w:rsid w:val="001B1E40"/>
    <w:rsid w:val="001B3019"/>
    <w:rsid w:val="001B4185"/>
    <w:rsid w:val="001C4A93"/>
    <w:rsid w:val="001C764E"/>
    <w:rsid w:val="001D33A9"/>
    <w:rsid w:val="001D5386"/>
    <w:rsid w:val="001D5AC3"/>
    <w:rsid w:val="001E1052"/>
    <w:rsid w:val="001E21B1"/>
    <w:rsid w:val="001E2F93"/>
    <w:rsid w:val="001E4554"/>
    <w:rsid w:val="001E4998"/>
    <w:rsid w:val="001E5EAC"/>
    <w:rsid w:val="001E61E5"/>
    <w:rsid w:val="001E651C"/>
    <w:rsid w:val="001F2159"/>
    <w:rsid w:val="001F26C8"/>
    <w:rsid w:val="001F286D"/>
    <w:rsid w:val="001F3787"/>
    <w:rsid w:val="001F53FD"/>
    <w:rsid w:val="001F53FF"/>
    <w:rsid w:val="00201576"/>
    <w:rsid w:val="002030E0"/>
    <w:rsid w:val="00203430"/>
    <w:rsid w:val="00210B8B"/>
    <w:rsid w:val="00212086"/>
    <w:rsid w:val="00214863"/>
    <w:rsid w:val="002156B4"/>
    <w:rsid w:val="00222596"/>
    <w:rsid w:val="00223D2F"/>
    <w:rsid w:val="00224FCD"/>
    <w:rsid w:val="00232FE0"/>
    <w:rsid w:val="00234EF8"/>
    <w:rsid w:val="00235502"/>
    <w:rsid w:val="00253222"/>
    <w:rsid w:val="00261C13"/>
    <w:rsid w:val="00262597"/>
    <w:rsid w:val="00262847"/>
    <w:rsid w:val="00265F30"/>
    <w:rsid w:val="00270DFF"/>
    <w:rsid w:val="00272830"/>
    <w:rsid w:val="002741F1"/>
    <w:rsid w:val="002771D7"/>
    <w:rsid w:val="002800A9"/>
    <w:rsid w:val="00281BB2"/>
    <w:rsid w:val="00287058"/>
    <w:rsid w:val="002A035C"/>
    <w:rsid w:val="002A03C3"/>
    <w:rsid w:val="002A0A54"/>
    <w:rsid w:val="002A0C3B"/>
    <w:rsid w:val="002A3A81"/>
    <w:rsid w:val="002B1D2D"/>
    <w:rsid w:val="002B254E"/>
    <w:rsid w:val="002B2BB0"/>
    <w:rsid w:val="002B503D"/>
    <w:rsid w:val="002B72E9"/>
    <w:rsid w:val="002C0E83"/>
    <w:rsid w:val="002C1D80"/>
    <w:rsid w:val="002C32A8"/>
    <w:rsid w:val="002C5315"/>
    <w:rsid w:val="002C7998"/>
    <w:rsid w:val="002D0EAF"/>
    <w:rsid w:val="002E1A33"/>
    <w:rsid w:val="002F1E53"/>
    <w:rsid w:val="002F2CAA"/>
    <w:rsid w:val="002F47A6"/>
    <w:rsid w:val="0030052C"/>
    <w:rsid w:val="0030342A"/>
    <w:rsid w:val="003118D0"/>
    <w:rsid w:val="003126D3"/>
    <w:rsid w:val="00312EB3"/>
    <w:rsid w:val="00323020"/>
    <w:rsid w:val="00330289"/>
    <w:rsid w:val="003306E1"/>
    <w:rsid w:val="003320E4"/>
    <w:rsid w:val="0033525D"/>
    <w:rsid w:val="00336318"/>
    <w:rsid w:val="00337D80"/>
    <w:rsid w:val="003414F3"/>
    <w:rsid w:val="0034173D"/>
    <w:rsid w:val="00346D79"/>
    <w:rsid w:val="00351031"/>
    <w:rsid w:val="00352482"/>
    <w:rsid w:val="00354111"/>
    <w:rsid w:val="00354559"/>
    <w:rsid w:val="0035613E"/>
    <w:rsid w:val="00363EE9"/>
    <w:rsid w:val="0036756C"/>
    <w:rsid w:val="00376128"/>
    <w:rsid w:val="0037742E"/>
    <w:rsid w:val="00377D56"/>
    <w:rsid w:val="0038245A"/>
    <w:rsid w:val="003840E6"/>
    <w:rsid w:val="00385CFC"/>
    <w:rsid w:val="0039037B"/>
    <w:rsid w:val="0039337A"/>
    <w:rsid w:val="003968E5"/>
    <w:rsid w:val="0039761D"/>
    <w:rsid w:val="003A3189"/>
    <w:rsid w:val="003A3CA7"/>
    <w:rsid w:val="003A5EB7"/>
    <w:rsid w:val="003B0785"/>
    <w:rsid w:val="003B33BD"/>
    <w:rsid w:val="003B555E"/>
    <w:rsid w:val="003B569D"/>
    <w:rsid w:val="003B6513"/>
    <w:rsid w:val="003B67B3"/>
    <w:rsid w:val="003C0387"/>
    <w:rsid w:val="003C13E6"/>
    <w:rsid w:val="003C1421"/>
    <w:rsid w:val="003C2DFE"/>
    <w:rsid w:val="003C3C0E"/>
    <w:rsid w:val="003D07F6"/>
    <w:rsid w:val="003D27B7"/>
    <w:rsid w:val="003D42A6"/>
    <w:rsid w:val="003D4F1A"/>
    <w:rsid w:val="003D4F21"/>
    <w:rsid w:val="003D4FAC"/>
    <w:rsid w:val="003E2E51"/>
    <w:rsid w:val="003E7906"/>
    <w:rsid w:val="003F2884"/>
    <w:rsid w:val="003F31EF"/>
    <w:rsid w:val="003F3ADB"/>
    <w:rsid w:val="003F3C50"/>
    <w:rsid w:val="003F522A"/>
    <w:rsid w:val="003F7277"/>
    <w:rsid w:val="003F75C4"/>
    <w:rsid w:val="003F784A"/>
    <w:rsid w:val="0040186B"/>
    <w:rsid w:val="00406202"/>
    <w:rsid w:val="00406A6A"/>
    <w:rsid w:val="00406B22"/>
    <w:rsid w:val="004141CE"/>
    <w:rsid w:val="00416503"/>
    <w:rsid w:val="00416EAF"/>
    <w:rsid w:val="0043252A"/>
    <w:rsid w:val="004328A7"/>
    <w:rsid w:val="00434156"/>
    <w:rsid w:val="004343B2"/>
    <w:rsid w:val="00434C74"/>
    <w:rsid w:val="00442845"/>
    <w:rsid w:val="00456EB4"/>
    <w:rsid w:val="00457827"/>
    <w:rsid w:val="00461F8E"/>
    <w:rsid w:val="0046322D"/>
    <w:rsid w:val="004646D8"/>
    <w:rsid w:val="004718F3"/>
    <w:rsid w:val="00472C14"/>
    <w:rsid w:val="00473290"/>
    <w:rsid w:val="00475040"/>
    <w:rsid w:val="00475163"/>
    <w:rsid w:val="004803C2"/>
    <w:rsid w:val="00480BFB"/>
    <w:rsid w:val="00490F7D"/>
    <w:rsid w:val="0049319D"/>
    <w:rsid w:val="00493D40"/>
    <w:rsid w:val="00493EE3"/>
    <w:rsid w:val="004967B6"/>
    <w:rsid w:val="004A1CF1"/>
    <w:rsid w:val="004A504B"/>
    <w:rsid w:val="004A5EB4"/>
    <w:rsid w:val="004A6911"/>
    <w:rsid w:val="004B385E"/>
    <w:rsid w:val="004B54E0"/>
    <w:rsid w:val="004B7384"/>
    <w:rsid w:val="004C0333"/>
    <w:rsid w:val="004C2169"/>
    <w:rsid w:val="004C4269"/>
    <w:rsid w:val="004C4C02"/>
    <w:rsid w:val="004C7A56"/>
    <w:rsid w:val="004D05F7"/>
    <w:rsid w:val="004D3060"/>
    <w:rsid w:val="004D5928"/>
    <w:rsid w:val="004D6236"/>
    <w:rsid w:val="004D7F90"/>
    <w:rsid w:val="004E3868"/>
    <w:rsid w:val="004E4AB3"/>
    <w:rsid w:val="004E4DBB"/>
    <w:rsid w:val="004E4E41"/>
    <w:rsid w:val="004E6588"/>
    <w:rsid w:val="004E73DB"/>
    <w:rsid w:val="004E7F9C"/>
    <w:rsid w:val="004F0E97"/>
    <w:rsid w:val="004F2A62"/>
    <w:rsid w:val="004F2E90"/>
    <w:rsid w:val="004F3493"/>
    <w:rsid w:val="004F5143"/>
    <w:rsid w:val="004F79C1"/>
    <w:rsid w:val="00500D61"/>
    <w:rsid w:val="0050228A"/>
    <w:rsid w:val="00507BD1"/>
    <w:rsid w:val="00510E9E"/>
    <w:rsid w:val="00512B09"/>
    <w:rsid w:val="00517C31"/>
    <w:rsid w:val="00521B78"/>
    <w:rsid w:val="005220ED"/>
    <w:rsid w:val="005257BB"/>
    <w:rsid w:val="00527605"/>
    <w:rsid w:val="00532471"/>
    <w:rsid w:val="00533796"/>
    <w:rsid w:val="00533ED5"/>
    <w:rsid w:val="00534A30"/>
    <w:rsid w:val="00535445"/>
    <w:rsid w:val="00537343"/>
    <w:rsid w:val="005425B1"/>
    <w:rsid w:val="00542EAE"/>
    <w:rsid w:val="005444C9"/>
    <w:rsid w:val="00545874"/>
    <w:rsid w:val="005465EF"/>
    <w:rsid w:val="00546B23"/>
    <w:rsid w:val="00555D75"/>
    <w:rsid w:val="00556C59"/>
    <w:rsid w:val="00556F7B"/>
    <w:rsid w:val="005602A0"/>
    <w:rsid w:val="00560DF0"/>
    <w:rsid w:val="0056759C"/>
    <w:rsid w:val="005835F3"/>
    <w:rsid w:val="005840EC"/>
    <w:rsid w:val="00584924"/>
    <w:rsid w:val="00594AB5"/>
    <w:rsid w:val="00594B35"/>
    <w:rsid w:val="0059513E"/>
    <w:rsid w:val="00597E53"/>
    <w:rsid w:val="005A15A1"/>
    <w:rsid w:val="005A2F33"/>
    <w:rsid w:val="005A4AEE"/>
    <w:rsid w:val="005A6AA4"/>
    <w:rsid w:val="005A6D9F"/>
    <w:rsid w:val="005A7096"/>
    <w:rsid w:val="005B48FF"/>
    <w:rsid w:val="005B4D93"/>
    <w:rsid w:val="005B5ABD"/>
    <w:rsid w:val="005B6CE1"/>
    <w:rsid w:val="005C1E32"/>
    <w:rsid w:val="005C6EB5"/>
    <w:rsid w:val="005D363F"/>
    <w:rsid w:val="005D3B64"/>
    <w:rsid w:val="005E04CE"/>
    <w:rsid w:val="005E38C3"/>
    <w:rsid w:val="005F057C"/>
    <w:rsid w:val="005F07A6"/>
    <w:rsid w:val="005F583F"/>
    <w:rsid w:val="00602DA5"/>
    <w:rsid w:val="00603F76"/>
    <w:rsid w:val="006041E2"/>
    <w:rsid w:val="00604B0D"/>
    <w:rsid w:val="00604C15"/>
    <w:rsid w:val="00610353"/>
    <w:rsid w:val="00610760"/>
    <w:rsid w:val="00612936"/>
    <w:rsid w:val="006138FE"/>
    <w:rsid w:val="00613C48"/>
    <w:rsid w:val="006158D5"/>
    <w:rsid w:val="00620EFB"/>
    <w:rsid w:val="00625D83"/>
    <w:rsid w:val="00626520"/>
    <w:rsid w:val="006265CA"/>
    <w:rsid w:val="0063552C"/>
    <w:rsid w:val="006359B1"/>
    <w:rsid w:val="00641B67"/>
    <w:rsid w:val="00641DA0"/>
    <w:rsid w:val="00646A47"/>
    <w:rsid w:val="00650866"/>
    <w:rsid w:val="0065143B"/>
    <w:rsid w:val="00654226"/>
    <w:rsid w:val="006623E7"/>
    <w:rsid w:val="00662B80"/>
    <w:rsid w:val="006642CB"/>
    <w:rsid w:val="006668DA"/>
    <w:rsid w:val="006669B3"/>
    <w:rsid w:val="006672D5"/>
    <w:rsid w:val="00670F6C"/>
    <w:rsid w:val="00672447"/>
    <w:rsid w:val="00676E58"/>
    <w:rsid w:val="00680E26"/>
    <w:rsid w:val="00682A19"/>
    <w:rsid w:val="006852C7"/>
    <w:rsid w:val="006852CE"/>
    <w:rsid w:val="0069085B"/>
    <w:rsid w:val="00690A31"/>
    <w:rsid w:val="00692D14"/>
    <w:rsid w:val="006B16BE"/>
    <w:rsid w:val="006B3352"/>
    <w:rsid w:val="006B478E"/>
    <w:rsid w:val="006B58FE"/>
    <w:rsid w:val="006B65C7"/>
    <w:rsid w:val="006B6B27"/>
    <w:rsid w:val="006B7A3C"/>
    <w:rsid w:val="006C0B4C"/>
    <w:rsid w:val="006C125B"/>
    <w:rsid w:val="006C1727"/>
    <w:rsid w:val="006C32FD"/>
    <w:rsid w:val="006C39CE"/>
    <w:rsid w:val="006C4653"/>
    <w:rsid w:val="006D0FCC"/>
    <w:rsid w:val="006D21F5"/>
    <w:rsid w:val="006D3089"/>
    <w:rsid w:val="006D3AF4"/>
    <w:rsid w:val="006D544C"/>
    <w:rsid w:val="006D6B14"/>
    <w:rsid w:val="006E126D"/>
    <w:rsid w:val="006E1E73"/>
    <w:rsid w:val="006E1FC3"/>
    <w:rsid w:val="006E2C6F"/>
    <w:rsid w:val="006E523B"/>
    <w:rsid w:val="006E5699"/>
    <w:rsid w:val="006F1942"/>
    <w:rsid w:val="006F268A"/>
    <w:rsid w:val="006F3160"/>
    <w:rsid w:val="006F5773"/>
    <w:rsid w:val="00702040"/>
    <w:rsid w:val="00703A2A"/>
    <w:rsid w:val="00704CE9"/>
    <w:rsid w:val="00705298"/>
    <w:rsid w:val="00705612"/>
    <w:rsid w:val="0070616B"/>
    <w:rsid w:val="00706295"/>
    <w:rsid w:val="00706B38"/>
    <w:rsid w:val="00706FDA"/>
    <w:rsid w:val="00707D6D"/>
    <w:rsid w:val="00711F9A"/>
    <w:rsid w:val="00713810"/>
    <w:rsid w:val="00713FAB"/>
    <w:rsid w:val="0072126D"/>
    <w:rsid w:val="0072132E"/>
    <w:rsid w:val="00723C07"/>
    <w:rsid w:val="00724CCF"/>
    <w:rsid w:val="0072707F"/>
    <w:rsid w:val="007303A5"/>
    <w:rsid w:val="00730B3E"/>
    <w:rsid w:val="0073420B"/>
    <w:rsid w:val="00736367"/>
    <w:rsid w:val="00737686"/>
    <w:rsid w:val="0074760E"/>
    <w:rsid w:val="00754ABA"/>
    <w:rsid w:val="00756D13"/>
    <w:rsid w:val="00757E8E"/>
    <w:rsid w:val="007607FB"/>
    <w:rsid w:val="00760CB8"/>
    <w:rsid w:val="007633DA"/>
    <w:rsid w:val="00772DAF"/>
    <w:rsid w:val="00774BED"/>
    <w:rsid w:val="007809BB"/>
    <w:rsid w:val="00782B0D"/>
    <w:rsid w:val="00783812"/>
    <w:rsid w:val="00786478"/>
    <w:rsid w:val="007936E4"/>
    <w:rsid w:val="007A0E67"/>
    <w:rsid w:val="007A1546"/>
    <w:rsid w:val="007A17DC"/>
    <w:rsid w:val="007A228C"/>
    <w:rsid w:val="007A368E"/>
    <w:rsid w:val="007A50AC"/>
    <w:rsid w:val="007A5868"/>
    <w:rsid w:val="007A637F"/>
    <w:rsid w:val="007B04CE"/>
    <w:rsid w:val="007B0945"/>
    <w:rsid w:val="007B1C91"/>
    <w:rsid w:val="007B4D13"/>
    <w:rsid w:val="007B5F57"/>
    <w:rsid w:val="007B6871"/>
    <w:rsid w:val="007B7A2F"/>
    <w:rsid w:val="007C136B"/>
    <w:rsid w:val="007C3D33"/>
    <w:rsid w:val="007C4B14"/>
    <w:rsid w:val="007D0251"/>
    <w:rsid w:val="007D294A"/>
    <w:rsid w:val="007D47D2"/>
    <w:rsid w:val="007D598D"/>
    <w:rsid w:val="007D6EC0"/>
    <w:rsid w:val="007D7E1D"/>
    <w:rsid w:val="007E5436"/>
    <w:rsid w:val="007E5BF6"/>
    <w:rsid w:val="007F4EBB"/>
    <w:rsid w:val="008020A9"/>
    <w:rsid w:val="008033D1"/>
    <w:rsid w:val="0081245A"/>
    <w:rsid w:val="008150A7"/>
    <w:rsid w:val="0081571D"/>
    <w:rsid w:val="00821A6E"/>
    <w:rsid w:val="00825203"/>
    <w:rsid w:val="00830CC2"/>
    <w:rsid w:val="00831979"/>
    <w:rsid w:val="00840D8D"/>
    <w:rsid w:val="0084662F"/>
    <w:rsid w:val="00846E29"/>
    <w:rsid w:val="00850297"/>
    <w:rsid w:val="00851352"/>
    <w:rsid w:val="008540E0"/>
    <w:rsid w:val="008542B2"/>
    <w:rsid w:val="00857077"/>
    <w:rsid w:val="00863230"/>
    <w:rsid w:val="00865BD0"/>
    <w:rsid w:val="008717D8"/>
    <w:rsid w:val="0087215C"/>
    <w:rsid w:val="00872E70"/>
    <w:rsid w:val="00875D25"/>
    <w:rsid w:val="00877795"/>
    <w:rsid w:val="00877EDF"/>
    <w:rsid w:val="008804DB"/>
    <w:rsid w:val="00880E35"/>
    <w:rsid w:val="008875FE"/>
    <w:rsid w:val="00887F8E"/>
    <w:rsid w:val="00892A68"/>
    <w:rsid w:val="0089423D"/>
    <w:rsid w:val="00894418"/>
    <w:rsid w:val="00895F65"/>
    <w:rsid w:val="00896234"/>
    <w:rsid w:val="00896D07"/>
    <w:rsid w:val="00897E43"/>
    <w:rsid w:val="008A64C3"/>
    <w:rsid w:val="008A7FD3"/>
    <w:rsid w:val="008B26A7"/>
    <w:rsid w:val="008B6571"/>
    <w:rsid w:val="008C08C0"/>
    <w:rsid w:val="008C12A2"/>
    <w:rsid w:val="008C1520"/>
    <w:rsid w:val="008C222B"/>
    <w:rsid w:val="008C5738"/>
    <w:rsid w:val="008C79F7"/>
    <w:rsid w:val="008C7C4F"/>
    <w:rsid w:val="008C7EAD"/>
    <w:rsid w:val="008D0CFE"/>
    <w:rsid w:val="008D196C"/>
    <w:rsid w:val="008D50D7"/>
    <w:rsid w:val="008D6152"/>
    <w:rsid w:val="008D622F"/>
    <w:rsid w:val="008D6FC8"/>
    <w:rsid w:val="008E0A37"/>
    <w:rsid w:val="008E16D6"/>
    <w:rsid w:val="008E2496"/>
    <w:rsid w:val="008E776A"/>
    <w:rsid w:val="008E7BA9"/>
    <w:rsid w:val="008F0F30"/>
    <w:rsid w:val="008F0F3B"/>
    <w:rsid w:val="008F0F81"/>
    <w:rsid w:val="008F1379"/>
    <w:rsid w:val="008F27BF"/>
    <w:rsid w:val="008F4B35"/>
    <w:rsid w:val="00900AE0"/>
    <w:rsid w:val="0090607C"/>
    <w:rsid w:val="009072CA"/>
    <w:rsid w:val="0091021B"/>
    <w:rsid w:val="0091125D"/>
    <w:rsid w:val="009122A3"/>
    <w:rsid w:val="00912C0D"/>
    <w:rsid w:val="009142EC"/>
    <w:rsid w:val="009154C3"/>
    <w:rsid w:val="00915C98"/>
    <w:rsid w:val="00922E80"/>
    <w:rsid w:val="00923540"/>
    <w:rsid w:val="0092362D"/>
    <w:rsid w:val="00926767"/>
    <w:rsid w:val="009304ED"/>
    <w:rsid w:val="009306CA"/>
    <w:rsid w:val="009361D5"/>
    <w:rsid w:val="00936BC8"/>
    <w:rsid w:val="009428A4"/>
    <w:rsid w:val="009459C8"/>
    <w:rsid w:val="00947BF8"/>
    <w:rsid w:val="00952F4C"/>
    <w:rsid w:val="00953280"/>
    <w:rsid w:val="00954761"/>
    <w:rsid w:val="00956177"/>
    <w:rsid w:val="00957A44"/>
    <w:rsid w:val="009649E0"/>
    <w:rsid w:val="009659F4"/>
    <w:rsid w:val="009672E3"/>
    <w:rsid w:val="0096745F"/>
    <w:rsid w:val="00970AE5"/>
    <w:rsid w:val="00970D60"/>
    <w:rsid w:val="009731B0"/>
    <w:rsid w:val="00973E3D"/>
    <w:rsid w:val="00981F85"/>
    <w:rsid w:val="009858F7"/>
    <w:rsid w:val="00986033"/>
    <w:rsid w:val="0098630C"/>
    <w:rsid w:val="0099390E"/>
    <w:rsid w:val="009960E5"/>
    <w:rsid w:val="009A0F24"/>
    <w:rsid w:val="009A1DC6"/>
    <w:rsid w:val="009A5D60"/>
    <w:rsid w:val="009A7115"/>
    <w:rsid w:val="009A7ADC"/>
    <w:rsid w:val="009B0D30"/>
    <w:rsid w:val="009B26FC"/>
    <w:rsid w:val="009B34E2"/>
    <w:rsid w:val="009B4FEF"/>
    <w:rsid w:val="009B648A"/>
    <w:rsid w:val="009B660E"/>
    <w:rsid w:val="009B700B"/>
    <w:rsid w:val="009C19B7"/>
    <w:rsid w:val="009C2AC3"/>
    <w:rsid w:val="009C305A"/>
    <w:rsid w:val="009C5ABB"/>
    <w:rsid w:val="009D5CB4"/>
    <w:rsid w:val="009D7C51"/>
    <w:rsid w:val="009E196C"/>
    <w:rsid w:val="009F0852"/>
    <w:rsid w:val="009F36BF"/>
    <w:rsid w:val="009F3CAB"/>
    <w:rsid w:val="009F6EB8"/>
    <w:rsid w:val="009F7EEE"/>
    <w:rsid w:val="00A0137A"/>
    <w:rsid w:val="00A111B6"/>
    <w:rsid w:val="00A11A1F"/>
    <w:rsid w:val="00A12E49"/>
    <w:rsid w:val="00A22BFA"/>
    <w:rsid w:val="00A26D27"/>
    <w:rsid w:val="00A33BB1"/>
    <w:rsid w:val="00A34838"/>
    <w:rsid w:val="00A352EF"/>
    <w:rsid w:val="00A36DEF"/>
    <w:rsid w:val="00A376EE"/>
    <w:rsid w:val="00A41234"/>
    <w:rsid w:val="00A42A99"/>
    <w:rsid w:val="00A43F20"/>
    <w:rsid w:val="00A479B6"/>
    <w:rsid w:val="00A5151A"/>
    <w:rsid w:val="00A52922"/>
    <w:rsid w:val="00A53007"/>
    <w:rsid w:val="00A57E0A"/>
    <w:rsid w:val="00A65059"/>
    <w:rsid w:val="00A71A88"/>
    <w:rsid w:val="00A75F09"/>
    <w:rsid w:val="00A823F6"/>
    <w:rsid w:val="00A8719E"/>
    <w:rsid w:val="00A91825"/>
    <w:rsid w:val="00A92928"/>
    <w:rsid w:val="00A9355E"/>
    <w:rsid w:val="00A97EA8"/>
    <w:rsid w:val="00AA063E"/>
    <w:rsid w:val="00AA0A89"/>
    <w:rsid w:val="00AA0F1D"/>
    <w:rsid w:val="00AA5368"/>
    <w:rsid w:val="00AA6429"/>
    <w:rsid w:val="00AB2088"/>
    <w:rsid w:val="00AB6E40"/>
    <w:rsid w:val="00AC01AA"/>
    <w:rsid w:val="00AC2DFB"/>
    <w:rsid w:val="00AC4F72"/>
    <w:rsid w:val="00AD55A0"/>
    <w:rsid w:val="00AE2679"/>
    <w:rsid w:val="00AE6754"/>
    <w:rsid w:val="00AF2AB0"/>
    <w:rsid w:val="00AF741A"/>
    <w:rsid w:val="00B0091B"/>
    <w:rsid w:val="00B01ADB"/>
    <w:rsid w:val="00B0290F"/>
    <w:rsid w:val="00B04161"/>
    <w:rsid w:val="00B04A8F"/>
    <w:rsid w:val="00B056F9"/>
    <w:rsid w:val="00B0584F"/>
    <w:rsid w:val="00B06139"/>
    <w:rsid w:val="00B0771F"/>
    <w:rsid w:val="00B07BED"/>
    <w:rsid w:val="00B10D64"/>
    <w:rsid w:val="00B11E3D"/>
    <w:rsid w:val="00B138C2"/>
    <w:rsid w:val="00B14D2C"/>
    <w:rsid w:val="00B161DC"/>
    <w:rsid w:val="00B17E82"/>
    <w:rsid w:val="00B21724"/>
    <w:rsid w:val="00B2274A"/>
    <w:rsid w:val="00B27340"/>
    <w:rsid w:val="00B450CC"/>
    <w:rsid w:val="00B456B2"/>
    <w:rsid w:val="00B4575A"/>
    <w:rsid w:val="00B524D0"/>
    <w:rsid w:val="00B57010"/>
    <w:rsid w:val="00B575BA"/>
    <w:rsid w:val="00B611DD"/>
    <w:rsid w:val="00B6362F"/>
    <w:rsid w:val="00B6436B"/>
    <w:rsid w:val="00B707CB"/>
    <w:rsid w:val="00B71608"/>
    <w:rsid w:val="00B76429"/>
    <w:rsid w:val="00B86471"/>
    <w:rsid w:val="00B86DF3"/>
    <w:rsid w:val="00B91750"/>
    <w:rsid w:val="00B951D5"/>
    <w:rsid w:val="00B956D4"/>
    <w:rsid w:val="00B965FC"/>
    <w:rsid w:val="00B97446"/>
    <w:rsid w:val="00BA7432"/>
    <w:rsid w:val="00BB2764"/>
    <w:rsid w:val="00BB7EB3"/>
    <w:rsid w:val="00BC1AA0"/>
    <w:rsid w:val="00BC2495"/>
    <w:rsid w:val="00BC314A"/>
    <w:rsid w:val="00BC4082"/>
    <w:rsid w:val="00BC7EB9"/>
    <w:rsid w:val="00BD2643"/>
    <w:rsid w:val="00BD3C0C"/>
    <w:rsid w:val="00BD56B1"/>
    <w:rsid w:val="00BD6558"/>
    <w:rsid w:val="00BD6A12"/>
    <w:rsid w:val="00BD7C87"/>
    <w:rsid w:val="00BE30A2"/>
    <w:rsid w:val="00BE6BCF"/>
    <w:rsid w:val="00BF131D"/>
    <w:rsid w:val="00BF202C"/>
    <w:rsid w:val="00BF28E4"/>
    <w:rsid w:val="00BF2AD7"/>
    <w:rsid w:val="00BF2F76"/>
    <w:rsid w:val="00BF3022"/>
    <w:rsid w:val="00BF3214"/>
    <w:rsid w:val="00BF5573"/>
    <w:rsid w:val="00C05047"/>
    <w:rsid w:val="00C079FC"/>
    <w:rsid w:val="00C10564"/>
    <w:rsid w:val="00C12B41"/>
    <w:rsid w:val="00C13B20"/>
    <w:rsid w:val="00C14855"/>
    <w:rsid w:val="00C15867"/>
    <w:rsid w:val="00C2162D"/>
    <w:rsid w:val="00C2296D"/>
    <w:rsid w:val="00C23155"/>
    <w:rsid w:val="00C253C9"/>
    <w:rsid w:val="00C3033F"/>
    <w:rsid w:val="00C34EC2"/>
    <w:rsid w:val="00C40C41"/>
    <w:rsid w:val="00C426C6"/>
    <w:rsid w:val="00C44374"/>
    <w:rsid w:val="00C45885"/>
    <w:rsid w:val="00C476DC"/>
    <w:rsid w:val="00C50F22"/>
    <w:rsid w:val="00C57571"/>
    <w:rsid w:val="00C57971"/>
    <w:rsid w:val="00C60D49"/>
    <w:rsid w:val="00C612CC"/>
    <w:rsid w:val="00C65BD7"/>
    <w:rsid w:val="00C7401B"/>
    <w:rsid w:val="00C768B2"/>
    <w:rsid w:val="00C76BA4"/>
    <w:rsid w:val="00C81815"/>
    <w:rsid w:val="00C83A48"/>
    <w:rsid w:val="00C85865"/>
    <w:rsid w:val="00C85E85"/>
    <w:rsid w:val="00C90227"/>
    <w:rsid w:val="00C90732"/>
    <w:rsid w:val="00C9414D"/>
    <w:rsid w:val="00CA2EAE"/>
    <w:rsid w:val="00CA4AC1"/>
    <w:rsid w:val="00CB0316"/>
    <w:rsid w:val="00CB0B11"/>
    <w:rsid w:val="00CB356C"/>
    <w:rsid w:val="00CB426A"/>
    <w:rsid w:val="00CB5354"/>
    <w:rsid w:val="00CB5522"/>
    <w:rsid w:val="00CB7DCF"/>
    <w:rsid w:val="00CC3C9E"/>
    <w:rsid w:val="00CC4EDC"/>
    <w:rsid w:val="00CC6A14"/>
    <w:rsid w:val="00CC70A3"/>
    <w:rsid w:val="00CD4442"/>
    <w:rsid w:val="00CD5047"/>
    <w:rsid w:val="00CD53C3"/>
    <w:rsid w:val="00CD574E"/>
    <w:rsid w:val="00CE050B"/>
    <w:rsid w:val="00CE0591"/>
    <w:rsid w:val="00CE4C22"/>
    <w:rsid w:val="00CE76E5"/>
    <w:rsid w:val="00CF17C5"/>
    <w:rsid w:val="00CF303A"/>
    <w:rsid w:val="00CF41EC"/>
    <w:rsid w:val="00CF4287"/>
    <w:rsid w:val="00CF5D04"/>
    <w:rsid w:val="00D01229"/>
    <w:rsid w:val="00D01C9B"/>
    <w:rsid w:val="00D02DDA"/>
    <w:rsid w:val="00D04381"/>
    <w:rsid w:val="00D04DE4"/>
    <w:rsid w:val="00D052A5"/>
    <w:rsid w:val="00D063F1"/>
    <w:rsid w:val="00D074B5"/>
    <w:rsid w:val="00D107FD"/>
    <w:rsid w:val="00D14F22"/>
    <w:rsid w:val="00D23138"/>
    <w:rsid w:val="00D30FFE"/>
    <w:rsid w:val="00D33373"/>
    <w:rsid w:val="00D414E0"/>
    <w:rsid w:val="00D41F24"/>
    <w:rsid w:val="00D4741C"/>
    <w:rsid w:val="00D47846"/>
    <w:rsid w:val="00D504FD"/>
    <w:rsid w:val="00D514B9"/>
    <w:rsid w:val="00D556B0"/>
    <w:rsid w:val="00D55E42"/>
    <w:rsid w:val="00D57918"/>
    <w:rsid w:val="00D57CDA"/>
    <w:rsid w:val="00D60854"/>
    <w:rsid w:val="00D63F22"/>
    <w:rsid w:val="00D662F0"/>
    <w:rsid w:val="00D67C59"/>
    <w:rsid w:val="00D73DC6"/>
    <w:rsid w:val="00D74C1A"/>
    <w:rsid w:val="00D754C1"/>
    <w:rsid w:val="00D77393"/>
    <w:rsid w:val="00D77A35"/>
    <w:rsid w:val="00D81B3E"/>
    <w:rsid w:val="00D81FF3"/>
    <w:rsid w:val="00D824AB"/>
    <w:rsid w:val="00D8293F"/>
    <w:rsid w:val="00D83D34"/>
    <w:rsid w:val="00D90C70"/>
    <w:rsid w:val="00D90E49"/>
    <w:rsid w:val="00D912FE"/>
    <w:rsid w:val="00D913F0"/>
    <w:rsid w:val="00D923B0"/>
    <w:rsid w:val="00D96ADE"/>
    <w:rsid w:val="00D977DA"/>
    <w:rsid w:val="00D979C4"/>
    <w:rsid w:val="00DA0CE2"/>
    <w:rsid w:val="00DB247F"/>
    <w:rsid w:val="00DB4BDC"/>
    <w:rsid w:val="00DC6A10"/>
    <w:rsid w:val="00DC7288"/>
    <w:rsid w:val="00DD3B22"/>
    <w:rsid w:val="00DE206F"/>
    <w:rsid w:val="00DE657E"/>
    <w:rsid w:val="00DE7D42"/>
    <w:rsid w:val="00DF16AC"/>
    <w:rsid w:val="00DF4704"/>
    <w:rsid w:val="00DF54F9"/>
    <w:rsid w:val="00DF5C5A"/>
    <w:rsid w:val="00DF6E40"/>
    <w:rsid w:val="00E0123A"/>
    <w:rsid w:val="00E024AA"/>
    <w:rsid w:val="00E03698"/>
    <w:rsid w:val="00E063A3"/>
    <w:rsid w:val="00E07D2A"/>
    <w:rsid w:val="00E13CD9"/>
    <w:rsid w:val="00E15C77"/>
    <w:rsid w:val="00E250F1"/>
    <w:rsid w:val="00E335EB"/>
    <w:rsid w:val="00E3550D"/>
    <w:rsid w:val="00E41B5F"/>
    <w:rsid w:val="00E44C3E"/>
    <w:rsid w:val="00E44DC9"/>
    <w:rsid w:val="00E519D0"/>
    <w:rsid w:val="00E52838"/>
    <w:rsid w:val="00E5743A"/>
    <w:rsid w:val="00E614E0"/>
    <w:rsid w:val="00E66EFA"/>
    <w:rsid w:val="00E715F3"/>
    <w:rsid w:val="00E73F7F"/>
    <w:rsid w:val="00E753E8"/>
    <w:rsid w:val="00E77C24"/>
    <w:rsid w:val="00E77F77"/>
    <w:rsid w:val="00E807B0"/>
    <w:rsid w:val="00E80FF8"/>
    <w:rsid w:val="00E85409"/>
    <w:rsid w:val="00E86285"/>
    <w:rsid w:val="00E86429"/>
    <w:rsid w:val="00E91C1F"/>
    <w:rsid w:val="00E94054"/>
    <w:rsid w:val="00E94123"/>
    <w:rsid w:val="00EA429F"/>
    <w:rsid w:val="00EA4F9E"/>
    <w:rsid w:val="00EA63CA"/>
    <w:rsid w:val="00EA6D3B"/>
    <w:rsid w:val="00EB00AD"/>
    <w:rsid w:val="00EB136C"/>
    <w:rsid w:val="00EB2C55"/>
    <w:rsid w:val="00EB37D7"/>
    <w:rsid w:val="00EB480E"/>
    <w:rsid w:val="00EB5EC6"/>
    <w:rsid w:val="00EB66E7"/>
    <w:rsid w:val="00EB7F1F"/>
    <w:rsid w:val="00EB7FC9"/>
    <w:rsid w:val="00ED1C52"/>
    <w:rsid w:val="00ED27E8"/>
    <w:rsid w:val="00ED4220"/>
    <w:rsid w:val="00ED7137"/>
    <w:rsid w:val="00ED7A08"/>
    <w:rsid w:val="00EE1EF6"/>
    <w:rsid w:val="00EE231D"/>
    <w:rsid w:val="00EE60B8"/>
    <w:rsid w:val="00EF06EA"/>
    <w:rsid w:val="00EF0D9E"/>
    <w:rsid w:val="00EF1F76"/>
    <w:rsid w:val="00EF76DE"/>
    <w:rsid w:val="00EF7862"/>
    <w:rsid w:val="00F0044E"/>
    <w:rsid w:val="00F074D3"/>
    <w:rsid w:val="00F13878"/>
    <w:rsid w:val="00F1388D"/>
    <w:rsid w:val="00F13BF0"/>
    <w:rsid w:val="00F21088"/>
    <w:rsid w:val="00F2754E"/>
    <w:rsid w:val="00F30FC5"/>
    <w:rsid w:val="00F327E7"/>
    <w:rsid w:val="00F346DB"/>
    <w:rsid w:val="00F35746"/>
    <w:rsid w:val="00F427D4"/>
    <w:rsid w:val="00F43DEF"/>
    <w:rsid w:val="00F447C7"/>
    <w:rsid w:val="00F459B4"/>
    <w:rsid w:val="00F5211B"/>
    <w:rsid w:val="00F54E2F"/>
    <w:rsid w:val="00F554A9"/>
    <w:rsid w:val="00F5656F"/>
    <w:rsid w:val="00F62F07"/>
    <w:rsid w:val="00F65D28"/>
    <w:rsid w:val="00F716FD"/>
    <w:rsid w:val="00F764D6"/>
    <w:rsid w:val="00F77EA4"/>
    <w:rsid w:val="00F80355"/>
    <w:rsid w:val="00F83AFD"/>
    <w:rsid w:val="00F854E1"/>
    <w:rsid w:val="00F87C43"/>
    <w:rsid w:val="00F97D4F"/>
    <w:rsid w:val="00FA0574"/>
    <w:rsid w:val="00FA0CFC"/>
    <w:rsid w:val="00FA5722"/>
    <w:rsid w:val="00FB0986"/>
    <w:rsid w:val="00FB0C81"/>
    <w:rsid w:val="00FB0D90"/>
    <w:rsid w:val="00FC169D"/>
    <w:rsid w:val="00FC2200"/>
    <w:rsid w:val="00FC2540"/>
    <w:rsid w:val="00FC36CF"/>
    <w:rsid w:val="00FE0AE6"/>
    <w:rsid w:val="00FF0204"/>
    <w:rsid w:val="00FF37FF"/>
    <w:rsid w:val="00FF3AED"/>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9AADB2"/>
  <w15:docId w15:val="{1D6A6ED7-3693-41A3-A584-F6B5A9BFA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rsid w:val="006E126D"/>
    <w:rPr>
      <w:lang w:val="en-GB"/>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
    <w:basedOn w:val="Normal"/>
    <w:link w:val="ListParagraphChar"/>
    <w:uiPriority w:val="34"/>
    <w:qFormat/>
    <w:rsid w:val="008A7FD3"/>
    <w:pPr>
      <w:ind w:left="720"/>
      <w:contextualSpacing/>
    </w:pPr>
    <w:rPr>
      <w:lang w:val="en-GB"/>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8A7FD3"/>
    <w:rPr>
      <w:sz w:val="22"/>
      <w:szCs w:val="22"/>
      <w:lang w:val="en-GB"/>
    </w:rPr>
  </w:style>
  <w:style w:type="paragraph" w:customStyle="1" w:styleId="Default">
    <w:name w:val="Default"/>
    <w:rsid w:val="008A7FD3"/>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8A7FD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A7FD3"/>
    <w:rPr>
      <w:sz w:val="22"/>
      <w:szCs w:val="22"/>
      <w:lang w:val="en-GB"/>
    </w:rPr>
  </w:style>
  <w:style w:type="paragraph" w:styleId="NormalWeb">
    <w:name w:val="Normal (Web)"/>
    <w:basedOn w:val="Normal"/>
    <w:link w:val="NormalWebChar"/>
    <w:uiPriority w:val="99"/>
    <w:unhideWhenUsed/>
    <w:rsid w:val="008A7FD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8A7FD3"/>
    <w:rPr>
      <w:sz w:val="20"/>
      <w:szCs w:val="20"/>
      <w:lang w:val="en-GB"/>
    </w:rPr>
  </w:style>
  <w:style w:type="character" w:customStyle="1" w:styleId="EndnoteTextChar">
    <w:name w:val="Endnote Text Char"/>
    <w:basedOn w:val="DefaultParagraphFont"/>
    <w:link w:val="EndnoteText"/>
    <w:uiPriority w:val="99"/>
    <w:semiHidden/>
    <w:rsid w:val="008A7FD3"/>
    <w:rPr>
      <w:lang w:val="en-GB"/>
    </w:rPr>
  </w:style>
  <w:style w:type="character" w:styleId="EndnoteReference">
    <w:name w:val="endnote reference"/>
    <w:basedOn w:val="DefaultParagraphFont"/>
    <w:uiPriority w:val="99"/>
    <w:semiHidden/>
    <w:unhideWhenUsed/>
    <w:rsid w:val="008A7FD3"/>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A7FD3"/>
    <w:rPr>
      <w:sz w:val="22"/>
      <w:szCs w:val="22"/>
      <w:lang w:val="en-CA"/>
    </w:rPr>
  </w:style>
  <w:style w:type="character" w:customStyle="1" w:styleId="NormalWebChar">
    <w:name w:val="Normal (Web) Char"/>
    <w:link w:val="NormalWeb"/>
    <w:uiPriority w:val="99"/>
    <w:rsid w:val="00F30FC5"/>
    <w:rPr>
      <w:rFonts w:eastAsiaTheme="minorHAnsi"/>
      <w:sz w:val="24"/>
      <w:szCs w:val="24"/>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063A3"/>
    <w:pPr>
      <w:spacing w:after="160" w:line="240" w:lineRule="exact"/>
    </w:pPr>
    <w:rPr>
      <w:sz w:val="20"/>
      <w:szCs w:val="20"/>
      <w:vertAlign w:val="superscript"/>
      <w:lang w:val="en-US"/>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3F2884"/>
    <w:rPr>
      <w:sz w:val="22"/>
      <w:szCs w:val="22"/>
      <w:lang w:val="en-CA"/>
    </w:rPr>
  </w:style>
  <w:style w:type="character" w:customStyle="1" w:styleId="FooterChar">
    <w:name w:val="Footer Char"/>
    <w:basedOn w:val="DefaultParagraphFont"/>
    <w:link w:val="Footer"/>
    <w:uiPriority w:val="99"/>
    <w:rsid w:val="0030342A"/>
    <w:rPr>
      <w:sz w:val="22"/>
      <w:szCs w:val="22"/>
      <w:lang w:val="en-CA"/>
    </w:rPr>
  </w:style>
  <w:style w:type="paragraph" w:styleId="Caption">
    <w:name w:val="caption"/>
    <w:basedOn w:val="Normal"/>
    <w:next w:val="Normal"/>
    <w:qFormat/>
    <w:rsid w:val="0043252A"/>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472464">
      <w:bodyDiv w:val="1"/>
      <w:marLeft w:val="0"/>
      <w:marRight w:val="0"/>
      <w:marTop w:val="0"/>
      <w:marBottom w:val="0"/>
      <w:divBdr>
        <w:top w:val="none" w:sz="0" w:space="0" w:color="auto"/>
        <w:left w:val="none" w:sz="0" w:space="0" w:color="auto"/>
        <w:bottom w:val="none" w:sz="0" w:space="0" w:color="auto"/>
        <w:right w:val="none" w:sz="0" w:space="0" w:color="auto"/>
      </w:divBdr>
    </w:div>
    <w:div w:id="59986018">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9469489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57701456">
      <w:bodyDiv w:val="1"/>
      <w:marLeft w:val="0"/>
      <w:marRight w:val="0"/>
      <w:marTop w:val="0"/>
      <w:marBottom w:val="0"/>
      <w:divBdr>
        <w:top w:val="none" w:sz="0" w:space="0" w:color="auto"/>
        <w:left w:val="none" w:sz="0" w:space="0" w:color="auto"/>
        <w:bottom w:val="none" w:sz="0" w:space="0" w:color="auto"/>
        <w:right w:val="none" w:sz="0" w:space="0" w:color="auto"/>
      </w:divBdr>
    </w:div>
    <w:div w:id="1194879436">
      <w:bodyDiv w:val="1"/>
      <w:marLeft w:val="0"/>
      <w:marRight w:val="0"/>
      <w:marTop w:val="0"/>
      <w:marBottom w:val="0"/>
      <w:divBdr>
        <w:top w:val="none" w:sz="0" w:space="0" w:color="auto"/>
        <w:left w:val="none" w:sz="0" w:space="0" w:color="auto"/>
        <w:bottom w:val="none" w:sz="0" w:space="0" w:color="auto"/>
        <w:right w:val="none" w:sz="0" w:space="0" w:color="auto"/>
      </w:divBdr>
    </w:div>
    <w:div w:id="1385987583">
      <w:bodyDiv w:val="1"/>
      <w:marLeft w:val="0"/>
      <w:marRight w:val="0"/>
      <w:marTop w:val="0"/>
      <w:marBottom w:val="0"/>
      <w:divBdr>
        <w:top w:val="none" w:sz="0" w:space="0" w:color="auto"/>
        <w:left w:val="none" w:sz="0" w:space="0" w:color="auto"/>
        <w:bottom w:val="none" w:sz="0" w:space="0" w:color="auto"/>
        <w:right w:val="none" w:sz="0" w:space="0" w:color="auto"/>
      </w:divBdr>
    </w:div>
    <w:div w:id="151815900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69065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AFA8AAE2F4F474484DEB5FB50025114" ma:contentTypeVersion="5" ma:contentTypeDescription="Create a new document." ma:contentTypeScope="" ma:versionID="619ef442746c36a41e85fccbc8779cf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UNEP/OzL.Pro/ExCom/90/29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5ADA4380-EDEF-44C6-AEB9-5564A05089C7}"/>
</file>

<file path=customXml/itemProps2.xml><?xml version="1.0" encoding="utf-8"?>
<ds:datastoreItem xmlns:ds="http://schemas.openxmlformats.org/officeDocument/2006/customXml" ds:itemID="{022EAE9C-F07A-46CA-8A1C-97160A558EA8}"/>
</file>

<file path=customXml/itemProps3.xml><?xml version="1.0" encoding="utf-8"?>
<ds:datastoreItem xmlns:ds="http://schemas.openxmlformats.org/officeDocument/2006/customXml" ds:itemID="{9D96B624-AF5A-4497-98CC-49EFD0B8642C}"/>
</file>

<file path=customXml/itemProps4.xml><?xml version="1.0" encoding="utf-8"?>
<ds:datastoreItem xmlns:ds="http://schemas.openxmlformats.org/officeDocument/2006/customXml" ds:itemID="{B3FC6BC0-EB3F-42C8-9D46-D95A01223D79}"/>
</file>

<file path=docProps/app.xml><?xml version="1.0" encoding="utf-8"?>
<Properties xmlns="http://schemas.openxmlformats.org/officeDocument/2006/extended-properties" xmlns:vt="http://schemas.openxmlformats.org/officeDocument/2006/docPropsVTypes">
  <Template>Normal</Template>
  <TotalTime>64</TotalTime>
  <Pages>22</Pages>
  <Words>7412</Words>
  <Characters>42250</Characters>
  <Application>Microsoft Office Word</Application>
  <DocSecurity>0</DocSecurity>
  <Lines>352</Lines>
  <Paragraphs>99</Paragraphs>
  <ScaleCrop>false</ScaleCrop>
  <HeadingPairs>
    <vt:vector size="6" baseType="variant">
      <vt:variant>
        <vt:lpstr>Title</vt:lpstr>
      </vt:variant>
      <vt:variant>
        <vt:i4>1</vt:i4>
      </vt:variant>
      <vt:variant>
        <vt:lpstr>Headings</vt:lpstr>
      </vt:variant>
      <vt:variant>
        <vt:i4>100</vt:i4>
      </vt:variant>
      <vt:variant>
        <vt:lpstr>Titolo</vt:lpstr>
      </vt:variant>
      <vt:variant>
        <vt:i4>1</vt:i4>
      </vt:variant>
    </vt:vector>
  </HeadingPairs>
  <TitlesOfParts>
    <vt:vector size="102" baseType="lpstr">
      <vt:lpstr>مقترح مشروع ليبيريا</vt:lpstr>
      <vt:lpstr>نيابة عن حكومة ليبيريا، قدم اليونيب بصفته الوكالة المنفذة الرئيسية، طلبا للمرحلة</vt:lpstr>
      <vt:lpstr>وتبلغ الشريحة الأولى من المرحلة الثانية من خطة إدارة إزالة المواد الهيدروكلوروفل</vt:lpstr>
      <vt:lpstr>حالة تنفيذ المرحلة الأولى من خطة إدارة إزالة المواد الهيدروكلوروفلوروكربونية</vt:lpstr>
      <vt:lpstr>كان قد ووفق في الأصل الى المرحلة الأولى من خطة إدارة إزالة المواد الهيدروكلوروفل</vt:lpstr>
      <vt:lpstr>أبلغت حكومة ليبيريا في إطار تقرير تنفيذ البرنامج القطري عن استهلاك 1.44 طن بقدرا</vt:lpstr>
      <vt:lpstr>ويمكن أن يعزى الانخفاض في الواردات من الهيدروكلوروفلوروكربون الى إنفاذ القواعد ا</vt:lpstr>
      <vt:lpstr>تقرير تنفيذ البرنامج القطري</vt:lpstr>
      <vt:lpstr>أبلغت حكومة ليبيريا عن بيانات الاستهلاك في قطاع الهيدروكلوروفلوروكربون في إطار ت</vt:lpstr>
      <vt:lpstr>حالة التقدم وصرف الأموال</vt:lpstr>
      <vt:lpstr>الإطار القانوني</vt:lpstr>
      <vt:lpstr>تواصل حكومة ليبيريا إنفاذ القواعد الخاصة بالمواد المستنفدة للأوزون لعام 2012 للر</vt:lpstr>
      <vt:lpstr>تقرير التحقق</vt:lpstr>
      <vt:lpstr>قررت اللجنة التنفيذية ضمن جملة أمور خلال اجتماعها الخامس والثمانين، معالجة التوص</vt:lpstr>
      <vt:lpstr>ولاحظ تقرير التحقق ضمن جملة أمور فعالية نظام التراخيص والحصص وأنه يصرح بالواردات</vt:lpstr>
      <vt:lpstr>وتنفذ الآن مجموعة من التوصيات المتعلقة بتعزيز التنسيق فيما بين وحدة الأوزون الوط</vt:lpstr>
      <vt:lpstr>قطاع خدمة التبريد</vt:lpstr>
      <vt:lpstr>تضمنت الأنشطة الرئيسية التي نفذت مايلي:</vt:lpstr>
      <vt:lpstr>    تدريب ما مجموعه 325 من موظفي الجمارك وموظفي إنفاذ القانون على الضوابط الخاصة بال</vt:lpstr>
      <vt:lpstr>    حضر أربعة مدربين من مؤسستين لتدريب فنيي التبريد وتكييف الهواء دورات معتمدة على ا</vt:lpstr>
      <vt:lpstr>    وتلقت مؤسستا تدريب فنيي التبريد وتكييف الهواء معدات وأدوات (مثل جهاز تكييف هواء </vt:lpstr>
      <vt:lpstr>    نفذ برنامج لاستثارة الوعي بحماية طبقة الأوزون بفضل العديد من القنوات الإعلامية، </vt:lpstr>
      <vt:lpstr>تم حتى 1 فبراير/ شباط 2022 صرف مبلغ 289,907 دولارات أمريكية من المبلغ البالغ 315</vt:lpstr>
      <vt:lpstr>الاستهلاك المتبقي المؤهل للتمويل</vt:lpstr>
      <vt:lpstr>بعد خصم 1.85 طن بقدرات استنفاد الأوزون من المواد الهيدروكلوروفلوروكربونية المرتب</vt:lpstr>
      <vt:lpstr>التوزيع القطاعي للمواد الهيدروكلوروفلوروكربونية</vt:lpstr>
      <vt:lpstr>هناك نحو 830 فنيا و50 ورشة خدمة في قطاع الخدمة تستهلك الهيدروكلوروفلوروكربون-22 </vt:lpstr>
      <vt:lpstr>الجدول 2: تقديرات الطلب على الهيدروكلوروفلوروكربون-22 في قطاع خدمة التبريد وتكيي</vt:lpstr>
      <vt:lpstr>سوف تركز المرحلة الثانية من خطة إدارة إزالة المواد الهيدروكلوروفلوروكربونية على </vt:lpstr>
      <vt:lpstr>تقترح المرحلة الثانية الأنشطة التالية:</vt:lpstr>
      <vt:lpstr>    تعزيز إنفاذ سياسات وقواعد إزالة المواد المستنفدة للأوزون: فرض حظر على الأجهزة ال</vt:lpstr>
      <vt:lpstr>    وضع مخطط اعتماد إلزامي وتدريب فنيي التبريد وتكييف الهواء:   وبعد أن استخدم خبير </vt:lpstr>
      <vt:lpstr>    تعزيز المعايير التقنية الوطنية السارية والترويج للشراء الأخضر في قطاع التبريد وت</vt:lpstr>
      <vt:lpstr>    تعزيز مراكز التفوق: توفير الأجهزة (أجهزة التعرف على غازات التبريد، الوحدات المتن</vt:lpstr>
      <vt:lpstr>سيستمر النظام الذي أنشئ في إطار المرحلة الأولى عمله خلال المرحلة الثانية حيث ستو</vt:lpstr>
      <vt:lpstr>استمدت السياسة الجنسانية في خطة إدارة إزالة المواد الهيدروكلوروفلوروكربونية من ا</vt:lpstr>
      <vt:lpstr>التكاليف الإجمالية للمرحلة الثانية من خطة إدارة إزالة المواد الهيدروكلوروفلوروكر</vt:lpstr>
      <vt:lpstr>قدرت التكاليف الإجمالية للمرحلة الثانية من خطة إدارة إزالة المواد الهيدروكلوروفل</vt:lpstr>
      <vt:lpstr>سوف تنفذ شريحة التمويل الأولى في المرحلة الثانية من خطة إدارة إزالة المواد الهيد</vt:lpstr>
      <vt:lpstr>    تعزيز عملية إنفاذ سياسات وقواعد إزالة المواد المستنفدة للأوزون: فرض حظر على الوا</vt:lpstr>
      <vt:lpstr>    وضع مخطط اعتماد إلزامي وتدريب الفنيين من مجالات التبريد وتكييف الهواء: تعيين خبي</vt:lpstr>
      <vt:lpstr>    تعزيز المعايير التقنية السارية والترويج للمشتريات الخضراء في قطاع التبريد وتكييف</vt:lpstr>
      <vt:lpstr>    تعزيز مراكز الخبرات الرفيعة: توفير المعدات وأجهزة التعرف على غازات التبريد ووحدا</vt:lpstr>
      <vt:lpstr>    رصد المشروع (اليونيب) (20,000 دولار أمريكي): وتعيين خبير استشاري وطني (10,000 دو</vt:lpstr>
      <vt:lpstr>استهدفت الأمانة المرحلة الثانية من خطة إدارة إزالة المواد الهيدروكلوروفلوروكربون</vt:lpstr>
      <vt:lpstr>إزالة الهيدروكلوروفلوروكربون</vt:lpstr>
      <vt:lpstr>ناقشت الأمانة أهداف إزالة للفترة 2022 الى 2030 مع مراعاة المستوى المنخفض لاستهلا</vt:lpstr>
      <vt:lpstr>الاستراتيجية الشاملة</vt:lpstr>
      <vt:lpstr>وعلاوة على تحقيق الخفض المتسارع لاستهلاك الهيدروكلوروفلوروكربون، تقترح حكومة ليب</vt:lpstr>
      <vt:lpstr>وإعمالا للمقرر 86/51 للسماح بنظر الشريحة الأخيرة من خطة إدارة إزالة الهيدروكلورو</vt:lpstr>
      <vt:lpstr>فيما يتعلق بإنفاذ مخطط الاعتماد الإلزامي الذي سيجري وضعه بحلول 1 ديسمبر/ كانون ا</vt:lpstr>
      <vt:lpstr>وخلال المناقشات مع اليونيدو عن القائمة المؤقتة للأدوات والمعدات اللازمة لثلاثة م</vt:lpstr>
      <vt:lpstr>ونظرا لأن أعضاء مؤسسات تدريب فنيي التبريد وتكييف الهواء قد حضروا بالفعل دورة تبر</vt:lpstr>
      <vt:lpstr>وفيما يتعلق بوضع مخطط لاسترجاع غازات التبريد وإعادة استخدامها، سوف تدعم اليونيدو</vt:lpstr>
      <vt:lpstr>استدامة الأنشطة المقترحة في إطار المرحلة الثانية</vt:lpstr>
      <vt:lpstr>أبلغ اليونيب بأن ضمان استدامة تدريب موظفي الجمارك بعد انتهاء خطة إدارة إزالة الم</vt:lpstr>
      <vt:lpstr>وفيما يتعلق ببرنامج تدريب الفنيين، يسرت وحدة الأوزون الوطنية بالتعاون مع مركز مو</vt:lpstr>
      <vt:lpstr>وأكد اليونيب أن وزارة التعليم والتدريب المعني تضمنت مراكز للخبرات الرفيعة في الم</vt:lpstr>
      <vt:lpstr>وسوف تسهم جميع هذه الأنشطة في الإزالة المستدامة للمواد الهيدروكلوروفلوروكربونية </vt:lpstr>
      <vt:lpstr>التكاليف الإجمالية للمشروع</vt:lpstr>
      <vt:lpstr>تبلغ التكاليف الإجمالية للمرحلة الثانية من خطة إدارة إزالة المواد الهيدروكلوروفل</vt:lpstr>
      <vt:lpstr>وكانت اليونيب قد اقترح في أول الأمر الشريحة الثالثة والأخيرة بمبلغ 52,000 دولار </vt:lpstr>
      <vt:lpstr>ستؤدي الأنشطة المقترحة في قطاع الخدمة والتي تتضمن تحسين احتواء غازات التبريد من </vt:lpstr>
      <vt:lpstr>التمويل المشترك</vt:lpstr>
      <vt:lpstr>ستقدم حكومة ليبيريا من خلال وكالة حماية البيئة دعما عينيا من خلال توفير الموظفين</vt:lpstr>
      <vt:lpstr>مشروع خطة أعمال الصندوق المتعدد الأطراف للفترة 2022-2024</vt:lpstr>
      <vt:lpstr>يطلب اليونيب واليونيدو مبلغ 651,191 دولارا أمريكيا زائدا تكاليف دعم الوكالة لتنف</vt:lpstr>
      <vt:lpstr>مشروع الاتفاق</vt:lpstr>
      <vt:lpstr>يتضمن المرفق الأول بهذه الوثيقة مشروع الاتفاق بين حكومة ليبيريا واللجنة التنفيذي</vt:lpstr>
      <vt:lpstr>التوصية</vt:lpstr>
      <vt:lpstr>قد ترغب اللجنة التنفيذية فيمايلي:</vt:lpstr>
      <vt:lpstr>    أن توافق من حيث المبدأ على المرحلة الثانية من خطة إدارة إزالة المواد الهيدروكلور</vt:lpstr>
      <vt:lpstr>    أن تحاط علما بالتزام حكومة ليبيريا بمايلي:</vt:lpstr>
      <vt:lpstr>        أن تخفض استهلاك الهيدروكلوروفلوروكربون بنسبة 68 في المائة من خط أساس البلد في 20</vt:lpstr>
      <vt:lpstr>        أن تنشئ نظاما إلكترونيا للتراخيص والحصص للهيدروكلوروفلوروكربون بحلول 1 يناير/ كا</vt:lpstr>
      <vt:lpstr>        أن تنشئ مخطط للاعتماد الإلزامي لفنيي التبريد وتكييف الهواء اعتبارا من 1 يناير/ ك</vt:lpstr>
      <vt:lpstr>        أن تفرض حظرا على الواردات من الأجهزة المعتمدة على الهيدروكلوروفلوروكربون بحلول 1</vt:lpstr>
      <vt:lpstr>    أن تخصم 3.45 طن بقدرات استنفاد الأوزون من المواد الهيدروكلوروفلوروكربونية من الا</vt:lpstr>
      <vt:lpstr>    أن توافق على مشروع الاتفاق بين حكومة ليبيريا واللجنة التنفيذية لخفض استهلاك المو</vt:lpstr>
      <vt:lpstr>    أنه سعيا الى النظر في الشريحة النهائية من خطة إدارة إزالة المواد الهيدروكلوروفلو</vt:lpstr>
      <vt:lpstr>        وصفا تفصيليا للإطار التنظيمي والسياساتي الساري لتنفيذ التدابير الرامية الى ضمان </vt:lpstr>
      <vt:lpstr>        الاستهلاك السنوي المتوقع من الهيدروكلوروفلوروكربون في ليبيريا للفترة 2030-2040؛</vt:lpstr>
      <vt:lpstr>    أن توافق على الشريحة الأولى من المرحلة الثانية من خطة إدارة إزالة المواد الهيدرو</vt:lpstr>
      <vt:lpstr>يمثّل هذا الاتفاق التفاهم بين حكومة ليببريا ("البلد") واللجنة التنفيذية فيما يتع</vt:lpstr>
      <vt:lpstr>يوافق البلـد على الالتـزام بحدود الاستهـلاك السنوي للمـوادّ على النحو المبيّن في</vt:lpstr>
      <vt:lpstr>رهناً بامتثال البلد لالتزاماته المحددة في هذا الاتفاق، توافق اللجنة التنفيذية، م</vt:lpstr>
      <vt:lpstr>يوافق البلد على تنفيذ هذا الاتفاق وفقا للمرحلة الثانية من خطة إدارة إزالة المواد</vt:lpstr>
      <vt:lpstr>شروط الإفراج عن التمويل</vt:lpstr>
      <vt:lpstr>تقدم اللجنة التنفيذية التمويل فقط وفقاً للجدول الزمني للموافقة على التمويل عندما</vt:lpstr>
      <vt:lpstr>    أن يكون البلد قد حقق الأهداف المحددة في الصف 1-2 من التذييل 2-ألف لجميع السنوات </vt:lpstr>
      <vt:lpstr>    أن يتم التحقق بشكل مستقل من تحقيق هذه الأهداف لجميع السنوات ذات الصلة، إلا إذا ق</vt:lpstr>
      <vt:lpstr>    أن يكون البلد قد قدم تقريرا عن تنفيذ الشريحة على هيئة التذييل 4- ألف ("شكل تقاري</vt:lpstr>
      <vt:lpstr>    أن يكون البلد قد قدّم خطة تنفيذ الشريحة على هيئة التذييل 4- ألف تغطي كل سنة تقوي</vt:lpstr>
      <vt:lpstr>الرصد</vt:lpstr>
      <vt:lpstr>سيؤكد البلد أنه يجري رصد دقيق لأنشطته بموجب هذا الاتفاق. وسوف ترصد المؤسسات المح</vt:lpstr>
      <vt:lpstr>المرونة في إعادة تخصيص الأموال</vt:lpstr>
      <vt:lpstr>توافق اللجنة التنفيذية على أن تكون لدى البلد مرونة في إعادة تخصيص كل المبالغ الم</vt:lpstr>
      <vt:lpstr>    عمليات إعادة التخصيص المصنّفة كتعديلات رئيسيّة يجب أن تُوًثَّق مسبقاً إما في خطة</vt:lpstr>
      <vt:lpstr>    المسائل التي يمكن أن تتعلق بقواعد أو سياسات الصندوق المتعدد الأطراف؛</vt:lpstr>
      <vt:lpstr>    التغييرات التي تؤدي إلى تعديل أي شرط من شروط هذا الاتفاق؛</vt:lpstr>
      <vt:lpstr>    التغييرات في المستويات السنوية للتمويل المخصص لفرادى الوكالات الثنائية أو المنفذ</vt:lpstr>
      <vt:lpstr>Projet proposal: Liberia</vt:lpstr>
    </vt:vector>
  </TitlesOfParts>
  <Company>UNMFS</Company>
  <LinksUpToDate>false</LinksUpToDate>
  <CharactersWithSpaces>49563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ليبيريا</dc:title>
  <dc:subject>90th</dc:subject>
  <dc:creator>Dominika Anna Suwik</dc:creator>
  <cp:keywords>90th ExCom</cp:keywords>
  <cp:lastModifiedBy>HBE</cp:lastModifiedBy>
  <cp:revision>17</cp:revision>
  <cp:lastPrinted>2001-05-26T16:40:00Z</cp:lastPrinted>
  <dcterms:created xsi:type="dcterms:W3CDTF">2022-05-28T06:41:00Z</dcterms:created>
  <dcterms:modified xsi:type="dcterms:W3CDTF">2022-05-31T04:10:00Z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UNEP/OzL.Pro/ExCom/90/29</vt:lpwstr>
  </property>
  <property fmtid="{D5CDD505-2E9C-101B-9397-08002B2CF9AE}" pid="3" name="Revision date">
    <vt:lpwstr>5/26/2022</vt:lpwstr>
  </property>
  <property fmtid="{D5CDD505-2E9C-101B-9397-08002B2CF9AE}" pid="4" name="ContentTypeId">
    <vt:lpwstr>0x010100CAFA8AAE2F4F474484DEB5FB50025114</vt:lpwstr>
  </property>
</Properties>
</file>