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CCC2057" w14:textId="77777777">
        <w:trPr>
          <w:trHeight w:val="720"/>
        </w:trPr>
        <w:tc>
          <w:tcPr>
            <w:tcW w:w="5490" w:type="dxa"/>
            <w:gridSpan w:val="2"/>
            <w:tcBorders>
              <w:bottom w:val="single" w:sz="18" w:space="0" w:color="auto"/>
            </w:tcBorders>
          </w:tcPr>
          <w:p w14:paraId="6F7CDB3C"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3F36DE8"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rsidRPr="00FF16B0" w14:paraId="6EF1A2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E019940" w14:textId="77777777" w:rsidR="003B468A" w:rsidRPr="00FF16B0" w:rsidRDefault="00C4722B">
            <w:pPr>
              <w:spacing w:before="120"/>
              <w:rPr>
                <w:sz w:val="24"/>
              </w:rPr>
            </w:pPr>
            <w:r>
              <w:rPr>
                <w:noProof/>
                <w:lang w:val="en-CA" w:eastAsia="en-CA"/>
              </w:rPr>
              <w:drawing>
                <wp:anchor distT="0" distB="0" distL="114300" distR="114300" simplePos="0" relativeHeight="251660288" behindDoc="0" locked="0" layoutInCell="1" allowOverlap="1" wp14:anchorId="7B67AFF7" wp14:editId="53D69A0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ADEFB31" wp14:editId="0757770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E60F874" w14:textId="77777777" w:rsidR="003B468A" w:rsidRDefault="003B468A">
            <w:pPr>
              <w:pStyle w:val="Heading3"/>
              <w:numPr>
                <w:ilvl w:val="0"/>
                <w:numId w:val="0"/>
              </w:numPr>
              <w:spacing w:after="0"/>
              <w:jc w:val="left"/>
              <w:rPr>
                <w:b/>
                <w:sz w:val="32"/>
                <w:lang w:val="en-CA"/>
              </w:rPr>
            </w:pPr>
          </w:p>
          <w:p w14:paraId="59284990"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99B07D4"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B884D25"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47046B7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0F9BAB12" w14:textId="77777777" w:rsidR="003B468A" w:rsidRPr="00FF16B0" w:rsidRDefault="003B468A">
            <w:pPr>
              <w:rPr>
                <w:color w:val="000000"/>
                <w:sz w:val="24"/>
                <w:szCs w:val="24"/>
                <w:lang w:val="ru-RU"/>
              </w:rPr>
            </w:pPr>
          </w:p>
          <w:p w14:paraId="61FE8829" w14:textId="77777777" w:rsidR="003B468A" w:rsidRPr="00FF16B0" w:rsidRDefault="00C4722B">
            <w:pPr>
              <w:rPr>
                <w:color w:val="000000"/>
                <w:sz w:val="24"/>
                <w:szCs w:val="24"/>
              </w:rPr>
            </w:pPr>
            <w:r w:rsidRPr="00FF16B0">
              <w:rPr>
                <w:color w:val="000000"/>
                <w:sz w:val="24"/>
                <w:szCs w:val="24"/>
              </w:rPr>
              <w:t>Distr.</w:t>
            </w:r>
          </w:p>
          <w:p w14:paraId="7CBA76B1" w14:textId="77777777" w:rsidR="003B468A" w:rsidRPr="00FF16B0" w:rsidRDefault="00C4722B">
            <w:pPr>
              <w:rPr>
                <w:color w:val="000000"/>
                <w:sz w:val="24"/>
                <w:szCs w:val="24"/>
              </w:rPr>
            </w:pPr>
            <w:r w:rsidRPr="00FF16B0">
              <w:rPr>
                <w:rFonts w:hint="eastAsia"/>
                <w:color w:val="000000"/>
                <w:sz w:val="24"/>
                <w:szCs w:val="24"/>
              </w:rPr>
              <w:t>GENERAL</w:t>
            </w:r>
          </w:p>
          <w:p w14:paraId="1868506D" w14:textId="77777777" w:rsidR="003B468A" w:rsidRPr="00FF16B0" w:rsidRDefault="003B468A">
            <w:pPr>
              <w:rPr>
                <w:color w:val="000000"/>
                <w:sz w:val="24"/>
                <w:szCs w:val="24"/>
              </w:rPr>
            </w:pPr>
          </w:p>
          <w:p w14:paraId="4EC32DA1" w14:textId="4AC9A218" w:rsidR="008C62CD" w:rsidRPr="00FF16B0" w:rsidRDefault="008C62CD" w:rsidP="008C62CD">
            <w:pPr>
              <w:rPr>
                <w:sz w:val="24"/>
              </w:rPr>
            </w:pPr>
            <w:r w:rsidRPr="00FF16B0">
              <w:rPr>
                <w:sz w:val="24"/>
              </w:rPr>
              <w:fldChar w:fldCharType="begin"/>
            </w:r>
            <w:r w:rsidRPr="00FF16B0">
              <w:rPr>
                <w:sz w:val="24"/>
              </w:rPr>
              <w:instrText xml:space="preserve"> DOCPROPERTY "Document number"  \* MERGEFORMAT </w:instrText>
            </w:r>
            <w:r w:rsidRPr="00FF16B0">
              <w:rPr>
                <w:sz w:val="24"/>
              </w:rPr>
              <w:fldChar w:fldCharType="separate"/>
            </w:r>
            <w:r w:rsidR="00A44627">
              <w:rPr>
                <w:sz w:val="24"/>
              </w:rPr>
              <w:t>UNEP/</w:t>
            </w:r>
            <w:proofErr w:type="spellStart"/>
            <w:r w:rsidR="00A44627">
              <w:rPr>
                <w:sz w:val="24"/>
              </w:rPr>
              <w:t>OzL.Pro</w:t>
            </w:r>
            <w:proofErr w:type="spellEnd"/>
            <w:r w:rsidR="00A44627">
              <w:rPr>
                <w:sz w:val="24"/>
              </w:rPr>
              <w:t>/</w:t>
            </w:r>
            <w:proofErr w:type="spellStart"/>
            <w:r w:rsidR="00A44627">
              <w:rPr>
                <w:sz w:val="24"/>
              </w:rPr>
              <w:t>ExCom</w:t>
            </w:r>
            <w:proofErr w:type="spellEnd"/>
            <w:r w:rsidR="00A44627">
              <w:rPr>
                <w:sz w:val="24"/>
              </w:rPr>
              <w:t>/88/19</w:t>
            </w:r>
            <w:r w:rsidRPr="00FF16B0">
              <w:rPr>
                <w:sz w:val="24"/>
              </w:rPr>
              <w:fldChar w:fldCharType="end"/>
            </w:r>
          </w:p>
          <w:p w14:paraId="2189B856" w14:textId="30BA4EC2" w:rsidR="003B468A" w:rsidRPr="00FF16B0" w:rsidRDefault="008C62CD" w:rsidP="008C62CD">
            <w:pPr>
              <w:rPr>
                <w:color w:val="000000"/>
                <w:sz w:val="24"/>
                <w:szCs w:val="24"/>
              </w:rPr>
            </w:pPr>
            <w:r w:rsidRPr="00FF16B0">
              <w:rPr>
                <w:sz w:val="24"/>
              </w:rPr>
              <w:fldChar w:fldCharType="begin"/>
            </w:r>
            <w:r w:rsidRPr="00FF16B0">
              <w:rPr>
                <w:sz w:val="24"/>
              </w:rPr>
              <w:instrText xml:space="preserve"> DOCPROPERTY "Revision date" \@ "d MMMM YYYY"  \* MERGEFORMAT </w:instrText>
            </w:r>
            <w:r w:rsidRPr="00FF16B0">
              <w:rPr>
                <w:sz w:val="24"/>
              </w:rPr>
              <w:fldChar w:fldCharType="separate"/>
            </w:r>
            <w:r w:rsidRPr="00FF16B0">
              <w:rPr>
                <w:sz w:val="24"/>
              </w:rPr>
              <w:t>19 October 2021</w:t>
            </w:r>
            <w:r w:rsidRPr="00FF16B0">
              <w:rPr>
                <w:sz w:val="24"/>
              </w:rPr>
              <w:fldChar w:fldCharType="end"/>
            </w:r>
          </w:p>
          <w:p w14:paraId="3B716DD2" w14:textId="77777777" w:rsidR="003B468A" w:rsidRPr="00FF16B0" w:rsidRDefault="003B468A">
            <w:pPr>
              <w:rPr>
                <w:color w:val="000000"/>
                <w:sz w:val="24"/>
                <w:szCs w:val="24"/>
              </w:rPr>
            </w:pPr>
          </w:p>
          <w:p w14:paraId="098EDC12" w14:textId="77777777" w:rsidR="003B468A" w:rsidRPr="00FF16B0" w:rsidRDefault="00C4722B">
            <w:pPr>
              <w:tabs>
                <w:tab w:val="left" w:pos="10080"/>
              </w:tabs>
              <w:rPr>
                <w:color w:val="000000"/>
                <w:sz w:val="24"/>
                <w:szCs w:val="24"/>
              </w:rPr>
            </w:pPr>
            <w:r w:rsidRPr="00FF16B0">
              <w:rPr>
                <w:color w:val="000000"/>
                <w:sz w:val="24"/>
                <w:szCs w:val="24"/>
              </w:rPr>
              <w:t>CHINESE</w:t>
            </w:r>
          </w:p>
          <w:p w14:paraId="489D5CA8" w14:textId="77777777" w:rsidR="003B468A" w:rsidRPr="00FF16B0" w:rsidRDefault="00C4722B">
            <w:pPr>
              <w:tabs>
                <w:tab w:val="left" w:pos="10080"/>
              </w:tabs>
              <w:rPr>
                <w:color w:val="000000"/>
                <w:spacing w:val="-10"/>
                <w:sz w:val="24"/>
                <w:szCs w:val="24"/>
              </w:rPr>
            </w:pPr>
            <w:r w:rsidRPr="00FF16B0">
              <w:rPr>
                <w:color w:val="000000"/>
                <w:sz w:val="24"/>
                <w:szCs w:val="24"/>
              </w:rPr>
              <w:t>ORIGINAL: ENGLISH</w:t>
            </w:r>
          </w:p>
          <w:p w14:paraId="57F862C2" w14:textId="77777777" w:rsidR="003B468A" w:rsidRPr="00FF16B0" w:rsidRDefault="003B468A">
            <w:pPr>
              <w:rPr>
                <w:sz w:val="24"/>
              </w:rPr>
            </w:pPr>
          </w:p>
        </w:tc>
      </w:tr>
    </w:tbl>
    <w:p w14:paraId="46F37279"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047B5684"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0AB2AF2B" w14:textId="77777777" w:rsidR="002D3D7D" w:rsidRPr="000F0F4A" w:rsidRDefault="002D3D7D" w:rsidP="002D3D7D">
      <w:pPr>
        <w:jc w:val="left"/>
        <w:rPr>
          <w:sz w:val="24"/>
          <w:szCs w:val="24"/>
          <w:lang w:val="en-CA"/>
        </w:rPr>
      </w:pPr>
      <w:r>
        <w:rPr>
          <w:rFonts w:hAnsi="SimSun" w:hint="eastAsia"/>
          <w:noProof/>
          <w:sz w:val="24"/>
          <w:szCs w:val="24"/>
          <w:lang w:val="en-CA"/>
        </w:rPr>
        <w:t>第八十八</w:t>
      </w:r>
      <w:r w:rsidRPr="000F0F4A">
        <w:rPr>
          <w:rFonts w:hAnsi="SimSun"/>
          <w:noProof/>
          <w:sz w:val="24"/>
          <w:szCs w:val="24"/>
          <w:lang w:val="en-CA"/>
        </w:rPr>
        <w:t>次会议</w:t>
      </w:r>
    </w:p>
    <w:p w14:paraId="03F6B45B" w14:textId="77777777" w:rsidR="002D3D7D" w:rsidRPr="00766AC5" w:rsidRDefault="002D3D7D" w:rsidP="002D3D7D">
      <w:pPr>
        <w:jc w:val="left"/>
        <w:rPr>
          <w:sz w:val="24"/>
          <w:szCs w:val="24"/>
        </w:rPr>
      </w:pPr>
      <w:r>
        <w:rPr>
          <w:noProof/>
          <w:sz w:val="24"/>
          <w:szCs w:val="24"/>
          <w:lang w:val="en-CA"/>
        </w:rPr>
        <w:t>2021</w:t>
      </w:r>
      <w:r w:rsidRPr="000F0F4A">
        <w:rPr>
          <w:rFonts w:hAnsi="SimSun"/>
          <w:noProof/>
          <w:sz w:val="24"/>
          <w:szCs w:val="24"/>
          <w:lang w:val="en-CA"/>
        </w:rPr>
        <w:t>年</w:t>
      </w:r>
      <w:r>
        <w:rPr>
          <w:rFonts w:hAnsi="SimSun" w:hint="eastAsia"/>
          <w:noProof/>
          <w:sz w:val="24"/>
          <w:szCs w:val="24"/>
          <w:lang w:val="en-CA"/>
        </w:rPr>
        <w:t>1</w:t>
      </w:r>
      <w:r>
        <w:rPr>
          <w:rFonts w:hAnsi="SimSun"/>
          <w:noProof/>
          <w:sz w:val="24"/>
          <w:szCs w:val="24"/>
          <w:lang w:val="en-CA"/>
        </w:rPr>
        <w:t>1</w:t>
      </w:r>
      <w:r w:rsidRPr="000F0F4A">
        <w:rPr>
          <w:rFonts w:hAnsi="SimSun"/>
          <w:noProof/>
          <w:sz w:val="24"/>
          <w:szCs w:val="24"/>
          <w:lang w:val="en-CA"/>
        </w:rPr>
        <w:t>月</w:t>
      </w:r>
      <w:r>
        <w:rPr>
          <w:rFonts w:hAnsi="SimSun" w:hint="eastAsia"/>
          <w:noProof/>
          <w:sz w:val="24"/>
          <w:szCs w:val="24"/>
          <w:lang w:val="en-CA"/>
        </w:rPr>
        <w:t>1</w:t>
      </w:r>
      <w:r>
        <w:rPr>
          <w:rFonts w:hAnsi="SimSun"/>
          <w:noProof/>
          <w:sz w:val="24"/>
          <w:szCs w:val="24"/>
          <w:lang w:val="en-CA"/>
        </w:rPr>
        <w:t>5</w:t>
      </w:r>
      <w:r w:rsidRPr="000F0F4A">
        <w:rPr>
          <w:rFonts w:hAnsi="SimSun"/>
          <w:noProof/>
          <w:sz w:val="24"/>
          <w:szCs w:val="24"/>
          <w:lang w:val="en-CA"/>
        </w:rPr>
        <w:t>至</w:t>
      </w:r>
      <w:r>
        <w:rPr>
          <w:rFonts w:hAnsi="SimSun" w:hint="eastAsia"/>
          <w:noProof/>
          <w:sz w:val="24"/>
          <w:szCs w:val="24"/>
          <w:lang w:val="en-CA"/>
        </w:rPr>
        <w:t>1</w:t>
      </w:r>
      <w:r>
        <w:rPr>
          <w:rFonts w:hAnsi="SimSun"/>
          <w:noProof/>
          <w:sz w:val="24"/>
          <w:szCs w:val="24"/>
          <w:lang w:val="en-CA"/>
        </w:rPr>
        <w:t>9</w:t>
      </w:r>
      <w:r>
        <w:rPr>
          <w:rFonts w:hAnsi="SimSun" w:hint="eastAsia"/>
          <w:noProof/>
          <w:sz w:val="24"/>
          <w:szCs w:val="24"/>
          <w:lang w:val="en-CA"/>
        </w:rPr>
        <w:t>日</w:t>
      </w:r>
      <w:r w:rsidRPr="000F0F4A">
        <w:rPr>
          <w:rFonts w:hAnsi="SimSun"/>
          <w:noProof/>
          <w:sz w:val="24"/>
          <w:szCs w:val="24"/>
          <w:lang w:val="en-CA"/>
        </w:rPr>
        <w:t>，蒙特利尔</w:t>
      </w:r>
      <w:r w:rsidRPr="00766AC5">
        <w:rPr>
          <w:rStyle w:val="FootnoteReference"/>
          <w:sz w:val="24"/>
          <w:szCs w:val="24"/>
        </w:rPr>
        <w:footnoteReference w:id="1"/>
      </w:r>
    </w:p>
    <w:p w14:paraId="2A71AF39"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665BDEF8" w14:textId="7522E032" w:rsidR="003B468A" w:rsidRPr="008C62CD" w:rsidRDefault="008C62CD">
      <w:pPr>
        <w:tabs>
          <w:tab w:val="left" w:pos="720"/>
        </w:tabs>
        <w:spacing w:before="480" w:after="240"/>
        <w:jc w:val="center"/>
        <w:rPr>
          <w:b/>
          <w:bCs/>
          <w:color w:val="000000"/>
          <w:sz w:val="28"/>
          <w:szCs w:val="28"/>
          <w:lang w:val="en-CA" w:eastAsia="zh-CN"/>
        </w:rPr>
      </w:pPr>
      <w:r w:rsidRPr="008C62CD">
        <w:rPr>
          <w:b/>
          <w:bCs/>
          <w:color w:val="000000"/>
          <w:sz w:val="28"/>
          <w:szCs w:val="28"/>
          <w:lang w:eastAsia="zh-CN"/>
        </w:rPr>
        <w:t>2021</w:t>
      </w:r>
      <w:r w:rsidRPr="008C62CD">
        <w:rPr>
          <w:b/>
          <w:bCs/>
          <w:color w:val="000000"/>
          <w:sz w:val="28"/>
          <w:szCs w:val="28"/>
          <w:lang w:eastAsia="zh-CN"/>
        </w:rPr>
        <w:t>年综合项目完成报告</w:t>
      </w:r>
    </w:p>
    <w:p w14:paraId="29A5A41F" w14:textId="77777777" w:rsidR="008C62CD" w:rsidRPr="00BA31D8" w:rsidRDefault="008C62CD" w:rsidP="008C62CD">
      <w:pPr>
        <w:pStyle w:val="StyleHeader4Para4Left0Firstline0"/>
        <w:numPr>
          <w:ilvl w:val="0"/>
          <w:numId w:val="0"/>
        </w:numPr>
        <w:rPr>
          <w:rFonts w:eastAsiaTheme="minorEastAsia"/>
          <w:b/>
          <w:sz w:val="24"/>
          <w:szCs w:val="24"/>
        </w:rPr>
      </w:pPr>
      <w:proofErr w:type="spellStart"/>
      <w:r w:rsidRPr="00BA31D8">
        <w:rPr>
          <w:rFonts w:eastAsiaTheme="minorEastAsia"/>
          <w:b/>
          <w:sz w:val="24"/>
          <w:szCs w:val="24"/>
        </w:rPr>
        <w:t>背景</w:t>
      </w:r>
      <w:proofErr w:type="spellEnd"/>
    </w:p>
    <w:p w14:paraId="5296016B" w14:textId="696C2186" w:rsidR="008C62CD" w:rsidRPr="00BA31D8" w:rsidRDefault="008C62CD" w:rsidP="00AA42FC">
      <w:pPr>
        <w:pStyle w:val="Heading1"/>
        <w:numPr>
          <w:ilvl w:val="0"/>
          <w:numId w:val="11"/>
        </w:numPr>
        <w:tabs>
          <w:tab w:val="clear" w:pos="0"/>
        </w:tabs>
        <w:rPr>
          <w:rFonts w:eastAsiaTheme="minorEastAsia"/>
          <w:sz w:val="24"/>
          <w:szCs w:val="24"/>
          <w:lang w:eastAsia="zh-CN"/>
        </w:rPr>
      </w:pPr>
      <w:r w:rsidRPr="00BA31D8">
        <w:rPr>
          <w:rFonts w:eastAsiaTheme="minorEastAsia"/>
          <w:sz w:val="24"/>
          <w:szCs w:val="24"/>
          <w:lang w:eastAsia="zh-CN"/>
        </w:rPr>
        <w:t>执行委员会定期逐步处理</w:t>
      </w:r>
      <w:r w:rsidR="00637B51" w:rsidRPr="00BA31D8">
        <w:rPr>
          <w:rFonts w:eastAsiaTheme="minorEastAsia"/>
          <w:sz w:val="24"/>
          <w:szCs w:val="24"/>
          <w:lang w:eastAsia="zh-CN"/>
        </w:rPr>
        <w:t>拖欠</w:t>
      </w:r>
      <w:r w:rsidRPr="00BA31D8">
        <w:rPr>
          <w:rFonts w:eastAsiaTheme="minorEastAsia"/>
          <w:sz w:val="24"/>
          <w:szCs w:val="24"/>
          <w:lang w:eastAsia="zh-CN"/>
        </w:rPr>
        <w:t>项目完成报告的问题。执委会第八十七次会议除其他外，敦促双边机构和执行机构向第八十八次会议提交</w:t>
      </w:r>
      <w:r w:rsidR="00637B51" w:rsidRPr="00BA31D8">
        <w:rPr>
          <w:rFonts w:eastAsiaTheme="minorEastAsia"/>
          <w:sz w:val="24"/>
          <w:szCs w:val="24"/>
          <w:lang w:eastAsia="zh-CN"/>
        </w:rPr>
        <w:t>拖欠</w:t>
      </w:r>
      <w:r w:rsidRPr="00BA31D8">
        <w:rPr>
          <w:rFonts w:eastAsiaTheme="minorEastAsia"/>
          <w:sz w:val="24"/>
          <w:szCs w:val="24"/>
          <w:lang w:eastAsia="zh-CN"/>
        </w:rPr>
        <w:t>的多年期协定和</w:t>
      </w:r>
      <w:r w:rsidR="00637B51" w:rsidRPr="00BA31D8">
        <w:rPr>
          <w:rFonts w:eastAsiaTheme="minorEastAsia"/>
          <w:sz w:val="24"/>
          <w:szCs w:val="24"/>
          <w:lang w:eastAsia="zh-CN"/>
        </w:rPr>
        <w:t>单个</w:t>
      </w:r>
      <w:r w:rsidRPr="00BA31D8">
        <w:rPr>
          <w:rFonts w:eastAsiaTheme="minorEastAsia"/>
          <w:sz w:val="24"/>
          <w:szCs w:val="24"/>
          <w:lang w:eastAsia="zh-CN"/>
        </w:rPr>
        <w:t>项目的项目完成报告，</w:t>
      </w:r>
      <w:r w:rsidR="00637B51" w:rsidRPr="00BA31D8">
        <w:rPr>
          <w:rFonts w:eastAsiaTheme="minorEastAsia"/>
          <w:sz w:val="24"/>
          <w:szCs w:val="24"/>
          <w:lang w:eastAsia="zh-CN"/>
        </w:rPr>
        <w:t>或</w:t>
      </w:r>
      <w:r w:rsidRPr="00BA31D8">
        <w:rPr>
          <w:rFonts w:eastAsiaTheme="minorEastAsia"/>
          <w:sz w:val="24"/>
          <w:szCs w:val="24"/>
          <w:lang w:eastAsia="zh-CN"/>
        </w:rPr>
        <w:t>说明</w:t>
      </w:r>
      <w:r w:rsidR="00637B51" w:rsidRPr="00BA31D8">
        <w:rPr>
          <w:rFonts w:eastAsiaTheme="minorEastAsia"/>
          <w:sz w:val="24"/>
          <w:szCs w:val="24"/>
          <w:lang w:eastAsia="zh-CN"/>
        </w:rPr>
        <w:t>未能提交这些报告的</w:t>
      </w:r>
      <w:r w:rsidRPr="00BA31D8">
        <w:rPr>
          <w:rFonts w:eastAsiaTheme="minorEastAsia"/>
          <w:sz w:val="24"/>
          <w:szCs w:val="24"/>
          <w:lang w:eastAsia="zh-CN"/>
        </w:rPr>
        <w:t>原因。</w:t>
      </w:r>
      <w:r w:rsidR="00637B51" w:rsidRPr="00BA31D8">
        <w:rPr>
          <w:rFonts w:eastAsiaTheme="minorEastAsia"/>
          <w:sz w:val="24"/>
          <w:szCs w:val="24"/>
          <w:lang w:eastAsia="zh-CN"/>
        </w:rPr>
        <w:t>执委会</w:t>
      </w:r>
      <w:r w:rsidRPr="00BA31D8">
        <w:rPr>
          <w:rFonts w:eastAsiaTheme="minorEastAsia"/>
          <w:sz w:val="24"/>
          <w:szCs w:val="24"/>
          <w:lang w:eastAsia="zh-CN"/>
        </w:rPr>
        <w:t>还敦促牵头执行机构和合作执行机构密切协调工作，完成</w:t>
      </w:r>
      <w:r w:rsidR="00637B51" w:rsidRPr="00BA31D8">
        <w:rPr>
          <w:rFonts w:eastAsiaTheme="minorEastAsia"/>
          <w:sz w:val="24"/>
          <w:szCs w:val="24"/>
          <w:lang w:eastAsia="zh-CN"/>
        </w:rPr>
        <w:t>项目完成</w:t>
      </w:r>
      <w:r w:rsidR="00244C19">
        <w:rPr>
          <w:rFonts w:eastAsiaTheme="minorEastAsia" w:hint="eastAsia"/>
          <w:sz w:val="24"/>
          <w:szCs w:val="24"/>
          <w:lang w:eastAsia="zh-CN"/>
        </w:rPr>
        <w:t>报告</w:t>
      </w:r>
      <w:r w:rsidR="00637B51" w:rsidRPr="00BA31D8">
        <w:rPr>
          <w:rFonts w:eastAsiaTheme="minorEastAsia"/>
          <w:sz w:val="24"/>
          <w:szCs w:val="24"/>
          <w:lang w:eastAsia="zh-CN"/>
        </w:rPr>
        <w:t>中本机构</w:t>
      </w:r>
      <w:r w:rsidRPr="00BA31D8">
        <w:rPr>
          <w:rFonts w:eastAsiaTheme="minorEastAsia"/>
          <w:sz w:val="24"/>
          <w:szCs w:val="24"/>
          <w:lang w:eastAsia="zh-CN"/>
        </w:rPr>
        <w:t>负责的</w:t>
      </w:r>
      <w:r w:rsidR="00637B51" w:rsidRPr="00BA31D8">
        <w:rPr>
          <w:rFonts w:eastAsiaTheme="minorEastAsia"/>
          <w:sz w:val="24"/>
          <w:szCs w:val="24"/>
          <w:lang w:eastAsia="zh-CN"/>
        </w:rPr>
        <w:t>那一部分</w:t>
      </w:r>
      <w:r w:rsidRPr="00BA31D8">
        <w:rPr>
          <w:rFonts w:eastAsiaTheme="minorEastAsia"/>
          <w:sz w:val="24"/>
          <w:szCs w:val="24"/>
          <w:lang w:eastAsia="zh-CN"/>
        </w:rPr>
        <w:t>，使牵头执行机构能够按时提交</w:t>
      </w:r>
      <w:r w:rsidR="00637B51" w:rsidRPr="00BA31D8">
        <w:rPr>
          <w:rFonts w:eastAsiaTheme="minorEastAsia"/>
          <w:sz w:val="24"/>
          <w:szCs w:val="24"/>
          <w:lang w:eastAsia="zh-CN"/>
        </w:rPr>
        <w:t>所</w:t>
      </w:r>
      <w:r w:rsidRPr="00BA31D8">
        <w:rPr>
          <w:rFonts w:eastAsiaTheme="minorEastAsia"/>
          <w:sz w:val="24"/>
          <w:szCs w:val="24"/>
          <w:lang w:eastAsia="zh-CN"/>
        </w:rPr>
        <w:t>完成的项目完成情况报告（第</w:t>
      </w:r>
      <w:r w:rsidRPr="00BA31D8">
        <w:rPr>
          <w:rFonts w:eastAsiaTheme="minorEastAsia"/>
          <w:sz w:val="24"/>
          <w:szCs w:val="24"/>
          <w:lang w:eastAsia="zh-CN"/>
        </w:rPr>
        <w:t>8</w:t>
      </w:r>
      <w:r w:rsidR="00637B51" w:rsidRPr="00BA31D8">
        <w:rPr>
          <w:rFonts w:eastAsiaTheme="minorEastAsia"/>
          <w:sz w:val="24"/>
          <w:szCs w:val="24"/>
          <w:lang w:eastAsia="zh-CN"/>
        </w:rPr>
        <w:t>7</w:t>
      </w:r>
      <w:r w:rsidRPr="00BA31D8">
        <w:rPr>
          <w:rFonts w:eastAsiaTheme="minorEastAsia"/>
          <w:sz w:val="24"/>
          <w:szCs w:val="24"/>
          <w:lang w:eastAsia="zh-CN"/>
        </w:rPr>
        <w:t>/</w:t>
      </w:r>
      <w:r w:rsidR="00637B51" w:rsidRPr="00BA31D8">
        <w:rPr>
          <w:rFonts w:eastAsiaTheme="minorEastAsia"/>
          <w:sz w:val="24"/>
          <w:szCs w:val="24"/>
          <w:lang w:eastAsia="zh-CN"/>
        </w:rPr>
        <w:t>2</w:t>
      </w:r>
      <w:r w:rsidRPr="00BA31D8">
        <w:rPr>
          <w:rFonts w:eastAsiaTheme="minorEastAsia"/>
          <w:sz w:val="24"/>
          <w:szCs w:val="24"/>
          <w:lang w:eastAsia="zh-CN"/>
        </w:rPr>
        <w:t>5</w:t>
      </w:r>
      <w:r w:rsidR="00637B51" w:rsidRPr="00BA31D8">
        <w:rPr>
          <w:rFonts w:eastAsiaTheme="minorEastAsia"/>
          <w:sz w:val="24"/>
          <w:szCs w:val="24"/>
          <w:lang w:eastAsia="zh-CN"/>
        </w:rPr>
        <w:t>号决定</w:t>
      </w:r>
      <w:r w:rsidR="00637B51" w:rsidRPr="00BA31D8">
        <w:rPr>
          <w:rFonts w:eastAsiaTheme="minorEastAsia"/>
          <w:sz w:val="24"/>
          <w:szCs w:val="24"/>
          <w:lang w:eastAsia="zh-CN"/>
        </w:rPr>
        <w:t>(b)</w:t>
      </w:r>
      <w:r w:rsidR="00637B51" w:rsidRPr="00BA31D8">
        <w:rPr>
          <w:rFonts w:eastAsiaTheme="minorEastAsia"/>
          <w:sz w:val="24"/>
          <w:szCs w:val="24"/>
          <w:lang w:eastAsia="zh-CN"/>
        </w:rPr>
        <w:t>段</w:t>
      </w:r>
      <w:r w:rsidRPr="00BA31D8">
        <w:rPr>
          <w:rFonts w:eastAsiaTheme="minorEastAsia"/>
          <w:sz w:val="24"/>
          <w:szCs w:val="24"/>
          <w:lang w:eastAsia="zh-CN"/>
        </w:rPr>
        <w:t>和</w:t>
      </w:r>
      <w:r w:rsidR="00637B51" w:rsidRPr="00BA31D8">
        <w:rPr>
          <w:rFonts w:eastAsiaTheme="minorEastAsia"/>
          <w:sz w:val="24"/>
          <w:szCs w:val="24"/>
          <w:lang w:eastAsia="zh-CN"/>
        </w:rPr>
        <w:t>(</w:t>
      </w:r>
      <w:r w:rsidRPr="00BA31D8">
        <w:rPr>
          <w:rFonts w:eastAsiaTheme="minorEastAsia"/>
          <w:sz w:val="24"/>
          <w:szCs w:val="24"/>
          <w:lang w:eastAsia="zh-CN"/>
        </w:rPr>
        <w:t>c</w:t>
      </w:r>
      <w:r w:rsidR="00637B51" w:rsidRPr="00BA31D8">
        <w:rPr>
          <w:rFonts w:eastAsiaTheme="minorEastAsia"/>
          <w:sz w:val="24"/>
          <w:szCs w:val="24"/>
          <w:lang w:eastAsia="zh-CN"/>
        </w:rPr>
        <w:t>)</w:t>
      </w:r>
      <w:r w:rsidR="00637B51" w:rsidRPr="00BA31D8">
        <w:rPr>
          <w:rFonts w:eastAsiaTheme="minorEastAsia"/>
          <w:sz w:val="24"/>
          <w:szCs w:val="24"/>
          <w:lang w:eastAsia="zh-CN"/>
        </w:rPr>
        <w:t>段</w:t>
      </w:r>
      <w:r w:rsidRPr="00BA31D8">
        <w:rPr>
          <w:rFonts w:eastAsiaTheme="minorEastAsia"/>
          <w:sz w:val="24"/>
          <w:szCs w:val="24"/>
          <w:lang w:eastAsia="zh-CN"/>
        </w:rPr>
        <w:t>）。</w:t>
      </w:r>
      <w:r w:rsidRPr="00BA31D8">
        <w:rPr>
          <w:rFonts w:eastAsiaTheme="minorEastAsia"/>
          <w:sz w:val="24"/>
          <w:szCs w:val="24"/>
          <w:lang w:eastAsia="zh-CN"/>
        </w:rPr>
        <w:t xml:space="preserve"> </w:t>
      </w:r>
    </w:p>
    <w:p w14:paraId="5FC13CA3" w14:textId="58556189" w:rsidR="008C62CD" w:rsidRPr="00BA31D8" w:rsidRDefault="00637B51" w:rsidP="00AA42FC">
      <w:pPr>
        <w:pStyle w:val="Heading1"/>
        <w:numPr>
          <w:ilvl w:val="0"/>
          <w:numId w:val="11"/>
        </w:numPr>
        <w:tabs>
          <w:tab w:val="clear" w:pos="0"/>
        </w:tabs>
        <w:rPr>
          <w:rFonts w:eastAsiaTheme="minorEastAsia"/>
          <w:sz w:val="24"/>
          <w:szCs w:val="24"/>
          <w:lang w:eastAsia="zh-CN"/>
        </w:rPr>
      </w:pPr>
      <w:r w:rsidRPr="00BA31D8">
        <w:rPr>
          <w:rFonts w:eastAsiaTheme="minorEastAsia"/>
          <w:sz w:val="24"/>
          <w:szCs w:val="24"/>
          <w:lang w:eastAsia="zh-CN"/>
        </w:rPr>
        <w:t>按照第</w:t>
      </w:r>
      <w:r w:rsidRPr="00BA31D8">
        <w:rPr>
          <w:rFonts w:eastAsiaTheme="minorEastAsia"/>
          <w:sz w:val="24"/>
          <w:szCs w:val="24"/>
          <w:lang w:eastAsia="zh-CN"/>
        </w:rPr>
        <w:t>87/25</w:t>
      </w:r>
      <w:r w:rsidRPr="00BA31D8">
        <w:rPr>
          <w:rFonts w:eastAsiaTheme="minorEastAsia"/>
          <w:sz w:val="24"/>
          <w:szCs w:val="24"/>
          <w:lang w:eastAsia="zh-CN"/>
        </w:rPr>
        <w:t>号决定</w:t>
      </w:r>
      <w:r w:rsidRPr="00BA31D8">
        <w:rPr>
          <w:rFonts w:eastAsiaTheme="minorEastAsia"/>
          <w:sz w:val="24"/>
          <w:szCs w:val="24"/>
          <w:lang w:eastAsia="zh-CN"/>
        </w:rPr>
        <w:t>(b)</w:t>
      </w:r>
      <w:r w:rsidRPr="00BA31D8">
        <w:rPr>
          <w:rFonts w:eastAsiaTheme="minorEastAsia"/>
          <w:sz w:val="24"/>
          <w:szCs w:val="24"/>
          <w:lang w:eastAsia="zh-CN"/>
        </w:rPr>
        <w:t>段和</w:t>
      </w:r>
      <w:r w:rsidRPr="00BA31D8">
        <w:rPr>
          <w:rFonts w:eastAsiaTheme="minorEastAsia"/>
          <w:sz w:val="24"/>
          <w:szCs w:val="24"/>
          <w:lang w:eastAsia="zh-CN"/>
        </w:rPr>
        <w:t>(c)</w:t>
      </w:r>
      <w:r w:rsidRPr="00BA31D8">
        <w:rPr>
          <w:rFonts w:eastAsiaTheme="minorEastAsia"/>
          <w:sz w:val="24"/>
          <w:szCs w:val="24"/>
          <w:lang w:eastAsia="zh-CN"/>
        </w:rPr>
        <w:t>段，于</w:t>
      </w:r>
      <w:r w:rsidRPr="00BA31D8">
        <w:rPr>
          <w:rFonts w:eastAsiaTheme="minorEastAsia"/>
          <w:sz w:val="24"/>
          <w:szCs w:val="24"/>
          <w:lang w:eastAsia="zh-CN"/>
        </w:rPr>
        <w:t>2021</w:t>
      </w:r>
      <w:r w:rsidRPr="00BA31D8">
        <w:rPr>
          <w:rFonts w:eastAsiaTheme="minorEastAsia"/>
          <w:sz w:val="24"/>
          <w:szCs w:val="24"/>
          <w:lang w:eastAsia="zh-CN"/>
        </w:rPr>
        <w:t>年</w:t>
      </w:r>
      <w:r w:rsidRPr="00BA31D8">
        <w:rPr>
          <w:rFonts w:eastAsiaTheme="minorEastAsia"/>
          <w:sz w:val="24"/>
          <w:szCs w:val="24"/>
          <w:lang w:eastAsia="zh-CN"/>
        </w:rPr>
        <w:t>8</w:t>
      </w:r>
      <w:r w:rsidRPr="00BA31D8">
        <w:rPr>
          <w:rFonts w:eastAsiaTheme="minorEastAsia"/>
          <w:sz w:val="24"/>
          <w:szCs w:val="24"/>
          <w:lang w:eastAsia="zh-CN"/>
        </w:rPr>
        <w:t>月</w:t>
      </w:r>
      <w:r w:rsidRPr="00BA31D8">
        <w:rPr>
          <w:rFonts w:eastAsiaTheme="minorEastAsia"/>
          <w:sz w:val="24"/>
          <w:szCs w:val="24"/>
          <w:lang w:eastAsia="zh-CN"/>
        </w:rPr>
        <w:t>5</w:t>
      </w:r>
      <w:r w:rsidRPr="00BA31D8">
        <w:rPr>
          <w:rFonts w:eastAsiaTheme="minorEastAsia"/>
          <w:sz w:val="24"/>
          <w:szCs w:val="24"/>
          <w:lang w:eastAsia="zh-CN"/>
        </w:rPr>
        <w:t>日向双边机构和执行机构送交了所有应提交的项目完成报告的清单。于</w:t>
      </w:r>
      <w:r w:rsidRPr="00BA31D8">
        <w:rPr>
          <w:rFonts w:eastAsiaTheme="minorEastAsia"/>
          <w:sz w:val="24"/>
          <w:szCs w:val="24"/>
          <w:lang w:eastAsia="zh-CN"/>
        </w:rPr>
        <w:t>2021</w:t>
      </w:r>
      <w:r w:rsidRPr="00BA31D8">
        <w:rPr>
          <w:rFonts w:eastAsiaTheme="minorEastAsia"/>
          <w:sz w:val="24"/>
          <w:szCs w:val="24"/>
          <w:lang w:eastAsia="zh-CN"/>
        </w:rPr>
        <w:t>年</w:t>
      </w:r>
      <w:r w:rsidRPr="00BA31D8">
        <w:rPr>
          <w:rFonts w:eastAsiaTheme="minorEastAsia"/>
          <w:sz w:val="24"/>
          <w:szCs w:val="24"/>
          <w:lang w:eastAsia="zh-CN"/>
        </w:rPr>
        <w:t>10</w:t>
      </w:r>
      <w:r w:rsidRPr="00BA31D8">
        <w:rPr>
          <w:rFonts w:eastAsiaTheme="minorEastAsia"/>
          <w:sz w:val="24"/>
          <w:szCs w:val="24"/>
          <w:lang w:eastAsia="zh-CN"/>
        </w:rPr>
        <w:t>月</w:t>
      </w:r>
      <w:r w:rsidRPr="00BA31D8">
        <w:rPr>
          <w:rFonts w:eastAsiaTheme="minorEastAsia"/>
          <w:sz w:val="24"/>
          <w:szCs w:val="24"/>
          <w:lang w:eastAsia="zh-CN"/>
        </w:rPr>
        <w:t>12</w:t>
      </w:r>
      <w:r w:rsidRPr="00BA31D8">
        <w:rPr>
          <w:rFonts w:eastAsiaTheme="minorEastAsia"/>
          <w:sz w:val="24"/>
          <w:szCs w:val="24"/>
          <w:lang w:eastAsia="zh-CN"/>
        </w:rPr>
        <w:t>日向双边机构和执行机构送交了新的清单，其中根据经过更新的进度报告，开列了拖欠的和应该于</w:t>
      </w:r>
      <w:r w:rsidRPr="00BA31D8">
        <w:rPr>
          <w:rFonts w:eastAsiaTheme="minorEastAsia"/>
          <w:sz w:val="24"/>
          <w:szCs w:val="24"/>
          <w:lang w:eastAsia="zh-CN"/>
        </w:rPr>
        <w:t>2022</w:t>
      </w:r>
      <w:r w:rsidRPr="00BA31D8">
        <w:rPr>
          <w:rFonts w:eastAsiaTheme="minorEastAsia"/>
          <w:sz w:val="24"/>
          <w:szCs w:val="24"/>
          <w:lang w:eastAsia="zh-CN"/>
        </w:rPr>
        <w:t>年提交的项目完成报告。</w:t>
      </w:r>
    </w:p>
    <w:p w14:paraId="13402018" w14:textId="3990A94D" w:rsidR="008C62CD" w:rsidRPr="00BA31D8" w:rsidRDefault="008C62CD" w:rsidP="00BA31D8">
      <w:pPr>
        <w:pStyle w:val="lisa"/>
        <w:keepNext/>
        <w:widowControl/>
        <w:numPr>
          <w:ilvl w:val="0"/>
          <w:numId w:val="0"/>
        </w:numPr>
        <w:rPr>
          <w:rFonts w:ascii="Times New Roman" w:hAnsi="Times New Roman" w:cs="Times New Roman"/>
          <w:sz w:val="24"/>
        </w:rPr>
      </w:pPr>
      <w:r w:rsidRPr="00BA31D8">
        <w:rPr>
          <w:rFonts w:ascii="Times New Roman" w:hAnsi="Times New Roman" w:cs="Times New Roman"/>
          <w:sz w:val="24"/>
        </w:rPr>
        <w:t>收到的多年期协定项目完成报告</w:t>
      </w:r>
    </w:p>
    <w:p w14:paraId="1E1BFB42" w14:textId="56386F52" w:rsidR="008C62CD" w:rsidRPr="00BA31D8" w:rsidRDefault="00BA31D8" w:rsidP="00AA42FC">
      <w:pPr>
        <w:pStyle w:val="Heading1"/>
        <w:numPr>
          <w:ilvl w:val="0"/>
          <w:numId w:val="11"/>
        </w:numPr>
        <w:tabs>
          <w:tab w:val="clear" w:pos="0"/>
        </w:tabs>
        <w:rPr>
          <w:rFonts w:eastAsiaTheme="minorEastAsia"/>
          <w:sz w:val="24"/>
          <w:szCs w:val="24"/>
          <w:lang w:eastAsia="zh-CN"/>
        </w:rPr>
      </w:pPr>
      <w:r w:rsidRPr="00BA31D8">
        <w:rPr>
          <w:rFonts w:eastAsiaTheme="minorEastAsia"/>
          <w:sz w:val="24"/>
          <w:szCs w:val="24"/>
          <w:lang w:eastAsia="zh-CN"/>
        </w:rPr>
        <w:t>如表</w:t>
      </w:r>
      <w:r w:rsidRPr="00BA31D8">
        <w:rPr>
          <w:rFonts w:eastAsiaTheme="minorEastAsia"/>
          <w:sz w:val="24"/>
          <w:szCs w:val="24"/>
          <w:lang w:eastAsia="zh-CN"/>
        </w:rPr>
        <w:t>1</w:t>
      </w:r>
      <w:r w:rsidRPr="00BA31D8">
        <w:rPr>
          <w:rFonts w:eastAsiaTheme="minorEastAsia"/>
          <w:sz w:val="24"/>
          <w:szCs w:val="24"/>
          <w:lang w:eastAsia="zh-CN"/>
        </w:rPr>
        <w:t>所示，在</w:t>
      </w:r>
      <w:r w:rsidRPr="00BA31D8">
        <w:rPr>
          <w:rFonts w:eastAsiaTheme="minorEastAsia"/>
          <w:sz w:val="24"/>
          <w:szCs w:val="24"/>
          <w:lang w:eastAsia="zh-CN"/>
        </w:rPr>
        <w:t>212</w:t>
      </w:r>
      <w:r w:rsidRPr="00BA31D8">
        <w:rPr>
          <w:rFonts w:eastAsiaTheme="minorEastAsia"/>
          <w:sz w:val="24"/>
          <w:szCs w:val="24"/>
          <w:lang w:eastAsia="zh-CN"/>
        </w:rPr>
        <w:t>项已经完成的多年期协定中，双边机构和执行机构在第八十八次会议之前提交了</w:t>
      </w:r>
      <w:r w:rsidRPr="00BA31D8">
        <w:rPr>
          <w:rFonts w:eastAsiaTheme="minorEastAsia"/>
          <w:sz w:val="24"/>
          <w:szCs w:val="24"/>
          <w:lang w:eastAsia="zh-CN"/>
        </w:rPr>
        <w:t>204</w:t>
      </w:r>
      <w:r w:rsidRPr="00BA31D8">
        <w:rPr>
          <w:rFonts w:eastAsiaTheme="minorEastAsia"/>
          <w:sz w:val="24"/>
          <w:szCs w:val="24"/>
          <w:lang w:eastAsia="zh-CN"/>
        </w:rPr>
        <w:t>份项目完成报告，有</w:t>
      </w:r>
      <w:r w:rsidRPr="00BA31D8">
        <w:rPr>
          <w:rFonts w:eastAsiaTheme="minorEastAsia"/>
          <w:sz w:val="24"/>
          <w:szCs w:val="24"/>
          <w:lang w:eastAsia="zh-CN"/>
        </w:rPr>
        <w:t>8</w:t>
      </w:r>
      <w:r w:rsidRPr="00BA31D8">
        <w:rPr>
          <w:rFonts w:eastAsiaTheme="minorEastAsia"/>
          <w:sz w:val="24"/>
          <w:szCs w:val="24"/>
          <w:lang w:eastAsia="zh-CN"/>
        </w:rPr>
        <w:t>项协定的项目完成报告尚未提交。本报告附件一载有在第八十八次会议之后提交的</w:t>
      </w:r>
      <w:r w:rsidRPr="00BA31D8">
        <w:rPr>
          <w:rFonts w:eastAsiaTheme="minorEastAsia"/>
          <w:sz w:val="24"/>
          <w:szCs w:val="24"/>
          <w:lang w:eastAsia="zh-CN"/>
        </w:rPr>
        <w:t>5</w:t>
      </w:r>
      <w:r w:rsidRPr="00BA31D8">
        <w:rPr>
          <w:rFonts w:eastAsiaTheme="minorEastAsia"/>
          <w:sz w:val="24"/>
          <w:szCs w:val="24"/>
          <w:lang w:eastAsia="zh-CN"/>
        </w:rPr>
        <w:t>份项目完成报告的清单。</w:t>
      </w:r>
    </w:p>
    <w:p w14:paraId="4E138A1C" w14:textId="55836965" w:rsidR="00BA31D8" w:rsidRPr="00BA31D8" w:rsidRDefault="00BA31D8" w:rsidP="003E4E01">
      <w:pPr>
        <w:pStyle w:val="lisa"/>
        <w:keepNext/>
        <w:pageBreakBefore/>
        <w:widowControl/>
        <w:numPr>
          <w:ilvl w:val="0"/>
          <w:numId w:val="0"/>
        </w:numPr>
        <w:rPr>
          <w:rFonts w:ascii="Times New Roman" w:hAnsi="Times New Roman" w:cs="Times New Roman"/>
          <w:sz w:val="24"/>
        </w:rPr>
      </w:pPr>
      <w:r w:rsidRPr="00BA31D8">
        <w:rPr>
          <w:rFonts w:ascii="Times New Roman" w:hAnsi="Times New Roman" w:cs="Times New Roman" w:hint="eastAsia"/>
          <w:sz w:val="24"/>
        </w:rPr>
        <w:lastRenderedPageBreak/>
        <w:t>表</w:t>
      </w:r>
      <w:r w:rsidRPr="00BA31D8">
        <w:rPr>
          <w:rFonts w:ascii="Times New Roman" w:hAnsi="Times New Roman" w:cs="Times New Roman" w:hint="eastAsia"/>
          <w:sz w:val="24"/>
        </w:rPr>
        <w:t>1</w:t>
      </w:r>
      <w:r w:rsidRPr="00BA31D8">
        <w:rPr>
          <w:rFonts w:ascii="Times New Roman" w:hAnsi="Times New Roman" w:cs="Times New Roman"/>
          <w:sz w:val="24"/>
        </w:rPr>
        <w:t>.</w:t>
      </w:r>
      <w:r w:rsidR="003E4E01">
        <w:rPr>
          <w:rFonts w:ascii="Times New Roman" w:hAnsi="Times New Roman" w:cs="Times New Roman"/>
          <w:sz w:val="24"/>
        </w:rPr>
        <w:t xml:space="preserve">  </w:t>
      </w:r>
      <w:r w:rsidRPr="00BA31D8">
        <w:rPr>
          <w:rFonts w:ascii="Times New Roman" w:hAnsi="Times New Roman" w:cs="Times New Roman" w:hint="eastAsia"/>
          <w:sz w:val="24"/>
        </w:rPr>
        <w:t>多年期协定项目完成报告概览</w:t>
      </w:r>
    </w:p>
    <w:tbl>
      <w:tblPr>
        <w:tblW w:w="9365" w:type="dxa"/>
        <w:tblInd w:w="-5" w:type="dxa"/>
        <w:tblLayout w:type="fixed"/>
        <w:tblLook w:val="04A0" w:firstRow="1" w:lastRow="0" w:firstColumn="1" w:lastColumn="0" w:noHBand="0" w:noVBand="1"/>
      </w:tblPr>
      <w:tblGrid>
        <w:gridCol w:w="1389"/>
        <w:gridCol w:w="1875"/>
        <w:gridCol w:w="2128"/>
        <w:gridCol w:w="1986"/>
        <w:gridCol w:w="1987"/>
      </w:tblGrid>
      <w:tr w:rsidR="00BA31D8" w:rsidRPr="00FF16B0" w14:paraId="6E46DE97" w14:textId="77777777" w:rsidTr="00445C1E">
        <w:trPr>
          <w:tblHeader/>
        </w:trPr>
        <w:tc>
          <w:tcPr>
            <w:tcW w:w="1389" w:type="dxa"/>
            <w:tcBorders>
              <w:top w:val="single" w:sz="4" w:space="0" w:color="auto"/>
              <w:left w:val="single" w:sz="4" w:space="0" w:color="auto"/>
              <w:bottom w:val="single" w:sz="4" w:space="0" w:color="auto"/>
              <w:right w:val="single" w:sz="4" w:space="0" w:color="auto"/>
            </w:tcBorders>
            <w:noWrap/>
            <w:vAlign w:val="center"/>
            <w:hideMark/>
          </w:tcPr>
          <w:p w14:paraId="3C46AECD" w14:textId="373DFE5D" w:rsidR="00BA31D8" w:rsidRPr="00BA31D8" w:rsidRDefault="00BA31D8" w:rsidP="00BA31D8">
            <w:pPr>
              <w:widowControl w:val="0"/>
              <w:jc w:val="left"/>
              <w:rPr>
                <w:rFonts w:eastAsia="Times New Roman"/>
                <w:b/>
                <w:bCs/>
                <w:color w:val="000000"/>
                <w:sz w:val="20"/>
                <w:szCs w:val="20"/>
                <w:lang w:val="en-CA" w:eastAsia="en-CA"/>
              </w:rPr>
            </w:pPr>
            <w:r>
              <w:rPr>
                <w:rFonts w:ascii="SimSun" w:hAnsi="SimSun" w:cs="SimSun" w:hint="eastAsia"/>
                <w:b/>
                <w:bCs/>
                <w:color w:val="000000"/>
                <w:sz w:val="20"/>
                <w:szCs w:val="20"/>
                <w:lang w:eastAsia="zh-CN"/>
              </w:rPr>
              <w:t>牵头机构</w:t>
            </w:r>
          </w:p>
        </w:tc>
        <w:tc>
          <w:tcPr>
            <w:tcW w:w="1875" w:type="dxa"/>
            <w:tcBorders>
              <w:top w:val="single" w:sz="4" w:space="0" w:color="auto"/>
              <w:left w:val="nil"/>
              <w:bottom w:val="single" w:sz="4" w:space="0" w:color="auto"/>
              <w:right w:val="single" w:sz="4" w:space="0" w:color="auto"/>
            </w:tcBorders>
            <w:noWrap/>
            <w:vAlign w:val="center"/>
            <w:hideMark/>
          </w:tcPr>
          <w:p w14:paraId="7EACB4C0" w14:textId="4FD93158" w:rsidR="00BA31D8" w:rsidRPr="00BA31D8" w:rsidRDefault="00BA31D8" w:rsidP="00BA31D8">
            <w:pPr>
              <w:widowControl w:val="0"/>
              <w:jc w:val="center"/>
              <w:rPr>
                <w:rFonts w:eastAsia="Times New Roman"/>
                <w:b/>
                <w:bCs/>
                <w:color w:val="000000"/>
                <w:sz w:val="20"/>
                <w:szCs w:val="20"/>
                <w:lang w:val="en-CA" w:eastAsia="en-CA"/>
              </w:rPr>
            </w:pPr>
            <w:r>
              <w:rPr>
                <w:rFonts w:ascii="SimSun" w:hAnsi="SimSun" w:cs="SimSun" w:hint="eastAsia"/>
                <w:b/>
                <w:bCs/>
                <w:color w:val="000000"/>
                <w:sz w:val="20"/>
                <w:szCs w:val="20"/>
                <w:lang w:eastAsia="zh-CN"/>
              </w:rPr>
              <w:t>完成数</w:t>
            </w:r>
          </w:p>
        </w:tc>
        <w:tc>
          <w:tcPr>
            <w:tcW w:w="2128" w:type="dxa"/>
            <w:tcBorders>
              <w:top w:val="single" w:sz="4" w:space="0" w:color="auto"/>
              <w:left w:val="nil"/>
              <w:bottom w:val="single" w:sz="4" w:space="0" w:color="auto"/>
              <w:right w:val="single" w:sz="4" w:space="0" w:color="auto"/>
            </w:tcBorders>
            <w:vAlign w:val="center"/>
            <w:hideMark/>
          </w:tcPr>
          <w:p w14:paraId="429F387D" w14:textId="566730D9" w:rsidR="00BA31D8" w:rsidRPr="00BA31D8" w:rsidRDefault="00BA31D8" w:rsidP="00BA31D8">
            <w:pPr>
              <w:widowControl w:val="0"/>
              <w:jc w:val="center"/>
              <w:rPr>
                <w:rFonts w:eastAsia="Times New Roman"/>
                <w:b/>
                <w:bCs/>
                <w:sz w:val="20"/>
                <w:szCs w:val="20"/>
                <w:lang w:val="en-CA" w:eastAsia="zh-CN"/>
              </w:rPr>
            </w:pPr>
            <w:r>
              <w:rPr>
                <w:rFonts w:ascii="SimSun" w:hAnsi="SimSun" w:cs="SimSun" w:hint="eastAsia"/>
                <w:b/>
                <w:bCs/>
                <w:sz w:val="20"/>
                <w:szCs w:val="20"/>
                <w:lang w:eastAsia="zh-CN"/>
              </w:rPr>
              <w:t>第八十七次会议之前收到</w:t>
            </w:r>
            <w:r w:rsidR="00A302A5">
              <w:rPr>
                <w:rFonts w:ascii="SimSun" w:hAnsi="SimSun" w:cs="SimSun" w:hint="eastAsia"/>
                <w:b/>
                <w:bCs/>
                <w:sz w:val="20"/>
                <w:szCs w:val="20"/>
                <w:lang w:eastAsia="zh-CN"/>
              </w:rPr>
              <w:t>的</w:t>
            </w:r>
            <w:r>
              <w:rPr>
                <w:rFonts w:ascii="SimSun" w:hAnsi="SimSun" w:cs="SimSun" w:hint="eastAsia"/>
                <w:b/>
                <w:bCs/>
                <w:sz w:val="20"/>
                <w:szCs w:val="20"/>
                <w:lang w:eastAsia="zh-CN"/>
              </w:rPr>
              <w:t>报告</w:t>
            </w:r>
            <w:r w:rsidR="00A302A5">
              <w:rPr>
                <w:rFonts w:ascii="SimSun" w:hAnsi="SimSun" w:cs="SimSun" w:hint="eastAsia"/>
                <w:b/>
                <w:bCs/>
                <w:sz w:val="20"/>
                <w:szCs w:val="20"/>
                <w:lang w:eastAsia="zh-CN"/>
              </w:rPr>
              <w:t>数</w:t>
            </w:r>
          </w:p>
        </w:tc>
        <w:tc>
          <w:tcPr>
            <w:tcW w:w="1986" w:type="dxa"/>
            <w:tcBorders>
              <w:top w:val="single" w:sz="4" w:space="0" w:color="auto"/>
              <w:left w:val="nil"/>
              <w:bottom w:val="single" w:sz="4" w:space="0" w:color="auto"/>
              <w:right w:val="single" w:sz="4" w:space="0" w:color="auto"/>
            </w:tcBorders>
            <w:vAlign w:val="center"/>
            <w:hideMark/>
          </w:tcPr>
          <w:p w14:paraId="7146EE4C" w14:textId="3BAF766E" w:rsidR="00BA31D8" w:rsidRPr="00BA31D8" w:rsidRDefault="00BA31D8" w:rsidP="00BA31D8">
            <w:pPr>
              <w:widowControl w:val="0"/>
              <w:jc w:val="center"/>
              <w:rPr>
                <w:rFonts w:eastAsia="Times New Roman"/>
                <w:b/>
                <w:bCs/>
                <w:sz w:val="20"/>
                <w:szCs w:val="20"/>
                <w:lang w:val="en-CA" w:eastAsia="zh-CN"/>
              </w:rPr>
            </w:pPr>
            <w:r>
              <w:rPr>
                <w:rFonts w:ascii="SimSun" w:hAnsi="SimSun" w:cs="SimSun" w:hint="eastAsia"/>
                <w:b/>
                <w:bCs/>
                <w:sz w:val="20"/>
                <w:szCs w:val="20"/>
                <w:lang w:eastAsia="zh-CN"/>
              </w:rPr>
              <w:t>第八十七次会议之后收到</w:t>
            </w:r>
            <w:r w:rsidR="00A302A5">
              <w:rPr>
                <w:rFonts w:ascii="SimSun" w:hAnsi="SimSun" w:cs="SimSun" w:hint="eastAsia"/>
                <w:b/>
                <w:bCs/>
                <w:sz w:val="20"/>
                <w:szCs w:val="20"/>
                <w:lang w:eastAsia="zh-CN"/>
              </w:rPr>
              <w:t>的</w:t>
            </w:r>
            <w:r>
              <w:rPr>
                <w:rFonts w:ascii="SimSun" w:hAnsi="SimSun" w:cs="SimSun" w:hint="eastAsia"/>
                <w:b/>
                <w:bCs/>
                <w:sz w:val="20"/>
                <w:szCs w:val="20"/>
                <w:lang w:eastAsia="zh-CN"/>
              </w:rPr>
              <w:t>报告</w:t>
            </w:r>
            <w:r w:rsidR="00A302A5">
              <w:rPr>
                <w:rFonts w:ascii="SimSun" w:hAnsi="SimSun" w:cs="SimSun" w:hint="eastAsia"/>
                <w:b/>
                <w:bCs/>
                <w:sz w:val="20"/>
                <w:szCs w:val="20"/>
                <w:lang w:eastAsia="zh-CN"/>
              </w:rPr>
              <w:t>数</w:t>
            </w:r>
          </w:p>
        </w:tc>
        <w:tc>
          <w:tcPr>
            <w:tcW w:w="1987" w:type="dxa"/>
            <w:tcBorders>
              <w:top w:val="single" w:sz="4" w:space="0" w:color="auto"/>
              <w:left w:val="nil"/>
              <w:bottom w:val="single" w:sz="4" w:space="0" w:color="auto"/>
              <w:right w:val="single" w:sz="4" w:space="0" w:color="auto"/>
            </w:tcBorders>
            <w:vAlign w:val="center"/>
            <w:hideMark/>
          </w:tcPr>
          <w:p w14:paraId="4930C01C" w14:textId="7E68F8EA" w:rsidR="00BA31D8" w:rsidRPr="00BA31D8" w:rsidRDefault="00BA31D8" w:rsidP="00BA31D8">
            <w:pPr>
              <w:widowControl w:val="0"/>
              <w:jc w:val="center"/>
              <w:rPr>
                <w:rFonts w:eastAsia="Times New Roman"/>
                <w:b/>
                <w:bCs/>
                <w:sz w:val="20"/>
                <w:szCs w:val="20"/>
                <w:lang w:val="en-CA" w:eastAsia="en-CA"/>
              </w:rPr>
            </w:pPr>
            <w:r>
              <w:rPr>
                <w:rFonts w:ascii="SimSun" w:hAnsi="SimSun" w:cs="SimSun" w:hint="eastAsia"/>
                <w:b/>
                <w:bCs/>
                <w:sz w:val="20"/>
                <w:szCs w:val="20"/>
                <w:lang w:eastAsia="zh-CN"/>
              </w:rPr>
              <w:t>拖欠数</w:t>
            </w:r>
          </w:p>
        </w:tc>
      </w:tr>
      <w:tr w:rsidR="00BA31D8" w:rsidRPr="00FF16B0" w14:paraId="216A3996" w14:textId="77777777" w:rsidTr="00BA31D8">
        <w:trPr>
          <w:cantSplit/>
        </w:trPr>
        <w:tc>
          <w:tcPr>
            <w:tcW w:w="1389" w:type="dxa"/>
            <w:tcBorders>
              <w:top w:val="nil"/>
              <w:left w:val="single" w:sz="4" w:space="0" w:color="auto"/>
              <w:bottom w:val="single" w:sz="4" w:space="0" w:color="auto"/>
              <w:right w:val="single" w:sz="4" w:space="0" w:color="auto"/>
            </w:tcBorders>
            <w:noWrap/>
            <w:vAlign w:val="center"/>
            <w:hideMark/>
          </w:tcPr>
          <w:p w14:paraId="2FD640B1" w14:textId="74EA1EE8" w:rsidR="00BA31D8" w:rsidRPr="00BA31D8" w:rsidRDefault="00BA31D8" w:rsidP="00BA31D8">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加拿大</w:t>
            </w:r>
          </w:p>
        </w:tc>
        <w:tc>
          <w:tcPr>
            <w:tcW w:w="1875" w:type="dxa"/>
            <w:tcBorders>
              <w:top w:val="nil"/>
              <w:left w:val="nil"/>
              <w:bottom w:val="single" w:sz="4" w:space="0" w:color="auto"/>
              <w:right w:val="single" w:sz="4" w:space="0" w:color="auto"/>
            </w:tcBorders>
            <w:noWrap/>
            <w:vAlign w:val="bottom"/>
            <w:hideMark/>
          </w:tcPr>
          <w:p w14:paraId="497C8743"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3</w:t>
            </w:r>
          </w:p>
        </w:tc>
        <w:tc>
          <w:tcPr>
            <w:tcW w:w="2128" w:type="dxa"/>
            <w:tcBorders>
              <w:top w:val="nil"/>
              <w:left w:val="nil"/>
              <w:bottom w:val="single" w:sz="4" w:space="0" w:color="auto"/>
              <w:right w:val="single" w:sz="4" w:space="0" w:color="auto"/>
            </w:tcBorders>
            <w:noWrap/>
            <w:vAlign w:val="center"/>
            <w:hideMark/>
          </w:tcPr>
          <w:p w14:paraId="495E01B0"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3</w:t>
            </w:r>
          </w:p>
        </w:tc>
        <w:tc>
          <w:tcPr>
            <w:tcW w:w="1986" w:type="dxa"/>
            <w:tcBorders>
              <w:top w:val="nil"/>
              <w:left w:val="nil"/>
              <w:bottom w:val="single" w:sz="4" w:space="0" w:color="auto"/>
              <w:right w:val="single" w:sz="4" w:space="0" w:color="auto"/>
            </w:tcBorders>
            <w:noWrap/>
            <w:vAlign w:val="center"/>
            <w:hideMark/>
          </w:tcPr>
          <w:p w14:paraId="36738971"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096C78FD"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0</w:t>
            </w:r>
          </w:p>
        </w:tc>
      </w:tr>
      <w:tr w:rsidR="00BA31D8" w:rsidRPr="00FF16B0" w14:paraId="05FCB400" w14:textId="77777777" w:rsidTr="00445C1E">
        <w:tc>
          <w:tcPr>
            <w:tcW w:w="1389" w:type="dxa"/>
            <w:tcBorders>
              <w:top w:val="nil"/>
              <w:left w:val="single" w:sz="4" w:space="0" w:color="auto"/>
              <w:bottom w:val="single" w:sz="4" w:space="0" w:color="auto"/>
              <w:right w:val="single" w:sz="4" w:space="0" w:color="auto"/>
            </w:tcBorders>
            <w:noWrap/>
            <w:vAlign w:val="center"/>
            <w:hideMark/>
          </w:tcPr>
          <w:p w14:paraId="032FE166" w14:textId="7FC79DBE" w:rsidR="00BA31D8" w:rsidRPr="00BA31D8" w:rsidRDefault="00BA31D8" w:rsidP="00BA31D8">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法国</w:t>
            </w:r>
          </w:p>
        </w:tc>
        <w:tc>
          <w:tcPr>
            <w:tcW w:w="1875" w:type="dxa"/>
            <w:tcBorders>
              <w:top w:val="nil"/>
              <w:left w:val="nil"/>
              <w:bottom w:val="single" w:sz="4" w:space="0" w:color="auto"/>
              <w:right w:val="single" w:sz="4" w:space="0" w:color="auto"/>
            </w:tcBorders>
            <w:noWrap/>
            <w:vAlign w:val="bottom"/>
            <w:hideMark/>
          </w:tcPr>
          <w:p w14:paraId="5EE6B87B"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6</w:t>
            </w:r>
          </w:p>
        </w:tc>
        <w:tc>
          <w:tcPr>
            <w:tcW w:w="2128" w:type="dxa"/>
            <w:tcBorders>
              <w:top w:val="nil"/>
              <w:left w:val="nil"/>
              <w:bottom w:val="single" w:sz="4" w:space="0" w:color="auto"/>
              <w:right w:val="single" w:sz="4" w:space="0" w:color="auto"/>
            </w:tcBorders>
            <w:noWrap/>
            <w:vAlign w:val="center"/>
            <w:hideMark/>
          </w:tcPr>
          <w:p w14:paraId="544029E4"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6</w:t>
            </w:r>
          </w:p>
        </w:tc>
        <w:tc>
          <w:tcPr>
            <w:tcW w:w="1986" w:type="dxa"/>
            <w:tcBorders>
              <w:top w:val="nil"/>
              <w:left w:val="nil"/>
              <w:bottom w:val="single" w:sz="4" w:space="0" w:color="auto"/>
              <w:right w:val="single" w:sz="4" w:space="0" w:color="auto"/>
            </w:tcBorders>
            <w:noWrap/>
            <w:vAlign w:val="center"/>
            <w:hideMark/>
          </w:tcPr>
          <w:p w14:paraId="3C93ED30"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1FF30B8"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0</w:t>
            </w:r>
          </w:p>
        </w:tc>
      </w:tr>
      <w:tr w:rsidR="00BA31D8" w:rsidRPr="00FF16B0" w14:paraId="3EBA3177" w14:textId="77777777" w:rsidTr="00445C1E">
        <w:tc>
          <w:tcPr>
            <w:tcW w:w="1389" w:type="dxa"/>
            <w:tcBorders>
              <w:top w:val="nil"/>
              <w:left w:val="single" w:sz="4" w:space="0" w:color="auto"/>
              <w:bottom w:val="single" w:sz="4" w:space="0" w:color="auto"/>
              <w:right w:val="single" w:sz="4" w:space="0" w:color="auto"/>
            </w:tcBorders>
            <w:noWrap/>
            <w:vAlign w:val="center"/>
            <w:hideMark/>
          </w:tcPr>
          <w:p w14:paraId="4A921D78" w14:textId="19E83081" w:rsidR="00BA31D8" w:rsidRPr="00BA31D8" w:rsidRDefault="00BA31D8" w:rsidP="00BA31D8">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德国</w:t>
            </w:r>
          </w:p>
        </w:tc>
        <w:tc>
          <w:tcPr>
            <w:tcW w:w="1875" w:type="dxa"/>
            <w:tcBorders>
              <w:top w:val="nil"/>
              <w:left w:val="nil"/>
              <w:bottom w:val="single" w:sz="4" w:space="0" w:color="auto"/>
              <w:right w:val="single" w:sz="4" w:space="0" w:color="auto"/>
            </w:tcBorders>
            <w:noWrap/>
            <w:vAlign w:val="bottom"/>
            <w:hideMark/>
          </w:tcPr>
          <w:p w14:paraId="62816AA5"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10</w:t>
            </w:r>
          </w:p>
        </w:tc>
        <w:tc>
          <w:tcPr>
            <w:tcW w:w="2128" w:type="dxa"/>
            <w:tcBorders>
              <w:top w:val="nil"/>
              <w:left w:val="nil"/>
              <w:bottom w:val="single" w:sz="4" w:space="0" w:color="auto"/>
              <w:right w:val="single" w:sz="4" w:space="0" w:color="auto"/>
            </w:tcBorders>
            <w:noWrap/>
            <w:vAlign w:val="bottom"/>
            <w:hideMark/>
          </w:tcPr>
          <w:p w14:paraId="19E524EB"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9</w:t>
            </w:r>
          </w:p>
        </w:tc>
        <w:tc>
          <w:tcPr>
            <w:tcW w:w="1986" w:type="dxa"/>
            <w:tcBorders>
              <w:top w:val="nil"/>
              <w:left w:val="nil"/>
              <w:bottom w:val="single" w:sz="4" w:space="0" w:color="auto"/>
              <w:right w:val="single" w:sz="4" w:space="0" w:color="auto"/>
            </w:tcBorders>
            <w:noWrap/>
            <w:vAlign w:val="center"/>
            <w:hideMark/>
          </w:tcPr>
          <w:p w14:paraId="06C61135"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778EDCD1"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1</w:t>
            </w:r>
          </w:p>
        </w:tc>
      </w:tr>
      <w:tr w:rsidR="00BA31D8" w:rsidRPr="00FF16B0" w14:paraId="01BCA0A5" w14:textId="77777777" w:rsidTr="00445C1E">
        <w:tc>
          <w:tcPr>
            <w:tcW w:w="1389" w:type="dxa"/>
            <w:tcBorders>
              <w:top w:val="nil"/>
              <w:left w:val="single" w:sz="4" w:space="0" w:color="auto"/>
              <w:bottom w:val="single" w:sz="4" w:space="0" w:color="auto"/>
              <w:right w:val="single" w:sz="4" w:space="0" w:color="auto"/>
            </w:tcBorders>
            <w:noWrap/>
            <w:vAlign w:val="center"/>
            <w:hideMark/>
          </w:tcPr>
          <w:p w14:paraId="08087FAB" w14:textId="29154C53" w:rsidR="00BA31D8" w:rsidRPr="00BA31D8" w:rsidRDefault="00BA31D8" w:rsidP="00BA31D8">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日本</w:t>
            </w:r>
          </w:p>
        </w:tc>
        <w:tc>
          <w:tcPr>
            <w:tcW w:w="1875" w:type="dxa"/>
            <w:tcBorders>
              <w:top w:val="nil"/>
              <w:left w:val="nil"/>
              <w:bottom w:val="single" w:sz="4" w:space="0" w:color="auto"/>
              <w:right w:val="single" w:sz="4" w:space="0" w:color="auto"/>
            </w:tcBorders>
            <w:noWrap/>
            <w:vAlign w:val="bottom"/>
            <w:hideMark/>
          </w:tcPr>
          <w:p w14:paraId="49168A01"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1</w:t>
            </w:r>
          </w:p>
        </w:tc>
        <w:tc>
          <w:tcPr>
            <w:tcW w:w="2128" w:type="dxa"/>
            <w:tcBorders>
              <w:top w:val="nil"/>
              <w:left w:val="nil"/>
              <w:bottom w:val="single" w:sz="4" w:space="0" w:color="auto"/>
              <w:right w:val="single" w:sz="4" w:space="0" w:color="auto"/>
            </w:tcBorders>
            <w:noWrap/>
            <w:vAlign w:val="bottom"/>
            <w:hideMark/>
          </w:tcPr>
          <w:p w14:paraId="00B91BC3"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1</w:t>
            </w:r>
          </w:p>
        </w:tc>
        <w:tc>
          <w:tcPr>
            <w:tcW w:w="1986" w:type="dxa"/>
            <w:tcBorders>
              <w:top w:val="nil"/>
              <w:left w:val="nil"/>
              <w:bottom w:val="single" w:sz="4" w:space="0" w:color="auto"/>
              <w:right w:val="single" w:sz="4" w:space="0" w:color="auto"/>
            </w:tcBorders>
            <w:noWrap/>
            <w:vAlign w:val="center"/>
            <w:hideMark/>
          </w:tcPr>
          <w:p w14:paraId="586AC1AF"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295391C"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0</w:t>
            </w:r>
          </w:p>
        </w:tc>
      </w:tr>
      <w:tr w:rsidR="00BA31D8" w:rsidRPr="00FF16B0" w14:paraId="2028FCCE" w14:textId="77777777" w:rsidTr="00445C1E">
        <w:tc>
          <w:tcPr>
            <w:tcW w:w="1389" w:type="dxa"/>
            <w:tcBorders>
              <w:top w:val="nil"/>
              <w:left w:val="single" w:sz="4" w:space="0" w:color="auto"/>
              <w:bottom w:val="single" w:sz="4" w:space="0" w:color="auto"/>
              <w:right w:val="single" w:sz="4" w:space="0" w:color="auto"/>
            </w:tcBorders>
            <w:noWrap/>
            <w:vAlign w:val="center"/>
            <w:hideMark/>
          </w:tcPr>
          <w:p w14:paraId="3C6B99A2" w14:textId="1265A235" w:rsidR="00BA31D8" w:rsidRPr="00BA31D8" w:rsidRDefault="00BA31D8" w:rsidP="00BA31D8">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开发计划署</w:t>
            </w:r>
          </w:p>
        </w:tc>
        <w:tc>
          <w:tcPr>
            <w:tcW w:w="1875" w:type="dxa"/>
            <w:tcBorders>
              <w:top w:val="nil"/>
              <w:left w:val="nil"/>
              <w:bottom w:val="single" w:sz="4" w:space="0" w:color="auto"/>
              <w:right w:val="single" w:sz="4" w:space="0" w:color="auto"/>
            </w:tcBorders>
            <w:noWrap/>
            <w:vAlign w:val="bottom"/>
            <w:hideMark/>
          </w:tcPr>
          <w:p w14:paraId="06F19E78"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46</w:t>
            </w:r>
          </w:p>
        </w:tc>
        <w:tc>
          <w:tcPr>
            <w:tcW w:w="2128" w:type="dxa"/>
            <w:tcBorders>
              <w:top w:val="nil"/>
              <w:left w:val="nil"/>
              <w:bottom w:val="single" w:sz="4" w:space="0" w:color="auto"/>
              <w:right w:val="single" w:sz="4" w:space="0" w:color="auto"/>
            </w:tcBorders>
            <w:noWrap/>
            <w:vAlign w:val="bottom"/>
            <w:hideMark/>
          </w:tcPr>
          <w:p w14:paraId="7E591810"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44*</w:t>
            </w:r>
          </w:p>
        </w:tc>
        <w:tc>
          <w:tcPr>
            <w:tcW w:w="1986" w:type="dxa"/>
            <w:tcBorders>
              <w:top w:val="nil"/>
              <w:left w:val="nil"/>
              <w:bottom w:val="single" w:sz="4" w:space="0" w:color="auto"/>
              <w:right w:val="single" w:sz="4" w:space="0" w:color="auto"/>
            </w:tcBorders>
            <w:noWrap/>
            <w:vAlign w:val="center"/>
            <w:hideMark/>
          </w:tcPr>
          <w:p w14:paraId="3AFD200A"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1</w:t>
            </w:r>
          </w:p>
        </w:tc>
        <w:tc>
          <w:tcPr>
            <w:tcW w:w="1987" w:type="dxa"/>
            <w:tcBorders>
              <w:top w:val="nil"/>
              <w:left w:val="nil"/>
              <w:bottom w:val="single" w:sz="4" w:space="0" w:color="auto"/>
              <w:right w:val="single" w:sz="4" w:space="0" w:color="auto"/>
            </w:tcBorders>
            <w:vAlign w:val="center"/>
            <w:hideMark/>
          </w:tcPr>
          <w:p w14:paraId="1BC2EDC9"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1</w:t>
            </w:r>
          </w:p>
        </w:tc>
      </w:tr>
      <w:tr w:rsidR="00BA31D8" w:rsidRPr="00FF16B0" w14:paraId="1A26E52B" w14:textId="77777777" w:rsidTr="00445C1E">
        <w:tc>
          <w:tcPr>
            <w:tcW w:w="1389" w:type="dxa"/>
            <w:tcBorders>
              <w:top w:val="nil"/>
              <w:left w:val="single" w:sz="4" w:space="0" w:color="auto"/>
              <w:bottom w:val="single" w:sz="4" w:space="0" w:color="auto"/>
              <w:right w:val="single" w:sz="4" w:space="0" w:color="auto"/>
            </w:tcBorders>
            <w:noWrap/>
            <w:vAlign w:val="center"/>
            <w:hideMark/>
          </w:tcPr>
          <w:p w14:paraId="5F773AEF" w14:textId="54D4705D" w:rsidR="00BA31D8" w:rsidRPr="00BA31D8" w:rsidRDefault="00BA31D8" w:rsidP="00BA31D8">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环境规划署</w:t>
            </w:r>
          </w:p>
        </w:tc>
        <w:tc>
          <w:tcPr>
            <w:tcW w:w="1875" w:type="dxa"/>
            <w:tcBorders>
              <w:top w:val="nil"/>
              <w:left w:val="nil"/>
              <w:bottom w:val="single" w:sz="4" w:space="0" w:color="auto"/>
              <w:right w:val="single" w:sz="4" w:space="0" w:color="auto"/>
            </w:tcBorders>
            <w:noWrap/>
            <w:vAlign w:val="bottom"/>
            <w:hideMark/>
          </w:tcPr>
          <w:p w14:paraId="7C1CC354"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62</w:t>
            </w:r>
          </w:p>
        </w:tc>
        <w:tc>
          <w:tcPr>
            <w:tcW w:w="2128" w:type="dxa"/>
            <w:tcBorders>
              <w:top w:val="nil"/>
              <w:left w:val="nil"/>
              <w:bottom w:val="single" w:sz="4" w:space="0" w:color="auto"/>
              <w:right w:val="single" w:sz="4" w:space="0" w:color="auto"/>
            </w:tcBorders>
            <w:noWrap/>
            <w:vAlign w:val="bottom"/>
            <w:hideMark/>
          </w:tcPr>
          <w:p w14:paraId="767E6BEB"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61**</w:t>
            </w:r>
          </w:p>
        </w:tc>
        <w:tc>
          <w:tcPr>
            <w:tcW w:w="1986" w:type="dxa"/>
            <w:tcBorders>
              <w:top w:val="nil"/>
              <w:left w:val="nil"/>
              <w:bottom w:val="single" w:sz="4" w:space="0" w:color="auto"/>
              <w:right w:val="single" w:sz="4" w:space="0" w:color="auto"/>
            </w:tcBorders>
            <w:noWrap/>
            <w:vAlign w:val="center"/>
            <w:hideMark/>
          </w:tcPr>
          <w:p w14:paraId="6AFF00B1"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1</w:t>
            </w:r>
          </w:p>
        </w:tc>
        <w:tc>
          <w:tcPr>
            <w:tcW w:w="1987" w:type="dxa"/>
            <w:tcBorders>
              <w:top w:val="nil"/>
              <w:left w:val="nil"/>
              <w:bottom w:val="single" w:sz="4" w:space="0" w:color="auto"/>
              <w:right w:val="single" w:sz="4" w:space="0" w:color="auto"/>
            </w:tcBorders>
            <w:vAlign w:val="center"/>
            <w:hideMark/>
          </w:tcPr>
          <w:p w14:paraId="53CA7CE9"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0</w:t>
            </w:r>
          </w:p>
        </w:tc>
      </w:tr>
      <w:tr w:rsidR="00BA31D8" w:rsidRPr="00FF16B0" w14:paraId="15CD4EFD" w14:textId="77777777" w:rsidTr="00445C1E">
        <w:tc>
          <w:tcPr>
            <w:tcW w:w="1389" w:type="dxa"/>
            <w:tcBorders>
              <w:top w:val="nil"/>
              <w:left w:val="single" w:sz="4" w:space="0" w:color="auto"/>
              <w:bottom w:val="single" w:sz="4" w:space="0" w:color="auto"/>
              <w:right w:val="single" w:sz="4" w:space="0" w:color="auto"/>
            </w:tcBorders>
            <w:noWrap/>
            <w:vAlign w:val="center"/>
            <w:hideMark/>
          </w:tcPr>
          <w:p w14:paraId="61325306" w14:textId="75E3E909" w:rsidR="00BA31D8" w:rsidRPr="00BA31D8" w:rsidRDefault="00BA31D8" w:rsidP="00BA31D8">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工发组织</w:t>
            </w:r>
          </w:p>
        </w:tc>
        <w:tc>
          <w:tcPr>
            <w:tcW w:w="1875" w:type="dxa"/>
            <w:tcBorders>
              <w:top w:val="nil"/>
              <w:left w:val="nil"/>
              <w:bottom w:val="single" w:sz="4" w:space="0" w:color="auto"/>
              <w:right w:val="single" w:sz="4" w:space="0" w:color="auto"/>
            </w:tcBorders>
            <w:noWrap/>
            <w:vAlign w:val="bottom"/>
            <w:hideMark/>
          </w:tcPr>
          <w:p w14:paraId="62A7F40E"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58</w:t>
            </w:r>
          </w:p>
        </w:tc>
        <w:tc>
          <w:tcPr>
            <w:tcW w:w="2128" w:type="dxa"/>
            <w:tcBorders>
              <w:top w:val="nil"/>
              <w:left w:val="nil"/>
              <w:bottom w:val="single" w:sz="4" w:space="0" w:color="auto"/>
              <w:right w:val="single" w:sz="4" w:space="0" w:color="auto"/>
            </w:tcBorders>
            <w:noWrap/>
            <w:vAlign w:val="bottom"/>
            <w:hideMark/>
          </w:tcPr>
          <w:p w14:paraId="604AA5FC"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57</w:t>
            </w:r>
          </w:p>
        </w:tc>
        <w:tc>
          <w:tcPr>
            <w:tcW w:w="1986" w:type="dxa"/>
            <w:tcBorders>
              <w:top w:val="nil"/>
              <w:left w:val="nil"/>
              <w:bottom w:val="single" w:sz="4" w:space="0" w:color="auto"/>
              <w:right w:val="single" w:sz="4" w:space="0" w:color="auto"/>
            </w:tcBorders>
            <w:noWrap/>
            <w:vAlign w:val="center"/>
            <w:hideMark/>
          </w:tcPr>
          <w:p w14:paraId="2ACE99C7"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52EE29FA"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1</w:t>
            </w:r>
          </w:p>
        </w:tc>
      </w:tr>
      <w:tr w:rsidR="00BA31D8" w:rsidRPr="00FF16B0" w14:paraId="4B78B4F7" w14:textId="77777777" w:rsidTr="00445C1E">
        <w:tc>
          <w:tcPr>
            <w:tcW w:w="1389" w:type="dxa"/>
            <w:tcBorders>
              <w:top w:val="nil"/>
              <w:left w:val="single" w:sz="4" w:space="0" w:color="auto"/>
              <w:bottom w:val="single" w:sz="4" w:space="0" w:color="auto"/>
              <w:right w:val="single" w:sz="4" w:space="0" w:color="auto"/>
            </w:tcBorders>
            <w:noWrap/>
            <w:vAlign w:val="center"/>
            <w:hideMark/>
          </w:tcPr>
          <w:p w14:paraId="005BFA5C" w14:textId="0173FEAA" w:rsidR="00BA31D8" w:rsidRPr="00BA31D8" w:rsidRDefault="00BA31D8" w:rsidP="00BA31D8">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世界银行</w:t>
            </w:r>
          </w:p>
        </w:tc>
        <w:tc>
          <w:tcPr>
            <w:tcW w:w="1875" w:type="dxa"/>
            <w:tcBorders>
              <w:top w:val="nil"/>
              <w:left w:val="nil"/>
              <w:bottom w:val="single" w:sz="4" w:space="0" w:color="auto"/>
              <w:right w:val="single" w:sz="4" w:space="0" w:color="auto"/>
            </w:tcBorders>
            <w:noWrap/>
            <w:vAlign w:val="bottom"/>
            <w:hideMark/>
          </w:tcPr>
          <w:p w14:paraId="63A0429C"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26</w:t>
            </w:r>
          </w:p>
        </w:tc>
        <w:tc>
          <w:tcPr>
            <w:tcW w:w="2128" w:type="dxa"/>
            <w:tcBorders>
              <w:top w:val="nil"/>
              <w:left w:val="nil"/>
              <w:bottom w:val="single" w:sz="4" w:space="0" w:color="auto"/>
              <w:right w:val="single" w:sz="4" w:space="0" w:color="auto"/>
            </w:tcBorders>
            <w:noWrap/>
            <w:vAlign w:val="bottom"/>
            <w:hideMark/>
          </w:tcPr>
          <w:p w14:paraId="16283471"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18</w:t>
            </w:r>
          </w:p>
        </w:tc>
        <w:tc>
          <w:tcPr>
            <w:tcW w:w="1986" w:type="dxa"/>
            <w:tcBorders>
              <w:top w:val="nil"/>
              <w:left w:val="nil"/>
              <w:bottom w:val="single" w:sz="4" w:space="0" w:color="auto"/>
              <w:right w:val="single" w:sz="4" w:space="0" w:color="auto"/>
            </w:tcBorders>
            <w:noWrap/>
            <w:vAlign w:val="center"/>
            <w:hideMark/>
          </w:tcPr>
          <w:p w14:paraId="1F7085C8"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3</w:t>
            </w:r>
          </w:p>
        </w:tc>
        <w:tc>
          <w:tcPr>
            <w:tcW w:w="1987" w:type="dxa"/>
            <w:tcBorders>
              <w:top w:val="nil"/>
              <w:left w:val="nil"/>
              <w:bottom w:val="single" w:sz="4" w:space="0" w:color="auto"/>
              <w:right w:val="single" w:sz="4" w:space="0" w:color="auto"/>
            </w:tcBorders>
            <w:vAlign w:val="center"/>
            <w:hideMark/>
          </w:tcPr>
          <w:p w14:paraId="3AC8FC02" w14:textId="77777777" w:rsidR="00BA31D8" w:rsidRPr="00BA31D8" w:rsidRDefault="00BA31D8" w:rsidP="00BA31D8">
            <w:pPr>
              <w:widowControl w:val="0"/>
              <w:jc w:val="center"/>
              <w:rPr>
                <w:rFonts w:eastAsia="Times New Roman"/>
                <w:sz w:val="20"/>
                <w:szCs w:val="20"/>
                <w:lang w:val="en-CA" w:eastAsia="en-CA"/>
              </w:rPr>
            </w:pPr>
            <w:r w:rsidRPr="00BA31D8">
              <w:rPr>
                <w:rFonts w:eastAsia="Times New Roman"/>
                <w:sz w:val="20"/>
                <w:szCs w:val="20"/>
                <w:lang w:val="en-CA" w:eastAsia="en-CA"/>
              </w:rPr>
              <w:t>5</w:t>
            </w:r>
          </w:p>
        </w:tc>
      </w:tr>
      <w:tr w:rsidR="00BA31D8" w:rsidRPr="00FF16B0" w14:paraId="52EB9D8D" w14:textId="77777777" w:rsidTr="00445C1E">
        <w:tc>
          <w:tcPr>
            <w:tcW w:w="1389" w:type="dxa"/>
            <w:tcBorders>
              <w:top w:val="nil"/>
              <w:left w:val="single" w:sz="4" w:space="0" w:color="auto"/>
              <w:bottom w:val="single" w:sz="4" w:space="0" w:color="auto"/>
              <w:right w:val="single" w:sz="4" w:space="0" w:color="auto"/>
            </w:tcBorders>
            <w:noWrap/>
            <w:vAlign w:val="center"/>
            <w:hideMark/>
          </w:tcPr>
          <w:p w14:paraId="70C33235" w14:textId="36A5C4E0" w:rsidR="00BA31D8" w:rsidRPr="00BA31D8" w:rsidRDefault="00BA31D8" w:rsidP="00BA31D8">
            <w:pPr>
              <w:widowControl w:val="0"/>
              <w:contextualSpacing/>
              <w:rPr>
                <w:rFonts w:eastAsia="Times New Roman"/>
                <w:b/>
                <w:bCs/>
                <w:color w:val="000000"/>
                <w:sz w:val="20"/>
                <w:szCs w:val="20"/>
                <w:lang w:val="en-CA" w:eastAsia="en-CA"/>
              </w:rPr>
            </w:pPr>
            <w:r>
              <w:rPr>
                <w:rFonts w:ascii="SimSun" w:hAnsi="SimSun" w:cs="SimSun" w:hint="eastAsia"/>
                <w:b/>
                <w:bCs/>
                <w:color w:val="000000"/>
                <w:sz w:val="20"/>
                <w:szCs w:val="20"/>
                <w:lang w:eastAsia="zh-CN"/>
              </w:rPr>
              <w:t>共计</w:t>
            </w:r>
          </w:p>
        </w:tc>
        <w:tc>
          <w:tcPr>
            <w:tcW w:w="1875" w:type="dxa"/>
            <w:tcBorders>
              <w:top w:val="nil"/>
              <w:left w:val="nil"/>
              <w:bottom w:val="single" w:sz="4" w:space="0" w:color="auto"/>
              <w:right w:val="single" w:sz="4" w:space="0" w:color="auto"/>
            </w:tcBorders>
            <w:noWrap/>
            <w:vAlign w:val="center"/>
            <w:hideMark/>
          </w:tcPr>
          <w:p w14:paraId="0B6A0A3A" w14:textId="77777777" w:rsidR="00BA31D8" w:rsidRPr="00BA31D8" w:rsidRDefault="00BA31D8" w:rsidP="00BA31D8">
            <w:pPr>
              <w:widowControl w:val="0"/>
              <w:contextualSpacing/>
              <w:jc w:val="center"/>
              <w:rPr>
                <w:rFonts w:eastAsia="Times New Roman"/>
                <w:b/>
                <w:bCs/>
                <w:sz w:val="20"/>
                <w:szCs w:val="20"/>
                <w:lang w:val="en-CA" w:eastAsia="en-CA"/>
              </w:rPr>
            </w:pPr>
            <w:r w:rsidRPr="00BA31D8">
              <w:rPr>
                <w:rFonts w:eastAsia="Times New Roman"/>
                <w:b/>
                <w:bCs/>
                <w:sz w:val="20"/>
                <w:szCs w:val="20"/>
                <w:lang w:val="en-CA" w:eastAsia="en-CA"/>
              </w:rPr>
              <w:t>212</w:t>
            </w:r>
          </w:p>
        </w:tc>
        <w:tc>
          <w:tcPr>
            <w:tcW w:w="2128" w:type="dxa"/>
            <w:tcBorders>
              <w:top w:val="nil"/>
              <w:left w:val="nil"/>
              <w:bottom w:val="single" w:sz="4" w:space="0" w:color="auto"/>
              <w:right w:val="single" w:sz="4" w:space="0" w:color="auto"/>
            </w:tcBorders>
            <w:noWrap/>
            <w:vAlign w:val="center"/>
            <w:hideMark/>
          </w:tcPr>
          <w:p w14:paraId="7E1706FE" w14:textId="77777777" w:rsidR="00BA31D8" w:rsidRPr="00BA31D8" w:rsidRDefault="00BA31D8" w:rsidP="00BA31D8">
            <w:pPr>
              <w:widowControl w:val="0"/>
              <w:contextualSpacing/>
              <w:jc w:val="center"/>
              <w:rPr>
                <w:rFonts w:eastAsia="Times New Roman"/>
                <w:b/>
                <w:bCs/>
                <w:sz w:val="20"/>
                <w:szCs w:val="20"/>
                <w:lang w:val="en-CA" w:eastAsia="en-CA"/>
              </w:rPr>
            </w:pPr>
            <w:r w:rsidRPr="00BA31D8">
              <w:rPr>
                <w:rFonts w:eastAsia="Times New Roman"/>
                <w:b/>
                <w:bCs/>
                <w:sz w:val="20"/>
                <w:szCs w:val="20"/>
                <w:lang w:val="en-CA" w:eastAsia="en-CA"/>
              </w:rPr>
              <w:t>199</w:t>
            </w:r>
          </w:p>
        </w:tc>
        <w:tc>
          <w:tcPr>
            <w:tcW w:w="1986" w:type="dxa"/>
            <w:tcBorders>
              <w:top w:val="nil"/>
              <w:left w:val="nil"/>
              <w:bottom w:val="single" w:sz="4" w:space="0" w:color="auto"/>
              <w:right w:val="single" w:sz="4" w:space="0" w:color="auto"/>
            </w:tcBorders>
            <w:noWrap/>
            <w:vAlign w:val="center"/>
            <w:hideMark/>
          </w:tcPr>
          <w:p w14:paraId="547439C1" w14:textId="77777777" w:rsidR="00BA31D8" w:rsidRPr="00BA31D8" w:rsidRDefault="00BA31D8" w:rsidP="00BA31D8">
            <w:pPr>
              <w:widowControl w:val="0"/>
              <w:contextualSpacing/>
              <w:jc w:val="center"/>
              <w:rPr>
                <w:rFonts w:eastAsia="Times New Roman"/>
                <w:b/>
                <w:bCs/>
                <w:sz w:val="20"/>
                <w:szCs w:val="20"/>
                <w:lang w:val="en-CA" w:eastAsia="en-CA"/>
              </w:rPr>
            </w:pPr>
            <w:r w:rsidRPr="00BA31D8">
              <w:rPr>
                <w:rFonts w:eastAsia="Times New Roman"/>
                <w:b/>
                <w:bCs/>
                <w:sz w:val="20"/>
                <w:szCs w:val="20"/>
                <w:lang w:val="en-CA" w:eastAsia="en-CA"/>
              </w:rPr>
              <w:t>5</w:t>
            </w:r>
          </w:p>
        </w:tc>
        <w:tc>
          <w:tcPr>
            <w:tcW w:w="1987" w:type="dxa"/>
            <w:tcBorders>
              <w:top w:val="nil"/>
              <w:left w:val="nil"/>
              <w:bottom w:val="single" w:sz="4" w:space="0" w:color="auto"/>
              <w:right w:val="single" w:sz="4" w:space="0" w:color="auto"/>
            </w:tcBorders>
            <w:vAlign w:val="center"/>
            <w:hideMark/>
          </w:tcPr>
          <w:p w14:paraId="09D88825" w14:textId="77777777" w:rsidR="00BA31D8" w:rsidRPr="00BA31D8" w:rsidRDefault="00BA31D8" w:rsidP="00BA31D8">
            <w:pPr>
              <w:widowControl w:val="0"/>
              <w:contextualSpacing/>
              <w:jc w:val="center"/>
              <w:rPr>
                <w:rFonts w:eastAsia="Times New Roman"/>
                <w:b/>
                <w:bCs/>
                <w:sz w:val="20"/>
                <w:szCs w:val="20"/>
                <w:lang w:val="en-CA" w:eastAsia="en-CA"/>
              </w:rPr>
            </w:pPr>
            <w:r w:rsidRPr="00BA31D8">
              <w:rPr>
                <w:rFonts w:eastAsia="Times New Roman"/>
                <w:b/>
                <w:bCs/>
                <w:sz w:val="20"/>
                <w:szCs w:val="20"/>
                <w:lang w:val="en-CA" w:eastAsia="en-CA"/>
              </w:rPr>
              <w:t>8</w:t>
            </w:r>
          </w:p>
        </w:tc>
      </w:tr>
    </w:tbl>
    <w:p w14:paraId="34080736" w14:textId="7C5D7A14" w:rsidR="00BA31D8" w:rsidRPr="00BA31D8" w:rsidRDefault="00BA31D8" w:rsidP="00BA31D8">
      <w:pPr>
        <w:widowControl w:val="0"/>
        <w:outlineLvl w:val="0"/>
        <w:rPr>
          <w:rFonts w:eastAsia="Times New Roman"/>
          <w:sz w:val="20"/>
          <w:szCs w:val="20"/>
          <w:lang w:eastAsia="zh-CN"/>
        </w:rPr>
      </w:pPr>
      <w:r w:rsidRPr="00BA31D8">
        <w:rPr>
          <w:rFonts w:eastAsia="Times New Roman"/>
          <w:sz w:val="20"/>
          <w:szCs w:val="20"/>
          <w:lang w:eastAsia="zh-CN"/>
        </w:rPr>
        <w:t xml:space="preserve">* </w:t>
      </w:r>
      <w:r>
        <w:rPr>
          <w:rFonts w:eastAsia="Times New Roman"/>
          <w:sz w:val="20"/>
          <w:szCs w:val="20"/>
          <w:lang w:eastAsia="zh-CN"/>
        </w:rPr>
        <w:tab/>
      </w:r>
      <w:r>
        <w:rPr>
          <w:rFonts w:ascii="SimSun" w:hAnsi="SimSun" w:cs="SimSun" w:hint="eastAsia"/>
          <w:sz w:val="20"/>
          <w:szCs w:val="20"/>
          <w:lang w:eastAsia="zh-CN"/>
        </w:rPr>
        <w:t>此外，开发计划署为一个进行中的多年期协定项目提交的一份项目完成报告。</w:t>
      </w:r>
    </w:p>
    <w:p w14:paraId="2ECB1722" w14:textId="2BE01FCA" w:rsidR="00BA31D8" w:rsidRPr="00BA31D8" w:rsidRDefault="00BA31D8" w:rsidP="00BA31D8">
      <w:pPr>
        <w:rPr>
          <w:rFonts w:eastAsia="Times New Roman"/>
          <w:sz w:val="20"/>
          <w:szCs w:val="20"/>
          <w:lang w:eastAsia="zh-CN"/>
        </w:rPr>
      </w:pPr>
      <w:r w:rsidRPr="00BA31D8">
        <w:rPr>
          <w:rFonts w:eastAsia="Times New Roman"/>
          <w:sz w:val="20"/>
          <w:szCs w:val="20"/>
          <w:lang w:eastAsia="zh-CN"/>
        </w:rPr>
        <w:t xml:space="preserve">** </w:t>
      </w:r>
      <w:r>
        <w:rPr>
          <w:rFonts w:eastAsia="Times New Roman"/>
          <w:sz w:val="20"/>
          <w:szCs w:val="20"/>
          <w:lang w:eastAsia="zh-CN"/>
        </w:rPr>
        <w:tab/>
      </w:r>
      <w:r w:rsidRPr="00BA31D8">
        <w:rPr>
          <w:rFonts w:ascii="SimSun" w:hAnsi="SimSun" w:cs="SimSun" w:hint="eastAsia"/>
          <w:sz w:val="20"/>
          <w:szCs w:val="20"/>
          <w:lang w:eastAsia="zh-CN"/>
        </w:rPr>
        <w:t>此外，</w:t>
      </w:r>
      <w:r>
        <w:rPr>
          <w:rFonts w:ascii="SimSun" w:hAnsi="SimSun" w:cs="SimSun" w:hint="eastAsia"/>
          <w:sz w:val="20"/>
          <w:szCs w:val="20"/>
          <w:lang w:eastAsia="zh-CN"/>
        </w:rPr>
        <w:t>环境规划署</w:t>
      </w:r>
      <w:r w:rsidRPr="00BA31D8">
        <w:rPr>
          <w:rFonts w:ascii="SimSun" w:hAnsi="SimSun" w:cs="SimSun" w:hint="eastAsia"/>
          <w:sz w:val="20"/>
          <w:szCs w:val="20"/>
          <w:lang w:eastAsia="zh-CN"/>
        </w:rPr>
        <w:t>为一个进行中的多年期协定项目提交的一份项目完成报告。</w:t>
      </w:r>
    </w:p>
    <w:p w14:paraId="3309660E" w14:textId="690A2F56" w:rsidR="00BA31D8" w:rsidRDefault="00BA31D8" w:rsidP="00BA31D8">
      <w:pPr>
        <w:rPr>
          <w:rFonts w:eastAsia="Times New Roman"/>
          <w:sz w:val="20"/>
          <w:szCs w:val="20"/>
          <w:lang w:eastAsia="zh-CN"/>
        </w:rPr>
      </w:pPr>
    </w:p>
    <w:p w14:paraId="46C6EBBB" w14:textId="244A8CB3" w:rsidR="00BA31D8" w:rsidRPr="00BA31D8" w:rsidRDefault="003E4E01" w:rsidP="00AA42FC">
      <w:pPr>
        <w:pStyle w:val="Heading1"/>
        <w:numPr>
          <w:ilvl w:val="0"/>
          <w:numId w:val="11"/>
        </w:numPr>
        <w:tabs>
          <w:tab w:val="clear" w:pos="0"/>
        </w:tabs>
        <w:rPr>
          <w:rFonts w:eastAsia="Times New Roman"/>
          <w:sz w:val="24"/>
          <w:szCs w:val="24"/>
          <w:lang w:eastAsia="zh-CN"/>
        </w:rPr>
      </w:pPr>
      <w:r w:rsidRPr="003E4E01">
        <w:rPr>
          <w:sz w:val="24"/>
          <w:szCs w:val="24"/>
          <w:lang w:eastAsia="zh-CN"/>
        </w:rPr>
        <w:t>表</w:t>
      </w:r>
      <w:r w:rsidRPr="003E4E01">
        <w:rPr>
          <w:sz w:val="24"/>
          <w:szCs w:val="24"/>
          <w:lang w:eastAsia="zh-CN"/>
        </w:rPr>
        <w:t>2</w:t>
      </w:r>
      <w:r>
        <w:rPr>
          <w:rFonts w:hint="eastAsia"/>
          <w:sz w:val="24"/>
          <w:szCs w:val="24"/>
          <w:lang w:eastAsia="zh-CN"/>
        </w:rPr>
        <w:t>总结了</w:t>
      </w:r>
      <w:r w:rsidR="00244C19">
        <w:rPr>
          <w:rFonts w:hint="eastAsia"/>
          <w:sz w:val="24"/>
          <w:szCs w:val="24"/>
          <w:lang w:eastAsia="zh-CN"/>
        </w:rPr>
        <w:t>5</w:t>
      </w:r>
      <w:r w:rsidR="00244C19">
        <w:rPr>
          <w:rFonts w:hint="eastAsia"/>
          <w:sz w:val="24"/>
          <w:szCs w:val="24"/>
          <w:lang w:eastAsia="zh-CN"/>
        </w:rPr>
        <w:t>份多年期协定项目完成报告的</w:t>
      </w:r>
      <w:r>
        <w:rPr>
          <w:rFonts w:hint="eastAsia"/>
          <w:sz w:val="24"/>
          <w:szCs w:val="24"/>
          <w:lang w:eastAsia="zh-CN"/>
        </w:rPr>
        <w:t>发放</w:t>
      </w:r>
      <w:r w:rsidR="00FF16B0">
        <w:rPr>
          <w:rFonts w:hint="eastAsia"/>
          <w:sz w:val="24"/>
          <w:szCs w:val="24"/>
          <w:lang w:eastAsia="zh-CN"/>
        </w:rPr>
        <w:t>资金</w:t>
      </w:r>
      <w:r>
        <w:rPr>
          <w:rFonts w:hint="eastAsia"/>
          <w:sz w:val="24"/>
          <w:szCs w:val="24"/>
          <w:lang w:eastAsia="zh-CN"/>
        </w:rPr>
        <w:t>总</w:t>
      </w:r>
      <w:r w:rsidR="00FF16B0">
        <w:rPr>
          <w:rFonts w:hint="eastAsia"/>
          <w:sz w:val="24"/>
          <w:szCs w:val="24"/>
          <w:lang w:eastAsia="zh-CN"/>
        </w:rPr>
        <w:t>额、</w:t>
      </w:r>
      <w:r>
        <w:rPr>
          <w:rFonts w:hint="eastAsia"/>
          <w:sz w:val="24"/>
          <w:szCs w:val="24"/>
          <w:lang w:eastAsia="zh-CN"/>
        </w:rPr>
        <w:t>消耗臭氧层物质淘汰量和</w:t>
      </w:r>
      <w:r w:rsidR="00244C19">
        <w:rPr>
          <w:rFonts w:hint="eastAsia"/>
          <w:sz w:val="24"/>
          <w:szCs w:val="24"/>
          <w:lang w:eastAsia="zh-CN"/>
        </w:rPr>
        <w:t>完成</w:t>
      </w:r>
      <w:r>
        <w:rPr>
          <w:rFonts w:hint="eastAsia"/>
          <w:sz w:val="24"/>
          <w:szCs w:val="24"/>
          <w:lang w:eastAsia="zh-CN"/>
        </w:rPr>
        <w:t>拖延情况</w:t>
      </w:r>
      <w:r w:rsidR="00244C19">
        <w:rPr>
          <w:rFonts w:hint="eastAsia"/>
          <w:sz w:val="24"/>
          <w:szCs w:val="24"/>
          <w:lang w:eastAsia="zh-CN"/>
        </w:rPr>
        <w:t>进行</w:t>
      </w:r>
      <w:r>
        <w:rPr>
          <w:rFonts w:hint="eastAsia"/>
          <w:sz w:val="24"/>
          <w:szCs w:val="24"/>
          <w:lang w:eastAsia="zh-CN"/>
        </w:rPr>
        <w:t>的分析。</w:t>
      </w:r>
    </w:p>
    <w:p w14:paraId="60621275" w14:textId="35C68556" w:rsidR="00B85CAD" w:rsidRDefault="003E4E01" w:rsidP="003E4E01">
      <w:pPr>
        <w:pStyle w:val="lisa"/>
        <w:keepNext/>
        <w:widowControl/>
        <w:numPr>
          <w:ilvl w:val="0"/>
          <w:numId w:val="0"/>
        </w:numPr>
        <w:rPr>
          <w:rFonts w:ascii="Times New Roman" w:hAnsi="Times New Roman" w:cs="Times New Roman"/>
          <w:sz w:val="24"/>
        </w:rPr>
      </w:pPr>
      <w:r w:rsidRPr="003E4E01">
        <w:rPr>
          <w:rFonts w:ascii="Times New Roman" w:hAnsi="Times New Roman" w:cs="Times New Roman" w:hint="eastAsia"/>
          <w:sz w:val="24"/>
        </w:rPr>
        <w:t>表</w:t>
      </w:r>
      <w:r w:rsidRPr="003E4E01">
        <w:rPr>
          <w:rFonts w:ascii="Times New Roman" w:hAnsi="Times New Roman" w:cs="Times New Roman" w:hint="eastAsia"/>
          <w:sz w:val="24"/>
        </w:rPr>
        <w:t>2</w:t>
      </w:r>
      <w:r w:rsidRPr="003E4E01">
        <w:rPr>
          <w:rFonts w:ascii="Times New Roman" w:hAnsi="Times New Roman" w:cs="Times New Roman"/>
          <w:sz w:val="24"/>
        </w:rPr>
        <w:t xml:space="preserve">.  </w:t>
      </w:r>
      <w:r w:rsidR="00FF16B0">
        <w:rPr>
          <w:rFonts w:ascii="Times New Roman" w:hAnsi="Times New Roman" w:cs="Times New Roman" w:hint="eastAsia"/>
          <w:sz w:val="24"/>
        </w:rPr>
        <w:t>在第八十七次会议之后提交的</w:t>
      </w:r>
      <w:r>
        <w:rPr>
          <w:rFonts w:ascii="Times New Roman" w:hAnsi="Times New Roman" w:cs="Times New Roman" w:hint="eastAsia"/>
          <w:sz w:val="24"/>
        </w:rPr>
        <w:t>预算、消耗臭氧层物质淘汰量和多年期协定项目完成报告的拖延情况概览</w:t>
      </w:r>
    </w:p>
    <w:tbl>
      <w:tblPr>
        <w:tblW w:w="5000" w:type="pct"/>
        <w:tblLook w:val="04A0" w:firstRow="1" w:lastRow="0" w:firstColumn="1" w:lastColumn="0" w:noHBand="0" w:noVBand="1"/>
      </w:tblPr>
      <w:tblGrid>
        <w:gridCol w:w="1764"/>
        <w:gridCol w:w="1466"/>
        <w:gridCol w:w="1466"/>
        <w:gridCol w:w="1466"/>
        <w:gridCol w:w="1468"/>
        <w:gridCol w:w="1720"/>
      </w:tblGrid>
      <w:tr w:rsidR="003E4E01" w:rsidRPr="00FF16B0" w14:paraId="28AAFE38" w14:textId="77777777" w:rsidTr="00445C1E">
        <w:tc>
          <w:tcPr>
            <w:tcW w:w="9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4BC0C5" w14:textId="47AFC9BA" w:rsidR="003E4E01" w:rsidRPr="003E4E01" w:rsidRDefault="003E4E01" w:rsidP="003E4E01">
            <w:pPr>
              <w:jc w:val="left"/>
              <w:rPr>
                <w:rFonts w:eastAsia="Times New Roman"/>
                <w:b/>
                <w:bCs/>
                <w:color w:val="000000"/>
                <w:sz w:val="20"/>
                <w:szCs w:val="20"/>
                <w:lang w:val="en-US"/>
              </w:rPr>
            </w:pPr>
            <w:r>
              <w:rPr>
                <w:rFonts w:ascii="SimSun" w:hAnsi="SimSun" w:cs="SimSun" w:hint="eastAsia"/>
                <w:b/>
                <w:bCs/>
                <w:color w:val="000000"/>
                <w:sz w:val="20"/>
                <w:szCs w:val="20"/>
                <w:lang w:val="en-US" w:eastAsia="zh-CN"/>
              </w:rPr>
              <w:t>牵头机构</w:t>
            </w:r>
          </w:p>
        </w:tc>
        <w:tc>
          <w:tcPr>
            <w:tcW w:w="1568" w:type="pct"/>
            <w:gridSpan w:val="2"/>
            <w:tcBorders>
              <w:top w:val="single" w:sz="4" w:space="0" w:color="auto"/>
              <w:left w:val="nil"/>
              <w:bottom w:val="single" w:sz="4" w:space="0" w:color="auto"/>
              <w:right w:val="single" w:sz="4" w:space="0" w:color="auto"/>
            </w:tcBorders>
            <w:shd w:val="clear" w:color="auto" w:fill="auto"/>
            <w:vAlign w:val="center"/>
            <w:hideMark/>
          </w:tcPr>
          <w:p w14:paraId="722F082D" w14:textId="1B146461" w:rsidR="003E4E01" w:rsidRPr="003E4E01" w:rsidRDefault="003E4E01" w:rsidP="003E4E01">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 xml:space="preserve">多年期协定资金 </w:t>
            </w:r>
            <w:r w:rsidRPr="003E4E01">
              <w:rPr>
                <w:rFonts w:eastAsia="Times New Roman"/>
                <w:b/>
                <w:bCs/>
                <w:color w:val="000000"/>
                <w:sz w:val="20"/>
                <w:szCs w:val="20"/>
                <w:lang w:val="en-US"/>
              </w:rPr>
              <w:t>(</w:t>
            </w:r>
            <w:r>
              <w:rPr>
                <w:rFonts w:ascii="SimSun" w:hAnsi="SimSun" w:cs="SimSun" w:hint="eastAsia"/>
                <w:b/>
                <w:bCs/>
                <w:color w:val="000000"/>
                <w:sz w:val="20"/>
                <w:szCs w:val="20"/>
                <w:lang w:val="en-US" w:eastAsia="zh-CN"/>
              </w:rPr>
              <w:t>美元</w:t>
            </w:r>
            <w:r w:rsidRPr="003E4E01">
              <w:rPr>
                <w:rFonts w:eastAsia="Times New Roman"/>
                <w:b/>
                <w:bCs/>
                <w:color w:val="000000"/>
                <w:sz w:val="20"/>
                <w:szCs w:val="20"/>
                <w:lang w:val="en-US"/>
              </w:rPr>
              <w:t>)</w:t>
            </w:r>
          </w:p>
        </w:tc>
        <w:tc>
          <w:tcPr>
            <w:tcW w:w="1569" w:type="pct"/>
            <w:gridSpan w:val="2"/>
            <w:tcBorders>
              <w:top w:val="single" w:sz="4" w:space="0" w:color="auto"/>
              <w:left w:val="nil"/>
              <w:bottom w:val="single" w:sz="4" w:space="0" w:color="auto"/>
              <w:right w:val="single" w:sz="4" w:space="0" w:color="auto"/>
            </w:tcBorders>
            <w:shd w:val="clear" w:color="auto" w:fill="auto"/>
            <w:vAlign w:val="center"/>
            <w:hideMark/>
          </w:tcPr>
          <w:p w14:paraId="1159928C" w14:textId="18DDA7C7" w:rsidR="003E4E01" w:rsidRPr="003E4E01" w:rsidRDefault="003E4E01" w:rsidP="003E4E01">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淘汰量</w:t>
            </w:r>
          </w:p>
          <w:p w14:paraId="3457C36D" w14:textId="5B34FCE1" w:rsidR="003E4E01" w:rsidRPr="003E4E01" w:rsidRDefault="003E4E01" w:rsidP="003E4E01">
            <w:pPr>
              <w:jc w:val="center"/>
              <w:rPr>
                <w:rFonts w:eastAsia="Times New Roman"/>
                <w:b/>
                <w:bCs/>
                <w:color w:val="000000"/>
                <w:sz w:val="20"/>
                <w:szCs w:val="20"/>
                <w:lang w:val="en-US"/>
              </w:rPr>
            </w:pPr>
            <w:r w:rsidRPr="003E4E01">
              <w:rPr>
                <w:rFonts w:eastAsia="Times New Roman"/>
                <w:b/>
                <w:bCs/>
                <w:color w:val="000000"/>
                <w:sz w:val="20"/>
                <w:szCs w:val="20"/>
                <w:lang w:val="en-US"/>
              </w:rPr>
              <w:t>(ODP</w:t>
            </w:r>
            <w:r>
              <w:rPr>
                <w:rFonts w:ascii="SimSun" w:hAnsi="SimSun" w:cs="SimSun" w:hint="eastAsia"/>
                <w:b/>
                <w:bCs/>
                <w:color w:val="000000"/>
                <w:sz w:val="20"/>
                <w:szCs w:val="20"/>
                <w:lang w:val="en-US" w:eastAsia="zh-CN"/>
              </w:rPr>
              <w:t>吨</w:t>
            </w:r>
            <w:r w:rsidRPr="003E4E01">
              <w:rPr>
                <w:rFonts w:eastAsia="Times New Roman"/>
                <w:b/>
                <w:bCs/>
                <w:color w:val="000000"/>
                <w:sz w:val="20"/>
                <w:szCs w:val="20"/>
                <w:lang w:val="en-US"/>
              </w:rPr>
              <w:t xml:space="preserve">) </w:t>
            </w:r>
          </w:p>
        </w:tc>
        <w:tc>
          <w:tcPr>
            <w:tcW w:w="92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4DCEA86" w14:textId="77777777" w:rsidR="003E4E01" w:rsidRDefault="003E4E01" w:rsidP="003E4E01">
            <w:pPr>
              <w:jc w:val="center"/>
              <w:rPr>
                <w:rFonts w:ascii="SimSun" w:hAnsi="SimSun" w:cs="SimSun"/>
                <w:b/>
                <w:bCs/>
                <w:color w:val="000000"/>
                <w:sz w:val="20"/>
                <w:szCs w:val="20"/>
                <w:lang w:val="en-US" w:eastAsia="zh-CN"/>
              </w:rPr>
            </w:pPr>
            <w:r>
              <w:rPr>
                <w:rFonts w:ascii="SimSun" w:hAnsi="SimSun" w:cs="SimSun" w:hint="eastAsia"/>
                <w:b/>
                <w:bCs/>
                <w:color w:val="000000"/>
                <w:sz w:val="20"/>
                <w:szCs w:val="20"/>
                <w:lang w:val="en-US" w:eastAsia="zh-CN"/>
              </w:rPr>
              <w:t>平均拖延时间</w:t>
            </w:r>
          </w:p>
          <w:p w14:paraId="25F0F9C7" w14:textId="5300E84E" w:rsidR="003E4E01" w:rsidRPr="003E4E01" w:rsidRDefault="003E4E01" w:rsidP="003E4E01">
            <w:pPr>
              <w:jc w:val="center"/>
              <w:rPr>
                <w:rFonts w:eastAsia="Times New Roman"/>
                <w:b/>
                <w:bCs/>
                <w:color w:val="000000"/>
                <w:sz w:val="20"/>
                <w:szCs w:val="20"/>
                <w:lang w:val="en-US"/>
              </w:rPr>
            </w:pPr>
            <w:r w:rsidRPr="003E4E01">
              <w:rPr>
                <w:rFonts w:eastAsia="Times New Roman"/>
                <w:b/>
                <w:bCs/>
                <w:color w:val="000000"/>
                <w:sz w:val="20"/>
                <w:szCs w:val="20"/>
                <w:lang w:val="en-US"/>
              </w:rPr>
              <w:t>(</w:t>
            </w:r>
            <w:r>
              <w:rPr>
                <w:rFonts w:ascii="SimSun" w:hAnsi="SimSun" w:cs="SimSun" w:hint="eastAsia"/>
                <w:b/>
                <w:bCs/>
                <w:color w:val="000000"/>
                <w:sz w:val="20"/>
                <w:szCs w:val="20"/>
                <w:lang w:val="en-US" w:eastAsia="zh-CN"/>
              </w:rPr>
              <w:t>月数</w:t>
            </w:r>
            <w:r w:rsidRPr="003E4E01">
              <w:rPr>
                <w:rFonts w:eastAsia="Times New Roman"/>
                <w:b/>
                <w:bCs/>
                <w:color w:val="000000"/>
                <w:sz w:val="20"/>
                <w:szCs w:val="20"/>
                <w:lang w:val="en-US"/>
              </w:rPr>
              <w:t xml:space="preserve">) </w:t>
            </w:r>
            <w:r w:rsidRPr="003E4E01">
              <w:rPr>
                <w:rFonts w:eastAsia="Times New Roman"/>
                <w:b/>
                <w:bCs/>
                <w:color w:val="000000"/>
                <w:sz w:val="20"/>
                <w:szCs w:val="20"/>
                <w:vertAlign w:val="superscript"/>
                <w:lang w:val="en-US"/>
              </w:rPr>
              <w:footnoteReference w:id="2"/>
            </w:r>
          </w:p>
        </w:tc>
      </w:tr>
      <w:tr w:rsidR="003E4E01" w:rsidRPr="00FF16B0" w14:paraId="5FAAB405" w14:textId="77777777" w:rsidTr="00445C1E">
        <w:tc>
          <w:tcPr>
            <w:tcW w:w="943" w:type="pct"/>
            <w:vMerge/>
            <w:tcBorders>
              <w:top w:val="single" w:sz="4" w:space="0" w:color="auto"/>
              <w:left w:val="single" w:sz="4" w:space="0" w:color="auto"/>
              <w:bottom w:val="single" w:sz="4" w:space="0" w:color="auto"/>
              <w:right w:val="single" w:sz="4" w:space="0" w:color="auto"/>
            </w:tcBorders>
            <w:vAlign w:val="center"/>
            <w:hideMark/>
          </w:tcPr>
          <w:p w14:paraId="42E7634A" w14:textId="77777777" w:rsidR="003E4E01" w:rsidRPr="003E4E01" w:rsidRDefault="003E4E01" w:rsidP="003E4E01">
            <w:pPr>
              <w:jc w:val="left"/>
              <w:rPr>
                <w:rFonts w:eastAsia="Times New Roman"/>
                <w:b/>
                <w:bCs/>
                <w:color w:val="000000"/>
                <w:sz w:val="20"/>
                <w:szCs w:val="20"/>
                <w:lang w:val="en-US"/>
              </w:rPr>
            </w:pPr>
          </w:p>
        </w:tc>
        <w:tc>
          <w:tcPr>
            <w:tcW w:w="784" w:type="pct"/>
            <w:tcBorders>
              <w:top w:val="nil"/>
              <w:left w:val="nil"/>
              <w:bottom w:val="single" w:sz="4" w:space="0" w:color="auto"/>
              <w:right w:val="single" w:sz="4" w:space="0" w:color="auto"/>
            </w:tcBorders>
            <w:shd w:val="clear" w:color="auto" w:fill="auto"/>
            <w:vAlign w:val="center"/>
            <w:hideMark/>
          </w:tcPr>
          <w:p w14:paraId="41D8E985" w14:textId="418D9957" w:rsidR="003E4E01" w:rsidRPr="003E4E01" w:rsidRDefault="003E4E01" w:rsidP="003E4E01">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核准数</w:t>
            </w:r>
          </w:p>
        </w:tc>
        <w:tc>
          <w:tcPr>
            <w:tcW w:w="784" w:type="pct"/>
            <w:tcBorders>
              <w:top w:val="nil"/>
              <w:left w:val="nil"/>
              <w:bottom w:val="single" w:sz="4" w:space="0" w:color="auto"/>
              <w:right w:val="single" w:sz="4" w:space="0" w:color="auto"/>
            </w:tcBorders>
            <w:shd w:val="clear" w:color="auto" w:fill="auto"/>
            <w:vAlign w:val="center"/>
            <w:hideMark/>
          </w:tcPr>
          <w:p w14:paraId="398372C7" w14:textId="5D02E6A2" w:rsidR="003E4E01" w:rsidRPr="003E4E01" w:rsidRDefault="003E4E01" w:rsidP="003E4E01">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发放数</w:t>
            </w:r>
          </w:p>
        </w:tc>
        <w:tc>
          <w:tcPr>
            <w:tcW w:w="784" w:type="pct"/>
            <w:tcBorders>
              <w:top w:val="nil"/>
              <w:left w:val="nil"/>
              <w:bottom w:val="single" w:sz="4" w:space="0" w:color="auto"/>
              <w:right w:val="single" w:sz="4" w:space="0" w:color="auto"/>
            </w:tcBorders>
            <w:shd w:val="clear" w:color="auto" w:fill="auto"/>
            <w:vAlign w:val="center"/>
            <w:hideMark/>
          </w:tcPr>
          <w:p w14:paraId="02D6FF82" w14:textId="0BFCC86C" w:rsidR="003E4E01" w:rsidRPr="003E4E01" w:rsidRDefault="003E4E01" w:rsidP="003E4E01">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核准数</w:t>
            </w:r>
          </w:p>
        </w:tc>
        <w:tc>
          <w:tcPr>
            <w:tcW w:w="784" w:type="pct"/>
            <w:tcBorders>
              <w:top w:val="nil"/>
              <w:left w:val="nil"/>
              <w:bottom w:val="single" w:sz="4" w:space="0" w:color="auto"/>
              <w:right w:val="single" w:sz="4" w:space="0" w:color="auto"/>
            </w:tcBorders>
            <w:shd w:val="clear" w:color="auto" w:fill="auto"/>
            <w:vAlign w:val="center"/>
            <w:hideMark/>
          </w:tcPr>
          <w:p w14:paraId="0D14CF15" w14:textId="2B86BC55" w:rsidR="003E4E01" w:rsidRPr="003E4E01" w:rsidRDefault="003E4E01" w:rsidP="003E4E01">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实际数</w:t>
            </w:r>
          </w:p>
        </w:tc>
        <w:tc>
          <w:tcPr>
            <w:tcW w:w="920" w:type="pct"/>
            <w:vMerge/>
            <w:tcBorders>
              <w:top w:val="single" w:sz="4" w:space="0" w:color="auto"/>
              <w:left w:val="single" w:sz="4" w:space="0" w:color="auto"/>
              <w:bottom w:val="single" w:sz="4" w:space="0" w:color="auto"/>
              <w:right w:val="single" w:sz="4" w:space="0" w:color="auto"/>
            </w:tcBorders>
            <w:vAlign w:val="center"/>
            <w:hideMark/>
          </w:tcPr>
          <w:p w14:paraId="72591C97" w14:textId="77777777" w:rsidR="003E4E01" w:rsidRPr="003E4E01" w:rsidRDefault="003E4E01" w:rsidP="003E4E01">
            <w:pPr>
              <w:jc w:val="left"/>
              <w:rPr>
                <w:rFonts w:eastAsia="Times New Roman"/>
                <w:b/>
                <w:bCs/>
                <w:color w:val="000000"/>
                <w:sz w:val="20"/>
                <w:szCs w:val="20"/>
                <w:lang w:val="en-US"/>
              </w:rPr>
            </w:pPr>
          </w:p>
        </w:tc>
      </w:tr>
      <w:tr w:rsidR="003E4E01" w:rsidRPr="00FF16B0" w14:paraId="7F447F18" w14:textId="77777777" w:rsidTr="00445C1E">
        <w:tc>
          <w:tcPr>
            <w:tcW w:w="943" w:type="pct"/>
            <w:tcBorders>
              <w:top w:val="nil"/>
              <w:left w:val="single" w:sz="4" w:space="0" w:color="auto"/>
              <w:bottom w:val="single" w:sz="4" w:space="0" w:color="auto"/>
              <w:right w:val="single" w:sz="4" w:space="0" w:color="auto"/>
            </w:tcBorders>
            <w:shd w:val="clear" w:color="auto" w:fill="auto"/>
            <w:noWrap/>
            <w:vAlign w:val="bottom"/>
          </w:tcPr>
          <w:p w14:paraId="32C91961" w14:textId="70AB0B5D" w:rsidR="003E4E01" w:rsidRPr="003E4E01" w:rsidRDefault="003E4E01" w:rsidP="003E4E01">
            <w:pPr>
              <w:jc w:val="left"/>
              <w:rPr>
                <w:rFonts w:eastAsia="Times New Roman"/>
                <w:color w:val="000000"/>
                <w:sz w:val="20"/>
                <w:szCs w:val="20"/>
                <w:lang w:val="en-US"/>
              </w:rPr>
            </w:pPr>
            <w:r>
              <w:rPr>
                <w:rFonts w:ascii="SimSun" w:hAnsi="SimSun" w:cs="SimSun" w:hint="eastAsia"/>
                <w:color w:val="000000"/>
                <w:sz w:val="20"/>
                <w:szCs w:val="20"/>
                <w:lang w:val="en-US" w:eastAsia="zh-CN"/>
              </w:rPr>
              <w:t>开发计划署</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67DF77DA"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9,441,674</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305C954"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7,890,283</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0095AE9"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135</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1F14362"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131</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2FB2F3EC" w14:textId="77777777" w:rsidR="003E4E01" w:rsidRPr="003E4E01" w:rsidRDefault="003E4E01" w:rsidP="003E4E01">
            <w:pPr>
              <w:widowControl w:val="0"/>
              <w:ind w:right="240"/>
              <w:jc w:val="right"/>
              <w:rPr>
                <w:rFonts w:eastAsia="Times New Roman"/>
                <w:bCs/>
                <w:color w:val="000000"/>
                <w:sz w:val="20"/>
                <w:szCs w:val="20"/>
                <w:lang w:val="en-US"/>
              </w:rPr>
            </w:pPr>
            <w:r w:rsidRPr="003E4E01">
              <w:rPr>
                <w:rFonts w:eastAsia="Times New Roman"/>
                <w:bCs/>
                <w:color w:val="000000"/>
                <w:sz w:val="20"/>
                <w:szCs w:val="20"/>
                <w:lang w:val="en-US"/>
              </w:rPr>
              <w:t>0</w:t>
            </w:r>
          </w:p>
        </w:tc>
      </w:tr>
      <w:tr w:rsidR="003E4E01" w:rsidRPr="00FF16B0" w14:paraId="0C761816" w14:textId="77777777" w:rsidTr="00445C1E">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01CCBE2C" w14:textId="33002123" w:rsidR="003E4E01" w:rsidRPr="003E4E01" w:rsidRDefault="003E4E01" w:rsidP="003E4E01">
            <w:pPr>
              <w:jc w:val="left"/>
              <w:rPr>
                <w:rFonts w:eastAsia="Times New Roman"/>
                <w:color w:val="000000"/>
                <w:sz w:val="20"/>
                <w:szCs w:val="20"/>
                <w:lang w:val="en-US"/>
              </w:rPr>
            </w:pPr>
            <w:r>
              <w:rPr>
                <w:rFonts w:ascii="SimSun" w:hAnsi="SimSun" w:cs="SimSun" w:hint="eastAsia"/>
                <w:color w:val="000000"/>
                <w:sz w:val="20"/>
                <w:szCs w:val="20"/>
                <w:lang w:val="en-US" w:eastAsia="zh-CN"/>
              </w:rPr>
              <w:t>环境规划署</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6A85A9A"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475,000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3A89DC4"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438,002</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6B92E30"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5.8</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92DB3F0"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2.9</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495CE97C" w14:textId="77777777" w:rsidR="003E4E01" w:rsidRPr="003E4E01" w:rsidRDefault="003E4E01" w:rsidP="003E4E01">
            <w:pPr>
              <w:widowControl w:val="0"/>
              <w:ind w:right="240"/>
              <w:jc w:val="right"/>
              <w:rPr>
                <w:rFonts w:eastAsia="Times New Roman"/>
                <w:bCs/>
                <w:color w:val="000000"/>
                <w:sz w:val="20"/>
                <w:szCs w:val="20"/>
                <w:lang w:val="en-US"/>
              </w:rPr>
            </w:pPr>
            <w:r w:rsidRPr="003E4E01">
              <w:rPr>
                <w:rFonts w:eastAsia="Times New Roman"/>
                <w:bCs/>
                <w:color w:val="000000"/>
                <w:sz w:val="20"/>
                <w:szCs w:val="20"/>
                <w:lang w:val="en-US"/>
              </w:rPr>
              <w:t>0</w:t>
            </w:r>
          </w:p>
        </w:tc>
      </w:tr>
      <w:tr w:rsidR="003E4E01" w:rsidRPr="00FF16B0" w14:paraId="07B66F77" w14:textId="77777777" w:rsidTr="00445C1E">
        <w:tc>
          <w:tcPr>
            <w:tcW w:w="943" w:type="pct"/>
            <w:tcBorders>
              <w:top w:val="nil"/>
              <w:left w:val="single" w:sz="4" w:space="0" w:color="auto"/>
              <w:bottom w:val="single" w:sz="4" w:space="0" w:color="auto"/>
              <w:right w:val="single" w:sz="4" w:space="0" w:color="auto"/>
            </w:tcBorders>
            <w:shd w:val="clear" w:color="auto" w:fill="auto"/>
            <w:noWrap/>
            <w:vAlign w:val="bottom"/>
          </w:tcPr>
          <w:p w14:paraId="2986B5E5" w14:textId="3BC3FA2E" w:rsidR="003E4E01" w:rsidRPr="003E4E01" w:rsidRDefault="003E4E01" w:rsidP="003E4E01">
            <w:pPr>
              <w:jc w:val="left"/>
              <w:rPr>
                <w:rFonts w:eastAsia="Times New Roman"/>
                <w:color w:val="000000"/>
                <w:sz w:val="20"/>
                <w:szCs w:val="20"/>
                <w:lang w:val="en-US"/>
              </w:rPr>
            </w:pPr>
            <w:r>
              <w:rPr>
                <w:rFonts w:ascii="SimSun" w:hAnsi="SimSun" w:cs="SimSun" w:hint="eastAsia"/>
                <w:color w:val="000000"/>
                <w:sz w:val="20"/>
                <w:szCs w:val="20"/>
                <w:lang w:val="en-US" w:eastAsia="zh-CN"/>
              </w:rPr>
              <w:t>世界银行</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2FFCEAFC"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173,500,000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4CF8264"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173,500,000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77C9FCAF"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124,741*</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AEFB4EC" w14:textId="77777777" w:rsidR="003E4E01" w:rsidRPr="003E4E01" w:rsidRDefault="003E4E01" w:rsidP="003E4E01">
            <w:pPr>
              <w:widowControl w:val="0"/>
              <w:jc w:val="right"/>
              <w:rPr>
                <w:rFonts w:eastAsia="Times New Roman"/>
                <w:bCs/>
                <w:color w:val="000000"/>
                <w:sz w:val="20"/>
                <w:szCs w:val="20"/>
                <w:lang w:val="en-US"/>
              </w:rPr>
            </w:pPr>
            <w:r w:rsidRPr="003E4E01">
              <w:rPr>
                <w:rFonts w:eastAsia="Times New Roman"/>
                <w:bCs/>
                <w:color w:val="000000"/>
                <w:sz w:val="20"/>
                <w:szCs w:val="20"/>
                <w:lang w:val="en-US"/>
              </w:rPr>
              <w:t>144,599*</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78FC7236" w14:textId="77777777" w:rsidR="003E4E01" w:rsidRPr="003E4E01" w:rsidRDefault="003E4E01" w:rsidP="003E4E01">
            <w:pPr>
              <w:widowControl w:val="0"/>
              <w:ind w:right="240"/>
              <w:jc w:val="right"/>
              <w:rPr>
                <w:rFonts w:eastAsia="Times New Roman"/>
                <w:bCs/>
                <w:color w:val="000000"/>
                <w:sz w:val="20"/>
                <w:szCs w:val="20"/>
                <w:lang w:val="en-US"/>
              </w:rPr>
            </w:pPr>
            <w:r w:rsidRPr="003E4E01">
              <w:rPr>
                <w:rFonts w:eastAsia="Times New Roman"/>
                <w:bCs/>
                <w:color w:val="000000"/>
                <w:sz w:val="20"/>
                <w:szCs w:val="20"/>
                <w:lang w:val="en-US"/>
              </w:rPr>
              <w:t>11</w:t>
            </w:r>
          </w:p>
        </w:tc>
      </w:tr>
      <w:tr w:rsidR="003E4E01" w:rsidRPr="00FF16B0" w14:paraId="06635286" w14:textId="77777777" w:rsidTr="00445C1E">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7CDEE6CB" w14:textId="6D62F965" w:rsidR="003E4E01" w:rsidRPr="003E4E01" w:rsidRDefault="003E4E01" w:rsidP="003E4E01">
            <w:pPr>
              <w:jc w:val="left"/>
              <w:rPr>
                <w:rFonts w:eastAsia="Times New Roman"/>
                <w:b/>
                <w:bCs/>
                <w:color w:val="000000"/>
                <w:sz w:val="20"/>
                <w:szCs w:val="20"/>
                <w:lang w:val="en-US"/>
              </w:rPr>
            </w:pPr>
            <w:r>
              <w:rPr>
                <w:rFonts w:ascii="SimSun" w:hAnsi="SimSun" w:cs="SimSun" w:hint="eastAsia"/>
                <w:b/>
                <w:bCs/>
                <w:color w:val="000000"/>
                <w:sz w:val="20"/>
                <w:szCs w:val="20"/>
                <w:lang w:val="en-US" w:eastAsia="zh-CN"/>
              </w:rPr>
              <w:t>总计</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0E48ED4A" w14:textId="77777777" w:rsidR="003E4E01" w:rsidRPr="003E4E01" w:rsidRDefault="003E4E01" w:rsidP="003E4E01">
            <w:pPr>
              <w:jc w:val="right"/>
              <w:rPr>
                <w:rFonts w:eastAsia="Times New Roman"/>
                <w:b/>
                <w:bCs/>
                <w:color w:val="000000"/>
                <w:sz w:val="20"/>
                <w:szCs w:val="20"/>
                <w:lang w:val="en-US"/>
              </w:rPr>
            </w:pPr>
            <w:r w:rsidRPr="003E4E01">
              <w:rPr>
                <w:rFonts w:eastAsia="Times New Roman"/>
                <w:b/>
                <w:bCs/>
                <w:color w:val="000000"/>
                <w:sz w:val="20"/>
                <w:szCs w:val="20"/>
                <w:lang w:val="en-US"/>
              </w:rPr>
              <w:t>183,416,674</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1EC3E6F5" w14:textId="77777777" w:rsidR="003E4E01" w:rsidRPr="003E4E01" w:rsidRDefault="003E4E01" w:rsidP="003E4E01">
            <w:pPr>
              <w:jc w:val="right"/>
              <w:rPr>
                <w:rFonts w:eastAsia="Times New Roman"/>
                <w:b/>
                <w:bCs/>
                <w:color w:val="000000"/>
                <w:sz w:val="20"/>
                <w:szCs w:val="20"/>
                <w:lang w:val="en-US"/>
              </w:rPr>
            </w:pPr>
            <w:r w:rsidRPr="003E4E01">
              <w:rPr>
                <w:rFonts w:eastAsia="Times New Roman"/>
                <w:b/>
                <w:bCs/>
                <w:color w:val="000000"/>
                <w:sz w:val="20"/>
                <w:szCs w:val="20"/>
                <w:lang w:val="en-US"/>
              </w:rPr>
              <w:t>181,828,285</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5C800BE2" w14:textId="77777777" w:rsidR="003E4E01" w:rsidRPr="003E4E01" w:rsidRDefault="003E4E01" w:rsidP="003E4E01">
            <w:pPr>
              <w:jc w:val="right"/>
              <w:rPr>
                <w:rFonts w:eastAsia="Times New Roman"/>
                <w:b/>
                <w:bCs/>
                <w:color w:val="000000"/>
                <w:sz w:val="20"/>
                <w:szCs w:val="20"/>
                <w:lang w:val="en-US"/>
              </w:rPr>
            </w:pPr>
            <w:r w:rsidRPr="003E4E01">
              <w:rPr>
                <w:rFonts w:eastAsia="Times New Roman"/>
                <w:b/>
                <w:bCs/>
                <w:color w:val="000000"/>
                <w:sz w:val="20"/>
                <w:szCs w:val="20"/>
                <w:lang w:val="en-US"/>
              </w:rPr>
              <w:t>124,882</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3754D6DC" w14:textId="77777777" w:rsidR="003E4E01" w:rsidRPr="003E4E01" w:rsidRDefault="003E4E01" w:rsidP="003E4E01">
            <w:pPr>
              <w:jc w:val="right"/>
              <w:rPr>
                <w:rFonts w:eastAsia="Times New Roman"/>
                <w:b/>
                <w:bCs/>
                <w:color w:val="000000"/>
                <w:sz w:val="20"/>
                <w:szCs w:val="20"/>
                <w:lang w:val="en-US"/>
              </w:rPr>
            </w:pPr>
            <w:r w:rsidRPr="003E4E01">
              <w:rPr>
                <w:rFonts w:eastAsia="Times New Roman"/>
                <w:b/>
                <w:bCs/>
                <w:color w:val="000000"/>
                <w:sz w:val="20"/>
                <w:szCs w:val="20"/>
                <w:lang w:val="en-US"/>
              </w:rPr>
              <w:t>144,733</w:t>
            </w:r>
          </w:p>
        </w:tc>
        <w:tc>
          <w:tcPr>
            <w:tcW w:w="920" w:type="pct"/>
            <w:tcBorders>
              <w:top w:val="nil"/>
              <w:left w:val="nil"/>
              <w:bottom w:val="single" w:sz="4" w:space="0" w:color="auto"/>
              <w:right w:val="single" w:sz="4" w:space="0" w:color="auto"/>
            </w:tcBorders>
            <w:shd w:val="clear" w:color="auto" w:fill="auto"/>
            <w:noWrap/>
            <w:tcMar>
              <w:left w:w="115" w:type="dxa"/>
              <w:right w:w="202" w:type="dxa"/>
            </w:tcMar>
            <w:hideMark/>
          </w:tcPr>
          <w:p w14:paraId="4CC39621" w14:textId="77777777" w:rsidR="003E4E01" w:rsidRPr="003E4E01" w:rsidRDefault="003E4E01" w:rsidP="003E4E01">
            <w:pPr>
              <w:ind w:right="240"/>
              <w:jc w:val="right"/>
              <w:rPr>
                <w:rFonts w:eastAsia="Times New Roman"/>
                <w:b/>
                <w:bCs/>
                <w:color w:val="000000"/>
                <w:sz w:val="20"/>
                <w:szCs w:val="20"/>
                <w:lang w:val="en-US"/>
              </w:rPr>
            </w:pPr>
            <w:r w:rsidRPr="003E4E01">
              <w:rPr>
                <w:rFonts w:eastAsia="Times New Roman"/>
                <w:b/>
                <w:bCs/>
                <w:color w:val="000000"/>
                <w:sz w:val="20"/>
                <w:szCs w:val="20"/>
                <w:lang w:val="en-US"/>
              </w:rPr>
              <w:t>6.6</w:t>
            </w:r>
          </w:p>
        </w:tc>
      </w:tr>
    </w:tbl>
    <w:p w14:paraId="3E5839AC" w14:textId="4E9D7570" w:rsidR="003E4E01" w:rsidRPr="00584BDE" w:rsidRDefault="003E4E01" w:rsidP="003E4E01">
      <w:pPr>
        <w:widowControl w:val="0"/>
        <w:spacing w:after="240"/>
        <w:rPr>
          <w:rFonts w:eastAsia="Times New Roman"/>
          <w:sz w:val="20"/>
          <w:szCs w:val="20"/>
          <w:lang w:eastAsia="zh-CN"/>
        </w:rPr>
      </w:pPr>
      <w:r w:rsidRPr="003E4E01">
        <w:rPr>
          <w:rFonts w:eastAsia="Times New Roman"/>
          <w:sz w:val="20"/>
          <w:szCs w:val="20"/>
          <w:lang w:eastAsia="zh-CN"/>
        </w:rPr>
        <w:t xml:space="preserve">* </w:t>
      </w:r>
      <w:r w:rsidRPr="00584BDE">
        <w:rPr>
          <w:rFonts w:eastAsia="Times New Roman"/>
          <w:sz w:val="20"/>
          <w:szCs w:val="20"/>
          <w:lang w:eastAsia="zh-CN"/>
        </w:rPr>
        <w:tab/>
      </w:r>
      <w:r w:rsidRPr="00584BDE">
        <w:rPr>
          <w:sz w:val="20"/>
          <w:szCs w:val="20"/>
          <w:lang w:eastAsia="zh-CN"/>
        </w:rPr>
        <w:t>世界银行的总淘汰量</w:t>
      </w:r>
      <w:r w:rsidR="00584BDE" w:rsidRPr="00584BDE">
        <w:rPr>
          <w:sz w:val="20"/>
          <w:szCs w:val="20"/>
          <w:lang w:eastAsia="zh-CN"/>
        </w:rPr>
        <w:t>中有一部分是生产淘汰量，包括</w:t>
      </w:r>
      <w:r w:rsidR="00584BDE" w:rsidRPr="003E4E01">
        <w:rPr>
          <w:rFonts w:eastAsia="Times New Roman"/>
          <w:sz w:val="20"/>
          <w:szCs w:val="20"/>
          <w:lang w:eastAsia="zh-CN"/>
        </w:rPr>
        <w:t>82,222</w:t>
      </w:r>
      <w:r w:rsidR="00584BDE" w:rsidRPr="00584BDE">
        <w:rPr>
          <w:sz w:val="20"/>
          <w:szCs w:val="20"/>
          <w:lang w:eastAsia="zh-CN"/>
        </w:rPr>
        <w:t xml:space="preserve"> ODP</w:t>
      </w:r>
      <w:r w:rsidR="00584BDE" w:rsidRPr="00584BDE">
        <w:rPr>
          <w:sz w:val="20"/>
          <w:szCs w:val="20"/>
          <w:lang w:eastAsia="zh-CN"/>
        </w:rPr>
        <w:t>吨</w:t>
      </w:r>
      <w:r w:rsidR="00584BDE">
        <w:rPr>
          <w:rFonts w:hint="eastAsia"/>
          <w:sz w:val="20"/>
          <w:szCs w:val="20"/>
          <w:lang w:eastAsia="zh-CN"/>
        </w:rPr>
        <w:t>核准数和</w:t>
      </w:r>
      <w:r w:rsidR="00584BDE" w:rsidRPr="003E4E01">
        <w:rPr>
          <w:rFonts w:eastAsia="Times New Roman"/>
          <w:sz w:val="20"/>
          <w:szCs w:val="20"/>
          <w:lang w:eastAsia="zh-CN"/>
        </w:rPr>
        <w:t>93,799</w:t>
      </w:r>
      <w:r w:rsidR="00584BDE">
        <w:rPr>
          <w:rFonts w:eastAsia="Times New Roman"/>
          <w:sz w:val="20"/>
          <w:szCs w:val="20"/>
          <w:lang w:eastAsia="zh-CN"/>
        </w:rPr>
        <w:t xml:space="preserve"> ODP</w:t>
      </w:r>
      <w:r w:rsidR="00584BDE">
        <w:rPr>
          <w:rFonts w:ascii="SimSun" w:hAnsi="SimSun" w:cs="SimSun" w:hint="eastAsia"/>
          <w:sz w:val="20"/>
          <w:szCs w:val="20"/>
          <w:lang w:eastAsia="zh-CN"/>
        </w:rPr>
        <w:t>吨实际数，这两个数字都已分别淘汰。</w:t>
      </w:r>
    </w:p>
    <w:p w14:paraId="20815CA0" w14:textId="72937EE0" w:rsidR="003E4E01" w:rsidRPr="00584BDE" w:rsidRDefault="00584BDE" w:rsidP="003E4E01">
      <w:pPr>
        <w:pStyle w:val="lisa"/>
        <w:keepNext/>
        <w:widowControl/>
        <w:numPr>
          <w:ilvl w:val="0"/>
          <w:numId w:val="0"/>
        </w:numPr>
        <w:rPr>
          <w:rFonts w:ascii="Times New Roman" w:hAnsi="Times New Roman" w:cs="Times New Roman"/>
          <w:sz w:val="24"/>
        </w:rPr>
      </w:pPr>
      <w:r w:rsidRPr="00584BDE">
        <w:rPr>
          <w:rFonts w:ascii="Times New Roman" w:hAnsi="Times New Roman" w:cs="Times New Roman" w:hint="eastAsia"/>
          <w:sz w:val="24"/>
        </w:rPr>
        <w:t>造成拖延的理由</w:t>
      </w:r>
    </w:p>
    <w:p w14:paraId="1F773BB5" w14:textId="7048F412" w:rsidR="00584BDE" w:rsidRDefault="00584BDE" w:rsidP="003E4E01">
      <w:pPr>
        <w:pStyle w:val="lisa"/>
        <w:keepNext/>
        <w:widowControl/>
        <w:numPr>
          <w:ilvl w:val="0"/>
          <w:numId w:val="0"/>
        </w:numPr>
        <w:rPr>
          <w:rFonts w:ascii="Times New Roman" w:hAnsi="Times New Roman" w:cs="Times New Roman"/>
          <w:b w:val="0"/>
          <w:bCs/>
          <w:sz w:val="24"/>
          <w:u w:val="single"/>
          <w:lang w:val="en-GB"/>
        </w:rPr>
      </w:pPr>
      <w:r w:rsidRPr="00584BDE">
        <w:rPr>
          <w:rFonts w:ascii="Times New Roman" w:hAnsi="Times New Roman" w:cs="Times New Roman" w:hint="eastAsia"/>
          <w:b w:val="0"/>
          <w:bCs/>
          <w:sz w:val="24"/>
          <w:u w:val="single"/>
          <w:lang w:val="en-GB"/>
        </w:rPr>
        <w:t>氟氯烃淘汰管理计划</w:t>
      </w:r>
    </w:p>
    <w:p w14:paraId="7945F377" w14:textId="1F1E7608"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据报道，</w:t>
      </w:r>
      <w:r w:rsidR="00097F35">
        <w:rPr>
          <w:rFonts w:hint="eastAsia"/>
          <w:sz w:val="24"/>
          <w:szCs w:val="24"/>
          <w:lang w:eastAsia="zh-CN"/>
        </w:rPr>
        <w:t>造成拖延</w:t>
      </w:r>
      <w:r w:rsidRPr="00584BDE">
        <w:rPr>
          <w:rFonts w:hint="eastAsia"/>
          <w:sz w:val="24"/>
          <w:szCs w:val="24"/>
          <w:lang w:eastAsia="zh-CN"/>
        </w:rPr>
        <w:t>的常见原因是行政</w:t>
      </w:r>
      <w:r w:rsidR="00097F35">
        <w:rPr>
          <w:rFonts w:hint="eastAsia"/>
          <w:sz w:val="24"/>
          <w:szCs w:val="24"/>
          <w:lang w:eastAsia="zh-CN"/>
        </w:rPr>
        <w:t>管理</w:t>
      </w:r>
      <w:r w:rsidRPr="00584BDE">
        <w:rPr>
          <w:rFonts w:hint="eastAsia"/>
          <w:sz w:val="24"/>
          <w:szCs w:val="24"/>
          <w:lang w:eastAsia="zh-CN"/>
        </w:rPr>
        <w:t>问题，例如</w:t>
      </w:r>
      <w:r w:rsidR="00097F35">
        <w:rPr>
          <w:rFonts w:hint="eastAsia"/>
          <w:sz w:val="24"/>
          <w:szCs w:val="24"/>
          <w:lang w:eastAsia="zh-CN"/>
        </w:rPr>
        <w:t>协定的</w:t>
      </w:r>
      <w:r w:rsidRPr="00584BDE">
        <w:rPr>
          <w:rFonts w:hint="eastAsia"/>
          <w:sz w:val="24"/>
          <w:szCs w:val="24"/>
          <w:lang w:eastAsia="zh-CN"/>
        </w:rPr>
        <w:t>签署</w:t>
      </w:r>
      <w:r w:rsidR="00097F35">
        <w:rPr>
          <w:rFonts w:hint="eastAsia"/>
          <w:sz w:val="24"/>
          <w:szCs w:val="24"/>
          <w:lang w:eastAsia="zh-CN"/>
        </w:rPr>
        <w:t>出现拖延</w:t>
      </w:r>
      <w:r w:rsidR="00244C19">
        <w:rPr>
          <w:rFonts w:hint="eastAsia"/>
          <w:sz w:val="24"/>
          <w:szCs w:val="24"/>
          <w:lang w:eastAsia="zh-CN"/>
        </w:rPr>
        <w:t>以及</w:t>
      </w:r>
      <w:r w:rsidR="00097F35" w:rsidRPr="00584BDE">
        <w:rPr>
          <w:rFonts w:hint="eastAsia"/>
          <w:sz w:val="24"/>
          <w:szCs w:val="24"/>
          <w:lang w:eastAsia="zh-CN"/>
        </w:rPr>
        <w:t>审批</w:t>
      </w:r>
      <w:r w:rsidR="00097F35">
        <w:rPr>
          <w:rFonts w:hint="eastAsia"/>
          <w:sz w:val="24"/>
          <w:szCs w:val="24"/>
          <w:lang w:eastAsia="zh-CN"/>
        </w:rPr>
        <w:t>和在</w:t>
      </w:r>
      <w:r w:rsidR="00097F35" w:rsidRPr="00584BDE">
        <w:rPr>
          <w:rFonts w:hint="eastAsia"/>
          <w:sz w:val="24"/>
          <w:szCs w:val="24"/>
          <w:lang w:eastAsia="zh-CN"/>
        </w:rPr>
        <w:t>相关政府</w:t>
      </w:r>
      <w:r w:rsidR="00097F35">
        <w:rPr>
          <w:rFonts w:hint="eastAsia"/>
          <w:sz w:val="24"/>
          <w:szCs w:val="24"/>
          <w:lang w:eastAsia="zh-CN"/>
        </w:rPr>
        <w:t>部委</w:t>
      </w:r>
      <w:r w:rsidR="00097F35" w:rsidRPr="00584BDE">
        <w:rPr>
          <w:rFonts w:hint="eastAsia"/>
          <w:sz w:val="24"/>
          <w:szCs w:val="24"/>
          <w:lang w:eastAsia="zh-CN"/>
        </w:rPr>
        <w:t>登记</w:t>
      </w:r>
      <w:r w:rsidR="00097F35">
        <w:rPr>
          <w:rFonts w:hint="eastAsia"/>
          <w:sz w:val="24"/>
          <w:szCs w:val="24"/>
          <w:lang w:eastAsia="zh-CN"/>
        </w:rPr>
        <w:t>某些项目的</w:t>
      </w:r>
      <w:r w:rsidRPr="00584BDE">
        <w:rPr>
          <w:rFonts w:hint="eastAsia"/>
          <w:sz w:val="24"/>
          <w:szCs w:val="24"/>
          <w:lang w:eastAsia="zh-CN"/>
        </w:rPr>
        <w:t>行政程序冗长。在亚太</w:t>
      </w:r>
      <w:r w:rsidR="00097F35">
        <w:rPr>
          <w:rFonts w:hint="eastAsia"/>
          <w:sz w:val="24"/>
          <w:szCs w:val="24"/>
          <w:lang w:eastAsia="zh-CN"/>
        </w:rPr>
        <w:t>区域</w:t>
      </w:r>
      <w:r w:rsidRPr="00584BDE">
        <w:rPr>
          <w:rFonts w:hint="eastAsia"/>
          <w:sz w:val="24"/>
          <w:szCs w:val="24"/>
          <w:lang w:eastAsia="zh-CN"/>
        </w:rPr>
        <w:t>，开发计划署蒙特利尔议定书</w:t>
      </w:r>
      <w:r w:rsidR="00097F35">
        <w:rPr>
          <w:rFonts w:hint="eastAsia"/>
          <w:sz w:val="24"/>
          <w:szCs w:val="24"/>
          <w:lang w:eastAsia="zh-CN"/>
        </w:rPr>
        <w:t>股</w:t>
      </w:r>
      <w:r w:rsidRPr="00584BDE">
        <w:rPr>
          <w:rFonts w:hint="eastAsia"/>
          <w:sz w:val="24"/>
          <w:szCs w:val="24"/>
          <w:lang w:eastAsia="zh-CN"/>
        </w:rPr>
        <w:t>的快速人员</w:t>
      </w:r>
      <w:r w:rsidR="00097F35">
        <w:rPr>
          <w:rFonts w:hint="eastAsia"/>
          <w:sz w:val="24"/>
          <w:szCs w:val="24"/>
          <w:lang w:eastAsia="zh-CN"/>
        </w:rPr>
        <w:t>配置</w:t>
      </w:r>
      <w:r w:rsidRPr="00584BDE">
        <w:rPr>
          <w:rFonts w:hint="eastAsia"/>
          <w:sz w:val="24"/>
          <w:szCs w:val="24"/>
          <w:lang w:eastAsia="zh-CN"/>
        </w:rPr>
        <w:t>解决了这个问题，</w:t>
      </w:r>
      <w:r w:rsidR="00097F35">
        <w:rPr>
          <w:rFonts w:hint="eastAsia"/>
          <w:sz w:val="24"/>
          <w:szCs w:val="24"/>
          <w:lang w:eastAsia="zh-CN"/>
        </w:rPr>
        <w:t>通过这个股</w:t>
      </w:r>
      <w:r w:rsidRPr="00584BDE">
        <w:rPr>
          <w:rFonts w:hint="eastAsia"/>
          <w:sz w:val="24"/>
          <w:szCs w:val="24"/>
          <w:lang w:eastAsia="zh-CN"/>
        </w:rPr>
        <w:t>提供了必要的项目监督。</w:t>
      </w:r>
    </w:p>
    <w:p w14:paraId="0B9A0881" w14:textId="61DAF41C"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项目</w:t>
      </w:r>
      <w:r w:rsidR="00097F35">
        <w:rPr>
          <w:rFonts w:hint="eastAsia"/>
          <w:sz w:val="24"/>
          <w:szCs w:val="24"/>
          <w:lang w:eastAsia="zh-CN"/>
        </w:rPr>
        <w:t>执行中的</w:t>
      </w:r>
      <w:r w:rsidRPr="00584BDE">
        <w:rPr>
          <w:rFonts w:hint="eastAsia"/>
          <w:sz w:val="24"/>
          <w:szCs w:val="24"/>
          <w:lang w:eastAsia="zh-CN"/>
        </w:rPr>
        <w:t>问题主要</w:t>
      </w:r>
      <w:r w:rsidR="00097F35">
        <w:rPr>
          <w:rFonts w:hint="eastAsia"/>
          <w:sz w:val="24"/>
          <w:szCs w:val="24"/>
          <w:lang w:eastAsia="zh-CN"/>
        </w:rPr>
        <w:t>归因于</w:t>
      </w:r>
      <w:r w:rsidRPr="00584BDE">
        <w:rPr>
          <w:rFonts w:hint="eastAsia"/>
          <w:sz w:val="24"/>
          <w:szCs w:val="24"/>
          <w:lang w:eastAsia="zh-CN"/>
        </w:rPr>
        <w:t>项目设计</w:t>
      </w:r>
      <w:r w:rsidR="00097F35">
        <w:rPr>
          <w:rFonts w:hint="eastAsia"/>
          <w:sz w:val="24"/>
          <w:szCs w:val="24"/>
          <w:lang w:eastAsia="zh-CN"/>
        </w:rPr>
        <w:t>中的</w:t>
      </w:r>
      <w:r w:rsidRPr="00584BDE">
        <w:rPr>
          <w:rFonts w:hint="eastAsia"/>
          <w:sz w:val="24"/>
          <w:szCs w:val="24"/>
          <w:lang w:eastAsia="zh-CN"/>
        </w:rPr>
        <w:t>缺陷，</w:t>
      </w:r>
      <w:r w:rsidR="00097F35">
        <w:rPr>
          <w:rFonts w:hint="eastAsia"/>
          <w:sz w:val="24"/>
          <w:szCs w:val="24"/>
          <w:lang w:eastAsia="zh-CN"/>
        </w:rPr>
        <w:t>例如</w:t>
      </w:r>
      <w:r w:rsidRPr="00584BDE">
        <w:rPr>
          <w:rFonts w:hint="eastAsia"/>
          <w:sz w:val="24"/>
          <w:szCs w:val="24"/>
          <w:lang w:eastAsia="zh-CN"/>
        </w:rPr>
        <w:t>取消无法实施的活动，导致</w:t>
      </w:r>
      <w:r w:rsidR="00097F35">
        <w:rPr>
          <w:rFonts w:hint="eastAsia"/>
          <w:sz w:val="24"/>
          <w:szCs w:val="24"/>
          <w:lang w:eastAsia="zh-CN"/>
        </w:rPr>
        <w:t>把</w:t>
      </w:r>
      <w:r w:rsidRPr="00584BDE">
        <w:rPr>
          <w:rFonts w:hint="eastAsia"/>
          <w:sz w:val="24"/>
          <w:szCs w:val="24"/>
          <w:lang w:eastAsia="zh-CN"/>
        </w:rPr>
        <w:t>资金重新分配</w:t>
      </w:r>
      <w:r w:rsidR="00097F35">
        <w:rPr>
          <w:rFonts w:hint="eastAsia"/>
          <w:sz w:val="24"/>
          <w:szCs w:val="24"/>
          <w:lang w:eastAsia="zh-CN"/>
        </w:rPr>
        <w:t>给</w:t>
      </w:r>
      <w:r w:rsidRPr="00584BDE">
        <w:rPr>
          <w:rFonts w:hint="eastAsia"/>
          <w:sz w:val="24"/>
          <w:szCs w:val="24"/>
          <w:lang w:eastAsia="zh-CN"/>
        </w:rPr>
        <w:t>培训活动；或全球市场</w:t>
      </w:r>
      <w:r w:rsidR="00097F35">
        <w:rPr>
          <w:rFonts w:hint="eastAsia"/>
          <w:sz w:val="24"/>
          <w:szCs w:val="24"/>
          <w:lang w:eastAsia="zh-CN"/>
        </w:rPr>
        <w:t>上零部件</w:t>
      </w:r>
      <w:r w:rsidRPr="00584BDE">
        <w:rPr>
          <w:rFonts w:hint="eastAsia"/>
          <w:sz w:val="24"/>
          <w:szCs w:val="24"/>
          <w:lang w:eastAsia="zh-CN"/>
        </w:rPr>
        <w:t>（即压缩机、膨胀阀）</w:t>
      </w:r>
      <w:r w:rsidR="00097F35">
        <w:rPr>
          <w:rFonts w:hint="eastAsia"/>
          <w:sz w:val="24"/>
          <w:szCs w:val="24"/>
          <w:lang w:eastAsia="zh-CN"/>
        </w:rPr>
        <w:t>缺乏</w:t>
      </w:r>
      <w:r w:rsidRPr="00584BDE">
        <w:rPr>
          <w:rFonts w:hint="eastAsia"/>
          <w:sz w:val="24"/>
          <w:szCs w:val="24"/>
          <w:lang w:eastAsia="zh-CN"/>
        </w:rPr>
        <w:t>和</w:t>
      </w:r>
      <w:r w:rsidR="00097F35">
        <w:rPr>
          <w:rFonts w:hint="eastAsia"/>
          <w:sz w:val="24"/>
          <w:szCs w:val="24"/>
          <w:lang w:eastAsia="zh-CN"/>
        </w:rPr>
        <w:t>经营费用</w:t>
      </w:r>
      <w:r w:rsidRPr="00584BDE">
        <w:rPr>
          <w:rFonts w:hint="eastAsia"/>
          <w:sz w:val="24"/>
          <w:szCs w:val="24"/>
          <w:lang w:eastAsia="zh-CN"/>
        </w:rPr>
        <w:t>非常</w:t>
      </w:r>
      <w:r w:rsidR="00097F35">
        <w:rPr>
          <w:rFonts w:hint="eastAsia"/>
          <w:sz w:val="24"/>
          <w:szCs w:val="24"/>
          <w:lang w:eastAsia="zh-CN"/>
        </w:rPr>
        <w:t>高昂</w:t>
      </w:r>
      <w:r w:rsidRPr="00584BDE">
        <w:rPr>
          <w:rFonts w:hint="eastAsia"/>
          <w:sz w:val="24"/>
          <w:szCs w:val="24"/>
          <w:lang w:eastAsia="zh-CN"/>
        </w:rPr>
        <w:t>，</w:t>
      </w:r>
      <w:r w:rsidR="00097F35">
        <w:rPr>
          <w:rFonts w:hint="eastAsia"/>
          <w:sz w:val="24"/>
          <w:szCs w:val="24"/>
          <w:lang w:eastAsia="zh-CN"/>
        </w:rPr>
        <w:t>致使改用</w:t>
      </w:r>
      <w:r w:rsidRPr="00584BDE">
        <w:rPr>
          <w:rFonts w:hint="eastAsia"/>
          <w:sz w:val="24"/>
          <w:szCs w:val="24"/>
          <w:lang w:eastAsia="zh-CN"/>
        </w:rPr>
        <w:t>HFC-32</w:t>
      </w:r>
      <w:r w:rsidR="00097F35">
        <w:rPr>
          <w:rFonts w:hint="eastAsia"/>
          <w:sz w:val="24"/>
          <w:szCs w:val="24"/>
          <w:lang w:eastAsia="zh-CN"/>
        </w:rPr>
        <w:t>的工作推迟启动</w:t>
      </w:r>
      <w:r w:rsidRPr="00584BDE">
        <w:rPr>
          <w:rFonts w:hint="eastAsia"/>
          <w:sz w:val="24"/>
          <w:szCs w:val="24"/>
          <w:lang w:eastAsia="zh-CN"/>
        </w:rPr>
        <w:t>。当市场状况好转时，企业</w:t>
      </w:r>
      <w:r w:rsidR="00097F35">
        <w:rPr>
          <w:rFonts w:hint="eastAsia"/>
          <w:sz w:val="24"/>
          <w:szCs w:val="24"/>
          <w:lang w:eastAsia="zh-CN"/>
        </w:rPr>
        <w:t>得以</w:t>
      </w:r>
      <w:r w:rsidRPr="00584BDE">
        <w:rPr>
          <w:rFonts w:hint="eastAsia"/>
          <w:sz w:val="24"/>
          <w:szCs w:val="24"/>
          <w:lang w:eastAsia="zh-CN"/>
        </w:rPr>
        <w:t>开始生产</w:t>
      </w:r>
      <w:r w:rsidR="00097F35">
        <w:rPr>
          <w:rFonts w:hint="eastAsia"/>
          <w:sz w:val="24"/>
          <w:szCs w:val="24"/>
          <w:lang w:eastAsia="zh-CN"/>
        </w:rPr>
        <w:t>和向本地市场供应采用</w:t>
      </w:r>
      <w:r w:rsidRPr="00584BDE">
        <w:rPr>
          <w:rFonts w:hint="eastAsia"/>
          <w:sz w:val="24"/>
          <w:szCs w:val="24"/>
          <w:lang w:eastAsia="zh-CN"/>
        </w:rPr>
        <w:t xml:space="preserve"> HFC 32 </w:t>
      </w:r>
      <w:r w:rsidRPr="00584BDE">
        <w:rPr>
          <w:rFonts w:hint="eastAsia"/>
          <w:sz w:val="24"/>
          <w:szCs w:val="24"/>
          <w:lang w:eastAsia="zh-CN"/>
        </w:rPr>
        <w:t>的制冷和空调设备。</w:t>
      </w:r>
    </w:p>
    <w:p w14:paraId="2F450279" w14:textId="1EABE380" w:rsidR="00584BDE" w:rsidRPr="00584BDE" w:rsidRDefault="00097F35" w:rsidP="00AA42FC">
      <w:pPr>
        <w:pStyle w:val="Heading1"/>
        <w:numPr>
          <w:ilvl w:val="0"/>
          <w:numId w:val="11"/>
        </w:numPr>
        <w:tabs>
          <w:tab w:val="clear" w:pos="0"/>
        </w:tabs>
        <w:rPr>
          <w:sz w:val="24"/>
          <w:szCs w:val="24"/>
          <w:lang w:eastAsia="zh-CN"/>
        </w:rPr>
      </w:pPr>
      <w:r>
        <w:rPr>
          <w:rFonts w:hint="eastAsia"/>
          <w:sz w:val="24"/>
          <w:szCs w:val="24"/>
          <w:lang w:eastAsia="zh-CN"/>
        </w:rPr>
        <w:t>执行机构</w:t>
      </w:r>
      <w:r w:rsidR="00584BDE" w:rsidRPr="00584BDE">
        <w:rPr>
          <w:rFonts w:hint="eastAsia"/>
          <w:sz w:val="24"/>
          <w:szCs w:val="24"/>
          <w:lang w:eastAsia="zh-CN"/>
        </w:rPr>
        <w:t>与政府</w:t>
      </w:r>
      <w:r w:rsidR="008E5E9F">
        <w:rPr>
          <w:rFonts w:hint="eastAsia"/>
          <w:sz w:val="24"/>
          <w:szCs w:val="24"/>
          <w:lang w:eastAsia="zh-CN"/>
        </w:rPr>
        <w:t>部委</w:t>
      </w:r>
      <w:r w:rsidR="00584BDE" w:rsidRPr="00584BDE">
        <w:rPr>
          <w:rFonts w:hint="eastAsia"/>
          <w:sz w:val="24"/>
          <w:szCs w:val="24"/>
          <w:lang w:eastAsia="zh-CN"/>
        </w:rPr>
        <w:t>之间沟通有限，</w:t>
      </w:r>
      <w:r w:rsidR="008E5E9F">
        <w:rPr>
          <w:rFonts w:hint="eastAsia"/>
          <w:sz w:val="24"/>
          <w:szCs w:val="24"/>
          <w:lang w:eastAsia="zh-CN"/>
        </w:rPr>
        <w:t>而且</w:t>
      </w:r>
      <w:r w:rsidR="00584BDE" w:rsidRPr="00584BDE">
        <w:rPr>
          <w:rFonts w:hint="eastAsia"/>
          <w:sz w:val="24"/>
          <w:szCs w:val="24"/>
          <w:lang w:eastAsia="zh-CN"/>
        </w:rPr>
        <w:t>在采购机制上</w:t>
      </w:r>
      <w:r w:rsidR="008E5E9F">
        <w:rPr>
          <w:rFonts w:hint="eastAsia"/>
          <w:sz w:val="24"/>
          <w:szCs w:val="24"/>
          <w:lang w:eastAsia="zh-CN"/>
        </w:rPr>
        <w:t>存在意见</w:t>
      </w:r>
      <w:r w:rsidR="00584BDE" w:rsidRPr="00584BDE">
        <w:rPr>
          <w:rFonts w:hint="eastAsia"/>
          <w:sz w:val="24"/>
          <w:szCs w:val="24"/>
          <w:lang w:eastAsia="zh-CN"/>
        </w:rPr>
        <w:t>分歧</w:t>
      </w:r>
      <w:r w:rsidR="008E5E9F">
        <w:rPr>
          <w:rFonts w:hint="eastAsia"/>
          <w:sz w:val="24"/>
          <w:szCs w:val="24"/>
          <w:lang w:eastAsia="zh-CN"/>
        </w:rPr>
        <w:t>，</w:t>
      </w:r>
      <w:r w:rsidR="00584BDE" w:rsidRPr="00584BDE">
        <w:rPr>
          <w:rFonts w:hint="eastAsia"/>
          <w:sz w:val="24"/>
          <w:szCs w:val="24"/>
          <w:lang w:eastAsia="zh-CN"/>
        </w:rPr>
        <w:t>导致一个项目的</w:t>
      </w:r>
      <w:r w:rsidR="008E5E9F">
        <w:rPr>
          <w:rFonts w:hint="eastAsia"/>
          <w:sz w:val="24"/>
          <w:szCs w:val="24"/>
          <w:lang w:eastAsia="zh-CN"/>
        </w:rPr>
        <w:t>拖延</w:t>
      </w:r>
      <w:r w:rsidR="00584BDE" w:rsidRPr="00584BDE">
        <w:rPr>
          <w:rFonts w:hint="eastAsia"/>
          <w:sz w:val="24"/>
          <w:szCs w:val="24"/>
          <w:lang w:eastAsia="zh-CN"/>
        </w:rPr>
        <w:t>。环境部认为项目资金是其资源的</w:t>
      </w:r>
      <w:r w:rsidR="008E5E9F">
        <w:rPr>
          <w:rFonts w:hint="eastAsia"/>
          <w:sz w:val="24"/>
          <w:szCs w:val="24"/>
          <w:lang w:eastAsia="zh-CN"/>
        </w:rPr>
        <w:t>必然组成</w:t>
      </w:r>
      <w:r w:rsidR="00584BDE" w:rsidRPr="00584BDE">
        <w:rPr>
          <w:rFonts w:hint="eastAsia"/>
          <w:sz w:val="24"/>
          <w:szCs w:val="24"/>
          <w:lang w:eastAsia="zh-CN"/>
        </w:rPr>
        <w:t>部分，预计将根据政府规定负责采购</w:t>
      </w:r>
      <w:r w:rsidR="00584BDE" w:rsidRPr="00584BDE">
        <w:rPr>
          <w:rFonts w:hint="eastAsia"/>
          <w:sz w:val="24"/>
          <w:szCs w:val="24"/>
          <w:lang w:eastAsia="zh-CN"/>
        </w:rPr>
        <w:lastRenderedPageBreak/>
        <w:t>流程，但</w:t>
      </w:r>
      <w:r w:rsidR="008E5E9F">
        <w:rPr>
          <w:rFonts w:hint="eastAsia"/>
          <w:sz w:val="24"/>
          <w:szCs w:val="24"/>
          <w:lang w:eastAsia="zh-CN"/>
        </w:rPr>
        <w:t>指出</w:t>
      </w:r>
      <w:r>
        <w:rPr>
          <w:rFonts w:hint="eastAsia"/>
          <w:sz w:val="24"/>
          <w:szCs w:val="24"/>
          <w:lang w:eastAsia="zh-CN"/>
        </w:rPr>
        <w:t>执行机构</w:t>
      </w:r>
      <w:r w:rsidR="00584BDE" w:rsidRPr="00584BDE">
        <w:rPr>
          <w:rFonts w:hint="eastAsia"/>
          <w:sz w:val="24"/>
          <w:szCs w:val="24"/>
          <w:lang w:eastAsia="zh-CN"/>
        </w:rPr>
        <w:t>未经政府批准就组织采购货物，违反了签署的</w:t>
      </w:r>
      <w:r w:rsidR="008E5E9F">
        <w:rPr>
          <w:rFonts w:hint="eastAsia"/>
          <w:sz w:val="24"/>
          <w:szCs w:val="24"/>
          <w:lang w:eastAsia="zh-CN"/>
        </w:rPr>
        <w:t>协定</w:t>
      </w:r>
      <w:r w:rsidR="00584BDE" w:rsidRPr="00584BDE">
        <w:rPr>
          <w:rFonts w:hint="eastAsia"/>
          <w:sz w:val="24"/>
          <w:szCs w:val="24"/>
          <w:lang w:eastAsia="zh-CN"/>
        </w:rPr>
        <w:t>。另一方面，</w:t>
      </w:r>
      <w:r>
        <w:rPr>
          <w:rFonts w:hint="eastAsia"/>
          <w:sz w:val="24"/>
          <w:szCs w:val="24"/>
          <w:lang w:eastAsia="zh-CN"/>
        </w:rPr>
        <w:t>执行机构</w:t>
      </w:r>
      <w:r w:rsidR="00584BDE" w:rsidRPr="00584BDE">
        <w:rPr>
          <w:rFonts w:hint="eastAsia"/>
          <w:sz w:val="24"/>
          <w:szCs w:val="24"/>
          <w:lang w:eastAsia="zh-CN"/>
        </w:rPr>
        <w:t>必须遵守其内部采购规则。这个问题导致项目文件的</w:t>
      </w:r>
      <w:r w:rsidR="008E5E9F" w:rsidRPr="00584BDE">
        <w:rPr>
          <w:rFonts w:hint="eastAsia"/>
          <w:sz w:val="24"/>
          <w:szCs w:val="24"/>
          <w:lang w:eastAsia="zh-CN"/>
        </w:rPr>
        <w:t>签署</w:t>
      </w:r>
      <w:r w:rsidR="008E5E9F">
        <w:rPr>
          <w:rFonts w:hint="eastAsia"/>
          <w:sz w:val="24"/>
          <w:szCs w:val="24"/>
          <w:lang w:eastAsia="zh-CN"/>
        </w:rPr>
        <w:t>出现</w:t>
      </w:r>
      <w:r w:rsidR="00584BDE" w:rsidRPr="00584BDE">
        <w:rPr>
          <w:rFonts w:hint="eastAsia"/>
          <w:sz w:val="24"/>
          <w:szCs w:val="24"/>
          <w:lang w:eastAsia="zh-CN"/>
        </w:rPr>
        <w:t>严重</w:t>
      </w:r>
      <w:r w:rsidR="008E5E9F">
        <w:rPr>
          <w:rFonts w:hint="eastAsia"/>
          <w:sz w:val="24"/>
          <w:szCs w:val="24"/>
          <w:lang w:eastAsia="zh-CN"/>
        </w:rPr>
        <w:t>拖延</w:t>
      </w:r>
      <w:r w:rsidR="00584BDE" w:rsidRPr="00584BDE">
        <w:rPr>
          <w:rFonts w:hint="eastAsia"/>
          <w:sz w:val="24"/>
          <w:szCs w:val="24"/>
          <w:lang w:eastAsia="zh-CN"/>
        </w:rPr>
        <w:t>。为减少</w:t>
      </w:r>
      <w:r w:rsidR="008E5E9F">
        <w:rPr>
          <w:rFonts w:hint="eastAsia"/>
          <w:sz w:val="24"/>
          <w:szCs w:val="24"/>
          <w:lang w:eastAsia="zh-CN"/>
        </w:rPr>
        <w:t>拖延</w:t>
      </w:r>
      <w:r w:rsidR="00584BDE" w:rsidRPr="00584BDE">
        <w:rPr>
          <w:rFonts w:hint="eastAsia"/>
          <w:sz w:val="24"/>
          <w:szCs w:val="24"/>
          <w:lang w:eastAsia="zh-CN"/>
        </w:rPr>
        <w:t>，</w:t>
      </w:r>
      <w:r>
        <w:rPr>
          <w:rFonts w:hint="eastAsia"/>
          <w:sz w:val="24"/>
          <w:szCs w:val="24"/>
          <w:lang w:eastAsia="zh-CN"/>
        </w:rPr>
        <w:t>执行机构</w:t>
      </w:r>
      <w:r w:rsidR="00584BDE" w:rsidRPr="00584BDE">
        <w:rPr>
          <w:rFonts w:hint="eastAsia"/>
          <w:sz w:val="24"/>
          <w:szCs w:val="24"/>
          <w:lang w:eastAsia="zh-CN"/>
        </w:rPr>
        <w:t>启动了采购项目设备的招标程序</w:t>
      </w:r>
      <w:r w:rsidR="008E5E9F">
        <w:rPr>
          <w:rFonts w:hint="eastAsia"/>
          <w:sz w:val="24"/>
          <w:szCs w:val="24"/>
          <w:lang w:eastAsia="zh-CN"/>
        </w:rPr>
        <w:t>，开始编制</w:t>
      </w:r>
      <w:r w:rsidR="00584BDE" w:rsidRPr="00584BDE">
        <w:rPr>
          <w:rFonts w:hint="eastAsia"/>
          <w:sz w:val="24"/>
          <w:szCs w:val="24"/>
          <w:lang w:eastAsia="zh-CN"/>
        </w:rPr>
        <w:t>文件。</w:t>
      </w:r>
    </w:p>
    <w:p w14:paraId="057CABFC" w14:textId="4F0F11EC"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其他</w:t>
      </w:r>
      <w:r w:rsidR="008E5E9F">
        <w:rPr>
          <w:rFonts w:hint="eastAsia"/>
          <w:sz w:val="24"/>
          <w:szCs w:val="24"/>
          <w:lang w:eastAsia="zh-CN"/>
        </w:rPr>
        <w:t>拖延</w:t>
      </w:r>
      <w:r w:rsidRPr="00584BDE">
        <w:rPr>
          <w:rFonts w:hint="eastAsia"/>
          <w:sz w:val="24"/>
          <w:szCs w:val="24"/>
          <w:lang w:eastAsia="zh-CN"/>
        </w:rPr>
        <w:t>是由于</w:t>
      </w:r>
      <w:r w:rsidR="008E5E9F">
        <w:rPr>
          <w:rFonts w:hint="eastAsia"/>
          <w:sz w:val="24"/>
          <w:szCs w:val="24"/>
          <w:lang w:eastAsia="zh-CN"/>
        </w:rPr>
        <w:t>工作</w:t>
      </w:r>
      <w:r w:rsidRPr="00584BDE">
        <w:rPr>
          <w:rFonts w:hint="eastAsia"/>
          <w:sz w:val="24"/>
          <w:szCs w:val="24"/>
          <w:lang w:eastAsia="zh-CN"/>
        </w:rPr>
        <w:t>人员更替导致</w:t>
      </w:r>
      <w:r w:rsidR="008E5E9F">
        <w:rPr>
          <w:rFonts w:hint="eastAsia"/>
          <w:sz w:val="24"/>
          <w:szCs w:val="24"/>
          <w:lang w:eastAsia="zh-CN"/>
        </w:rPr>
        <w:t>的，人员更替导致</w:t>
      </w:r>
      <w:r w:rsidRPr="00584BDE">
        <w:rPr>
          <w:rFonts w:hint="eastAsia"/>
          <w:sz w:val="24"/>
          <w:szCs w:val="24"/>
          <w:lang w:eastAsia="zh-CN"/>
        </w:rPr>
        <w:t>机构知识</w:t>
      </w:r>
      <w:r w:rsidR="008E5E9F">
        <w:rPr>
          <w:rFonts w:hint="eastAsia"/>
          <w:sz w:val="24"/>
          <w:szCs w:val="24"/>
          <w:lang w:eastAsia="zh-CN"/>
        </w:rPr>
        <w:t>丧失</w:t>
      </w:r>
      <w:r w:rsidRPr="00584BDE">
        <w:rPr>
          <w:rFonts w:hint="eastAsia"/>
          <w:sz w:val="24"/>
          <w:szCs w:val="24"/>
          <w:lang w:eastAsia="zh-CN"/>
        </w:rPr>
        <w:t>，</w:t>
      </w:r>
      <w:r w:rsidR="008E5E9F">
        <w:rPr>
          <w:rFonts w:hint="eastAsia"/>
          <w:sz w:val="24"/>
          <w:szCs w:val="24"/>
          <w:lang w:eastAsia="zh-CN"/>
        </w:rPr>
        <w:t>并导致</w:t>
      </w:r>
      <w:r w:rsidRPr="00584BDE">
        <w:rPr>
          <w:rFonts w:hint="eastAsia"/>
          <w:sz w:val="24"/>
          <w:szCs w:val="24"/>
          <w:lang w:eastAsia="zh-CN"/>
        </w:rPr>
        <w:t>在</w:t>
      </w:r>
      <w:r w:rsidR="008E5E9F">
        <w:rPr>
          <w:rFonts w:hint="eastAsia"/>
          <w:sz w:val="24"/>
          <w:szCs w:val="24"/>
          <w:lang w:eastAsia="zh-CN"/>
        </w:rPr>
        <w:t>有关国家</w:t>
      </w:r>
      <w:r w:rsidRPr="00584BDE">
        <w:rPr>
          <w:rFonts w:hint="eastAsia"/>
          <w:sz w:val="24"/>
          <w:szCs w:val="24"/>
          <w:lang w:eastAsia="zh-CN"/>
        </w:rPr>
        <w:t>交付设备</w:t>
      </w:r>
      <w:r w:rsidR="008E5E9F">
        <w:rPr>
          <w:rFonts w:hint="eastAsia"/>
          <w:sz w:val="24"/>
          <w:szCs w:val="24"/>
          <w:lang w:eastAsia="zh-CN"/>
        </w:rPr>
        <w:t>时</w:t>
      </w:r>
      <w:r w:rsidRPr="00584BDE">
        <w:rPr>
          <w:rFonts w:hint="eastAsia"/>
          <w:sz w:val="24"/>
          <w:szCs w:val="24"/>
          <w:lang w:eastAsia="zh-CN"/>
        </w:rPr>
        <w:t>的运输</w:t>
      </w:r>
      <w:r w:rsidR="008E5E9F">
        <w:rPr>
          <w:rFonts w:hint="eastAsia"/>
          <w:sz w:val="24"/>
          <w:szCs w:val="24"/>
          <w:lang w:eastAsia="zh-CN"/>
        </w:rPr>
        <w:t>拖延</w:t>
      </w:r>
      <w:r w:rsidRPr="00584BDE">
        <w:rPr>
          <w:rFonts w:hint="eastAsia"/>
          <w:sz w:val="24"/>
          <w:szCs w:val="24"/>
          <w:lang w:eastAsia="zh-CN"/>
        </w:rPr>
        <w:t>。</w:t>
      </w:r>
    </w:p>
    <w:p w14:paraId="1ADE95BA" w14:textId="60620F0C" w:rsidR="00584BDE" w:rsidRPr="008E5E9F" w:rsidRDefault="00584BDE" w:rsidP="008E5E9F">
      <w:pPr>
        <w:pStyle w:val="lisa"/>
        <w:keepNext/>
        <w:widowControl/>
        <w:numPr>
          <w:ilvl w:val="0"/>
          <w:numId w:val="0"/>
        </w:numPr>
        <w:rPr>
          <w:rFonts w:ascii="Times New Roman" w:hAnsi="Times New Roman" w:cs="Times New Roman"/>
          <w:b w:val="0"/>
          <w:bCs/>
          <w:sz w:val="24"/>
          <w:u w:val="single"/>
          <w:lang w:val="en-GB"/>
        </w:rPr>
      </w:pPr>
      <w:r w:rsidRPr="008E5E9F">
        <w:rPr>
          <w:rFonts w:ascii="Times New Roman" w:hAnsi="Times New Roman" w:cs="Times New Roman" w:hint="eastAsia"/>
          <w:b w:val="0"/>
          <w:bCs/>
          <w:sz w:val="24"/>
          <w:u w:val="single"/>
          <w:lang w:val="en-GB"/>
        </w:rPr>
        <w:t>哈龙</w:t>
      </w:r>
      <w:r w:rsidR="00BA5E19">
        <w:rPr>
          <w:rFonts w:ascii="Times New Roman" w:hAnsi="Times New Roman" w:cs="Times New Roman" w:hint="eastAsia"/>
          <w:b w:val="0"/>
          <w:bCs/>
          <w:sz w:val="24"/>
          <w:u w:val="single"/>
          <w:lang w:val="en-GB"/>
        </w:rPr>
        <w:t>行业</w:t>
      </w:r>
      <w:r w:rsidRPr="008E5E9F">
        <w:rPr>
          <w:rFonts w:ascii="Times New Roman" w:hAnsi="Times New Roman" w:cs="Times New Roman" w:hint="eastAsia"/>
          <w:b w:val="0"/>
          <w:bCs/>
          <w:sz w:val="24"/>
          <w:u w:val="single"/>
          <w:lang w:val="en-GB"/>
        </w:rPr>
        <w:t>计划</w:t>
      </w:r>
    </w:p>
    <w:p w14:paraId="6822B65E" w14:textId="59095AC2" w:rsidR="00584BDE" w:rsidRPr="00584BDE" w:rsidRDefault="00BA5E19" w:rsidP="00AA42FC">
      <w:pPr>
        <w:pStyle w:val="Heading1"/>
        <w:numPr>
          <w:ilvl w:val="0"/>
          <w:numId w:val="11"/>
        </w:numPr>
        <w:tabs>
          <w:tab w:val="clear" w:pos="0"/>
        </w:tabs>
        <w:rPr>
          <w:sz w:val="24"/>
          <w:szCs w:val="24"/>
          <w:lang w:eastAsia="zh-CN"/>
        </w:rPr>
      </w:pPr>
      <w:r>
        <w:rPr>
          <w:rFonts w:hint="eastAsia"/>
          <w:sz w:val="24"/>
          <w:szCs w:val="24"/>
          <w:lang w:eastAsia="zh-CN"/>
        </w:rPr>
        <w:t>一个</w:t>
      </w:r>
      <w:r w:rsidR="00584BDE" w:rsidRPr="00584BDE">
        <w:rPr>
          <w:rFonts w:hint="eastAsia"/>
          <w:sz w:val="24"/>
          <w:szCs w:val="24"/>
          <w:lang w:eastAsia="zh-CN"/>
        </w:rPr>
        <w:t>研究所</w:t>
      </w:r>
      <w:r>
        <w:rPr>
          <w:rFonts w:hint="eastAsia"/>
          <w:sz w:val="24"/>
          <w:szCs w:val="24"/>
          <w:lang w:eastAsia="zh-CN"/>
        </w:rPr>
        <w:t>的</w:t>
      </w:r>
      <w:r w:rsidR="00584BDE" w:rsidRPr="00584BDE">
        <w:rPr>
          <w:rFonts w:hint="eastAsia"/>
          <w:sz w:val="24"/>
          <w:szCs w:val="24"/>
          <w:lang w:eastAsia="zh-CN"/>
        </w:rPr>
        <w:t>搬迁</w:t>
      </w:r>
      <w:r>
        <w:rPr>
          <w:rFonts w:hint="eastAsia"/>
          <w:sz w:val="24"/>
          <w:szCs w:val="24"/>
          <w:lang w:eastAsia="zh-CN"/>
        </w:rPr>
        <w:t>和重新装修推迟</w:t>
      </w:r>
      <w:r w:rsidR="00584BDE" w:rsidRPr="00584BDE">
        <w:rPr>
          <w:rFonts w:hint="eastAsia"/>
          <w:sz w:val="24"/>
          <w:szCs w:val="24"/>
          <w:lang w:eastAsia="zh-CN"/>
        </w:rPr>
        <w:t>了两项技术活动和两项专项</w:t>
      </w:r>
      <w:r>
        <w:rPr>
          <w:rFonts w:hint="eastAsia"/>
          <w:sz w:val="24"/>
          <w:szCs w:val="24"/>
          <w:lang w:eastAsia="zh-CN"/>
        </w:rPr>
        <w:t>举措</w:t>
      </w:r>
      <w:r w:rsidR="00584BDE" w:rsidRPr="00584BDE">
        <w:rPr>
          <w:rFonts w:hint="eastAsia"/>
          <w:sz w:val="24"/>
          <w:szCs w:val="24"/>
          <w:lang w:eastAsia="zh-CN"/>
        </w:rPr>
        <w:t>的完成，</w:t>
      </w:r>
      <w:r>
        <w:rPr>
          <w:rFonts w:hint="eastAsia"/>
          <w:sz w:val="24"/>
          <w:szCs w:val="24"/>
          <w:lang w:eastAsia="zh-CN"/>
        </w:rPr>
        <w:t>而</w:t>
      </w:r>
      <w:r w:rsidR="00584BDE" w:rsidRPr="00584BDE">
        <w:rPr>
          <w:rFonts w:hint="eastAsia"/>
          <w:sz w:val="24"/>
          <w:szCs w:val="24"/>
          <w:lang w:eastAsia="zh-CN"/>
        </w:rPr>
        <w:t>供应商交付的设备出现</w:t>
      </w:r>
      <w:r>
        <w:rPr>
          <w:rFonts w:hint="eastAsia"/>
          <w:sz w:val="24"/>
          <w:szCs w:val="24"/>
          <w:lang w:eastAsia="zh-CN"/>
        </w:rPr>
        <w:t>的</w:t>
      </w:r>
      <w:r w:rsidR="00584BDE" w:rsidRPr="00584BDE">
        <w:rPr>
          <w:rFonts w:hint="eastAsia"/>
          <w:sz w:val="24"/>
          <w:szCs w:val="24"/>
          <w:lang w:eastAsia="zh-CN"/>
        </w:rPr>
        <w:t>技术问题</w:t>
      </w:r>
      <w:r>
        <w:rPr>
          <w:rFonts w:hint="eastAsia"/>
          <w:sz w:val="24"/>
          <w:szCs w:val="24"/>
          <w:lang w:eastAsia="zh-CN"/>
        </w:rPr>
        <w:t>推迟</w:t>
      </w:r>
      <w:r w:rsidR="00584BDE" w:rsidRPr="00584BDE">
        <w:rPr>
          <w:rFonts w:hint="eastAsia"/>
          <w:sz w:val="24"/>
          <w:szCs w:val="24"/>
          <w:lang w:eastAsia="zh-CN"/>
        </w:rPr>
        <w:t>了行业计划的完成。</w:t>
      </w:r>
    </w:p>
    <w:p w14:paraId="16BB1E06" w14:textId="5743B668"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此外，</w:t>
      </w:r>
      <w:r w:rsidRPr="00584BDE">
        <w:rPr>
          <w:rFonts w:hint="eastAsia"/>
          <w:sz w:val="24"/>
          <w:szCs w:val="24"/>
          <w:lang w:eastAsia="zh-CN"/>
        </w:rPr>
        <w:t xml:space="preserve">2010 </w:t>
      </w:r>
      <w:r w:rsidRPr="00584BDE">
        <w:rPr>
          <w:rFonts w:hint="eastAsia"/>
          <w:sz w:val="24"/>
          <w:szCs w:val="24"/>
          <w:lang w:eastAsia="zh-CN"/>
        </w:rPr>
        <w:t>年之后，一个当地生产商仍有大量哈龙库存，</w:t>
      </w:r>
      <w:r w:rsidR="00DB35E8">
        <w:rPr>
          <w:rFonts w:hint="eastAsia"/>
          <w:sz w:val="24"/>
          <w:szCs w:val="24"/>
          <w:lang w:eastAsia="zh-CN"/>
        </w:rPr>
        <w:t>这些</w:t>
      </w:r>
      <w:r w:rsidR="00DB35E8" w:rsidRPr="00584BDE">
        <w:rPr>
          <w:rFonts w:hint="eastAsia"/>
          <w:sz w:val="24"/>
          <w:szCs w:val="24"/>
          <w:lang w:eastAsia="zh-CN"/>
        </w:rPr>
        <w:t>库存</w:t>
      </w:r>
      <w:r w:rsidR="00DB35E8">
        <w:rPr>
          <w:rFonts w:hint="eastAsia"/>
          <w:sz w:val="24"/>
          <w:szCs w:val="24"/>
          <w:lang w:eastAsia="zh-CN"/>
        </w:rPr>
        <w:t>由于是</w:t>
      </w:r>
      <w:r w:rsidRPr="00584BDE">
        <w:rPr>
          <w:rFonts w:hint="eastAsia"/>
          <w:sz w:val="24"/>
          <w:szCs w:val="24"/>
          <w:lang w:eastAsia="zh-CN"/>
        </w:rPr>
        <w:t xml:space="preserve">2010 </w:t>
      </w:r>
      <w:r w:rsidRPr="00584BDE">
        <w:rPr>
          <w:rFonts w:hint="eastAsia"/>
          <w:sz w:val="24"/>
          <w:szCs w:val="24"/>
          <w:lang w:eastAsia="zh-CN"/>
        </w:rPr>
        <w:t>年之前生产的</w:t>
      </w:r>
      <w:r w:rsidR="00DB35E8">
        <w:rPr>
          <w:rFonts w:hint="eastAsia"/>
          <w:sz w:val="24"/>
          <w:szCs w:val="24"/>
          <w:lang w:eastAsia="zh-CN"/>
        </w:rPr>
        <w:t>，</w:t>
      </w:r>
      <w:r w:rsidRPr="00584BDE">
        <w:rPr>
          <w:rFonts w:hint="eastAsia"/>
          <w:sz w:val="24"/>
          <w:szCs w:val="24"/>
          <w:lang w:eastAsia="zh-CN"/>
        </w:rPr>
        <w:t>被归类为“新生产的消耗臭氧层物质”，</w:t>
      </w:r>
      <w:r w:rsidR="00DB35E8">
        <w:rPr>
          <w:rFonts w:hint="eastAsia"/>
          <w:sz w:val="24"/>
          <w:szCs w:val="24"/>
          <w:lang w:eastAsia="zh-CN"/>
        </w:rPr>
        <w:t>在该年份</w:t>
      </w:r>
      <w:r w:rsidRPr="00584BDE">
        <w:rPr>
          <w:rFonts w:hint="eastAsia"/>
          <w:sz w:val="24"/>
          <w:szCs w:val="24"/>
          <w:lang w:eastAsia="zh-CN"/>
        </w:rPr>
        <w:t>之后不能出口到其他第</w:t>
      </w:r>
      <w:r w:rsidRPr="00584BDE">
        <w:rPr>
          <w:rFonts w:hint="eastAsia"/>
          <w:sz w:val="24"/>
          <w:szCs w:val="24"/>
          <w:lang w:eastAsia="zh-CN"/>
        </w:rPr>
        <w:t xml:space="preserve"> 5 </w:t>
      </w:r>
      <w:r w:rsidRPr="00584BDE">
        <w:rPr>
          <w:rFonts w:hint="eastAsia"/>
          <w:sz w:val="24"/>
          <w:szCs w:val="24"/>
          <w:lang w:eastAsia="zh-CN"/>
        </w:rPr>
        <w:t>条国家。</w:t>
      </w:r>
      <w:r w:rsidR="00DB35E8">
        <w:rPr>
          <w:rFonts w:hint="eastAsia"/>
          <w:sz w:val="24"/>
          <w:szCs w:val="24"/>
          <w:lang w:eastAsia="zh-CN"/>
        </w:rPr>
        <w:t>所涉</w:t>
      </w:r>
      <w:r w:rsidRPr="00584BDE">
        <w:rPr>
          <w:rFonts w:hint="eastAsia"/>
          <w:sz w:val="24"/>
          <w:szCs w:val="24"/>
          <w:lang w:eastAsia="zh-CN"/>
        </w:rPr>
        <w:t>项目于</w:t>
      </w:r>
      <w:r w:rsidRPr="00584BDE">
        <w:rPr>
          <w:rFonts w:hint="eastAsia"/>
          <w:sz w:val="24"/>
          <w:szCs w:val="24"/>
          <w:lang w:eastAsia="zh-CN"/>
        </w:rPr>
        <w:t xml:space="preserve"> 2011 </w:t>
      </w:r>
      <w:r w:rsidRPr="00584BDE">
        <w:rPr>
          <w:rFonts w:hint="eastAsia"/>
          <w:sz w:val="24"/>
          <w:szCs w:val="24"/>
          <w:lang w:eastAsia="zh-CN"/>
        </w:rPr>
        <w:t>年完成，</w:t>
      </w:r>
      <w:r w:rsidRPr="00584BDE">
        <w:rPr>
          <w:rFonts w:hint="eastAsia"/>
          <w:sz w:val="24"/>
          <w:szCs w:val="24"/>
          <w:lang w:eastAsia="zh-CN"/>
        </w:rPr>
        <w:t xml:space="preserve">2021 </w:t>
      </w:r>
      <w:r w:rsidRPr="00584BDE">
        <w:rPr>
          <w:rFonts w:hint="eastAsia"/>
          <w:sz w:val="24"/>
          <w:szCs w:val="24"/>
          <w:lang w:eastAsia="zh-CN"/>
        </w:rPr>
        <w:t>年提交的</w:t>
      </w:r>
      <w:r w:rsidR="00DB35E8">
        <w:rPr>
          <w:rFonts w:hint="eastAsia"/>
          <w:sz w:val="24"/>
          <w:szCs w:val="24"/>
          <w:lang w:eastAsia="zh-CN"/>
        </w:rPr>
        <w:t>项目完成报告没有说明这些库存的下落</w:t>
      </w:r>
      <w:r w:rsidRPr="00584BDE">
        <w:rPr>
          <w:rFonts w:hint="eastAsia"/>
          <w:sz w:val="24"/>
          <w:szCs w:val="24"/>
          <w:lang w:eastAsia="zh-CN"/>
        </w:rPr>
        <w:t>。</w:t>
      </w:r>
    </w:p>
    <w:p w14:paraId="237B98E9" w14:textId="77777777" w:rsidR="00584BDE" w:rsidRPr="00DB35E8" w:rsidRDefault="00584BDE" w:rsidP="00DB35E8">
      <w:pPr>
        <w:pStyle w:val="lisa"/>
        <w:keepNext/>
        <w:widowControl/>
        <w:numPr>
          <w:ilvl w:val="0"/>
          <w:numId w:val="0"/>
        </w:numPr>
        <w:rPr>
          <w:rFonts w:ascii="Times New Roman" w:hAnsi="Times New Roman" w:cs="Times New Roman"/>
          <w:b w:val="0"/>
          <w:bCs/>
          <w:sz w:val="24"/>
          <w:u w:val="single"/>
          <w:lang w:val="en-GB"/>
        </w:rPr>
      </w:pPr>
      <w:r w:rsidRPr="00DB35E8">
        <w:rPr>
          <w:rFonts w:ascii="Times New Roman" w:hAnsi="Times New Roman" w:cs="Times New Roman" w:hint="eastAsia"/>
          <w:b w:val="0"/>
          <w:bCs/>
          <w:sz w:val="24"/>
          <w:u w:val="single"/>
          <w:lang w:val="en-GB"/>
        </w:rPr>
        <w:t>加工剂</w:t>
      </w:r>
    </w:p>
    <w:p w14:paraId="57A5D61F" w14:textId="0FD9D5C0" w:rsidR="00584BDE" w:rsidRPr="00584BDE" w:rsidRDefault="00DB35E8" w:rsidP="00AA42FC">
      <w:pPr>
        <w:pStyle w:val="Heading1"/>
        <w:numPr>
          <w:ilvl w:val="0"/>
          <w:numId w:val="11"/>
        </w:numPr>
        <w:tabs>
          <w:tab w:val="clear" w:pos="0"/>
        </w:tabs>
        <w:rPr>
          <w:sz w:val="24"/>
          <w:szCs w:val="24"/>
          <w:lang w:eastAsia="zh-CN"/>
        </w:rPr>
      </w:pPr>
      <w:r>
        <w:rPr>
          <w:rFonts w:hint="eastAsia"/>
          <w:sz w:val="24"/>
          <w:szCs w:val="24"/>
          <w:lang w:eastAsia="zh-CN"/>
        </w:rPr>
        <w:t>导致</w:t>
      </w:r>
      <w:r w:rsidR="00584BDE" w:rsidRPr="00584BDE">
        <w:rPr>
          <w:rFonts w:hint="eastAsia"/>
          <w:sz w:val="24"/>
          <w:szCs w:val="24"/>
          <w:lang w:eastAsia="zh-CN"/>
        </w:rPr>
        <w:t>加工剂行业计划</w:t>
      </w:r>
      <w:r>
        <w:rPr>
          <w:rFonts w:hint="eastAsia"/>
          <w:sz w:val="24"/>
          <w:szCs w:val="24"/>
          <w:lang w:eastAsia="zh-CN"/>
        </w:rPr>
        <w:t>出现拖延的原因是</w:t>
      </w:r>
      <w:r w:rsidR="00584BDE" w:rsidRPr="00584BDE">
        <w:rPr>
          <w:rFonts w:hint="eastAsia"/>
          <w:sz w:val="24"/>
          <w:szCs w:val="24"/>
          <w:lang w:eastAsia="zh-CN"/>
        </w:rPr>
        <w:t>企业</w:t>
      </w:r>
      <w:r w:rsidR="00244C19">
        <w:rPr>
          <w:rFonts w:hint="eastAsia"/>
          <w:sz w:val="24"/>
          <w:szCs w:val="24"/>
          <w:lang w:eastAsia="zh-CN"/>
        </w:rPr>
        <w:t>提交</w:t>
      </w:r>
      <w:r w:rsidR="00584BDE" w:rsidRPr="00584BDE">
        <w:rPr>
          <w:rFonts w:hint="eastAsia"/>
          <w:sz w:val="24"/>
          <w:szCs w:val="24"/>
          <w:lang w:eastAsia="zh-CN"/>
        </w:rPr>
        <w:t>子项目</w:t>
      </w:r>
      <w:r>
        <w:rPr>
          <w:rFonts w:hint="eastAsia"/>
          <w:sz w:val="24"/>
          <w:szCs w:val="24"/>
          <w:lang w:eastAsia="zh-CN"/>
        </w:rPr>
        <w:t>完成</w:t>
      </w:r>
      <w:r w:rsidR="00584BDE" w:rsidRPr="00584BDE">
        <w:rPr>
          <w:rFonts w:hint="eastAsia"/>
          <w:sz w:val="24"/>
          <w:szCs w:val="24"/>
          <w:lang w:eastAsia="zh-CN"/>
        </w:rPr>
        <w:t>报告</w:t>
      </w:r>
      <w:r>
        <w:rPr>
          <w:rFonts w:hint="eastAsia"/>
          <w:sz w:val="24"/>
          <w:szCs w:val="24"/>
          <w:lang w:eastAsia="zh-CN"/>
        </w:rPr>
        <w:t>过迟</w:t>
      </w:r>
      <w:r w:rsidR="00584BDE" w:rsidRPr="00584BDE">
        <w:rPr>
          <w:rFonts w:hint="eastAsia"/>
          <w:sz w:val="24"/>
          <w:szCs w:val="24"/>
          <w:lang w:eastAsia="zh-CN"/>
        </w:rPr>
        <w:t>。</w:t>
      </w:r>
      <w:r>
        <w:rPr>
          <w:rFonts w:hint="eastAsia"/>
          <w:sz w:val="24"/>
          <w:szCs w:val="24"/>
          <w:lang w:eastAsia="zh-CN"/>
        </w:rPr>
        <w:t>一旦</w:t>
      </w:r>
      <w:r w:rsidR="00584BDE" w:rsidRPr="00584BDE">
        <w:rPr>
          <w:rFonts w:hint="eastAsia"/>
          <w:sz w:val="24"/>
          <w:szCs w:val="24"/>
          <w:lang w:eastAsia="zh-CN"/>
        </w:rPr>
        <w:t>提交</w:t>
      </w:r>
      <w:r>
        <w:rPr>
          <w:rFonts w:hint="eastAsia"/>
          <w:sz w:val="24"/>
          <w:szCs w:val="24"/>
          <w:lang w:eastAsia="zh-CN"/>
        </w:rPr>
        <w:t>了这些</w:t>
      </w:r>
      <w:r w:rsidR="00584BDE" w:rsidRPr="00584BDE">
        <w:rPr>
          <w:rFonts w:hint="eastAsia"/>
          <w:sz w:val="24"/>
          <w:szCs w:val="24"/>
          <w:lang w:eastAsia="zh-CN"/>
        </w:rPr>
        <w:t>报告并支付</w:t>
      </w:r>
      <w:r>
        <w:rPr>
          <w:rFonts w:hint="eastAsia"/>
          <w:sz w:val="24"/>
          <w:szCs w:val="24"/>
          <w:lang w:eastAsia="zh-CN"/>
        </w:rPr>
        <w:t>了</w:t>
      </w:r>
      <w:r w:rsidR="00584BDE" w:rsidRPr="00584BDE">
        <w:rPr>
          <w:rFonts w:hint="eastAsia"/>
          <w:sz w:val="24"/>
          <w:szCs w:val="24"/>
          <w:lang w:eastAsia="zh-CN"/>
        </w:rPr>
        <w:t>最后一笔款项，项目便顺利完成。</w:t>
      </w:r>
    </w:p>
    <w:p w14:paraId="101434F0" w14:textId="1D8293F4" w:rsidR="00584BDE" w:rsidRPr="00DB35E8" w:rsidRDefault="00DB35E8" w:rsidP="00DB35E8">
      <w:pPr>
        <w:pStyle w:val="lisa"/>
        <w:keepNext/>
        <w:widowControl/>
        <w:numPr>
          <w:ilvl w:val="0"/>
          <w:numId w:val="0"/>
        </w:numPr>
        <w:rPr>
          <w:rFonts w:ascii="Times New Roman" w:hAnsi="Times New Roman" w:cs="Times New Roman"/>
          <w:sz w:val="24"/>
        </w:rPr>
      </w:pPr>
      <w:r>
        <w:rPr>
          <w:rFonts w:ascii="Times New Roman" w:hAnsi="Times New Roman" w:cs="Times New Roman" w:hint="eastAsia"/>
          <w:sz w:val="24"/>
        </w:rPr>
        <w:t>吸取的经验</w:t>
      </w:r>
      <w:r w:rsidR="00584BDE" w:rsidRPr="00DB35E8">
        <w:rPr>
          <w:rFonts w:ascii="Times New Roman" w:hAnsi="Times New Roman" w:cs="Times New Roman" w:hint="eastAsia"/>
          <w:sz w:val="24"/>
        </w:rPr>
        <w:t>教训</w:t>
      </w:r>
      <w:r>
        <w:rPr>
          <w:rStyle w:val="FootnoteReference"/>
          <w:rFonts w:ascii="Times New Roman" w:hAnsi="Times New Roman" w:cs="Times New Roman"/>
          <w:sz w:val="24"/>
        </w:rPr>
        <w:footnoteReference w:id="3"/>
      </w:r>
    </w:p>
    <w:p w14:paraId="723F8E36" w14:textId="3D62A0E5"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多年期协定的项目完成报告</w:t>
      </w:r>
      <w:r w:rsidR="00DB35E8">
        <w:rPr>
          <w:rFonts w:hint="eastAsia"/>
          <w:sz w:val="24"/>
          <w:szCs w:val="24"/>
          <w:lang w:eastAsia="zh-CN"/>
        </w:rPr>
        <w:t>指明</w:t>
      </w:r>
      <w:r w:rsidRPr="00584BDE">
        <w:rPr>
          <w:rFonts w:hint="eastAsia"/>
          <w:sz w:val="24"/>
          <w:szCs w:val="24"/>
          <w:lang w:eastAsia="zh-CN"/>
        </w:rPr>
        <w:t>了在</w:t>
      </w:r>
      <w:r w:rsidR="00DB35E8">
        <w:rPr>
          <w:rFonts w:hint="eastAsia"/>
          <w:sz w:val="24"/>
          <w:szCs w:val="24"/>
          <w:lang w:eastAsia="zh-CN"/>
        </w:rPr>
        <w:t>沟通</w:t>
      </w:r>
      <w:r w:rsidRPr="00584BDE">
        <w:rPr>
          <w:rFonts w:hint="eastAsia"/>
          <w:sz w:val="24"/>
          <w:szCs w:val="24"/>
          <w:lang w:eastAsia="zh-CN"/>
        </w:rPr>
        <w:t>、认证机制、数据收集和能力建设、采用新技术</w:t>
      </w:r>
      <w:r w:rsidR="00DB35E8">
        <w:rPr>
          <w:rFonts w:hint="eastAsia"/>
          <w:sz w:val="24"/>
          <w:szCs w:val="24"/>
          <w:lang w:eastAsia="zh-CN"/>
        </w:rPr>
        <w:t>方面</w:t>
      </w:r>
      <w:r w:rsidRPr="00584BDE">
        <w:rPr>
          <w:rFonts w:hint="eastAsia"/>
          <w:sz w:val="24"/>
          <w:szCs w:val="24"/>
          <w:lang w:eastAsia="zh-CN"/>
        </w:rPr>
        <w:t>的成本考虑、与研发相关的淘汰和技术</w:t>
      </w:r>
      <w:r w:rsidR="00DB35E8">
        <w:rPr>
          <w:rFonts w:hint="eastAsia"/>
          <w:sz w:val="24"/>
          <w:szCs w:val="24"/>
          <w:lang w:eastAsia="zh-CN"/>
        </w:rPr>
        <w:t>转型所</w:t>
      </w:r>
      <w:r w:rsidRPr="00584BDE">
        <w:rPr>
          <w:rFonts w:hint="eastAsia"/>
          <w:sz w:val="24"/>
          <w:szCs w:val="24"/>
          <w:lang w:eastAsia="zh-CN"/>
        </w:rPr>
        <w:t>增加</w:t>
      </w:r>
      <w:r w:rsidR="00DB35E8">
        <w:rPr>
          <w:rFonts w:hint="eastAsia"/>
          <w:sz w:val="24"/>
          <w:szCs w:val="24"/>
          <w:lang w:eastAsia="zh-CN"/>
        </w:rPr>
        <w:t>的</w:t>
      </w:r>
      <w:r w:rsidRPr="00584BDE">
        <w:rPr>
          <w:rFonts w:hint="eastAsia"/>
          <w:sz w:val="24"/>
          <w:szCs w:val="24"/>
          <w:lang w:eastAsia="zh-CN"/>
        </w:rPr>
        <w:t>资源等方面需要改进的</w:t>
      </w:r>
      <w:r w:rsidR="00DB35E8">
        <w:rPr>
          <w:rFonts w:hint="eastAsia"/>
          <w:sz w:val="24"/>
          <w:szCs w:val="24"/>
          <w:lang w:eastAsia="zh-CN"/>
        </w:rPr>
        <w:t>地方</w:t>
      </w:r>
      <w:r w:rsidRPr="00584BDE">
        <w:rPr>
          <w:rFonts w:hint="eastAsia"/>
          <w:sz w:val="24"/>
          <w:szCs w:val="24"/>
          <w:lang w:eastAsia="zh-CN"/>
        </w:rPr>
        <w:t>，如下所述。</w:t>
      </w:r>
    </w:p>
    <w:p w14:paraId="0B3FA236" w14:textId="77777777" w:rsidR="00584BDE" w:rsidRPr="00DB35E8" w:rsidRDefault="00584BDE" w:rsidP="00DB35E8">
      <w:pPr>
        <w:pStyle w:val="lisa"/>
        <w:keepNext/>
        <w:widowControl/>
        <w:numPr>
          <w:ilvl w:val="0"/>
          <w:numId w:val="0"/>
        </w:numPr>
        <w:rPr>
          <w:rFonts w:ascii="Times New Roman" w:hAnsi="Times New Roman" w:cs="Times New Roman"/>
          <w:b w:val="0"/>
          <w:bCs/>
          <w:sz w:val="24"/>
          <w:u w:val="single"/>
          <w:lang w:val="en-GB"/>
        </w:rPr>
      </w:pPr>
      <w:r w:rsidRPr="00DB35E8">
        <w:rPr>
          <w:rFonts w:ascii="Times New Roman" w:hAnsi="Times New Roman" w:cs="Times New Roman" w:hint="eastAsia"/>
          <w:b w:val="0"/>
          <w:bCs/>
          <w:sz w:val="24"/>
          <w:u w:val="single"/>
          <w:lang w:val="en-GB"/>
        </w:rPr>
        <w:t>氟氯烃淘汰管理计划</w:t>
      </w:r>
    </w:p>
    <w:p w14:paraId="233E9702" w14:textId="1BCD6D95"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成功</w:t>
      </w:r>
      <w:r w:rsidR="004B7222">
        <w:rPr>
          <w:rFonts w:hint="eastAsia"/>
          <w:sz w:val="24"/>
          <w:szCs w:val="24"/>
          <w:lang w:eastAsia="zh-CN"/>
        </w:rPr>
        <w:t>执行</w:t>
      </w:r>
      <w:r w:rsidRPr="00584BDE">
        <w:rPr>
          <w:rFonts w:hint="eastAsia"/>
          <w:sz w:val="24"/>
          <w:szCs w:val="24"/>
          <w:lang w:eastAsia="zh-CN"/>
        </w:rPr>
        <w:t>氟氯烃淘汰管理计划的关键</w:t>
      </w:r>
      <w:r w:rsidR="004B7222">
        <w:rPr>
          <w:rFonts w:hint="eastAsia"/>
          <w:sz w:val="24"/>
          <w:szCs w:val="24"/>
          <w:lang w:eastAsia="zh-CN"/>
        </w:rPr>
        <w:t>之处</w:t>
      </w:r>
      <w:r w:rsidRPr="00584BDE">
        <w:rPr>
          <w:rFonts w:hint="eastAsia"/>
          <w:sz w:val="24"/>
          <w:szCs w:val="24"/>
          <w:lang w:eastAsia="zh-CN"/>
        </w:rPr>
        <w:t>包括</w:t>
      </w:r>
      <w:r w:rsidR="004B7222">
        <w:rPr>
          <w:rFonts w:hint="eastAsia"/>
          <w:sz w:val="24"/>
          <w:szCs w:val="24"/>
          <w:lang w:eastAsia="zh-CN"/>
        </w:rPr>
        <w:t>必须</w:t>
      </w:r>
      <w:r w:rsidRPr="00584BDE">
        <w:rPr>
          <w:rFonts w:hint="eastAsia"/>
          <w:sz w:val="24"/>
          <w:szCs w:val="24"/>
          <w:lang w:eastAsia="zh-CN"/>
        </w:rPr>
        <w:t>制定</w:t>
      </w:r>
      <w:r w:rsidR="004B7222">
        <w:rPr>
          <w:rFonts w:hint="eastAsia"/>
          <w:sz w:val="24"/>
          <w:szCs w:val="24"/>
          <w:lang w:eastAsia="zh-CN"/>
        </w:rPr>
        <w:t>坚实</w:t>
      </w:r>
      <w:r w:rsidRPr="00584BDE">
        <w:rPr>
          <w:rFonts w:hint="eastAsia"/>
          <w:sz w:val="24"/>
          <w:szCs w:val="24"/>
          <w:lang w:eastAsia="zh-CN"/>
        </w:rPr>
        <w:t>和</w:t>
      </w:r>
      <w:r w:rsidR="004B7222">
        <w:rPr>
          <w:rFonts w:hint="eastAsia"/>
          <w:sz w:val="24"/>
          <w:szCs w:val="24"/>
          <w:lang w:eastAsia="zh-CN"/>
        </w:rPr>
        <w:t>可以调整</w:t>
      </w:r>
      <w:r w:rsidRPr="00584BDE">
        <w:rPr>
          <w:rFonts w:hint="eastAsia"/>
          <w:sz w:val="24"/>
          <w:szCs w:val="24"/>
          <w:lang w:eastAsia="zh-CN"/>
        </w:rPr>
        <w:t>的采购计划，长期拥有一支技术</w:t>
      </w:r>
      <w:r w:rsidR="004B7222">
        <w:rPr>
          <w:rFonts w:hint="eastAsia"/>
          <w:sz w:val="24"/>
          <w:szCs w:val="24"/>
          <w:lang w:eastAsia="zh-CN"/>
        </w:rPr>
        <w:t>咨询</w:t>
      </w:r>
      <w:r w:rsidRPr="00584BDE">
        <w:rPr>
          <w:rFonts w:hint="eastAsia"/>
          <w:sz w:val="24"/>
          <w:szCs w:val="24"/>
          <w:lang w:eastAsia="zh-CN"/>
        </w:rPr>
        <w:t>团队来支持</w:t>
      </w:r>
      <w:r w:rsidR="004B7222">
        <w:rPr>
          <w:rFonts w:hint="eastAsia"/>
          <w:sz w:val="24"/>
          <w:szCs w:val="24"/>
          <w:lang w:eastAsia="zh-CN"/>
        </w:rPr>
        <w:t>执行工作，并</w:t>
      </w:r>
      <w:r w:rsidRPr="00584BDE">
        <w:rPr>
          <w:rFonts w:hint="eastAsia"/>
          <w:sz w:val="24"/>
          <w:szCs w:val="24"/>
          <w:lang w:eastAsia="zh-CN"/>
        </w:rPr>
        <w:t>加强与制冷协会</w:t>
      </w:r>
      <w:r w:rsidR="004B7222">
        <w:rPr>
          <w:rFonts w:hint="eastAsia"/>
          <w:sz w:val="24"/>
          <w:szCs w:val="24"/>
          <w:lang w:eastAsia="zh-CN"/>
        </w:rPr>
        <w:t>的</w:t>
      </w:r>
      <w:r w:rsidRPr="00584BDE">
        <w:rPr>
          <w:rFonts w:hint="eastAsia"/>
          <w:sz w:val="24"/>
          <w:szCs w:val="24"/>
          <w:lang w:eastAsia="zh-CN"/>
        </w:rPr>
        <w:t>密切合作。</w:t>
      </w:r>
    </w:p>
    <w:p w14:paraId="3333F3B4" w14:textId="462EC070"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成功</w:t>
      </w:r>
      <w:r w:rsidR="004B7222">
        <w:rPr>
          <w:rFonts w:hint="eastAsia"/>
          <w:sz w:val="24"/>
          <w:szCs w:val="24"/>
          <w:lang w:eastAsia="zh-CN"/>
        </w:rPr>
        <w:t>执行</w:t>
      </w:r>
      <w:r w:rsidRPr="00584BDE">
        <w:rPr>
          <w:rFonts w:hint="eastAsia"/>
          <w:sz w:val="24"/>
          <w:szCs w:val="24"/>
          <w:lang w:eastAsia="zh-CN"/>
        </w:rPr>
        <w:t>氟氯烃淘汰管理计划</w:t>
      </w:r>
      <w:r w:rsidR="00132B5E">
        <w:rPr>
          <w:rFonts w:hint="eastAsia"/>
          <w:sz w:val="24"/>
          <w:szCs w:val="24"/>
          <w:lang w:eastAsia="zh-CN"/>
        </w:rPr>
        <w:t>所必需</w:t>
      </w:r>
      <w:r w:rsidRPr="00584BDE">
        <w:rPr>
          <w:rFonts w:hint="eastAsia"/>
          <w:sz w:val="24"/>
          <w:szCs w:val="24"/>
          <w:lang w:eastAsia="zh-CN"/>
        </w:rPr>
        <w:t>的</w:t>
      </w:r>
      <w:r w:rsidR="00132B5E">
        <w:rPr>
          <w:rFonts w:hint="eastAsia"/>
          <w:sz w:val="24"/>
          <w:szCs w:val="24"/>
          <w:lang w:eastAsia="zh-CN"/>
        </w:rPr>
        <w:t>条件</w:t>
      </w:r>
      <w:r w:rsidRPr="00584BDE">
        <w:rPr>
          <w:rFonts w:hint="eastAsia"/>
          <w:sz w:val="24"/>
          <w:szCs w:val="24"/>
          <w:lang w:eastAsia="zh-CN"/>
        </w:rPr>
        <w:t>包括拥有</w:t>
      </w:r>
      <w:r w:rsidR="00132B5E">
        <w:rPr>
          <w:rFonts w:hint="eastAsia"/>
          <w:sz w:val="24"/>
          <w:szCs w:val="24"/>
          <w:lang w:eastAsia="zh-CN"/>
        </w:rPr>
        <w:t>一个</w:t>
      </w:r>
      <w:r w:rsidRPr="00584BDE">
        <w:rPr>
          <w:rFonts w:hint="eastAsia"/>
          <w:sz w:val="24"/>
          <w:szCs w:val="24"/>
          <w:lang w:eastAsia="zh-CN"/>
        </w:rPr>
        <w:t>有效的</w:t>
      </w:r>
      <w:r w:rsidR="00132B5E">
        <w:rPr>
          <w:rFonts w:hint="eastAsia"/>
          <w:sz w:val="24"/>
          <w:szCs w:val="24"/>
          <w:lang w:eastAsia="zh-CN"/>
        </w:rPr>
        <w:t>技工</w:t>
      </w:r>
      <w:r w:rsidRPr="00584BDE">
        <w:rPr>
          <w:rFonts w:hint="eastAsia"/>
          <w:sz w:val="24"/>
          <w:szCs w:val="24"/>
          <w:lang w:eastAsia="zh-CN"/>
        </w:rPr>
        <w:t>认证制度、强</w:t>
      </w:r>
      <w:r w:rsidR="00132B5E">
        <w:rPr>
          <w:rFonts w:hint="eastAsia"/>
          <w:sz w:val="24"/>
          <w:szCs w:val="24"/>
          <w:lang w:eastAsia="zh-CN"/>
        </w:rPr>
        <w:t>有力</w:t>
      </w:r>
      <w:r w:rsidRPr="00584BDE">
        <w:rPr>
          <w:rFonts w:hint="eastAsia"/>
          <w:sz w:val="24"/>
          <w:szCs w:val="24"/>
          <w:lang w:eastAsia="zh-CN"/>
        </w:rPr>
        <w:t>的数据收集机制、使培训需求适应</w:t>
      </w:r>
      <w:r w:rsidR="00132B5E">
        <w:rPr>
          <w:rFonts w:hint="eastAsia"/>
          <w:sz w:val="24"/>
          <w:szCs w:val="24"/>
          <w:lang w:eastAsia="zh-CN"/>
        </w:rPr>
        <w:t>执行</w:t>
      </w:r>
      <w:r w:rsidRPr="00584BDE">
        <w:rPr>
          <w:rFonts w:hint="eastAsia"/>
          <w:sz w:val="24"/>
          <w:szCs w:val="24"/>
          <w:lang w:eastAsia="zh-CN"/>
        </w:rPr>
        <w:t>过程中出现的新挑战。例如，</w:t>
      </w:r>
      <w:r w:rsidR="00244C19">
        <w:rPr>
          <w:rFonts w:hint="eastAsia"/>
          <w:sz w:val="24"/>
          <w:szCs w:val="24"/>
          <w:lang w:eastAsia="zh-CN"/>
        </w:rPr>
        <w:t>如果把</w:t>
      </w:r>
      <w:r w:rsidR="00132B5E">
        <w:rPr>
          <w:rFonts w:hint="eastAsia"/>
          <w:sz w:val="24"/>
          <w:szCs w:val="24"/>
          <w:lang w:eastAsia="zh-CN"/>
        </w:rPr>
        <w:t>《</w:t>
      </w:r>
      <w:r w:rsidRPr="00584BDE">
        <w:rPr>
          <w:rFonts w:hint="eastAsia"/>
          <w:sz w:val="24"/>
          <w:szCs w:val="24"/>
          <w:lang w:eastAsia="zh-CN"/>
        </w:rPr>
        <w:t>蒙特利尔议定书</w:t>
      </w:r>
      <w:r w:rsidR="00132B5E">
        <w:rPr>
          <w:rFonts w:hint="eastAsia"/>
          <w:sz w:val="24"/>
          <w:szCs w:val="24"/>
          <w:lang w:eastAsia="zh-CN"/>
        </w:rPr>
        <w:t>》所涉</w:t>
      </w:r>
      <w:r w:rsidRPr="00584BDE">
        <w:rPr>
          <w:rFonts w:hint="eastAsia"/>
          <w:sz w:val="24"/>
          <w:szCs w:val="24"/>
          <w:lang w:eastAsia="zh-CN"/>
        </w:rPr>
        <w:t>问题纳入海关官员和环境检查员培训学校的课程</w:t>
      </w:r>
      <w:r w:rsidR="00132B5E">
        <w:rPr>
          <w:rFonts w:hint="eastAsia"/>
          <w:sz w:val="24"/>
          <w:szCs w:val="24"/>
          <w:lang w:eastAsia="zh-CN"/>
        </w:rPr>
        <w:t>，</w:t>
      </w:r>
      <w:r w:rsidRPr="00584BDE">
        <w:rPr>
          <w:rFonts w:hint="eastAsia"/>
          <w:sz w:val="24"/>
          <w:szCs w:val="24"/>
          <w:lang w:eastAsia="zh-CN"/>
        </w:rPr>
        <w:t>将促进氟氯烃淘汰</w:t>
      </w:r>
      <w:r w:rsidR="00132B5E">
        <w:rPr>
          <w:rFonts w:hint="eastAsia"/>
          <w:sz w:val="24"/>
          <w:szCs w:val="24"/>
          <w:lang w:eastAsia="zh-CN"/>
        </w:rPr>
        <w:t>成果</w:t>
      </w:r>
      <w:r w:rsidRPr="00584BDE">
        <w:rPr>
          <w:rFonts w:hint="eastAsia"/>
          <w:sz w:val="24"/>
          <w:szCs w:val="24"/>
          <w:lang w:eastAsia="zh-CN"/>
        </w:rPr>
        <w:t>的可持续性。这些将是</w:t>
      </w:r>
      <w:r w:rsidR="00132B5E">
        <w:rPr>
          <w:rFonts w:hint="eastAsia"/>
          <w:sz w:val="24"/>
          <w:szCs w:val="24"/>
          <w:lang w:eastAsia="zh-CN"/>
        </w:rPr>
        <w:t>执行</w:t>
      </w:r>
      <w:r w:rsidRPr="00584BDE">
        <w:rPr>
          <w:rFonts w:hint="eastAsia"/>
          <w:sz w:val="24"/>
          <w:szCs w:val="24"/>
          <w:lang w:eastAsia="zh-CN"/>
        </w:rPr>
        <w:t>《基加利修正案》时</w:t>
      </w:r>
      <w:r w:rsidR="00132B5E">
        <w:rPr>
          <w:rFonts w:hint="eastAsia"/>
          <w:sz w:val="24"/>
          <w:szCs w:val="24"/>
          <w:lang w:eastAsia="zh-CN"/>
        </w:rPr>
        <w:t>需要牢记</w:t>
      </w:r>
      <w:r w:rsidRPr="00584BDE">
        <w:rPr>
          <w:rFonts w:hint="eastAsia"/>
          <w:sz w:val="24"/>
          <w:szCs w:val="24"/>
          <w:lang w:eastAsia="zh-CN"/>
        </w:rPr>
        <w:t>的重要</w:t>
      </w:r>
      <w:r w:rsidR="00132B5E">
        <w:rPr>
          <w:rFonts w:hint="eastAsia"/>
          <w:sz w:val="24"/>
          <w:szCs w:val="24"/>
          <w:lang w:eastAsia="zh-CN"/>
        </w:rPr>
        <w:t>之处</w:t>
      </w:r>
      <w:r w:rsidRPr="00584BDE">
        <w:rPr>
          <w:rFonts w:hint="eastAsia"/>
          <w:sz w:val="24"/>
          <w:szCs w:val="24"/>
          <w:lang w:eastAsia="zh-CN"/>
        </w:rPr>
        <w:t>。</w:t>
      </w:r>
    </w:p>
    <w:p w14:paraId="48B7569A" w14:textId="73144338" w:rsidR="00132447"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氟氯烃淘汰管理计划的经验教训还</w:t>
      </w:r>
      <w:r w:rsidR="00132B5E">
        <w:rPr>
          <w:rFonts w:hint="eastAsia"/>
          <w:sz w:val="24"/>
          <w:szCs w:val="24"/>
          <w:lang w:eastAsia="zh-CN"/>
        </w:rPr>
        <w:t>着重显示，</w:t>
      </w:r>
      <w:r w:rsidRPr="00584BDE">
        <w:rPr>
          <w:rFonts w:hint="eastAsia"/>
          <w:sz w:val="24"/>
          <w:szCs w:val="24"/>
          <w:lang w:eastAsia="zh-CN"/>
        </w:rPr>
        <w:t>在设计</w:t>
      </w:r>
      <w:r w:rsidR="00132B5E">
        <w:rPr>
          <w:rFonts w:hint="eastAsia"/>
          <w:sz w:val="24"/>
          <w:szCs w:val="24"/>
          <w:lang w:eastAsia="zh-CN"/>
        </w:rPr>
        <w:t>项目</w:t>
      </w:r>
      <w:r w:rsidRPr="00584BDE">
        <w:rPr>
          <w:rFonts w:hint="eastAsia"/>
          <w:sz w:val="24"/>
          <w:szCs w:val="24"/>
          <w:lang w:eastAsia="zh-CN"/>
        </w:rPr>
        <w:t>和启动项目</w:t>
      </w:r>
      <w:r w:rsidR="00132447">
        <w:rPr>
          <w:rFonts w:hint="eastAsia"/>
          <w:sz w:val="24"/>
          <w:szCs w:val="24"/>
          <w:lang w:eastAsia="zh-CN"/>
        </w:rPr>
        <w:t>的执行工作</w:t>
      </w:r>
      <w:r w:rsidRPr="00584BDE">
        <w:rPr>
          <w:rFonts w:hint="eastAsia"/>
          <w:sz w:val="24"/>
          <w:szCs w:val="24"/>
          <w:lang w:eastAsia="zh-CN"/>
        </w:rPr>
        <w:t>时</w:t>
      </w:r>
      <w:r w:rsidR="00132447">
        <w:rPr>
          <w:rFonts w:hint="eastAsia"/>
          <w:sz w:val="24"/>
          <w:szCs w:val="24"/>
          <w:lang w:eastAsia="zh-CN"/>
        </w:rPr>
        <w:t>必须</w:t>
      </w:r>
      <w:r w:rsidRPr="00584BDE">
        <w:rPr>
          <w:rFonts w:hint="eastAsia"/>
          <w:sz w:val="24"/>
          <w:szCs w:val="24"/>
          <w:lang w:eastAsia="zh-CN"/>
        </w:rPr>
        <w:t>考虑</w:t>
      </w:r>
      <w:r w:rsidR="00132447">
        <w:rPr>
          <w:rFonts w:hint="eastAsia"/>
          <w:sz w:val="24"/>
          <w:szCs w:val="24"/>
          <w:lang w:eastAsia="zh-CN"/>
        </w:rPr>
        <w:t>到</w:t>
      </w:r>
      <w:r w:rsidRPr="00584BDE">
        <w:rPr>
          <w:rFonts w:hint="eastAsia"/>
          <w:sz w:val="24"/>
          <w:szCs w:val="24"/>
          <w:lang w:eastAsia="zh-CN"/>
        </w:rPr>
        <w:t>替代品及其</w:t>
      </w:r>
      <w:r w:rsidR="00132447">
        <w:rPr>
          <w:rFonts w:hint="eastAsia"/>
          <w:sz w:val="24"/>
          <w:szCs w:val="24"/>
          <w:lang w:eastAsia="zh-CN"/>
        </w:rPr>
        <w:t>零部件</w:t>
      </w:r>
      <w:r w:rsidRPr="00584BDE">
        <w:rPr>
          <w:rFonts w:hint="eastAsia"/>
          <w:sz w:val="24"/>
          <w:szCs w:val="24"/>
          <w:lang w:eastAsia="zh-CN"/>
        </w:rPr>
        <w:t>的全球供应链。例如，一个采用</w:t>
      </w:r>
      <w:r w:rsidRPr="00584BDE">
        <w:rPr>
          <w:rFonts w:hint="eastAsia"/>
          <w:sz w:val="24"/>
          <w:szCs w:val="24"/>
          <w:lang w:eastAsia="zh-CN"/>
        </w:rPr>
        <w:t xml:space="preserve"> HFC-32 </w:t>
      </w:r>
      <w:r w:rsidRPr="00584BDE">
        <w:rPr>
          <w:rFonts w:hint="eastAsia"/>
          <w:sz w:val="24"/>
          <w:szCs w:val="24"/>
          <w:lang w:eastAsia="zh-CN"/>
        </w:rPr>
        <w:t>的项目</w:t>
      </w:r>
      <w:r w:rsidR="00132447">
        <w:rPr>
          <w:rFonts w:hint="eastAsia"/>
          <w:sz w:val="24"/>
          <w:szCs w:val="24"/>
          <w:lang w:eastAsia="zh-CN"/>
        </w:rPr>
        <w:t>显示了对</w:t>
      </w:r>
      <w:r w:rsidRPr="00584BDE">
        <w:rPr>
          <w:rFonts w:hint="eastAsia"/>
          <w:sz w:val="24"/>
          <w:szCs w:val="24"/>
          <w:lang w:eastAsia="zh-CN"/>
        </w:rPr>
        <w:t>进口</w:t>
      </w:r>
      <w:r w:rsidR="00132447">
        <w:rPr>
          <w:rFonts w:hint="eastAsia"/>
          <w:sz w:val="24"/>
          <w:szCs w:val="24"/>
          <w:lang w:eastAsia="zh-CN"/>
        </w:rPr>
        <w:t>制冷和空调零部件的依赖性</w:t>
      </w:r>
      <w:r w:rsidRPr="00584BDE">
        <w:rPr>
          <w:rFonts w:hint="eastAsia"/>
          <w:sz w:val="24"/>
          <w:szCs w:val="24"/>
          <w:lang w:eastAsia="zh-CN"/>
        </w:rPr>
        <w:t>以及</w:t>
      </w:r>
      <w:r w:rsidR="00132447" w:rsidRPr="00584BDE">
        <w:rPr>
          <w:rFonts w:hint="eastAsia"/>
          <w:sz w:val="24"/>
          <w:szCs w:val="24"/>
          <w:lang w:eastAsia="zh-CN"/>
        </w:rPr>
        <w:t>HFC-32</w:t>
      </w:r>
      <w:r w:rsidR="00132447">
        <w:rPr>
          <w:rFonts w:hint="eastAsia"/>
          <w:sz w:val="24"/>
          <w:szCs w:val="24"/>
          <w:lang w:eastAsia="zh-CN"/>
        </w:rPr>
        <w:t>设备零部件</w:t>
      </w:r>
      <w:r w:rsidRPr="00584BDE">
        <w:rPr>
          <w:rFonts w:hint="eastAsia"/>
          <w:sz w:val="24"/>
          <w:szCs w:val="24"/>
          <w:lang w:eastAsia="zh-CN"/>
        </w:rPr>
        <w:t>全球市场供应的不足。中小泡沫</w:t>
      </w:r>
      <w:r w:rsidR="00132447">
        <w:rPr>
          <w:rFonts w:hint="eastAsia"/>
          <w:sz w:val="24"/>
          <w:szCs w:val="24"/>
          <w:lang w:eastAsia="zh-CN"/>
        </w:rPr>
        <w:t>塑料</w:t>
      </w:r>
      <w:r w:rsidRPr="00584BDE">
        <w:rPr>
          <w:rFonts w:hint="eastAsia"/>
          <w:sz w:val="24"/>
          <w:szCs w:val="24"/>
          <w:lang w:eastAsia="zh-CN"/>
        </w:rPr>
        <w:t>企业在采用合适的替代技术方面</w:t>
      </w:r>
      <w:r w:rsidR="00132447">
        <w:rPr>
          <w:rFonts w:hint="eastAsia"/>
          <w:sz w:val="24"/>
          <w:szCs w:val="24"/>
          <w:lang w:eastAsia="zh-CN"/>
        </w:rPr>
        <w:t>可做</w:t>
      </w:r>
      <w:r w:rsidRPr="00584BDE">
        <w:rPr>
          <w:rFonts w:hint="eastAsia"/>
          <w:sz w:val="24"/>
          <w:szCs w:val="24"/>
          <w:lang w:eastAsia="zh-CN"/>
        </w:rPr>
        <w:t>的选择有限</w:t>
      </w:r>
      <w:r w:rsidR="00132447">
        <w:rPr>
          <w:rFonts w:hint="eastAsia"/>
          <w:sz w:val="24"/>
          <w:szCs w:val="24"/>
          <w:lang w:eastAsia="zh-CN"/>
        </w:rPr>
        <w:t>。</w:t>
      </w:r>
      <w:r w:rsidRPr="00584BDE">
        <w:rPr>
          <w:rFonts w:hint="eastAsia"/>
          <w:sz w:val="24"/>
          <w:szCs w:val="24"/>
          <w:lang w:eastAsia="zh-CN"/>
        </w:rPr>
        <w:t>这</w:t>
      </w:r>
      <w:r w:rsidR="00132447">
        <w:rPr>
          <w:rFonts w:hint="eastAsia"/>
          <w:sz w:val="24"/>
          <w:szCs w:val="24"/>
          <w:lang w:eastAsia="zh-CN"/>
        </w:rPr>
        <w:t>种情况在以下方面尤其严重：</w:t>
      </w:r>
      <w:r w:rsidRPr="00584BDE">
        <w:rPr>
          <w:rFonts w:hint="eastAsia"/>
          <w:sz w:val="24"/>
          <w:szCs w:val="24"/>
          <w:lang w:eastAsia="zh-CN"/>
        </w:rPr>
        <w:t>解决替代技术的易燃性问题</w:t>
      </w:r>
      <w:r w:rsidR="00132447">
        <w:rPr>
          <w:rFonts w:hint="eastAsia"/>
          <w:sz w:val="24"/>
          <w:szCs w:val="24"/>
          <w:lang w:eastAsia="zh-CN"/>
        </w:rPr>
        <w:t>，</w:t>
      </w:r>
      <w:r w:rsidRPr="00584BDE">
        <w:rPr>
          <w:rFonts w:hint="eastAsia"/>
          <w:sz w:val="24"/>
          <w:szCs w:val="24"/>
          <w:lang w:eastAsia="zh-CN"/>
        </w:rPr>
        <w:t>或</w:t>
      </w:r>
      <w:r w:rsidR="00132447">
        <w:rPr>
          <w:rFonts w:hint="eastAsia"/>
          <w:sz w:val="24"/>
          <w:szCs w:val="24"/>
          <w:lang w:eastAsia="zh-CN"/>
        </w:rPr>
        <w:t>为</w:t>
      </w:r>
      <w:r w:rsidR="00132447" w:rsidRPr="00584BDE">
        <w:rPr>
          <w:rFonts w:hint="eastAsia"/>
          <w:sz w:val="24"/>
          <w:szCs w:val="24"/>
          <w:lang w:eastAsia="zh-CN"/>
        </w:rPr>
        <w:t>采用环戊烷技术</w:t>
      </w:r>
      <w:r w:rsidR="00132447">
        <w:rPr>
          <w:rFonts w:hint="eastAsia"/>
          <w:sz w:val="24"/>
          <w:szCs w:val="24"/>
          <w:lang w:eastAsia="zh-CN"/>
        </w:rPr>
        <w:t>而调整</w:t>
      </w:r>
      <w:r w:rsidR="00132447" w:rsidRPr="00584BDE">
        <w:rPr>
          <w:rFonts w:hint="eastAsia"/>
          <w:sz w:val="24"/>
          <w:szCs w:val="24"/>
          <w:lang w:eastAsia="zh-CN"/>
        </w:rPr>
        <w:t>安全和安保措施</w:t>
      </w:r>
      <w:r w:rsidR="00132447">
        <w:rPr>
          <w:rFonts w:hint="eastAsia"/>
          <w:sz w:val="24"/>
          <w:szCs w:val="24"/>
          <w:lang w:eastAsia="zh-CN"/>
        </w:rPr>
        <w:t>时</w:t>
      </w:r>
      <w:r w:rsidR="00CA7871">
        <w:rPr>
          <w:rFonts w:hint="eastAsia"/>
          <w:sz w:val="24"/>
          <w:szCs w:val="24"/>
          <w:lang w:eastAsia="zh-CN"/>
        </w:rPr>
        <w:t>所需</w:t>
      </w:r>
      <w:r w:rsidRPr="00584BDE">
        <w:rPr>
          <w:rFonts w:hint="eastAsia"/>
          <w:sz w:val="24"/>
          <w:szCs w:val="24"/>
          <w:lang w:eastAsia="zh-CN"/>
        </w:rPr>
        <w:t>资本</w:t>
      </w:r>
      <w:r w:rsidR="00132447">
        <w:rPr>
          <w:rFonts w:hint="eastAsia"/>
          <w:sz w:val="24"/>
          <w:szCs w:val="24"/>
          <w:lang w:eastAsia="zh-CN"/>
        </w:rPr>
        <w:t>费用</w:t>
      </w:r>
      <w:r w:rsidR="00CA7871">
        <w:rPr>
          <w:rFonts w:hint="eastAsia"/>
          <w:sz w:val="24"/>
          <w:szCs w:val="24"/>
          <w:lang w:eastAsia="zh-CN"/>
        </w:rPr>
        <w:t>很高</w:t>
      </w:r>
      <w:r w:rsidR="00132447">
        <w:rPr>
          <w:rFonts w:hint="eastAsia"/>
          <w:sz w:val="24"/>
          <w:szCs w:val="24"/>
          <w:lang w:eastAsia="zh-CN"/>
        </w:rPr>
        <w:t>，以及</w:t>
      </w:r>
      <w:r w:rsidR="00132447">
        <w:rPr>
          <w:rFonts w:hint="eastAsia"/>
          <w:sz w:val="24"/>
          <w:szCs w:val="24"/>
          <w:lang w:eastAsia="zh-CN"/>
        </w:rPr>
        <w:t>/</w:t>
      </w:r>
      <w:r w:rsidR="00132447">
        <w:rPr>
          <w:rFonts w:hint="eastAsia"/>
          <w:sz w:val="24"/>
          <w:szCs w:val="24"/>
          <w:lang w:eastAsia="zh-CN"/>
        </w:rPr>
        <w:t>或者</w:t>
      </w:r>
      <w:r w:rsidR="00132447" w:rsidRPr="00132447">
        <w:rPr>
          <w:sz w:val="24"/>
          <w:szCs w:val="24"/>
          <w:lang w:val="en-US" w:eastAsia="zh-CN"/>
        </w:rPr>
        <w:t>氢氟</w:t>
      </w:r>
      <w:r w:rsidR="00132447" w:rsidRPr="00132447">
        <w:rPr>
          <w:rFonts w:hint="eastAsia"/>
          <w:sz w:val="24"/>
          <w:szCs w:val="24"/>
          <w:lang w:val="en-US" w:eastAsia="zh-CN"/>
        </w:rPr>
        <w:t>烯烃</w:t>
      </w:r>
      <w:r w:rsidR="00132447">
        <w:rPr>
          <w:rFonts w:hint="eastAsia"/>
          <w:sz w:val="24"/>
          <w:szCs w:val="24"/>
          <w:lang w:val="en-US" w:eastAsia="zh-CN"/>
        </w:rPr>
        <w:t>预混多元醇</w:t>
      </w:r>
      <w:r w:rsidR="00CA7871">
        <w:rPr>
          <w:rFonts w:hint="eastAsia"/>
          <w:sz w:val="24"/>
          <w:szCs w:val="24"/>
          <w:lang w:val="en-US" w:eastAsia="zh-CN"/>
        </w:rPr>
        <w:t>的供应有限，价格高昂。</w:t>
      </w:r>
    </w:p>
    <w:p w14:paraId="2E520F61" w14:textId="2B14FED3" w:rsidR="00584BDE" w:rsidRPr="00584BDE" w:rsidRDefault="00CA7871" w:rsidP="00AA42FC">
      <w:pPr>
        <w:pStyle w:val="Heading1"/>
        <w:numPr>
          <w:ilvl w:val="0"/>
          <w:numId w:val="11"/>
        </w:numPr>
        <w:tabs>
          <w:tab w:val="clear" w:pos="0"/>
        </w:tabs>
        <w:rPr>
          <w:sz w:val="24"/>
          <w:szCs w:val="24"/>
          <w:lang w:eastAsia="zh-CN"/>
        </w:rPr>
      </w:pPr>
      <w:r>
        <w:rPr>
          <w:rFonts w:hint="eastAsia"/>
          <w:sz w:val="24"/>
          <w:szCs w:val="24"/>
          <w:lang w:eastAsia="zh-CN"/>
        </w:rPr>
        <w:lastRenderedPageBreak/>
        <w:t>在</w:t>
      </w:r>
      <w:r w:rsidR="00584BDE" w:rsidRPr="00584BDE">
        <w:rPr>
          <w:rFonts w:hint="eastAsia"/>
          <w:sz w:val="24"/>
          <w:szCs w:val="24"/>
          <w:lang w:eastAsia="zh-CN"/>
        </w:rPr>
        <w:t>成功</w:t>
      </w:r>
      <w:r>
        <w:rPr>
          <w:rFonts w:hint="eastAsia"/>
          <w:sz w:val="24"/>
          <w:szCs w:val="24"/>
          <w:lang w:eastAsia="zh-CN"/>
        </w:rPr>
        <w:t>执行项目方面吸取的</w:t>
      </w:r>
      <w:r w:rsidR="00584BDE" w:rsidRPr="00584BDE">
        <w:rPr>
          <w:rFonts w:hint="eastAsia"/>
          <w:sz w:val="24"/>
          <w:szCs w:val="24"/>
          <w:lang w:eastAsia="zh-CN"/>
        </w:rPr>
        <w:t>另一个</w:t>
      </w:r>
      <w:r>
        <w:rPr>
          <w:rFonts w:hint="eastAsia"/>
          <w:sz w:val="24"/>
          <w:szCs w:val="24"/>
          <w:lang w:eastAsia="zh-CN"/>
        </w:rPr>
        <w:t>经验</w:t>
      </w:r>
      <w:r w:rsidR="00584BDE" w:rsidRPr="00584BDE">
        <w:rPr>
          <w:rFonts w:hint="eastAsia"/>
          <w:sz w:val="24"/>
          <w:szCs w:val="24"/>
          <w:lang w:eastAsia="zh-CN"/>
        </w:rPr>
        <w:t>教训</w:t>
      </w:r>
      <w:r>
        <w:rPr>
          <w:rFonts w:hint="eastAsia"/>
          <w:sz w:val="24"/>
          <w:szCs w:val="24"/>
          <w:lang w:eastAsia="zh-CN"/>
        </w:rPr>
        <w:t>，</w:t>
      </w:r>
      <w:r w:rsidR="00584BDE" w:rsidRPr="00584BDE">
        <w:rPr>
          <w:rFonts w:hint="eastAsia"/>
          <w:sz w:val="24"/>
          <w:szCs w:val="24"/>
          <w:lang w:eastAsia="zh-CN"/>
        </w:rPr>
        <w:t>是需要与利益</w:t>
      </w:r>
      <w:r>
        <w:rPr>
          <w:rFonts w:hint="eastAsia"/>
          <w:sz w:val="24"/>
          <w:szCs w:val="24"/>
          <w:lang w:eastAsia="zh-CN"/>
        </w:rPr>
        <w:t>攸关方开展</w:t>
      </w:r>
      <w:r w:rsidR="00584BDE" w:rsidRPr="00584BDE">
        <w:rPr>
          <w:rFonts w:hint="eastAsia"/>
          <w:sz w:val="24"/>
          <w:szCs w:val="24"/>
          <w:lang w:eastAsia="zh-CN"/>
        </w:rPr>
        <w:t>持续和</w:t>
      </w:r>
      <w:r>
        <w:rPr>
          <w:rFonts w:hint="eastAsia"/>
          <w:sz w:val="24"/>
          <w:szCs w:val="24"/>
          <w:lang w:eastAsia="zh-CN"/>
        </w:rPr>
        <w:t>开诚布公</w:t>
      </w:r>
      <w:r w:rsidR="00584BDE" w:rsidRPr="00584BDE">
        <w:rPr>
          <w:rFonts w:hint="eastAsia"/>
          <w:sz w:val="24"/>
          <w:szCs w:val="24"/>
          <w:lang w:eastAsia="zh-CN"/>
        </w:rPr>
        <w:t>的对话，以</w:t>
      </w:r>
      <w:r w:rsidR="00861927">
        <w:rPr>
          <w:rFonts w:hint="eastAsia"/>
          <w:sz w:val="24"/>
          <w:szCs w:val="24"/>
          <w:lang w:eastAsia="zh-CN"/>
        </w:rPr>
        <w:t>此</w:t>
      </w:r>
      <w:r w:rsidR="00584BDE" w:rsidRPr="00584BDE">
        <w:rPr>
          <w:rFonts w:hint="eastAsia"/>
          <w:sz w:val="24"/>
          <w:szCs w:val="24"/>
          <w:lang w:eastAsia="zh-CN"/>
        </w:rPr>
        <w:t>支持</w:t>
      </w:r>
      <w:r w:rsidR="00861927">
        <w:rPr>
          <w:rFonts w:hint="eastAsia"/>
          <w:sz w:val="24"/>
          <w:szCs w:val="24"/>
          <w:lang w:eastAsia="zh-CN"/>
        </w:rPr>
        <w:t>执行工作</w:t>
      </w:r>
      <w:r w:rsidR="00584BDE" w:rsidRPr="00584BDE">
        <w:rPr>
          <w:rFonts w:hint="eastAsia"/>
          <w:sz w:val="24"/>
          <w:szCs w:val="24"/>
          <w:lang w:eastAsia="zh-CN"/>
        </w:rPr>
        <w:t>的透明度并就全球供应链</w:t>
      </w:r>
      <w:r w:rsidR="00861927">
        <w:rPr>
          <w:rFonts w:hint="eastAsia"/>
          <w:sz w:val="24"/>
          <w:szCs w:val="24"/>
          <w:lang w:eastAsia="zh-CN"/>
        </w:rPr>
        <w:t>的</w:t>
      </w:r>
      <w:r w:rsidR="00584BDE" w:rsidRPr="00584BDE">
        <w:rPr>
          <w:rFonts w:hint="eastAsia"/>
          <w:sz w:val="24"/>
          <w:szCs w:val="24"/>
          <w:lang w:eastAsia="zh-CN"/>
        </w:rPr>
        <w:t>挑战进行有效</w:t>
      </w:r>
      <w:r w:rsidR="00861927">
        <w:rPr>
          <w:rFonts w:hint="eastAsia"/>
          <w:sz w:val="24"/>
          <w:szCs w:val="24"/>
          <w:lang w:eastAsia="zh-CN"/>
        </w:rPr>
        <w:t>的</w:t>
      </w:r>
      <w:r w:rsidR="00584BDE" w:rsidRPr="00584BDE">
        <w:rPr>
          <w:rFonts w:hint="eastAsia"/>
          <w:sz w:val="24"/>
          <w:szCs w:val="24"/>
          <w:lang w:eastAsia="zh-CN"/>
        </w:rPr>
        <w:t>沟通。（</w:t>
      </w:r>
      <w:r w:rsidR="00861927">
        <w:rPr>
          <w:rFonts w:hint="eastAsia"/>
          <w:sz w:val="24"/>
          <w:szCs w:val="24"/>
          <w:lang w:eastAsia="zh-CN"/>
        </w:rPr>
        <w:t>本国</w:t>
      </w:r>
      <w:r w:rsidR="00584BDE" w:rsidRPr="00584BDE">
        <w:rPr>
          <w:rFonts w:hint="eastAsia"/>
          <w:sz w:val="24"/>
          <w:szCs w:val="24"/>
          <w:lang w:eastAsia="zh-CN"/>
        </w:rPr>
        <w:t>和国际）</w:t>
      </w:r>
      <w:r w:rsidR="00861927" w:rsidRPr="00584BDE">
        <w:rPr>
          <w:rFonts w:hint="eastAsia"/>
          <w:sz w:val="24"/>
          <w:szCs w:val="24"/>
          <w:lang w:eastAsia="zh-CN"/>
        </w:rPr>
        <w:t>企业</w:t>
      </w:r>
      <w:r w:rsidR="00584BDE" w:rsidRPr="00584BDE">
        <w:rPr>
          <w:rFonts w:hint="eastAsia"/>
          <w:sz w:val="24"/>
          <w:szCs w:val="24"/>
          <w:lang w:eastAsia="zh-CN"/>
        </w:rPr>
        <w:t>之间的信息交流对于</w:t>
      </w:r>
      <w:r w:rsidR="00861927">
        <w:rPr>
          <w:rFonts w:hint="eastAsia"/>
          <w:sz w:val="24"/>
          <w:szCs w:val="24"/>
          <w:lang w:eastAsia="zh-CN"/>
        </w:rPr>
        <w:t>提高认识</w:t>
      </w:r>
      <w:r w:rsidR="00584BDE" w:rsidRPr="00584BDE">
        <w:rPr>
          <w:rFonts w:hint="eastAsia"/>
          <w:sz w:val="24"/>
          <w:szCs w:val="24"/>
          <w:lang w:eastAsia="zh-CN"/>
        </w:rPr>
        <w:t>和</w:t>
      </w:r>
      <w:r w:rsidR="00861927">
        <w:rPr>
          <w:rFonts w:hint="eastAsia"/>
          <w:sz w:val="24"/>
          <w:szCs w:val="24"/>
          <w:lang w:eastAsia="zh-CN"/>
        </w:rPr>
        <w:t>增加过程的</w:t>
      </w:r>
      <w:r w:rsidR="00584BDE" w:rsidRPr="00584BDE">
        <w:rPr>
          <w:rFonts w:hint="eastAsia"/>
          <w:sz w:val="24"/>
          <w:szCs w:val="24"/>
          <w:lang w:eastAsia="zh-CN"/>
        </w:rPr>
        <w:t>效率非常重要。</w:t>
      </w:r>
      <w:r w:rsidR="00861927">
        <w:rPr>
          <w:rFonts w:hint="eastAsia"/>
          <w:sz w:val="24"/>
          <w:szCs w:val="24"/>
          <w:lang w:eastAsia="zh-CN"/>
        </w:rPr>
        <w:t>一旦开始这种交流</w:t>
      </w:r>
      <w:r w:rsidR="00584BDE" w:rsidRPr="00584BDE">
        <w:rPr>
          <w:rFonts w:hint="eastAsia"/>
          <w:sz w:val="24"/>
          <w:szCs w:val="24"/>
          <w:lang w:eastAsia="zh-CN"/>
        </w:rPr>
        <w:t>，</w:t>
      </w:r>
      <w:r w:rsidR="00861927">
        <w:rPr>
          <w:rFonts w:hint="eastAsia"/>
          <w:sz w:val="24"/>
          <w:szCs w:val="24"/>
          <w:lang w:eastAsia="zh-CN"/>
        </w:rPr>
        <w:t>一些</w:t>
      </w:r>
      <w:r w:rsidR="00584BDE" w:rsidRPr="00584BDE">
        <w:rPr>
          <w:rFonts w:hint="eastAsia"/>
          <w:sz w:val="24"/>
          <w:szCs w:val="24"/>
          <w:lang w:eastAsia="zh-CN"/>
        </w:rPr>
        <w:t>企业</w:t>
      </w:r>
      <w:r w:rsidR="00861927">
        <w:rPr>
          <w:rFonts w:hint="eastAsia"/>
          <w:sz w:val="24"/>
          <w:szCs w:val="24"/>
          <w:lang w:eastAsia="zh-CN"/>
        </w:rPr>
        <w:t>便获得了</w:t>
      </w:r>
      <w:r w:rsidR="00584BDE" w:rsidRPr="00584BDE">
        <w:rPr>
          <w:rFonts w:hint="eastAsia"/>
          <w:sz w:val="24"/>
          <w:szCs w:val="24"/>
          <w:lang w:eastAsia="zh-CN"/>
        </w:rPr>
        <w:t>继续</w:t>
      </w:r>
      <w:r w:rsidR="00861927">
        <w:rPr>
          <w:rFonts w:hint="eastAsia"/>
          <w:sz w:val="24"/>
          <w:szCs w:val="24"/>
          <w:lang w:eastAsia="zh-CN"/>
        </w:rPr>
        <w:t>参加</w:t>
      </w:r>
      <w:r w:rsidR="00584BDE" w:rsidRPr="00584BDE">
        <w:rPr>
          <w:rFonts w:hint="eastAsia"/>
          <w:sz w:val="24"/>
          <w:szCs w:val="24"/>
          <w:lang w:eastAsia="zh-CN"/>
        </w:rPr>
        <w:t>项目</w:t>
      </w:r>
      <w:r w:rsidR="00861927">
        <w:rPr>
          <w:rFonts w:hint="eastAsia"/>
          <w:sz w:val="24"/>
          <w:szCs w:val="24"/>
          <w:lang w:eastAsia="zh-CN"/>
        </w:rPr>
        <w:t>的信心</w:t>
      </w:r>
      <w:r w:rsidR="00584BDE" w:rsidRPr="00584BDE">
        <w:rPr>
          <w:rFonts w:hint="eastAsia"/>
          <w:sz w:val="24"/>
          <w:szCs w:val="24"/>
          <w:lang w:eastAsia="zh-CN"/>
        </w:rPr>
        <w:t>。同样，在某些情况下，第</w:t>
      </w:r>
      <w:r w:rsidR="00584BDE" w:rsidRPr="00584BDE">
        <w:rPr>
          <w:rFonts w:hint="eastAsia"/>
          <w:sz w:val="24"/>
          <w:szCs w:val="24"/>
          <w:lang w:eastAsia="zh-CN"/>
        </w:rPr>
        <w:t xml:space="preserve"> 5 </w:t>
      </w:r>
      <w:r w:rsidR="00584BDE" w:rsidRPr="00584BDE">
        <w:rPr>
          <w:rFonts w:hint="eastAsia"/>
          <w:sz w:val="24"/>
          <w:szCs w:val="24"/>
          <w:lang w:eastAsia="zh-CN"/>
        </w:rPr>
        <w:t>条国家</w:t>
      </w:r>
      <w:r w:rsidR="00861927">
        <w:rPr>
          <w:rFonts w:hint="eastAsia"/>
          <w:sz w:val="24"/>
          <w:szCs w:val="24"/>
          <w:lang w:eastAsia="zh-CN"/>
        </w:rPr>
        <w:t>与</w:t>
      </w:r>
      <w:r w:rsidR="00584BDE" w:rsidRPr="00584BDE">
        <w:rPr>
          <w:rFonts w:hint="eastAsia"/>
          <w:sz w:val="24"/>
          <w:szCs w:val="24"/>
          <w:lang w:eastAsia="zh-CN"/>
        </w:rPr>
        <w:t>非第</w:t>
      </w:r>
      <w:r w:rsidR="00584BDE" w:rsidRPr="00584BDE">
        <w:rPr>
          <w:rFonts w:hint="eastAsia"/>
          <w:sz w:val="24"/>
          <w:szCs w:val="24"/>
          <w:lang w:eastAsia="zh-CN"/>
        </w:rPr>
        <w:t xml:space="preserve"> 5 </w:t>
      </w:r>
      <w:r w:rsidR="00584BDE" w:rsidRPr="00584BDE">
        <w:rPr>
          <w:rFonts w:hint="eastAsia"/>
          <w:sz w:val="24"/>
          <w:szCs w:val="24"/>
          <w:lang w:eastAsia="zh-CN"/>
        </w:rPr>
        <w:t>条国家之间的经验交流对于支持</w:t>
      </w:r>
      <w:r w:rsidR="00861927">
        <w:rPr>
          <w:rFonts w:hint="eastAsia"/>
          <w:sz w:val="24"/>
          <w:szCs w:val="24"/>
          <w:lang w:eastAsia="zh-CN"/>
        </w:rPr>
        <w:t>实施</w:t>
      </w:r>
      <w:r w:rsidR="00132B5E">
        <w:rPr>
          <w:rFonts w:hint="eastAsia"/>
          <w:sz w:val="24"/>
          <w:szCs w:val="24"/>
          <w:lang w:eastAsia="zh-CN"/>
        </w:rPr>
        <w:t>技工</w:t>
      </w:r>
      <w:r w:rsidR="00584BDE" w:rsidRPr="00584BDE">
        <w:rPr>
          <w:rFonts w:hint="eastAsia"/>
          <w:sz w:val="24"/>
          <w:szCs w:val="24"/>
          <w:lang w:eastAsia="zh-CN"/>
        </w:rPr>
        <w:t>认证计划</w:t>
      </w:r>
      <w:r w:rsidR="00861927">
        <w:rPr>
          <w:rFonts w:hint="eastAsia"/>
          <w:sz w:val="24"/>
          <w:szCs w:val="24"/>
          <w:lang w:eastAsia="zh-CN"/>
        </w:rPr>
        <w:t>非常</w:t>
      </w:r>
      <w:r w:rsidR="00584BDE" w:rsidRPr="00584BDE">
        <w:rPr>
          <w:rFonts w:hint="eastAsia"/>
          <w:sz w:val="24"/>
          <w:szCs w:val="24"/>
          <w:lang w:eastAsia="zh-CN"/>
        </w:rPr>
        <w:t>重要。这同样适用于私营部门利益</w:t>
      </w:r>
      <w:r w:rsidR="00861927">
        <w:rPr>
          <w:rFonts w:hint="eastAsia"/>
          <w:sz w:val="24"/>
          <w:szCs w:val="24"/>
          <w:lang w:eastAsia="zh-CN"/>
        </w:rPr>
        <w:t>攸关方</w:t>
      </w:r>
      <w:r w:rsidR="00584BDE" w:rsidRPr="00584BDE">
        <w:rPr>
          <w:rFonts w:hint="eastAsia"/>
          <w:sz w:val="24"/>
          <w:szCs w:val="24"/>
          <w:lang w:eastAsia="zh-CN"/>
        </w:rPr>
        <w:t>之间的经验交流，</w:t>
      </w:r>
      <w:r w:rsidR="00861927">
        <w:rPr>
          <w:rFonts w:hint="eastAsia"/>
          <w:sz w:val="24"/>
          <w:szCs w:val="24"/>
          <w:lang w:eastAsia="zh-CN"/>
        </w:rPr>
        <w:t>其目的是</w:t>
      </w:r>
      <w:r w:rsidR="00584BDE" w:rsidRPr="00584BDE">
        <w:rPr>
          <w:rFonts w:hint="eastAsia"/>
          <w:sz w:val="24"/>
          <w:szCs w:val="24"/>
          <w:lang w:eastAsia="zh-CN"/>
        </w:rPr>
        <w:t>提供</w:t>
      </w:r>
      <w:r w:rsidR="00861927">
        <w:rPr>
          <w:rFonts w:hint="eastAsia"/>
          <w:sz w:val="24"/>
          <w:szCs w:val="24"/>
          <w:lang w:eastAsia="zh-CN"/>
        </w:rPr>
        <w:t>为发起方案</w:t>
      </w:r>
      <w:r w:rsidR="00584BDE" w:rsidRPr="00584BDE">
        <w:rPr>
          <w:rFonts w:hint="eastAsia"/>
          <w:sz w:val="24"/>
          <w:szCs w:val="24"/>
          <w:lang w:eastAsia="zh-CN"/>
        </w:rPr>
        <w:t>所</w:t>
      </w:r>
      <w:r w:rsidR="00861927">
        <w:rPr>
          <w:rFonts w:hint="eastAsia"/>
          <w:sz w:val="24"/>
          <w:szCs w:val="24"/>
          <w:lang w:eastAsia="zh-CN"/>
        </w:rPr>
        <w:t>需要</w:t>
      </w:r>
      <w:r w:rsidR="00584BDE" w:rsidRPr="00584BDE">
        <w:rPr>
          <w:rFonts w:hint="eastAsia"/>
          <w:sz w:val="24"/>
          <w:szCs w:val="24"/>
          <w:lang w:eastAsia="zh-CN"/>
        </w:rPr>
        <w:t>的信心。</w:t>
      </w:r>
      <w:r w:rsidR="00861927" w:rsidRPr="00584BDE">
        <w:rPr>
          <w:rFonts w:hint="eastAsia"/>
          <w:sz w:val="24"/>
          <w:szCs w:val="24"/>
          <w:lang w:eastAsia="zh-CN"/>
        </w:rPr>
        <w:t>需要维护和加强</w:t>
      </w:r>
      <w:r w:rsidR="00584BDE" w:rsidRPr="00584BDE">
        <w:rPr>
          <w:rFonts w:hint="eastAsia"/>
          <w:sz w:val="24"/>
          <w:szCs w:val="24"/>
          <w:lang w:eastAsia="zh-CN"/>
        </w:rPr>
        <w:t>由于</w:t>
      </w:r>
      <w:r w:rsidR="00861927">
        <w:rPr>
          <w:rFonts w:hint="eastAsia"/>
          <w:sz w:val="24"/>
          <w:szCs w:val="24"/>
          <w:lang w:eastAsia="zh-CN"/>
        </w:rPr>
        <w:t>这个</w:t>
      </w:r>
      <w:r w:rsidR="00584BDE" w:rsidRPr="00584BDE">
        <w:rPr>
          <w:rFonts w:hint="eastAsia"/>
          <w:sz w:val="24"/>
          <w:szCs w:val="24"/>
          <w:lang w:eastAsia="zh-CN"/>
        </w:rPr>
        <w:t>项目而</w:t>
      </w:r>
      <w:r w:rsidR="00861927">
        <w:rPr>
          <w:rFonts w:hint="eastAsia"/>
          <w:sz w:val="24"/>
          <w:szCs w:val="24"/>
          <w:lang w:eastAsia="zh-CN"/>
        </w:rPr>
        <w:t>建立</w:t>
      </w:r>
      <w:r w:rsidR="00584BDE" w:rsidRPr="00584BDE">
        <w:rPr>
          <w:rFonts w:hint="eastAsia"/>
          <w:sz w:val="24"/>
          <w:szCs w:val="24"/>
          <w:lang w:eastAsia="zh-CN"/>
        </w:rPr>
        <w:t>的网络。</w:t>
      </w:r>
    </w:p>
    <w:p w14:paraId="1D24C080" w14:textId="0399454F"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相反</w:t>
      </w:r>
      <w:r w:rsidR="00FD7C6B">
        <w:rPr>
          <w:rFonts w:hint="eastAsia"/>
          <w:sz w:val="24"/>
          <w:szCs w:val="24"/>
          <w:lang w:eastAsia="zh-CN"/>
        </w:rPr>
        <w:t>的情况是</w:t>
      </w:r>
      <w:r w:rsidRPr="00584BDE">
        <w:rPr>
          <w:rFonts w:hint="eastAsia"/>
          <w:sz w:val="24"/>
          <w:szCs w:val="24"/>
          <w:lang w:eastAsia="zh-CN"/>
        </w:rPr>
        <w:t>，</w:t>
      </w:r>
      <w:r w:rsidR="00097F35">
        <w:rPr>
          <w:rFonts w:hint="eastAsia"/>
          <w:sz w:val="24"/>
          <w:szCs w:val="24"/>
          <w:lang w:eastAsia="zh-CN"/>
        </w:rPr>
        <w:t>执行机构</w:t>
      </w:r>
      <w:r w:rsidRPr="00584BDE">
        <w:rPr>
          <w:rFonts w:hint="eastAsia"/>
          <w:sz w:val="24"/>
          <w:szCs w:val="24"/>
          <w:lang w:eastAsia="zh-CN"/>
        </w:rPr>
        <w:t>与项目利益</w:t>
      </w:r>
      <w:r w:rsidR="00FD7C6B">
        <w:rPr>
          <w:rFonts w:hint="eastAsia"/>
          <w:sz w:val="24"/>
          <w:szCs w:val="24"/>
          <w:lang w:eastAsia="zh-CN"/>
        </w:rPr>
        <w:t>攸关方</w:t>
      </w:r>
      <w:r w:rsidRPr="00584BDE">
        <w:rPr>
          <w:rFonts w:hint="eastAsia"/>
          <w:sz w:val="24"/>
          <w:szCs w:val="24"/>
          <w:lang w:eastAsia="zh-CN"/>
        </w:rPr>
        <w:t>之间缺乏足够的沟通</w:t>
      </w:r>
      <w:r w:rsidR="00FD7C6B">
        <w:rPr>
          <w:rFonts w:hint="eastAsia"/>
          <w:sz w:val="24"/>
          <w:szCs w:val="24"/>
          <w:lang w:eastAsia="zh-CN"/>
        </w:rPr>
        <w:t>，</w:t>
      </w:r>
      <w:r w:rsidRPr="00584BDE">
        <w:rPr>
          <w:rFonts w:hint="eastAsia"/>
          <w:sz w:val="24"/>
          <w:szCs w:val="24"/>
          <w:lang w:eastAsia="zh-CN"/>
        </w:rPr>
        <w:t>导致了重要的误解</w:t>
      </w:r>
      <w:r w:rsidR="00933C83">
        <w:rPr>
          <w:rFonts w:hint="eastAsia"/>
          <w:sz w:val="24"/>
          <w:szCs w:val="24"/>
          <w:lang w:eastAsia="zh-CN"/>
        </w:rPr>
        <w:t>。</w:t>
      </w:r>
      <w:r w:rsidRPr="00584BDE">
        <w:rPr>
          <w:rFonts w:hint="eastAsia"/>
          <w:sz w:val="24"/>
          <w:szCs w:val="24"/>
          <w:lang w:eastAsia="zh-CN"/>
        </w:rPr>
        <w:t>在一个案例中</w:t>
      </w:r>
      <w:r w:rsidR="00933C83">
        <w:rPr>
          <w:rFonts w:hint="eastAsia"/>
          <w:sz w:val="24"/>
          <w:szCs w:val="24"/>
          <w:lang w:eastAsia="zh-CN"/>
        </w:rPr>
        <w:t>，这</w:t>
      </w:r>
      <w:r w:rsidR="00FD7C6B">
        <w:rPr>
          <w:rFonts w:hint="eastAsia"/>
          <w:sz w:val="24"/>
          <w:szCs w:val="24"/>
          <w:lang w:eastAsia="zh-CN"/>
        </w:rPr>
        <w:t>致使在</w:t>
      </w:r>
      <w:r w:rsidRPr="00584BDE">
        <w:rPr>
          <w:rFonts w:hint="eastAsia"/>
          <w:sz w:val="24"/>
          <w:szCs w:val="24"/>
          <w:lang w:eastAsia="zh-CN"/>
        </w:rPr>
        <w:t>该项目下一阶段</w:t>
      </w:r>
      <w:r w:rsidR="00B5032D">
        <w:rPr>
          <w:rFonts w:hint="eastAsia"/>
          <w:sz w:val="24"/>
          <w:szCs w:val="24"/>
          <w:lang w:eastAsia="zh-CN"/>
        </w:rPr>
        <w:t>改变</w:t>
      </w:r>
      <w:r w:rsidR="00097F35">
        <w:rPr>
          <w:rFonts w:hint="eastAsia"/>
          <w:sz w:val="24"/>
          <w:szCs w:val="24"/>
          <w:lang w:eastAsia="zh-CN"/>
        </w:rPr>
        <w:t>执行机构</w:t>
      </w:r>
      <w:r w:rsidRPr="00584BDE">
        <w:rPr>
          <w:rFonts w:hint="eastAsia"/>
          <w:sz w:val="24"/>
          <w:szCs w:val="24"/>
          <w:lang w:eastAsia="zh-CN"/>
        </w:rPr>
        <w:t>。</w:t>
      </w:r>
      <w:r w:rsidR="00B5032D">
        <w:rPr>
          <w:rFonts w:hint="eastAsia"/>
          <w:sz w:val="24"/>
          <w:szCs w:val="24"/>
          <w:lang w:eastAsia="zh-CN"/>
        </w:rPr>
        <w:t>看来还有必要</w:t>
      </w:r>
      <w:r w:rsidRPr="00584BDE">
        <w:rPr>
          <w:rFonts w:hint="eastAsia"/>
          <w:sz w:val="24"/>
          <w:szCs w:val="24"/>
          <w:lang w:eastAsia="zh-CN"/>
        </w:rPr>
        <w:t>明确对</w:t>
      </w:r>
      <w:r w:rsidR="00097F35">
        <w:rPr>
          <w:rFonts w:hint="eastAsia"/>
          <w:sz w:val="24"/>
          <w:szCs w:val="24"/>
          <w:lang w:eastAsia="zh-CN"/>
        </w:rPr>
        <w:t>执行机构</w:t>
      </w:r>
      <w:r w:rsidRPr="00584BDE">
        <w:rPr>
          <w:rFonts w:hint="eastAsia"/>
          <w:sz w:val="24"/>
          <w:szCs w:val="24"/>
          <w:lang w:eastAsia="zh-CN"/>
        </w:rPr>
        <w:t>当地代表的授权</w:t>
      </w:r>
      <w:r w:rsidR="00B5032D">
        <w:rPr>
          <w:rFonts w:hint="eastAsia"/>
          <w:sz w:val="24"/>
          <w:szCs w:val="24"/>
          <w:lang w:eastAsia="zh-CN"/>
        </w:rPr>
        <w:t>程度</w:t>
      </w:r>
      <w:r w:rsidRPr="00584BDE">
        <w:rPr>
          <w:rFonts w:hint="eastAsia"/>
          <w:sz w:val="24"/>
          <w:szCs w:val="24"/>
          <w:lang w:eastAsia="zh-CN"/>
        </w:rPr>
        <w:t>，以提高项目</w:t>
      </w:r>
      <w:r w:rsidR="00B5032D">
        <w:rPr>
          <w:rFonts w:hint="eastAsia"/>
          <w:sz w:val="24"/>
          <w:szCs w:val="24"/>
          <w:lang w:eastAsia="zh-CN"/>
        </w:rPr>
        <w:t>执行</w:t>
      </w:r>
      <w:r w:rsidRPr="00584BDE">
        <w:rPr>
          <w:rFonts w:hint="eastAsia"/>
          <w:sz w:val="24"/>
          <w:szCs w:val="24"/>
          <w:lang w:eastAsia="zh-CN"/>
        </w:rPr>
        <w:t>过程的效率。</w:t>
      </w:r>
      <w:r w:rsidR="00B5032D" w:rsidRPr="00584BDE">
        <w:rPr>
          <w:rFonts w:hint="eastAsia"/>
          <w:sz w:val="24"/>
          <w:szCs w:val="24"/>
          <w:lang w:eastAsia="zh-CN"/>
        </w:rPr>
        <w:t>需要在项目设计中</w:t>
      </w:r>
      <w:r w:rsidR="00B5032D">
        <w:rPr>
          <w:rFonts w:hint="eastAsia"/>
          <w:sz w:val="24"/>
          <w:szCs w:val="24"/>
          <w:lang w:eastAsia="zh-CN"/>
        </w:rPr>
        <w:t>首先</w:t>
      </w:r>
      <w:r w:rsidR="00B5032D" w:rsidRPr="00584BDE">
        <w:rPr>
          <w:rFonts w:hint="eastAsia"/>
          <w:sz w:val="24"/>
          <w:szCs w:val="24"/>
          <w:lang w:eastAsia="zh-CN"/>
        </w:rPr>
        <w:t>明确</w:t>
      </w:r>
      <w:r w:rsidR="00B5032D">
        <w:rPr>
          <w:rFonts w:hint="eastAsia"/>
          <w:sz w:val="24"/>
          <w:szCs w:val="24"/>
          <w:lang w:eastAsia="zh-CN"/>
        </w:rPr>
        <w:t>界定与</w:t>
      </w:r>
      <w:r w:rsidRPr="00584BDE">
        <w:rPr>
          <w:rFonts w:hint="eastAsia"/>
          <w:sz w:val="24"/>
          <w:szCs w:val="24"/>
          <w:lang w:eastAsia="zh-CN"/>
        </w:rPr>
        <w:t>采购</w:t>
      </w:r>
      <w:r w:rsidR="00B5032D">
        <w:rPr>
          <w:rFonts w:hint="eastAsia"/>
          <w:sz w:val="24"/>
          <w:szCs w:val="24"/>
          <w:lang w:eastAsia="zh-CN"/>
        </w:rPr>
        <w:t>有关的</w:t>
      </w:r>
      <w:r w:rsidRPr="00584BDE">
        <w:rPr>
          <w:rFonts w:hint="eastAsia"/>
          <w:sz w:val="24"/>
          <w:szCs w:val="24"/>
          <w:lang w:eastAsia="zh-CN"/>
        </w:rPr>
        <w:t>问题，</w:t>
      </w:r>
      <w:r w:rsidR="00B5032D">
        <w:rPr>
          <w:rFonts w:hint="eastAsia"/>
          <w:sz w:val="24"/>
          <w:szCs w:val="24"/>
          <w:lang w:eastAsia="zh-CN"/>
        </w:rPr>
        <w:t>避免可能</w:t>
      </w:r>
      <w:r w:rsidRPr="00584BDE">
        <w:rPr>
          <w:rFonts w:hint="eastAsia"/>
          <w:sz w:val="24"/>
          <w:szCs w:val="24"/>
          <w:lang w:eastAsia="zh-CN"/>
        </w:rPr>
        <w:t>在</w:t>
      </w:r>
      <w:r w:rsidR="00B5032D">
        <w:rPr>
          <w:rFonts w:hint="eastAsia"/>
          <w:sz w:val="24"/>
          <w:szCs w:val="24"/>
          <w:lang w:eastAsia="zh-CN"/>
        </w:rPr>
        <w:t>执行</w:t>
      </w:r>
      <w:r w:rsidRPr="00584BDE">
        <w:rPr>
          <w:rFonts w:hint="eastAsia"/>
          <w:sz w:val="24"/>
          <w:szCs w:val="24"/>
          <w:lang w:eastAsia="zh-CN"/>
        </w:rPr>
        <w:t>阶段出现</w:t>
      </w:r>
      <w:r w:rsidR="00B5032D">
        <w:rPr>
          <w:rFonts w:hint="eastAsia"/>
          <w:sz w:val="24"/>
          <w:szCs w:val="24"/>
          <w:lang w:eastAsia="zh-CN"/>
        </w:rPr>
        <w:t>的拖延</w:t>
      </w:r>
      <w:r w:rsidRPr="00584BDE">
        <w:rPr>
          <w:rFonts w:hint="eastAsia"/>
          <w:sz w:val="24"/>
          <w:szCs w:val="24"/>
          <w:lang w:eastAsia="zh-CN"/>
        </w:rPr>
        <w:t>。</w:t>
      </w:r>
    </w:p>
    <w:p w14:paraId="25F9B42F" w14:textId="77777777" w:rsidR="00584BDE" w:rsidRPr="00B5032D" w:rsidRDefault="00584BDE" w:rsidP="00B5032D">
      <w:pPr>
        <w:pStyle w:val="lisa"/>
        <w:keepNext/>
        <w:widowControl/>
        <w:numPr>
          <w:ilvl w:val="0"/>
          <w:numId w:val="0"/>
        </w:numPr>
        <w:rPr>
          <w:rFonts w:ascii="Times New Roman" w:hAnsi="Times New Roman" w:cs="Times New Roman"/>
          <w:b w:val="0"/>
          <w:bCs/>
          <w:sz w:val="24"/>
          <w:u w:val="single"/>
          <w:lang w:val="en-GB"/>
        </w:rPr>
      </w:pPr>
      <w:r w:rsidRPr="00B5032D">
        <w:rPr>
          <w:rFonts w:ascii="Times New Roman" w:hAnsi="Times New Roman" w:cs="Times New Roman" w:hint="eastAsia"/>
          <w:b w:val="0"/>
          <w:bCs/>
          <w:sz w:val="24"/>
          <w:u w:val="single"/>
          <w:lang w:val="en-GB"/>
        </w:rPr>
        <w:t>哈龙和加工剂行业计划</w:t>
      </w:r>
    </w:p>
    <w:p w14:paraId="77824610" w14:textId="3EC72199"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一个重要的</w:t>
      </w:r>
      <w:r w:rsidR="00880082">
        <w:rPr>
          <w:rFonts w:hint="eastAsia"/>
          <w:sz w:val="24"/>
          <w:szCs w:val="24"/>
          <w:lang w:eastAsia="zh-CN"/>
        </w:rPr>
        <w:t>经验</w:t>
      </w:r>
      <w:r w:rsidRPr="00584BDE">
        <w:rPr>
          <w:rFonts w:hint="eastAsia"/>
          <w:sz w:val="24"/>
          <w:szCs w:val="24"/>
          <w:lang w:eastAsia="zh-CN"/>
        </w:rPr>
        <w:t>教训</w:t>
      </w:r>
      <w:r w:rsidR="00880082">
        <w:rPr>
          <w:rFonts w:hint="eastAsia"/>
          <w:sz w:val="24"/>
          <w:szCs w:val="24"/>
          <w:lang w:eastAsia="zh-CN"/>
        </w:rPr>
        <w:t>，</w:t>
      </w:r>
      <w:r w:rsidRPr="00584BDE">
        <w:rPr>
          <w:rFonts w:hint="eastAsia"/>
          <w:sz w:val="24"/>
          <w:szCs w:val="24"/>
          <w:lang w:eastAsia="zh-CN"/>
        </w:rPr>
        <w:t>是</w:t>
      </w:r>
      <w:r w:rsidR="00880082">
        <w:rPr>
          <w:rFonts w:hint="eastAsia"/>
          <w:sz w:val="24"/>
          <w:szCs w:val="24"/>
          <w:lang w:eastAsia="zh-CN"/>
        </w:rPr>
        <w:t>在行业计划方法中</w:t>
      </w:r>
      <w:r w:rsidRPr="00584BDE">
        <w:rPr>
          <w:rFonts w:hint="eastAsia"/>
          <w:sz w:val="24"/>
          <w:szCs w:val="24"/>
          <w:lang w:eastAsia="zh-CN"/>
        </w:rPr>
        <w:t>允许一个国家根据</w:t>
      </w:r>
      <w:r w:rsidR="00880082">
        <w:rPr>
          <w:rFonts w:hint="eastAsia"/>
          <w:sz w:val="24"/>
          <w:szCs w:val="24"/>
          <w:lang w:eastAsia="zh-CN"/>
        </w:rPr>
        <w:t>本国国情</w:t>
      </w:r>
      <w:r w:rsidRPr="00584BDE">
        <w:rPr>
          <w:rFonts w:hint="eastAsia"/>
          <w:sz w:val="24"/>
          <w:szCs w:val="24"/>
          <w:lang w:eastAsia="zh-CN"/>
        </w:rPr>
        <w:t>开展项目。</w:t>
      </w:r>
      <w:r w:rsidR="00880082">
        <w:rPr>
          <w:rFonts w:hint="eastAsia"/>
          <w:sz w:val="24"/>
          <w:szCs w:val="24"/>
          <w:lang w:eastAsia="zh-CN"/>
        </w:rPr>
        <w:t>很多</w:t>
      </w:r>
      <w:r w:rsidR="00880082" w:rsidRPr="00584BDE">
        <w:rPr>
          <w:rFonts w:hint="eastAsia"/>
          <w:sz w:val="24"/>
          <w:szCs w:val="24"/>
          <w:lang w:eastAsia="zh-CN"/>
        </w:rPr>
        <w:t>技术援助和专项活动</w:t>
      </w:r>
      <w:r w:rsidR="00880082">
        <w:rPr>
          <w:rFonts w:hint="eastAsia"/>
          <w:sz w:val="24"/>
          <w:szCs w:val="24"/>
          <w:lang w:eastAsia="zh-CN"/>
        </w:rPr>
        <w:t>是</w:t>
      </w:r>
      <w:r w:rsidRPr="00584BDE">
        <w:rPr>
          <w:rFonts w:hint="eastAsia"/>
          <w:sz w:val="24"/>
          <w:szCs w:val="24"/>
          <w:lang w:eastAsia="zh-CN"/>
        </w:rPr>
        <w:t>在严格的管理程序和运行机制的支持下完成</w:t>
      </w:r>
      <w:r w:rsidR="00880082">
        <w:rPr>
          <w:rFonts w:hint="eastAsia"/>
          <w:sz w:val="24"/>
          <w:szCs w:val="24"/>
          <w:lang w:eastAsia="zh-CN"/>
        </w:rPr>
        <w:t>的</w:t>
      </w:r>
      <w:r w:rsidRPr="00584BDE">
        <w:rPr>
          <w:rFonts w:hint="eastAsia"/>
          <w:sz w:val="24"/>
          <w:szCs w:val="24"/>
          <w:lang w:eastAsia="zh-CN"/>
        </w:rPr>
        <w:t>，确保了淘汰</w:t>
      </w:r>
      <w:r w:rsidR="00880082">
        <w:rPr>
          <w:rFonts w:hint="eastAsia"/>
          <w:sz w:val="24"/>
          <w:szCs w:val="24"/>
          <w:lang w:eastAsia="zh-CN"/>
        </w:rPr>
        <w:t>工作</w:t>
      </w:r>
      <w:r w:rsidRPr="00584BDE">
        <w:rPr>
          <w:rFonts w:hint="eastAsia"/>
          <w:sz w:val="24"/>
          <w:szCs w:val="24"/>
          <w:lang w:eastAsia="zh-CN"/>
        </w:rPr>
        <w:t>的顺利进行。</w:t>
      </w:r>
    </w:p>
    <w:p w14:paraId="5BC6CF98" w14:textId="36FCC4CD" w:rsidR="00584BDE" w:rsidRPr="00584BDE" w:rsidRDefault="00584BDE" w:rsidP="00AA42FC">
      <w:pPr>
        <w:pStyle w:val="Heading1"/>
        <w:numPr>
          <w:ilvl w:val="0"/>
          <w:numId w:val="11"/>
        </w:numPr>
        <w:tabs>
          <w:tab w:val="clear" w:pos="0"/>
        </w:tabs>
        <w:rPr>
          <w:sz w:val="24"/>
          <w:szCs w:val="24"/>
          <w:lang w:eastAsia="zh-CN"/>
        </w:rPr>
      </w:pPr>
      <w:r w:rsidRPr="002C6351">
        <w:rPr>
          <w:rFonts w:hint="eastAsia"/>
          <w:sz w:val="24"/>
          <w:szCs w:val="24"/>
          <w:lang w:eastAsia="zh-CN"/>
        </w:rPr>
        <w:t>原则上</w:t>
      </w:r>
      <w:r w:rsidR="002C6351">
        <w:rPr>
          <w:rFonts w:hint="eastAsia"/>
          <w:sz w:val="24"/>
          <w:szCs w:val="24"/>
          <w:lang w:eastAsia="zh-CN"/>
        </w:rPr>
        <w:t>核准一项</w:t>
      </w:r>
      <w:r w:rsidR="0037480F">
        <w:rPr>
          <w:rFonts w:hint="eastAsia"/>
          <w:sz w:val="24"/>
          <w:szCs w:val="24"/>
          <w:lang w:eastAsia="zh-CN"/>
        </w:rPr>
        <w:t>总的行业计划，由</w:t>
      </w:r>
      <w:r w:rsidR="0037480F" w:rsidRPr="00584BDE">
        <w:rPr>
          <w:rFonts w:hint="eastAsia"/>
          <w:sz w:val="24"/>
          <w:szCs w:val="24"/>
          <w:lang w:eastAsia="zh-CN"/>
        </w:rPr>
        <w:t>多边基金</w:t>
      </w:r>
      <w:r w:rsidR="0037480F">
        <w:rPr>
          <w:rFonts w:hint="eastAsia"/>
          <w:sz w:val="24"/>
          <w:szCs w:val="24"/>
          <w:lang w:eastAsia="zh-CN"/>
        </w:rPr>
        <w:t>预付</w:t>
      </w:r>
      <w:r w:rsidR="0037480F" w:rsidRPr="00584BDE">
        <w:rPr>
          <w:rFonts w:hint="eastAsia"/>
          <w:sz w:val="24"/>
          <w:szCs w:val="24"/>
          <w:lang w:eastAsia="zh-CN"/>
        </w:rPr>
        <w:t>年度付款的</w:t>
      </w:r>
      <w:r w:rsidRPr="00584BDE">
        <w:rPr>
          <w:rFonts w:hint="eastAsia"/>
          <w:sz w:val="24"/>
          <w:szCs w:val="24"/>
          <w:lang w:eastAsia="zh-CN"/>
        </w:rPr>
        <w:t>概念对国家和行业</w:t>
      </w:r>
      <w:r w:rsidR="0037480F">
        <w:rPr>
          <w:rFonts w:hint="eastAsia"/>
          <w:sz w:val="24"/>
          <w:szCs w:val="24"/>
          <w:lang w:eastAsia="zh-CN"/>
        </w:rPr>
        <w:t>都</w:t>
      </w:r>
      <w:r w:rsidRPr="00584BDE">
        <w:rPr>
          <w:rFonts w:hint="eastAsia"/>
          <w:sz w:val="24"/>
          <w:szCs w:val="24"/>
          <w:lang w:eastAsia="zh-CN"/>
        </w:rPr>
        <w:t>很重要。事实上，</w:t>
      </w:r>
      <w:r w:rsidR="0037480F">
        <w:rPr>
          <w:rFonts w:hint="eastAsia"/>
          <w:sz w:val="24"/>
          <w:szCs w:val="24"/>
          <w:lang w:eastAsia="zh-CN"/>
        </w:rPr>
        <w:t>所涉行业由于知道供资</w:t>
      </w:r>
      <w:r w:rsidRPr="00584BDE">
        <w:rPr>
          <w:rFonts w:hint="eastAsia"/>
          <w:sz w:val="24"/>
          <w:szCs w:val="24"/>
          <w:lang w:eastAsia="zh-CN"/>
        </w:rPr>
        <w:t>总额和年度付款</w:t>
      </w:r>
      <w:r w:rsidR="0037480F">
        <w:rPr>
          <w:rFonts w:hint="eastAsia"/>
          <w:sz w:val="24"/>
          <w:szCs w:val="24"/>
          <w:lang w:eastAsia="zh-CN"/>
        </w:rPr>
        <w:t>数额，</w:t>
      </w:r>
      <w:r w:rsidRPr="00584BDE">
        <w:rPr>
          <w:rFonts w:hint="eastAsia"/>
          <w:sz w:val="24"/>
          <w:szCs w:val="24"/>
          <w:lang w:eastAsia="zh-CN"/>
        </w:rPr>
        <w:t>能够以最具成本效益的方式规划淘汰</w:t>
      </w:r>
      <w:r w:rsidR="0037480F">
        <w:rPr>
          <w:rFonts w:hint="eastAsia"/>
          <w:sz w:val="24"/>
          <w:szCs w:val="24"/>
          <w:lang w:eastAsia="zh-CN"/>
        </w:rPr>
        <w:t>活动</w:t>
      </w:r>
      <w:r w:rsidRPr="00584BDE">
        <w:rPr>
          <w:rFonts w:hint="eastAsia"/>
          <w:sz w:val="24"/>
          <w:szCs w:val="24"/>
          <w:lang w:eastAsia="zh-CN"/>
        </w:rPr>
        <w:t>，</w:t>
      </w:r>
      <w:r w:rsidR="0037480F">
        <w:rPr>
          <w:rFonts w:hint="eastAsia"/>
          <w:sz w:val="24"/>
          <w:szCs w:val="24"/>
          <w:lang w:eastAsia="zh-CN"/>
        </w:rPr>
        <w:t>而</w:t>
      </w:r>
      <w:r w:rsidRPr="00584BDE">
        <w:rPr>
          <w:rFonts w:hint="eastAsia"/>
          <w:sz w:val="24"/>
          <w:szCs w:val="24"/>
          <w:lang w:eastAsia="zh-CN"/>
        </w:rPr>
        <w:t>国家和企业</w:t>
      </w:r>
      <w:r w:rsidR="0037480F">
        <w:rPr>
          <w:rFonts w:hint="eastAsia"/>
          <w:sz w:val="24"/>
          <w:szCs w:val="24"/>
          <w:lang w:eastAsia="zh-CN"/>
        </w:rPr>
        <w:t>受到</w:t>
      </w:r>
      <w:r w:rsidRPr="00584BDE">
        <w:rPr>
          <w:rFonts w:hint="eastAsia"/>
          <w:sz w:val="24"/>
          <w:szCs w:val="24"/>
          <w:lang w:eastAsia="zh-CN"/>
        </w:rPr>
        <w:t>的影响</w:t>
      </w:r>
      <w:r w:rsidR="0037480F">
        <w:rPr>
          <w:rFonts w:hint="eastAsia"/>
          <w:sz w:val="24"/>
          <w:szCs w:val="24"/>
          <w:lang w:eastAsia="zh-CN"/>
        </w:rPr>
        <w:t>也得到限制</w:t>
      </w:r>
      <w:r w:rsidRPr="00584BDE">
        <w:rPr>
          <w:rFonts w:hint="eastAsia"/>
          <w:sz w:val="24"/>
          <w:szCs w:val="24"/>
          <w:lang w:eastAsia="zh-CN"/>
        </w:rPr>
        <w:t>。由于行业计划的</w:t>
      </w:r>
      <w:r w:rsidR="0037480F">
        <w:rPr>
          <w:rFonts w:hint="eastAsia"/>
          <w:sz w:val="24"/>
          <w:szCs w:val="24"/>
          <w:lang w:eastAsia="zh-CN"/>
        </w:rPr>
        <w:t>持续时间</w:t>
      </w:r>
      <w:r w:rsidRPr="00584BDE">
        <w:rPr>
          <w:rFonts w:hint="eastAsia"/>
          <w:sz w:val="24"/>
          <w:szCs w:val="24"/>
          <w:lang w:eastAsia="zh-CN"/>
        </w:rPr>
        <w:t>，</w:t>
      </w:r>
      <w:r w:rsidR="0037480F">
        <w:rPr>
          <w:rFonts w:hint="eastAsia"/>
          <w:sz w:val="24"/>
          <w:szCs w:val="24"/>
          <w:lang w:eastAsia="zh-CN"/>
        </w:rPr>
        <w:t>国家</w:t>
      </w:r>
      <w:r w:rsidRPr="00584BDE">
        <w:rPr>
          <w:rFonts w:hint="eastAsia"/>
          <w:sz w:val="24"/>
          <w:szCs w:val="24"/>
          <w:lang w:eastAsia="zh-CN"/>
        </w:rPr>
        <w:t>必须能够灵活地将资金用于</w:t>
      </w:r>
      <w:r w:rsidR="0037480F">
        <w:rPr>
          <w:rFonts w:hint="eastAsia"/>
          <w:sz w:val="24"/>
          <w:szCs w:val="24"/>
          <w:lang w:eastAsia="zh-CN"/>
        </w:rPr>
        <w:t>消耗臭氧层物质</w:t>
      </w:r>
      <w:r w:rsidRPr="00584BDE">
        <w:rPr>
          <w:rFonts w:hint="eastAsia"/>
          <w:sz w:val="24"/>
          <w:szCs w:val="24"/>
          <w:lang w:eastAsia="zh-CN"/>
        </w:rPr>
        <w:t>淘汰活动。利益</w:t>
      </w:r>
      <w:r w:rsidR="0037480F">
        <w:rPr>
          <w:rFonts w:hint="eastAsia"/>
          <w:sz w:val="24"/>
          <w:szCs w:val="24"/>
          <w:lang w:eastAsia="zh-CN"/>
        </w:rPr>
        <w:t>攸关方</w:t>
      </w:r>
      <w:r w:rsidRPr="00584BDE">
        <w:rPr>
          <w:rFonts w:hint="eastAsia"/>
          <w:sz w:val="24"/>
          <w:szCs w:val="24"/>
          <w:lang w:eastAsia="zh-CN"/>
        </w:rPr>
        <w:t>之间的良好合作和沟通</w:t>
      </w:r>
      <w:r w:rsidR="0037480F">
        <w:rPr>
          <w:rFonts w:hint="eastAsia"/>
          <w:sz w:val="24"/>
          <w:szCs w:val="24"/>
          <w:lang w:eastAsia="zh-CN"/>
        </w:rPr>
        <w:t>，</w:t>
      </w:r>
      <w:r w:rsidR="0037480F" w:rsidRPr="00584BDE">
        <w:rPr>
          <w:rFonts w:hint="eastAsia"/>
          <w:sz w:val="24"/>
          <w:szCs w:val="24"/>
          <w:lang w:eastAsia="zh-CN"/>
        </w:rPr>
        <w:t>即通过</w:t>
      </w:r>
      <w:r w:rsidR="0037480F">
        <w:rPr>
          <w:rFonts w:hint="eastAsia"/>
          <w:sz w:val="24"/>
          <w:szCs w:val="24"/>
          <w:lang w:eastAsia="zh-CN"/>
        </w:rPr>
        <w:t>执行机构提供</w:t>
      </w:r>
      <w:r w:rsidR="0037480F" w:rsidRPr="00584BDE">
        <w:rPr>
          <w:rFonts w:hint="eastAsia"/>
          <w:sz w:val="24"/>
          <w:szCs w:val="24"/>
          <w:lang w:eastAsia="zh-CN"/>
        </w:rPr>
        <w:t>的协助在年度</w:t>
      </w:r>
      <w:r w:rsidR="0037480F">
        <w:rPr>
          <w:rFonts w:hint="eastAsia"/>
          <w:sz w:val="24"/>
          <w:szCs w:val="24"/>
          <w:lang w:eastAsia="zh-CN"/>
        </w:rPr>
        <w:t>方案编制</w:t>
      </w:r>
      <w:r w:rsidR="0037480F" w:rsidRPr="00584BDE">
        <w:rPr>
          <w:rFonts w:hint="eastAsia"/>
          <w:sz w:val="24"/>
          <w:szCs w:val="24"/>
          <w:lang w:eastAsia="zh-CN"/>
        </w:rPr>
        <w:t>、项目</w:t>
      </w:r>
      <w:r w:rsidR="0037480F">
        <w:rPr>
          <w:rFonts w:hint="eastAsia"/>
          <w:sz w:val="24"/>
          <w:szCs w:val="24"/>
          <w:lang w:eastAsia="zh-CN"/>
        </w:rPr>
        <w:t>核查</w:t>
      </w:r>
      <w:r w:rsidR="0037480F" w:rsidRPr="00584BDE">
        <w:rPr>
          <w:rFonts w:hint="eastAsia"/>
          <w:sz w:val="24"/>
          <w:szCs w:val="24"/>
          <w:lang w:eastAsia="zh-CN"/>
        </w:rPr>
        <w:t>、政策制定和项目管理方面</w:t>
      </w:r>
      <w:r w:rsidR="0037480F">
        <w:rPr>
          <w:rFonts w:hint="eastAsia"/>
          <w:sz w:val="24"/>
          <w:szCs w:val="24"/>
          <w:lang w:eastAsia="zh-CN"/>
        </w:rPr>
        <w:t>进行的合作和沟通，</w:t>
      </w:r>
      <w:r w:rsidRPr="00584BDE">
        <w:rPr>
          <w:rFonts w:hint="eastAsia"/>
          <w:sz w:val="24"/>
          <w:szCs w:val="24"/>
          <w:lang w:eastAsia="zh-CN"/>
        </w:rPr>
        <w:t>一直是成功的关键因素</w:t>
      </w:r>
      <w:r w:rsidR="0037480F">
        <w:rPr>
          <w:rFonts w:hint="eastAsia"/>
          <w:sz w:val="24"/>
          <w:szCs w:val="24"/>
          <w:lang w:eastAsia="zh-CN"/>
        </w:rPr>
        <w:t>之一</w:t>
      </w:r>
      <w:r w:rsidRPr="00584BDE">
        <w:rPr>
          <w:rFonts w:hint="eastAsia"/>
          <w:sz w:val="24"/>
          <w:szCs w:val="24"/>
          <w:lang w:eastAsia="zh-CN"/>
        </w:rPr>
        <w:t>。</w:t>
      </w:r>
    </w:p>
    <w:p w14:paraId="7516D6C1" w14:textId="786A78ED"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项目</w:t>
      </w:r>
      <w:r w:rsidR="0037480F">
        <w:rPr>
          <w:rFonts w:hint="eastAsia"/>
          <w:sz w:val="24"/>
          <w:szCs w:val="24"/>
          <w:lang w:eastAsia="zh-CN"/>
        </w:rPr>
        <w:t>编制</w:t>
      </w:r>
      <w:r w:rsidRPr="00584BDE">
        <w:rPr>
          <w:rFonts w:hint="eastAsia"/>
          <w:sz w:val="24"/>
          <w:szCs w:val="24"/>
          <w:lang w:eastAsia="zh-CN"/>
        </w:rPr>
        <w:t>在哈龙回收项目中发挥了重要作用，该项目</w:t>
      </w:r>
      <w:r w:rsidR="0037480F">
        <w:rPr>
          <w:rFonts w:hint="eastAsia"/>
          <w:sz w:val="24"/>
          <w:szCs w:val="24"/>
          <w:lang w:eastAsia="zh-CN"/>
        </w:rPr>
        <w:t>必须</w:t>
      </w:r>
      <w:r w:rsidRPr="00584BDE">
        <w:rPr>
          <w:rFonts w:hint="eastAsia"/>
          <w:sz w:val="24"/>
          <w:szCs w:val="24"/>
          <w:lang w:eastAsia="zh-CN"/>
        </w:rPr>
        <w:t>依靠回收和再生的哈龙来满足民用航空等关键用途</w:t>
      </w:r>
      <w:r w:rsidR="0037480F">
        <w:rPr>
          <w:rFonts w:hint="eastAsia"/>
          <w:sz w:val="24"/>
          <w:szCs w:val="24"/>
          <w:lang w:eastAsia="zh-CN"/>
        </w:rPr>
        <w:t>在今后</w:t>
      </w:r>
      <w:r w:rsidRPr="00584BDE">
        <w:rPr>
          <w:rFonts w:hint="eastAsia"/>
          <w:sz w:val="24"/>
          <w:szCs w:val="24"/>
          <w:lang w:eastAsia="zh-CN"/>
        </w:rPr>
        <w:t>的需求。为了更好地了解哈龙的潜在供应</w:t>
      </w:r>
      <w:r w:rsidR="0037480F">
        <w:rPr>
          <w:rFonts w:hint="eastAsia"/>
          <w:sz w:val="24"/>
          <w:szCs w:val="24"/>
          <w:lang w:eastAsia="zh-CN"/>
        </w:rPr>
        <w:t>情况</w:t>
      </w:r>
      <w:r w:rsidRPr="00584BDE">
        <w:rPr>
          <w:rFonts w:hint="eastAsia"/>
          <w:sz w:val="24"/>
          <w:szCs w:val="24"/>
          <w:lang w:eastAsia="zh-CN"/>
        </w:rPr>
        <w:t>，</w:t>
      </w:r>
      <w:r w:rsidR="0037480F">
        <w:rPr>
          <w:rFonts w:hint="eastAsia"/>
          <w:sz w:val="24"/>
          <w:szCs w:val="24"/>
          <w:lang w:eastAsia="zh-CN"/>
        </w:rPr>
        <w:t>所涉国家</w:t>
      </w:r>
      <w:r w:rsidRPr="00584BDE">
        <w:rPr>
          <w:rFonts w:hint="eastAsia"/>
          <w:sz w:val="24"/>
          <w:szCs w:val="24"/>
          <w:lang w:eastAsia="zh-CN"/>
        </w:rPr>
        <w:t>进行了多项研究。建立国家哈龙回收和管理系统是行业淘汰计划</w:t>
      </w:r>
      <w:r w:rsidR="0037480F">
        <w:rPr>
          <w:rFonts w:hint="eastAsia"/>
          <w:sz w:val="24"/>
          <w:szCs w:val="24"/>
          <w:lang w:eastAsia="zh-CN"/>
        </w:rPr>
        <w:t>所规定</w:t>
      </w:r>
      <w:r w:rsidRPr="00584BDE">
        <w:rPr>
          <w:rFonts w:hint="eastAsia"/>
          <w:sz w:val="24"/>
          <w:szCs w:val="24"/>
          <w:lang w:eastAsia="zh-CN"/>
        </w:rPr>
        <w:t>的最重要活动之一。</w:t>
      </w:r>
    </w:p>
    <w:p w14:paraId="02590805" w14:textId="5A8DCBAC"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在一个项目中，由于无法获得替代技术，</w:t>
      </w:r>
      <w:r w:rsidR="004A4CA9" w:rsidRPr="00584BDE">
        <w:rPr>
          <w:rFonts w:hint="eastAsia"/>
          <w:sz w:val="24"/>
          <w:szCs w:val="24"/>
          <w:lang w:eastAsia="zh-CN"/>
        </w:rPr>
        <w:t>关闭</w:t>
      </w:r>
      <w:r w:rsidRPr="00584BDE">
        <w:rPr>
          <w:rFonts w:hint="eastAsia"/>
          <w:sz w:val="24"/>
          <w:szCs w:val="24"/>
          <w:lang w:eastAsia="zh-CN"/>
        </w:rPr>
        <w:t>工厂</w:t>
      </w:r>
      <w:r w:rsidR="004A4CA9">
        <w:rPr>
          <w:rFonts w:hint="eastAsia"/>
          <w:sz w:val="24"/>
          <w:szCs w:val="24"/>
          <w:lang w:eastAsia="zh-CN"/>
        </w:rPr>
        <w:t>从</w:t>
      </w:r>
      <w:r w:rsidRPr="00584BDE">
        <w:rPr>
          <w:rFonts w:hint="eastAsia"/>
          <w:sz w:val="24"/>
          <w:szCs w:val="24"/>
          <w:lang w:eastAsia="zh-CN"/>
        </w:rPr>
        <w:t>技术上</w:t>
      </w:r>
      <w:r w:rsidR="004A4CA9">
        <w:rPr>
          <w:rFonts w:hint="eastAsia"/>
          <w:sz w:val="24"/>
          <w:szCs w:val="24"/>
          <w:lang w:eastAsia="zh-CN"/>
        </w:rPr>
        <w:t>讲</w:t>
      </w:r>
      <w:r w:rsidRPr="00584BDE">
        <w:rPr>
          <w:rFonts w:hint="eastAsia"/>
          <w:sz w:val="24"/>
          <w:szCs w:val="24"/>
          <w:lang w:eastAsia="zh-CN"/>
        </w:rPr>
        <w:t>是</w:t>
      </w:r>
      <w:r w:rsidR="004A4CA9">
        <w:rPr>
          <w:rFonts w:hint="eastAsia"/>
          <w:sz w:val="24"/>
          <w:szCs w:val="24"/>
          <w:lang w:eastAsia="zh-CN"/>
        </w:rPr>
        <w:t>淘汰消耗臭氧层物质</w:t>
      </w:r>
      <w:r w:rsidRPr="00584BDE">
        <w:rPr>
          <w:rFonts w:hint="eastAsia"/>
          <w:sz w:val="24"/>
          <w:szCs w:val="24"/>
          <w:lang w:eastAsia="zh-CN"/>
        </w:rPr>
        <w:t>加工剂的唯一</w:t>
      </w:r>
      <w:r w:rsidR="004A4CA9">
        <w:rPr>
          <w:rFonts w:hint="eastAsia"/>
          <w:sz w:val="24"/>
          <w:szCs w:val="24"/>
          <w:lang w:eastAsia="zh-CN"/>
        </w:rPr>
        <w:t>办法</w:t>
      </w:r>
      <w:r w:rsidRPr="00584BDE">
        <w:rPr>
          <w:rFonts w:hint="eastAsia"/>
          <w:sz w:val="24"/>
          <w:szCs w:val="24"/>
          <w:lang w:eastAsia="zh-CN"/>
        </w:rPr>
        <w:t>，这导致</w:t>
      </w:r>
      <w:r w:rsidR="004A4CA9">
        <w:rPr>
          <w:rFonts w:hint="eastAsia"/>
          <w:sz w:val="24"/>
          <w:szCs w:val="24"/>
          <w:lang w:eastAsia="zh-CN"/>
        </w:rPr>
        <w:t>所涉企业在</w:t>
      </w:r>
      <w:r w:rsidRPr="00584BDE">
        <w:rPr>
          <w:rFonts w:hint="eastAsia"/>
          <w:sz w:val="24"/>
          <w:szCs w:val="24"/>
          <w:lang w:eastAsia="zh-CN"/>
        </w:rPr>
        <w:t>生产市场</w:t>
      </w:r>
      <w:r w:rsidR="004A4CA9">
        <w:rPr>
          <w:rFonts w:hint="eastAsia"/>
          <w:sz w:val="24"/>
          <w:szCs w:val="24"/>
          <w:lang w:eastAsia="zh-CN"/>
        </w:rPr>
        <w:t>中</w:t>
      </w:r>
      <w:r w:rsidRPr="00584BDE">
        <w:rPr>
          <w:rFonts w:hint="eastAsia"/>
          <w:sz w:val="24"/>
          <w:szCs w:val="24"/>
          <w:lang w:eastAsia="zh-CN"/>
        </w:rPr>
        <w:t>蒙受损失。第</w:t>
      </w:r>
      <w:r w:rsidRPr="00584BDE">
        <w:rPr>
          <w:rFonts w:hint="eastAsia"/>
          <w:sz w:val="24"/>
          <w:szCs w:val="24"/>
          <w:lang w:eastAsia="zh-CN"/>
        </w:rPr>
        <w:t xml:space="preserve"> 5 </w:t>
      </w:r>
      <w:r w:rsidRPr="00584BDE">
        <w:rPr>
          <w:rFonts w:hint="eastAsia"/>
          <w:sz w:val="24"/>
          <w:szCs w:val="24"/>
          <w:lang w:eastAsia="zh-CN"/>
        </w:rPr>
        <w:t>条和非第</w:t>
      </w:r>
      <w:r w:rsidRPr="00584BDE">
        <w:rPr>
          <w:rFonts w:hint="eastAsia"/>
          <w:sz w:val="24"/>
          <w:szCs w:val="24"/>
          <w:lang w:eastAsia="zh-CN"/>
        </w:rPr>
        <w:t xml:space="preserve"> 5 </w:t>
      </w:r>
      <w:r w:rsidRPr="00584BDE">
        <w:rPr>
          <w:rFonts w:hint="eastAsia"/>
          <w:sz w:val="24"/>
          <w:szCs w:val="24"/>
          <w:lang w:eastAsia="zh-CN"/>
        </w:rPr>
        <w:t>条国家之间尚未建立</w:t>
      </w:r>
      <w:r w:rsidR="006E5768">
        <w:rPr>
          <w:rFonts w:hint="eastAsia"/>
          <w:sz w:val="24"/>
          <w:szCs w:val="24"/>
          <w:lang w:eastAsia="zh-CN"/>
        </w:rPr>
        <w:t>用于</w:t>
      </w:r>
      <w:r w:rsidRPr="00584BDE">
        <w:rPr>
          <w:rFonts w:hint="eastAsia"/>
          <w:sz w:val="24"/>
          <w:szCs w:val="24"/>
          <w:lang w:eastAsia="zh-CN"/>
        </w:rPr>
        <w:t>淘汰四氯化碳加工剂的替代技术的技术转让渠道</w:t>
      </w:r>
      <w:r w:rsidR="006E5768">
        <w:rPr>
          <w:rFonts w:hint="eastAsia"/>
          <w:sz w:val="24"/>
          <w:szCs w:val="24"/>
          <w:lang w:eastAsia="zh-CN"/>
        </w:rPr>
        <w:t>。</w:t>
      </w:r>
      <w:r w:rsidRPr="00584BDE">
        <w:rPr>
          <w:rFonts w:hint="eastAsia"/>
          <w:sz w:val="24"/>
          <w:szCs w:val="24"/>
          <w:lang w:eastAsia="zh-CN"/>
        </w:rPr>
        <w:t>因此，该国</w:t>
      </w:r>
      <w:r w:rsidR="006E5768">
        <w:rPr>
          <w:rFonts w:hint="eastAsia"/>
          <w:sz w:val="24"/>
          <w:szCs w:val="24"/>
          <w:lang w:eastAsia="zh-CN"/>
        </w:rPr>
        <w:t>所涉</w:t>
      </w:r>
      <w:r w:rsidRPr="00584BDE">
        <w:rPr>
          <w:rFonts w:hint="eastAsia"/>
          <w:sz w:val="24"/>
          <w:szCs w:val="24"/>
          <w:lang w:eastAsia="zh-CN"/>
        </w:rPr>
        <w:t>企业的淘汰</w:t>
      </w:r>
      <w:r w:rsidR="006E5768">
        <w:rPr>
          <w:rFonts w:hint="eastAsia"/>
          <w:sz w:val="24"/>
          <w:szCs w:val="24"/>
          <w:lang w:eastAsia="zh-CN"/>
        </w:rPr>
        <w:t>办法很</w:t>
      </w:r>
      <w:r w:rsidRPr="00584BDE">
        <w:rPr>
          <w:rFonts w:hint="eastAsia"/>
          <w:sz w:val="24"/>
          <w:szCs w:val="24"/>
          <w:lang w:eastAsia="zh-CN"/>
        </w:rPr>
        <w:t>有限，在四氯化碳淘汰过程中需要承受</w:t>
      </w:r>
      <w:r w:rsidR="006E5768">
        <w:rPr>
          <w:rFonts w:hint="eastAsia"/>
          <w:sz w:val="24"/>
          <w:szCs w:val="24"/>
          <w:lang w:eastAsia="zh-CN"/>
        </w:rPr>
        <w:t>很大</w:t>
      </w:r>
      <w:r w:rsidRPr="00584BDE">
        <w:rPr>
          <w:rFonts w:hint="eastAsia"/>
          <w:sz w:val="24"/>
          <w:szCs w:val="24"/>
          <w:lang w:eastAsia="zh-CN"/>
        </w:rPr>
        <w:t>的不确定性。有一家企业例外，</w:t>
      </w:r>
      <w:r w:rsidR="006E5768">
        <w:rPr>
          <w:rFonts w:hint="eastAsia"/>
          <w:sz w:val="24"/>
          <w:szCs w:val="24"/>
          <w:lang w:eastAsia="zh-CN"/>
        </w:rPr>
        <w:t>该企业以</w:t>
      </w:r>
      <w:r w:rsidRPr="00584BDE">
        <w:rPr>
          <w:rFonts w:hint="eastAsia"/>
          <w:sz w:val="24"/>
          <w:szCs w:val="24"/>
          <w:lang w:eastAsia="zh-CN"/>
        </w:rPr>
        <w:t>自有技术</w:t>
      </w:r>
      <w:r w:rsidR="006E5768">
        <w:rPr>
          <w:rFonts w:hint="eastAsia"/>
          <w:sz w:val="24"/>
          <w:szCs w:val="24"/>
          <w:lang w:eastAsia="zh-CN"/>
        </w:rPr>
        <w:t>为基础，</w:t>
      </w:r>
      <w:r w:rsidRPr="00584BDE">
        <w:rPr>
          <w:rFonts w:hint="eastAsia"/>
          <w:sz w:val="24"/>
          <w:szCs w:val="24"/>
          <w:lang w:eastAsia="zh-CN"/>
        </w:rPr>
        <w:t>选择</w:t>
      </w:r>
      <w:r w:rsidR="006E5768">
        <w:rPr>
          <w:rFonts w:hint="eastAsia"/>
          <w:sz w:val="24"/>
          <w:szCs w:val="24"/>
          <w:lang w:eastAsia="zh-CN"/>
        </w:rPr>
        <w:t>采用</w:t>
      </w:r>
      <w:r w:rsidRPr="00584BDE">
        <w:rPr>
          <w:rFonts w:hint="eastAsia"/>
          <w:sz w:val="24"/>
          <w:szCs w:val="24"/>
          <w:lang w:eastAsia="zh-CN"/>
        </w:rPr>
        <w:t>排放控制技术，</w:t>
      </w:r>
      <w:r w:rsidR="006E5768" w:rsidRPr="00584BDE">
        <w:rPr>
          <w:rFonts w:hint="eastAsia"/>
          <w:sz w:val="24"/>
          <w:szCs w:val="24"/>
          <w:lang w:eastAsia="zh-CN"/>
        </w:rPr>
        <w:t>但</w:t>
      </w:r>
      <w:r w:rsidR="006E5768">
        <w:rPr>
          <w:rFonts w:hint="eastAsia"/>
          <w:sz w:val="24"/>
          <w:szCs w:val="24"/>
          <w:lang w:eastAsia="zh-CN"/>
        </w:rPr>
        <w:t>由于</w:t>
      </w:r>
      <w:r w:rsidR="006E5768" w:rsidRPr="00584BDE">
        <w:rPr>
          <w:rFonts w:hint="eastAsia"/>
          <w:sz w:val="24"/>
          <w:szCs w:val="24"/>
          <w:lang w:eastAsia="zh-CN"/>
        </w:rPr>
        <w:t>没有得到外国企业</w:t>
      </w:r>
      <w:r w:rsidR="006E5768">
        <w:rPr>
          <w:rFonts w:hint="eastAsia"/>
          <w:sz w:val="24"/>
          <w:szCs w:val="24"/>
          <w:lang w:eastAsia="zh-CN"/>
        </w:rPr>
        <w:t>或技术交流专家提供</w:t>
      </w:r>
      <w:r w:rsidR="006E5768" w:rsidRPr="00584BDE">
        <w:rPr>
          <w:rFonts w:hint="eastAsia"/>
          <w:sz w:val="24"/>
          <w:szCs w:val="24"/>
          <w:lang w:eastAsia="zh-CN"/>
        </w:rPr>
        <w:t>的任何官方帮助</w:t>
      </w:r>
      <w:r w:rsidR="006E5768">
        <w:rPr>
          <w:rFonts w:hint="eastAsia"/>
          <w:sz w:val="24"/>
          <w:szCs w:val="24"/>
          <w:lang w:eastAsia="zh-CN"/>
        </w:rPr>
        <w:t>，</w:t>
      </w:r>
      <w:r w:rsidRPr="00584BDE">
        <w:rPr>
          <w:rFonts w:hint="eastAsia"/>
          <w:sz w:val="24"/>
          <w:szCs w:val="24"/>
          <w:lang w:eastAsia="zh-CN"/>
        </w:rPr>
        <w:t>为达到最终目标付出了巨大努力。由于</w:t>
      </w:r>
      <w:r w:rsidR="006E5768">
        <w:rPr>
          <w:rFonts w:hint="eastAsia"/>
          <w:sz w:val="24"/>
          <w:szCs w:val="24"/>
          <w:lang w:eastAsia="zh-CN"/>
        </w:rPr>
        <w:t>并非</w:t>
      </w:r>
      <w:r w:rsidR="006E5768" w:rsidRPr="00584BDE">
        <w:rPr>
          <w:rFonts w:hint="eastAsia"/>
          <w:sz w:val="24"/>
          <w:szCs w:val="24"/>
          <w:lang w:eastAsia="zh-CN"/>
        </w:rPr>
        <w:t>所有产品</w:t>
      </w:r>
      <w:r w:rsidR="006E5768">
        <w:rPr>
          <w:rFonts w:hint="eastAsia"/>
          <w:sz w:val="24"/>
          <w:szCs w:val="24"/>
          <w:lang w:eastAsia="zh-CN"/>
        </w:rPr>
        <w:t>都可以得到</w:t>
      </w:r>
      <w:r w:rsidRPr="00584BDE">
        <w:rPr>
          <w:rFonts w:hint="eastAsia"/>
          <w:sz w:val="24"/>
          <w:szCs w:val="24"/>
          <w:lang w:eastAsia="zh-CN"/>
        </w:rPr>
        <w:t>替代技术，</w:t>
      </w:r>
      <w:r w:rsidR="006E5768">
        <w:rPr>
          <w:rFonts w:hint="eastAsia"/>
          <w:sz w:val="24"/>
          <w:szCs w:val="24"/>
          <w:lang w:eastAsia="zh-CN"/>
        </w:rPr>
        <w:t>而</w:t>
      </w:r>
      <w:r w:rsidRPr="00584BDE">
        <w:rPr>
          <w:rFonts w:hint="eastAsia"/>
          <w:sz w:val="24"/>
          <w:szCs w:val="24"/>
          <w:lang w:eastAsia="zh-CN"/>
        </w:rPr>
        <w:t>且国外技术受专利保护</w:t>
      </w:r>
      <w:r w:rsidR="006E5768">
        <w:rPr>
          <w:rFonts w:hint="eastAsia"/>
          <w:sz w:val="24"/>
          <w:szCs w:val="24"/>
          <w:lang w:eastAsia="zh-CN"/>
        </w:rPr>
        <w:t>，</w:t>
      </w:r>
      <w:r w:rsidRPr="00584BDE">
        <w:rPr>
          <w:rFonts w:hint="eastAsia"/>
          <w:sz w:val="24"/>
          <w:szCs w:val="24"/>
          <w:lang w:eastAsia="zh-CN"/>
        </w:rPr>
        <w:t>不可转让，</w:t>
      </w:r>
      <w:r w:rsidR="006E5768">
        <w:rPr>
          <w:rFonts w:hint="eastAsia"/>
          <w:sz w:val="24"/>
          <w:szCs w:val="24"/>
          <w:lang w:eastAsia="zh-CN"/>
        </w:rPr>
        <w:t>为了</w:t>
      </w:r>
      <w:r w:rsidRPr="00584BDE">
        <w:rPr>
          <w:rFonts w:hint="eastAsia"/>
          <w:sz w:val="24"/>
          <w:szCs w:val="24"/>
          <w:lang w:eastAsia="zh-CN"/>
        </w:rPr>
        <w:t>淘汰消耗臭氧层物质加工剂</w:t>
      </w:r>
      <w:r w:rsidR="006E5768">
        <w:rPr>
          <w:rFonts w:hint="eastAsia"/>
          <w:sz w:val="24"/>
          <w:szCs w:val="24"/>
          <w:lang w:eastAsia="zh-CN"/>
        </w:rPr>
        <w:t>，必须进行</w:t>
      </w:r>
      <w:r w:rsidRPr="00584BDE">
        <w:rPr>
          <w:rFonts w:hint="eastAsia"/>
          <w:sz w:val="24"/>
          <w:szCs w:val="24"/>
          <w:lang w:eastAsia="zh-CN"/>
        </w:rPr>
        <w:t>本地</w:t>
      </w:r>
      <w:r w:rsidR="006E5768">
        <w:rPr>
          <w:rFonts w:hint="eastAsia"/>
          <w:sz w:val="24"/>
          <w:szCs w:val="24"/>
          <w:lang w:eastAsia="zh-CN"/>
        </w:rPr>
        <w:t>的</w:t>
      </w:r>
      <w:r w:rsidRPr="00584BDE">
        <w:rPr>
          <w:rFonts w:hint="eastAsia"/>
          <w:sz w:val="24"/>
          <w:szCs w:val="24"/>
          <w:lang w:eastAsia="zh-CN"/>
        </w:rPr>
        <w:t>研发</w:t>
      </w:r>
      <w:r w:rsidR="006E5768">
        <w:rPr>
          <w:rFonts w:hint="eastAsia"/>
          <w:sz w:val="24"/>
          <w:szCs w:val="24"/>
          <w:lang w:eastAsia="zh-CN"/>
        </w:rPr>
        <w:t>活动</w:t>
      </w:r>
      <w:r w:rsidRPr="00584BDE">
        <w:rPr>
          <w:rFonts w:hint="eastAsia"/>
          <w:sz w:val="24"/>
          <w:szCs w:val="24"/>
          <w:lang w:eastAsia="zh-CN"/>
        </w:rPr>
        <w:t>；因此，</w:t>
      </w:r>
      <w:r w:rsidR="006E5768">
        <w:rPr>
          <w:rFonts w:hint="eastAsia"/>
          <w:sz w:val="24"/>
          <w:szCs w:val="24"/>
          <w:lang w:eastAsia="zh-CN"/>
        </w:rPr>
        <w:t>所涉国家</w:t>
      </w:r>
      <w:r w:rsidRPr="00584BDE">
        <w:rPr>
          <w:rFonts w:hint="eastAsia"/>
          <w:sz w:val="24"/>
          <w:szCs w:val="24"/>
          <w:lang w:eastAsia="zh-CN"/>
        </w:rPr>
        <w:t>如果能够使用部分资金支持必要的研发活动，将不胜感激。</w:t>
      </w:r>
    </w:p>
    <w:p w14:paraId="4206409D" w14:textId="03C6EDE9" w:rsidR="00584BDE" w:rsidRPr="00584BDE" w:rsidRDefault="00584BDE" w:rsidP="00AA42FC">
      <w:pPr>
        <w:pStyle w:val="Heading1"/>
        <w:numPr>
          <w:ilvl w:val="0"/>
          <w:numId w:val="11"/>
        </w:numPr>
        <w:tabs>
          <w:tab w:val="clear" w:pos="0"/>
        </w:tabs>
        <w:rPr>
          <w:sz w:val="24"/>
          <w:szCs w:val="24"/>
          <w:lang w:eastAsia="zh-CN"/>
        </w:rPr>
      </w:pPr>
      <w:r w:rsidRPr="00584BDE">
        <w:rPr>
          <w:rFonts w:hint="eastAsia"/>
          <w:sz w:val="24"/>
          <w:szCs w:val="24"/>
          <w:lang w:eastAsia="zh-CN"/>
        </w:rPr>
        <w:t>加工剂行业计划（第二阶段）的目的是淘汰自</w:t>
      </w:r>
      <w:r w:rsidR="000A478B">
        <w:rPr>
          <w:rFonts w:hint="eastAsia"/>
          <w:sz w:val="24"/>
          <w:szCs w:val="24"/>
          <w:lang w:eastAsia="zh-CN"/>
        </w:rPr>
        <w:t>核准</w:t>
      </w:r>
      <w:r w:rsidRPr="00584BDE">
        <w:rPr>
          <w:rFonts w:hint="eastAsia"/>
          <w:sz w:val="24"/>
          <w:szCs w:val="24"/>
          <w:lang w:eastAsia="zh-CN"/>
        </w:rPr>
        <w:t>第一阶段以来增加的加工剂应用中使用的四氯化碳。</w:t>
      </w:r>
      <w:r w:rsidR="000A478B">
        <w:rPr>
          <w:rFonts w:hint="eastAsia"/>
          <w:sz w:val="24"/>
          <w:szCs w:val="24"/>
          <w:lang w:eastAsia="zh-CN"/>
        </w:rPr>
        <w:t>所涉国家</w:t>
      </w:r>
      <w:r w:rsidRPr="00584BDE">
        <w:rPr>
          <w:rFonts w:hint="eastAsia"/>
          <w:sz w:val="24"/>
          <w:szCs w:val="24"/>
          <w:lang w:eastAsia="zh-CN"/>
        </w:rPr>
        <w:t>同意，如果</w:t>
      </w:r>
      <w:r w:rsidR="000A478B">
        <w:rPr>
          <w:rFonts w:hint="eastAsia"/>
          <w:sz w:val="24"/>
          <w:szCs w:val="24"/>
          <w:lang w:eastAsia="zh-CN"/>
        </w:rPr>
        <w:t>把增加</w:t>
      </w:r>
      <w:r w:rsidRPr="00584BDE">
        <w:rPr>
          <w:rFonts w:hint="eastAsia"/>
          <w:sz w:val="24"/>
          <w:szCs w:val="24"/>
          <w:lang w:eastAsia="zh-CN"/>
        </w:rPr>
        <w:t>的加工应用</w:t>
      </w:r>
      <w:r w:rsidR="000A478B">
        <w:rPr>
          <w:rFonts w:hint="eastAsia"/>
          <w:sz w:val="24"/>
          <w:szCs w:val="24"/>
          <w:lang w:eastAsia="zh-CN"/>
        </w:rPr>
        <w:t>列入清单</w:t>
      </w:r>
      <w:r w:rsidRPr="00584BDE">
        <w:rPr>
          <w:rFonts w:hint="eastAsia"/>
          <w:sz w:val="24"/>
          <w:szCs w:val="24"/>
          <w:lang w:eastAsia="zh-CN"/>
        </w:rPr>
        <w:t>，</w:t>
      </w:r>
      <w:r w:rsidR="00CA28F0">
        <w:rPr>
          <w:rFonts w:hint="eastAsia"/>
          <w:sz w:val="24"/>
          <w:szCs w:val="24"/>
          <w:lang w:eastAsia="zh-CN"/>
        </w:rPr>
        <w:t>将不</w:t>
      </w:r>
      <w:r w:rsidRPr="00584BDE">
        <w:rPr>
          <w:rFonts w:hint="eastAsia"/>
          <w:sz w:val="24"/>
          <w:szCs w:val="24"/>
          <w:lang w:eastAsia="zh-CN"/>
        </w:rPr>
        <w:t>请求</w:t>
      </w:r>
      <w:r w:rsidR="00CA28F0">
        <w:rPr>
          <w:rFonts w:hint="eastAsia"/>
          <w:sz w:val="24"/>
          <w:szCs w:val="24"/>
          <w:lang w:eastAsia="zh-CN"/>
        </w:rPr>
        <w:t>更多</w:t>
      </w:r>
      <w:r w:rsidRPr="00584BDE">
        <w:rPr>
          <w:rFonts w:hint="eastAsia"/>
          <w:sz w:val="24"/>
          <w:szCs w:val="24"/>
          <w:lang w:eastAsia="zh-CN"/>
        </w:rPr>
        <w:t>援助，</w:t>
      </w:r>
      <w:r w:rsidR="00CA28F0">
        <w:rPr>
          <w:rFonts w:hint="eastAsia"/>
          <w:sz w:val="24"/>
          <w:szCs w:val="24"/>
          <w:lang w:eastAsia="zh-CN"/>
        </w:rPr>
        <w:t>而是</w:t>
      </w:r>
      <w:r w:rsidRPr="00584BDE">
        <w:rPr>
          <w:rFonts w:hint="eastAsia"/>
          <w:sz w:val="24"/>
          <w:szCs w:val="24"/>
          <w:lang w:eastAsia="zh-CN"/>
        </w:rPr>
        <w:t>使用第二阶段行业计划</w:t>
      </w:r>
      <w:r w:rsidR="00CA28F0">
        <w:rPr>
          <w:rFonts w:hint="eastAsia"/>
          <w:sz w:val="24"/>
          <w:szCs w:val="24"/>
          <w:lang w:eastAsia="zh-CN"/>
        </w:rPr>
        <w:t>的</w:t>
      </w:r>
      <w:r w:rsidRPr="00584BDE">
        <w:rPr>
          <w:rFonts w:hint="eastAsia"/>
          <w:sz w:val="24"/>
          <w:szCs w:val="24"/>
          <w:lang w:eastAsia="zh-CN"/>
        </w:rPr>
        <w:t>资金</w:t>
      </w:r>
      <w:r w:rsidR="00CA28F0">
        <w:rPr>
          <w:rFonts w:hint="eastAsia"/>
          <w:sz w:val="24"/>
          <w:szCs w:val="24"/>
          <w:lang w:eastAsia="zh-CN"/>
        </w:rPr>
        <w:t>和</w:t>
      </w:r>
      <w:r w:rsidRPr="00584BDE">
        <w:rPr>
          <w:rFonts w:hint="eastAsia"/>
          <w:sz w:val="24"/>
          <w:szCs w:val="24"/>
          <w:lang w:eastAsia="zh-CN"/>
        </w:rPr>
        <w:t>自有资金来淘汰</w:t>
      </w:r>
      <w:r w:rsidR="00CA28F0">
        <w:rPr>
          <w:rFonts w:hint="eastAsia"/>
          <w:sz w:val="24"/>
          <w:szCs w:val="24"/>
          <w:lang w:eastAsia="zh-CN"/>
        </w:rPr>
        <w:t>这些</w:t>
      </w:r>
      <w:r w:rsidRPr="00584BDE">
        <w:rPr>
          <w:rFonts w:hint="eastAsia"/>
          <w:sz w:val="24"/>
          <w:szCs w:val="24"/>
          <w:lang w:eastAsia="zh-CN"/>
        </w:rPr>
        <w:t>应用。例如，来自四氯化碳生产的</w:t>
      </w:r>
      <w:r w:rsidR="00CA28F0">
        <w:rPr>
          <w:rFonts w:hint="eastAsia"/>
          <w:sz w:val="24"/>
          <w:szCs w:val="24"/>
          <w:lang w:eastAsia="zh-CN"/>
        </w:rPr>
        <w:t>高沸点</w:t>
      </w:r>
      <w:r w:rsidRPr="00584BDE">
        <w:rPr>
          <w:rFonts w:hint="eastAsia"/>
          <w:sz w:val="24"/>
          <w:szCs w:val="24"/>
          <w:lang w:eastAsia="zh-CN"/>
        </w:rPr>
        <w:t>残留物</w:t>
      </w:r>
      <w:r w:rsidRPr="00584BDE">
        <w:rPr>
          <w:rFonts w:hint="eastAsia"/>
          <w:sz w:val="24"/>
          <w:szCs w:val="24"/>
          <w:lang w:eastAsia="zh-CN"/>
        </w:rPr>
        <w:t xml:space="preserve"> (HBR) </w:t>
      </w:r>
      <w:r w:rsidRPr="00584BDE">
        <w:rPr>
          <w:rFonts w:hint="eastAsia"/>
          <w:sz w:val="24"/>
          <w:szCs w:val="24"/>
          <w:lang w:eastAsia="zh-CN"/>
        </w:rPr>
        <w:t>含有一些四氯化碳，被</w:t>
      </w:r>
      <w:r w:rsidR="00CA28F0">
        <w:rPr>
          <w:rFonts w:hint="eastAsia"/>
          <w:sz w:val="24"/>
          <w:szCs w:val="24"/>
          <w:lang w:eastAsia="zh-CN"/>
        </w:rPr>
        <w:t>派作</w:t>
      </w:r>
      <w:r w:rsidRPr="00584BDE">
        <w:rPr>
          <w:rFonts w:hint="eastAsia"/>
          <w:sz w:val="24"/>
          <w:szCs w:val="24"/>
          <w:lang w:eastAsia="zh-CN"/>
        </w:rPr>
        <w:t>其他</w:t>
      </w:r>
      <w:r w:rsidR="00CA28F0">
        <w:rPr>
          <w:rFonts w:hint="eastAsia"/>
          <w:sz w:val="24"/>
          <w:szCs w:val="24"/>
          <w:lang w:eastAsia="zh-CN"/>
        </w:rPr>
        <w:t>用途</w:t>
      </w:r>
      <w:r w:rsidRPr="00584BDE">
        <w:rPr>
          <w:rFonts w:hint="eastAsia"/>
          <w:sz w:val="24"/>
          <w:szCs w:val="24"/>
          <w:lang w:eastAsia="zh-CN"/>
        </w:rPr>
        <w:t>并出售给废物管理企业进行销毁。</w:t>
      </w:r>
      <w:r w:rsidR="00CA28F0">
        <w:rPr>
          <w:rFonts w:hint="eastAsia"/>
          <w:sz w:val="24"/>
          <w:szCs w:val="24"/>
          <w:lang w:eastAsia="zh-CN"/>
        </w:rPr>
        <w:t>已</w:t>
      </w:r>
      <w:r w:rsidRPr="00584BDE">
        <w:rPr>
          <w:rFonts w:hint="eastAsia"/>
          <w:sz w:val="24"/>
          <w:szCs w:val="24"/>
          <w:lang w:eastAsia="zh-CN"/>
        </w:rPr>
        <w:t>决定</w:t>
      </w:r>
      <w:r w:rsidR="00CA28F0">
        <w:rPr>
          <w:rFonts w:hint="eastAsia"/>
          <w:sz w:val="24"/>
          <w:szCs w:val="24"/>
          <w:lang w:eastAsia="zh-CN"/>
        </w:rPr>
        <w:t>这些残留物</w:t>
      </w:r>
      <w:r w:rsidRPr="00584BDE">
        <w:rPr>
          <w:rFonts w:hint="eastAsia"/>
          <w:sz w:val="24"/>
          <w:szCs w:val="24"/>
          <w:lang w:eastAsia="zh-CN"/>
        </w:rPr>
        <w:t>不能出售，必须在</w:t>
      </w:r>
      <w:r w:rsidR="00CA28F0">
        <w:rPr>
          <w:rFonts w:hint="eastAsia"/>
          <w:sz w:val="24"/>
          <w:szCs w:val="24"/>
          <w:lang w:eastAsia="zh-CN"/>
        </w:rPr>
        <w:t>企业内</w:t>
      </w:r>
      <w:r w:rsidRPr="00584BDE">
        <w:rPr>
          <w:rFonts w:hint="eastAsia"/>
          <w:sz w:val="24"/>
          <w:szCs w:val="24"/>
          <w:lang w:eastAsia="zh-CN"/>
        </w:rPr>
        <w:t>销毁。为确保所有四氯化碳生产</w:t>
      </w:r>
      <w:r w:rsidR="00CA28F0">
        <w:rPr>
          <w:rFonts w:hint="eastAsia"/>
          <w:sz w:val="24"/>
          <w:szCs w:val="24"/>
          <w:lang w:eastAsia="zh-CN"/>
        </w:rPr>
        <w:t>厂家都</w:t>
      </w:r>
      <w:r w:rsidRPr="00584BDE">
        <w:rPr>
          <w:rFonts w:hint="eastAsia"/>
          <w:sz w:val="24"/>
          <w:szCs w:val="24"/>
          <w:lang w:eastAsia="zh-CN"/>
        </w:rPr>
        <w:lastRenderedPageBreak/>
        <w:t>拥有必要的内部销毁能力，从行业计划的第二阶段</w:t>
      </w:r>
      <w:r w:rsidR="00CA28F0">
        <w:rPr>
          <w:rFonts w:hint="eastAsia"/>
          <w:sz w:val="24"/>
          <w:szCs w:val="24"/>
          <w:lang w:eastAsia="zh-CN"/>
        </w:rPr>
        <w:t>为其提供了</w:t>
      </w:r>
      <w:r w:rsidRPr="00584BDE">
        <w:rPr>
          <w:rFonts w:hint="eastAsia"/>
          <w:sz w:val="24"/>
          <w:szCs w:val="24"/>
          <w:lang w:eastAsia="zh-CN"/>
        </w:rPr>
        <w:t>资金，</w:t>
      </w:r>
      <w:r w:rsidR="00CA28F0">
        <w:rPr>
          <w:rFonts w:hint="eastAsia"/>
          <w:sz w:val="24"/>
          <w:szCs w:val="24"/>
          <w:lang w:eastAsia="zh-CN"/>
        </w:rPr>
        <w:t>用来</w:t>
      </w:r>
      <w:r w:rsidRPr="00584BDE">
        <w:rPr>
          <w:rFonts w:hint="eastAsia"/>
          <w:sz w:val="24"/>
          <w:szCs w:val="24"/>
          <w:lang w:eastAsia="zh-CN"/>
        </w:rPr>
        <w:t>调整现有的销毁能力或建立新的销毁设施。</w:t>
      </w:r>
    </w:p>
    <w:p w14:paraId="04E99424" w14:textId="61B2E3BF" w:rsidR="00584BDE" w:rsidRPr="00CA28F0" w:rsidRDefault="00584BDE" w:rsidP="00CA28F0">
      <w:pPr>
        <w:pStyle w:val="lisa"/>
        <w:keepNext/>
        <w:widowControl/>
        <w:numPr>
          <w:ilvl w:val="0"/>
          <w:numId w:val="0"/>
        </w:numPr>
        <w:rPr>
          <w:rFonts w:ascii="Times New Roman" w:hAnsi="Times New Roman" w:cs="Times New Roman"/>
          <w:sz w:val="24"/>
        </w:rPr>
      </w:pPr>
      <w:r w:rsidRPr="00CA28F0">
        <w:rPr>
          <w:rFonts w:ascii="Times New Roman" w:hAnsi="Times New Roman" w:cs="Times New Roman" w:hint="eastAsia"/>
          <w:sz w:val="24"/>
        </w:rPr>
        <w:t>收到的</w:t>
      </w:r>
      <w:r w:rsidR="00CA28F0">
        <w:rPr>
          <w:rFonts w:ascii="Times New Roman" w:hAnsi="Times New Roman" w:cs="Times New Roman" w:hint="eastAsia"/>
          <w:sz w:val="24"/>
        </w:rPr>
        <w:t>单个项目完成报告</w:t>
      </w:r>
    </w:p>
    <w:p w14:paraId="68691EEF" w14:textId="1C1674D4" w:rsidR="00584BDE" w:rsidRDefault="00A302A5" w:rsidP="00AA42FC">
      <w:pPr>
        <w:pStyle w:val="Heading1"/>
        <w:numPr>
          <w:ilvl w:val="0"/>
          <w:numId w:val="11"/>
        </w:numPr>
        <w:tabs>
          <w:tab w:val="clear" w:pos="0"/>
        </w:tabs>
        <w:rPr>
          <w:sz w:val="24"/>
          <w:szCs w:val="24"/>
          <w:lang w:eastAsia="zh-CN"/>
        </w:rPr>
      </w:pPr>
      <w:r w:rsidRPr="00584BDE">
        <w:rPr>
          <w:rFonts w:hint="eastAsia"/>
          <w:sz w:val="24"/>
          <w:szCs w:val="24"/>
          <w:lang w:eastAsia="zh-CN"/>
        </w:rPr>
        <w:t>如表</w:t>
      </w:r>
      <w:r w:rsidRPr="00584BDE">
        <w:rPr>
          <w:rFonts w:hint="eastAsia"/>
          <w:sz w:val="24"/>
          <w:szCs w:val="24"/>
          <w:lang w:eastAsia="zh-CN"/>
        </w:rPr>
        <w:t>3</w:t>
      </w:r>
      <w:r w:rsidRPr="00584BDE">
        <w:rPr>
          <w:rFonts w:hint="eastAsia"/>
          <w:sz w:val="24"/>
          <w:szCs w:val="24"/>
          <w:lang w:eastAsia="zh-CN"/>
        </w:rPr>
        <w:t>所示</w:t>
      </w:r>
      <w:r>
        <w:rPr>
          <w:rFonts w:hint="eastAsia"/>
          <w:sz w:val="24"/>
          <w:szCs w:val="24"/>
          <w:lang w:eastAsia="zh-CN"/>
        </w:rPr>
        <w:t>，</w:t>
      </w:r>
      <w:r w:rsidR="00584BDE" w:rsidRPr="00584BDE">
        <w:rPr>
          <w:rFonts w:hint="eastAsia"/>
          <w:sz w:val="24"/>
          <w:szCs w:val="24"/>
          <w:lang w:eastAsia="zh-CN"/>
        </w:rPr>
        <w:t>在</w:t>
      </w:r>
      <w:r w:rsidR="00CA28F0">
        <w:rPr>
          <w:rFonts w:hint="eastAsia"/>
          <w:sz w:val="24"/>
          <w:szCs w:val="24"/>
          <w:lang w:eastAsia="zh-CN"/>
        </w:rPr>
        <w:t>总共</w:t>
      </w:r>
      <w:r w:rsidR="00584BDE" w:rsidRPr="00584BDE">
        <w:rPr>
          <w:rFonts w:hint="eastAsia"/>
          <w:sz w:val="24"/>
          <w:szCs w:val="24"/>
          <w:lang w:eastAsia="zh-CN"/>
        </w:rPr>
        <w:t>1</w:t>
      </w:r>
      <w:r w:rsidR="00CA28F0">
        <w:rPr>
          <w:sz w:val="24"/>
          <w:szCs w:val="24"/>
          <w:lang w:eastAsia="zh-CN"/>
        </w:rPr>
        <w:t>,</w:t>
      </w:r>
      <w:r w:rsidR="00584BDE" w:rsidRPr="00584BDE">
        <w:rPr>
          <w:rFonts w:hint="eastAsia"/>
          <w:sz w:val="24"/>
          <w:szCs w:val="24"/>
          <w:lang w:eastAsia="zh-CN"/>
        </w:rPr>
        <w:t>863</w:t>
      </w:r>
      <w:r w:rsidR="00584BDE" w:rsidRPr="00584BDE">
        <w:rPr>
          <w:rFonts w:hint="eastAsia"/>
          <w:sz w:val="24"/>
          <w:szCs w:val="24"/>
          <w:lang w:eastAsia="zh-CN"/>
        </w:rPr>
        <w:t>个</w:t>
      </w:r>
      <w:r w:rsidR="00CA28F0" w:rsidRPr="00584BDE">
        <w:rPr>
          <w:rFonts w:hint="eastAsia"/>
          <w:sz w:val="24"/>
          <w:szCs w:val="24"/>
          <w:lang w:eastAsia="zh-CN"/>
        </w:rPr>
        <w:t>已完成的</w:t>
      </w:r>
      <w:r w:rsidR="00584BDE" w:rsidRPr="00584BDE">
        <w:rPr>
          <w:rFonts w:hint="eastAsia"/>
          <w:sz w:val="24"/>
          <w:szCs w:val="24"/>
          <w:lang w:eastAsia="zh-CN"/>
        </w:rPr>
        <w:t>投资项目中，双边</w:t>
      </w:r>
      <w:r w:rsidR="00C77974">
        <w:rPr>
          <w:rFonts w:hint="eastAsia"/>
          <w:sz w:val="24"/>
          <w:szCs w:val="24"/>
          <w:lang w:eastAsia="zh-CN"/>
        </w:rPr>
        <w:t>机构</w:t>
      </w:r>
      <w:r w:rsidR="00584BDE" w:rsidRPr="00584BDE">
        <w:rPr>
          <w:rFonts w:hint="eastAsia"/>
          <w:sz w:val="24"/>
          <w:szCs w:val="24"/>
          <w:lang w:eastAsia="zh-CN"/>
        </w:rPr>
        <w:t>和投资机构提交了</w:t>
      </w:r>
      <w:r w:rsidR="00584BDE" w:rsidRPr="00584BDE">
        <w:rPr>
          <w:rFonts w:hint="eastAsia"/>
          <w:sz w:val="24"/>
          <w:szCs w:val="24"/>
          <w:lang w:eastAsia="zh-CN"/>
        </w:rPr>
        <w:t>1</w:t>
      </w:r>
      <w:r w:rsidR="00CA28F0">
        <w:rPr>
          <w:sz w:val="24"/>
          <w:szCs w:val="24"/>
          <w:lang w:eastAsia="zh-CN"/>
        </w:rPr>
        <w:t>,</w:t>
      </w:r>
      <w:r w:rsidR="00584BDE" w:rsidRPr="00584BDE">
        <w:rPr>
          <w:rFonts w:hint="eastAsia"/>
          <w:sz w:val="24"/>
          <w:szCs w:val="24"/>
          <w:lang w:eastAsia="zh-CN"/>
        </w:rPr>
        <w:t>854</w:t>
      </w:r>
      <w:r w:rsidR="00CA28F0">
        <w:rPr>
          <w:rFonts w:hint="eastAsia"/>
          <w:sz w:val="24"/>
          <w:szCs w:val="24"/>
          <w:lang w:eastAsia="zh-CN"/>
        </w:rPr>
        <w:t>份</w:t>
      </w:r>
      <w:r w:rsidR="00584BDE" w:rsidRPr="00584BDE">
        <w:rPr>
          <w:rFonts w:hint="eastAsia"/>
          <w:sz w:val="24"/>
          <w:szCs w:val="24"/>
          <w:lang w:eastAsia="zh-CN"/>
        </w:rPr>
        <w:t>项目完成报告，</w:t>
      </w:r>
      <w:r w:rsidR="00933C83">
        <w:rPr>
          <w:rFonts w:hint="eastAsia"/>
          <w:sz w:val="24"/>
          <w:szCs w:val="24"/>
          <w:lang w:eastAsia="zh-CN"/>
        </w:rPr>
        <w:t>拖欠</w:t>
      </w:r>
      <w:r w:rsidR="00C77974" w:rsidRPr="00C77974">
        <w:rPr>
          <w:rFonts w:hint="eastAsia"/>
          <w:sz w:val="24"/>
          <w:szCs w:val="24"/>
          <w:lang w:eastAsia="zh-CN"/>
        </w:rPr>
        <w:t>的项目完成报告共计</w:t>
      </w:r>
      <w:r w:rsidR="00C77974">
        <w:rPr>
          <w:sz w:val="24"/>
          <w:szCs w:val="24"/>
          <w:lang w:eastAsia="zh-CN"/>
        </w:rPr>
        <w:t>9</w:t>
      </w:r>
      <w:r w:rsidR="00C77974" w:rsidRPr="00C77974">
        <w:rPr>
          <w:rFonts w:hint="eastAsia"/>
          <w:sz w:val="24"/>
          <w:szCs w:val="24"/>
          <w:lang w:eastAsia="zh-CN"/>
        </w:rPr>
        <w:t>份</w:t>
      </w:r>
      <w:r w:rsidR="00CA28F0">
        <w:rPr>
          <w:rFonts w:hint="eastAsia"/>
          <w:sz w:val="24"/>
          <w:szCs w:val="24"/>
          <w:lang w:eastAsia="zh-CN"/>
        </w:rPr>
        <w:t>。</w:t>
      </w:r>
    </w:p>
    <w:p w14:paraId="6AAA4F0A" w14:textId="77777777" w:rsidR="006664C5" w:rsidRPr="006664C5" w:rsidRDefault="006664C5" w:rsidP="006664C5">
      <w:pPr>
        <w:rPr>
          <w:lang w:eastAsia="zh-CN"/>
        </w:rPr>
      </w:pPr>
    </w:p>
    <w:p w14:paraId="635F9BAE" w14:textId="453C0D79" w:rsidR="00A302A5" w:rsidRPr="00A302A5" w:rsidRDefault="00A302A5" w:rsidP="006664C5">
      <w:pPr>
        <w:pStyle w:val="lisa"/>
        <w:keepNext/>
        <w:widowControl/>
        <w:numPr>
          <w:ilvl w:val="0"/>
          <w:numId w:val="0"/>
        </w:numPr>
        <w:rPr>
          <w:rFonts w:ascii="Times New Roman" w:hAnsi="Times New Roman" w:cs="Times New Roman"/>
          <w:sz w:val="24"/>
        </w:rPr>
      </w:pPr>
      <w:r w:rsidRPr="00BA31D8">
        <w:rPr>
          <w:rFonts w:ascii="Times New Roman" w:hAnsi="Times New Roman" w:cs="Times New Roman" w:hint="eastAsia"/>
          <w:sz w:val="24"/>
        </w:rPr>
        <w:t>表</w:t>
      </w:r>
      <w:r w:rsidRPr="00A302A5">
        <w:rPr>
          <w:rFonts w:ascii="Times New Roman" w:hAnsi="Times New Roman" w:cs="Times New Roman"/>
          <w:sz w:val="24"/>
        </w:rPr>
        <w:t>3</w:t>
      </w:r>
      <w:r w:rsidRPr="00BA31D8">
        <w:rPr>
          <w:rFonts w:ascii="Times New Roman" w:hAnsi="Times New Roman" w:cs="Times New Roman"/>
          <w:sz w:val="24"/>
        </w:rPr>
        <w:t>.</w:t>
      </w:r>
      <w:r>
        <w:rPr>
          <w:rFonts w:ascii="Times New Roman" w:hAnsi="Times New Roman" w:cs="Times New Roman"/>
          <w:sz w:val="24"/>
        </w:rPr>
        <w:t xml:space="preserve">  </w:t>
      </w:r>
      <w:r w:rsidRPr="00A302A5">
        <w:rPr>
          <w:rFonts w:ascii="Times New Roman" w:hAnsi="Times New Roman" w:cs="Times New Roman" w:hint="eastAsia"/>
          <w:sz w:val="24"/>
        </w:rPr>
        <w:t>为投资项目提交的</w:t>
      </w:r>
      <w:r w:rsidRPr="00BA31D8">
        <w:rPr>
          <w:rFonts w:ascii="Times New Roman" w:hAnsi="Times New Roman" w:cs="Times New Roman" w:hint="eastAsia"/>
          <w:sz w:val="24"/>
        </w:rPr>
        <w:t>项目完成报告</w:t>
      </w:r>
    </w:p>
    <w:tbl>
      <w:tblPr>
        <w:tblW w:w="9365" w:type="dxa"/>
        <w:tblInd w:w="-5" w:type="dxa"/>
        <w:tblLayout w:type="fixed"/>
        <w:tblLook w:val="04A0" w:firstRow="1" w:lastRow="0" w:firstColumn="1" w:lastColumn="0" w:noHBand="0" w:noVBand="1"/>
      </w:tblPr>
      <w:tblGrid>
        <w:gridCol w:w="2520"/>
        <w:gridCol w:w="1530"/>
        <w:gridCol w:w="1890"/>
        <w:gridCol w:w="1890"/>
        <w:gridCol w:w="1535"/>
      </w:tblGrid>
      <w:tr w:rsidR="00A302A5" w:rsidRPr="00BA31D8" w14:paraId="795B98A9" w14:textId="77777777" w:rsidTr="00B4761E">
        <w:trPr>
          <w:tblHeader/>
        </w:trPr>
        <w:tc>
          <w:tcPr>
            <w:tcW w:w="2520" w:type="dxa"/>
            <w:tcBorders>
              <w:top w:val="single" w:sz="4" w:space="0" w:color="auto"/>
              <w:left w:val="single" w:sz="4" w:space="0" w:color="auto"/>
              <w:bottom w:val="single" w:sz="4" w:space="0" w:color="auto"/>
              <w:right w:val="single" w:sz="4" w:space="0" w:color="auto"/>
            </w:tcBorders>
            <w:noWrap/>
            <w:vAlign w:val="center"/>
            <w:hideMark/>
          </w:tcPr>
          <w:p w14:paraId="43EF5D45" w14:textId="25D2535A" w:rsidR="00A302A5" w:rsidRPr="00BA31D8" w:rsidRDefault="00A302A5" w:rsidP="00E032EC">
            <w:pPr>
              <w:widowControl w:val="0"/>
              <w:jc w:val="left"/>
              <w:rPr>
                <w:rFonts w:eastAsia="Times New Roman"/>
                <w:b/>
                <w:bCs/>
                <w:color w:val="000000"/>
                <w:sz w:val="20"/>
                <w:szCs w:val="20"/>
                <w:lang w:val="en-CA" w:eastAsia="en-CA"/>
              </w:rPr>
            </w:pPr>
            <w:r>
              <w:rPr>
                <w:rFonts w:ascii="SimSun" w:hAnsi="SimSun" w:cs="SimSun" w:hint="eastAsia"/>
                <w:b/>
                <w:bCs/>
                <w:color w:val="000000"/>
                <w:sz w:val="20"/>
                <w:szCs w:val="20"/>
                <w:lang w:eastAsia="zh-CN"/>
              </w:rPr>
              <w:t>机构</w:t>
            </w:r>
          </w:p>
        </w:tc>
        <w:tc>
          <w:tcPr>
            <w:tcW w:w="1530" w:type="dxa"/>
            <w:tcBorders>
              <w:top w:val="single" w:sz="4" w:space="0" w:color="auto"/>
              <w:left w:val="nil"/>
              <w:bottom w:val="single" w:sz="4" w:space="0" w:color="auto"/>
              <w:right w:val="single" w:sz="4" w:space="0" w:color="auto"/>
            </w:tcBorders>
            <w:noWrap/>
            <w:vAlign w:val="center"/>
            <w:hideMark/>
          </w:tcPr>
          <w:p w14:paraId="50D9F795" w14:textId="77777777" w:rsidR="00A302A5" w:rsidRPr="00BA31D8" w:rsidRDefault="00A302A5" w:rsidP="00E032EC">
            <w:pPr>
              <w:widowControl w:val="0"/>
              <w:jc w:val="center"/>
              <w:rPr>
                <w:rFonts w:eastAsia="Times New Roman"/>
                <w:b/>
                <w:bCs/>
                <w:color w:val="000000"/>
                <w:sz w:val="20"/>
                <w:szCs w:val="20"/>
                <w:lang w:val="en-CA" w:eastAsia="en-CA"/>
              </w:rPr>
            </w:pPr>
            <w:r>
              <w:rPr>
                <w:rFonts w:ascii="SimSun" w:hAnsi="SimSun" w:cs="SimSun" w:hint="eastAsia"/>
                <w:b/>
                <w:bCs/>
                <w:color w:val="000000"/>
                <w:sz w:val="20"/>
                <w:szCs w:val="20"/>
                <w:lang w:eastAsia="zh-CN"/>
              </w:rPr>
              <w:t>完成数</w:t>
            </w:r>
          </w:p>
        </w:tc>
        <w:tc>
          <w:tcPr>
            <w:tcW w:w="1890" w:type="dxa"/>
            <w:tcBorders>
              <w:top w:val="single" w:sz="4" w:space="0" w:color="auto"/>
              <w:left w:val="nil"/>
              <w:bottom w:val="single" w:sz="4" w:space="0" w:color="auto"/>
              <w:right w:val="single" w:sz="4" w:space="0" w:color="auto"/>
            </w:tcBorders>
            <w:vAlign w:val="center"/>
            <w:hideMark/>
          </w:tcPr>
          <w:p w14:paraId="54FBEEF6" w14:textId="1B58EA0F" w:rsidR="00A302A5" w:rsidRPr="00BA31D8" w:rsidRDefault="00A302A5" w:rsidP="00E032EC">
            <w:pPr>
              <w:widowControl w:val="0"/>
              <w:jc w:val="center"/>
              <w:rPr>
                <w:rFonts w:eastAsia="Times New Roman"/>
                <w:b/>
                <w:bCs/>
                <w:sz w:val="20"/>
                <w:szCs w:val="20"/>
                <w:lang w:val="en-CA" w:eastAsia="zh-CN"/>
              </w:rPr>
            </w:pPr>
            <w:r>
              <w:rPr>
                <w:rFonts w:ascii="SimSun" w:hAnsi="SimSun" w:cs="SimSun" w:hint="eastAsia"/>
                <w:b/>
                <w:bCs/>
                <w:sz w:val="20"/>
                <w:szCs w:val="20"/>
                <w:lang w:eastAsia="zh-CN"/>
              </w:rPr>
              <w:t>第八十七次会议之前收到的报告数</w:t>
            </w:r>
          </w:p>
        </w:tc>
        <w:tc>
          <w:tcPr>
            <w:tcW w:w="1890" w:type="dxa"/>
            <w:tcBorders>
              <w:top w:val="single" w:sz="4" w:space="0" w:color="auto"/>
              <w:left w:val="nil"/>
              <w:bottom w:val="single" w:sz="4" w:space="0" w:color="auto"/>
              <w:right w:val="single" w:sz="4" w:space="0" w:color="auto"/>
            </w:tcBorders>
            <w:vAlign w:val="center"/>
            <w:hideMark/>
          </w:tcPr>
          <w:p w14:paraId="600B396B" w14:textId="0EB220BE" w:rsidR="00A302A5" w:rsidRPr="00BA31D8" w:rsidRDefault="00A302A5" w:rsidP="00E032EC">
            <w:pPr>
              <w:widowControl w:val="0"/>
              <w:jc w:val="center"/>
              <w:rPr>
                <w:rFonts w:eastAsia="Times New Roman"/>
                <w:b/>
                <w:bCs/>
                <w:sz w:val="20"/>
                <w:szCs w:val="20"/>
                <w:lang w:val="en-CA" w:eastAsia="zh-CN"/>
              </w:rPr>
            </w:pPr>
            <w:r>
              <w:rPr>
                <w:rFonts w:ascii="SimSun" w:hAnsi="SimSun" w:cs="SimSun" w:hint="eastAsia"/>
                <w:b/>
                <w:bCs/>
                <w:sz w:val="20"/>
                <w:szCs w:val="20"/>
                <w:lang w:eastAsia="zh-CN"/>
              </w:rPr>
              <w:t>第八十七次会议之后收到的报告数</w:t>
            </w:r>
          </w:p>
        </w:tc>
        <w:tc>
          <w:tcPr>
            <w:tcW w:w="1535" w:type="dxa"/>
            <w:tcBorders>
              <w:top w:val="single" w:sz="4" w:space="0" w:color="auto"/>
              <w:left w:val="nil"/>
              <w:bottom w:val="single" w:sz="4" w:space="0" w:color="auto"/>
              <w:right w:val="single" w:sz="4" w:space="0" w:color="auto"/>
            </w:tcBorders>
            <w:vAlign w:val="center"/>
            <w:hideMark/>
          </w:tcPr>
          <w:p w14:paraId="29A6A6D9" w14:textId="77777777" w:rsidR="00A302A5" w:rsidRPr="00BA31D8" w:rsidRDefault="00A302A5" w:rsidP="00E032EC">
            <w:pPr>
              <w:widowControl w:val="0"/>
              <w:jc w:val="center"/>
              <w:rPr>
                <w:rFonts w:eastAsia="Times New Roman"/>
                <w:b/>
                <w:bCs/>
                <w:sz w:val="20"/>
                <w:szCs w:val="20"/>
                <w:lang w:val="en-CA" w:eastAsia="en-CA"/>
              </w:rPr>
            </w:pPr>
            <w:r>
              <w:rPr>
                <w:rFonts w:ascii="SimSun" w:hAnsi="SimSun" w:cs="SimSun" w:hint="eastAsia"/>
                <w:b/>
                <w:bCs/>
                <w:sz w:val="20"/>
                <w:szCs w:val="20"/>
                <w:lang w:eastAsia="zh-CN"/>
              </w:rPr>
              <w:t>拖欠数</w:t>
            </w:r>
          </w:p>
        </w:tc>
      </w:tr>
      <w:tr w:rsidR="00B4761E" w:rsidRPr="00BA31D8" w14:paraId="4BF7E6F4" w14:textId="77777777" w:rsidTr="00B4761E">
        <w:trPr>
          <w:cantSplit/>
        </w:trPr>
        <w:tc>
          <w:tcPr>
            <w:tcW w:w="2520" w:type="dxa"/>
            <w:tcBorders>
              <w:top w:val="nil"/>
              <w:left w:val="single" w:sz="4" w:space="0" w:color="auto"/>
              <w:bottom w:val="single" w:sz="4" w:space="0" w:color="auto"/>
              <w:right w:val="single" w:sz="4" w:space="0" w:color="auto"/>
            </w:tcBorders>
            <w:noWrap/>
            <w:vAlign w:val="center"/>
            <w:hideMark/>
          </w:tcPr>
          <w:p w14:paraId="49FC96B0" w14:textId="77777777" w:rsidR="00B4761E" w:rsidRPr="00BA31D8" w:rsidRDefault="00B4761E" w:rsidP="00B4761E">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加拿大</w:t>
            </w:r>
          </w:p>
        </w:tc>
        <w:tc>
          <w:tcPr>
            <w:tcW w:w="1530" w:type="dxa"/>
            <w:tcBorders>
              <w:top w:val="single" w:sz="4" w:space="0" w:color="auto"/>
              <w:left w:val="single" w:sz="4" w:space="0" w:color="auto"/>
              <w:bottom w:val="single" w:sz="4" w:space="0" w:color="auto"/>
              <w:right w:val="single" w:sz="4" w:space="0" w:color="auto"/>
            </w:tcBorders>
            <w:noWrap/>
            <w:hideMark/>
          </w:tcPr>
          <w:p w14:paraId="7A2DAB2F" w14:textId="63090F25"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2</w:t>
            </w:r>
          </w:p>
        </w:tc>
        <w:tc>
          <w:tcPr>
            <w:tcW w:w="1890" w:type="dxa"/>
            <w:tcBorders>
              <w:top w:val="single" w:sz="4" w:space="0" w:color="auto"/>
              <w:left w:val="single" w:sz="4" w:space="0" w:color="auto"/>
              <w:bottom w:val="single" w:sz="4" w:space="0" w:color="auto"/>
              <w:right w:val="single" w:sz="4" w:space="0" w:color="auto"/>
            </w:tcBorders>
            <w:noWrap/>
            <w:hideMark/>
          </w:tcPr>
          <w:p w14:paraId="450D34B1" w14:textId="502D65BB"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890" w:type="dxa"/>
            <w:tcBorders>
              <w:top w:val="single" w:sz="4" w:space="0" w:color="auto"/>
              <w:left w:val="single" w:sz="4" w:space="0" w:color="auto"/>
              <w:bottom w:val="single" w:sz="4" w:space="0" w:color="auto"/>
              <w:right w:val="single" w:sz="4" w:space="0" w:color="auto"/>
            </w:tcBorders>
            <w:noWrap/>
            <w:hideMark/>
          </w:tcPr>
          <w:p w14:paraId="26AB45A4" w14:textId="5DF0BAFA"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139B682B" w14:textId="38A39C68"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2</w:t>
            </w:r>
          </w:p>
        </w:tc>
      </w:tr>
      <w:tr w:rsidR="00B4761E" w:rsidRPr="00BA31D8" w14:paraId="4E42C393" w14:textId="77777777" w:rsidTr="00B4761E">
        <w:tc>
          <w:tcPr>
            <w:tcW w:w="2520" w:type="dxa"/>
            <w:tcBorders>
              <w:top w:val="nil"/>
              <w:left w:val="single" w:sz="4" w:space="0" w:color="auto"/>
              <w:bottom w:val="single" w:sz="4" w:space="0" w:color="auto"/>
              <w:right w:val="single" w:sz="4" w:space="0" w:color="auto"/>
            </w:tcBorders>
            <w:noWrap/>
            <w:vAlign w:val="center"/>
            <w:hideMark/>
          </w:tcPr>
          <w:p w14:paraId="0063F45D" w14:textId="77777777" w:rsidR="00B4761E" w:rsidRPr="00BA31D8" w:rsidRDefault="00B4761E" w:rsidP="00B4761E">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法国</w:t>
            </w:r>
          </w:p>
        </w:tc>
        <w:tc>
          <w:tcPr>
            <w:tcW w:w="1530" w:type="dxa"/>
            <w:tcBorders>
              <w:top w:val="single" w:sz="4" w:space="0" w:color="auto"/>
              <w:left w:val="single" w:sz="4" w:space="0" w:color="auto"/>
              <w:bottom w:val="single" w:sz="4" w:space="0" w:color="auto"/>
              <w:right w:val="single" w:sz="4" w:space="0" w:color="auto"/>
            </w:tcBorders>
            <w:noWrap/>
            <w:hideMark/>
          </w:tcPr>
          <w:p w14:paraId="15A23F79" w14:textId="54BF66FC"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13</w:t>
            </w:r>
          </w:p>
        </w:tc>
        <w:tc>
          <w:tcPr>
            <w:tcW w:w="1890" w:type="dxa"/>
            <w:tcBorders>
              <w:top w:val="single" w:sz="4" w:space="0" w:color="auto"/>
              <w:left w:val="single" w:sz="4" w:space="0" w:color="auto"/>
              <w:bottom w:val="single" w:sz="4" w:space="0" w:color="auto"/>
              <w:right w:val="single" w:sz="4" w:space="0" w:color="auto"/>
            </w:tcBorders>
            <w:noWrap/>
            <w:hideMark/>
          </w:tcPr>
          <w:p w14:paraId="0C69B477" w14:textId="71595288"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13</w:t>
            </w:r>
          </w:p>
        </w:tc>
        <w:tc>
          <w:tcPr>
            <w:tcW w:w="1890" w:type="dxa"/>
            <w:tcBorders>
              <w:top w:val="single" w:sz="4" w:space="0" w:color="auto"/>
              <w:left w:val="single" w:sz="4" w:space="0" w:color="auto"/>
              <w:bottom w:val="single" w:sz="4" w:space="0" w:color="auto"/>
              <w:right w:val="single" w:sz="4" w:space="0" w:color="auto"/>
            </w:tcBorders>
            <w:noWrap/>
            <w:hideMark/>
          </w:tcPr>
          <w:p w14:paraId="4E3D0138" w14:textId="089819F5"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15649207" w14:textId="042DB229"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r>
      <w:tr w:rsidR="00B4761E" w:rsidRPr="00BA31D8" w14:paraId="2F6995A8" w14:textId="77777777" w:rsidTr="00B4761E">
        <w:tc>
          <w:tcPr>
            <w:tcW w:w="2520" w:type="dxa"/>
            <w:tcBorders>
              <w:top w:val="nil"/>
              <w:left w:val="single" w:sz="4" w:space="0" w:color="auto"/>
              <w:bottom w:val="single" w:sz="4" w:space="0" w:color="auto"/>
              <w:right w:val="single" w:sz="4" w:space="0" w:color="auto"/>
            </w:tcBorders>
            <w:noWrap/>
            <w:vAlign w:val="center"/>
            <w:hideMark/>
          </w:tcPr>
          <w:p w14:paraId="7255BE9C" w14:textId="77777777" w:rsidR="00B4761E" w:rsidRPr="00BA31D8" w:rsidRDefault="00B4761E" w:rsidP="00B4761E">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德国</w:t>
            </w:r>
          </w:p>
        </w:tc>
        <w:tc>
          <w:tcPr>
            <w:tcW w:w="1530" w:type="dxa"/>
            <w:tcBorders>
              <w:top w:val="single" w:sz="4" w:space="0" w:color="auto"/>
              <w:left w:val="single" w:sz="4" w:space="0" w:color="auto"/>
              <w:bottom w:val="single" w:sz="4" w:space="0" w:color="auto"/>
              <w:right w:val="single" w:sz="4" w:space="0" w:color="auto"/>
            </w:tcBorders>
            <w:noWrap/>
            <w:hideMark/>
          </w:tcPr>
          <w:p w14:paraId="5E7E4933" w14:textId="0D967BF9"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20</w:t>
            </w:r>
          </w:p>
        </w:tc>
        <w:tc>
          <w:tcPr>
            <w:tcW w:w="1890" w:type="dxa"/>
            <w:tcBorders>
              <w:top w:val="single" w:sz="4" w:space="0" w:color="auto"/>
              <w:left w:val="single" w:sz="4" w:space="0" w:color="auto"/>
              <w:bottom w:val="single" w:sz="4" w:space="0" w:color="auto"/>
              <w:right w:val="single" w:sz="4" w:space="0" w:color="auto"/>
            </w:tcBorders>
            <w:noWrap/>
            <w:hideMark/>
          </w:tcPr>
          <w:p w14:paraId="2DCB2456" w14:textId="7433106E"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19</w:t>
            </w:r>
          </w:p>
        </w:tc>
        <w:tc>
          <w:tcPr>
            <w:tcW w:w="1890" w:type="dxa"/>
            <w:tcBorders>
              <w:top w:val="single" w:sz="4" w:space="0" w:color="auto"/>
              <w:left w:val="single" w:sz="4" w:space="0" w:color="auto"/>
              <w:bottom w:val="single" w:sz="4" w:space="0" w:color="auto"/>
              <w:right w:val="single" w:sz="4" w:space="0" w:color="auto"/>
            </w:tcBorders>
            <w:noWrap/>
            <w:hideMark/>
          </w:tcPr>
          <w:p w14:paraId="653DC5EA" w14:textId="323E6E6B"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0DDE9793" w14:textId="5ADCAABE"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1</w:t>
            </w:r>
          </w:p>
        </w:tc>
      </w:tr>
      <w:tr w:rsidR="00B4761E" w:rsidRPr="00BA31D8" w14:paraId="4BA88B24" w14:textId="77777777" w:rsidTr="00B4761E">
        <w:tc>
          <w:tcPr>
            <w:tcW w:w="2520" w:type="dxa"/>
            <w:tcBorders>
              <w:top w:val="nil"/>
              <w:left w:val="single" w:sz="4" w:space="0" w:color="auto"/>
              <w:bottom w:val="single" w:sz="4" w:space="0" w:color="auto"/>
              <w:right w:val="single" w:sz="4" w:space="0" w:color="auto"/>
            </w:tcBorders>
            <w:noWrap/>
            <w:vAlign w:val="center"/>
          </w:tcPr>
          <w:p w14:paraId="38D90511" w14:textId="7F6390AC" w:rsidR="00B4761E" w:rsidRDefault="00B4761E" w:rsidP="00B4761E">
            <w:pPr>
              <w:widowControl w:val="0"/>
              <w:rPr>
                <w:rFonts w:ascii="SimSun" w:hAnsi="SimSun" w:cs="SimSun"/>
                <w:color w:val="000000"/>
                <w:sz w:val="20"/>
                <w:szCs w:val="20"/>
                <w:lang w:eastAsia="zh-CN"/>
              </w:rPr>
            </w:pPr>
            <w:r>
              <w:rPr>
                <w:rFonts w:ascii="SimSun" w:hAnsi="SimSun" w:cs="SimSun" w:hint="eastAsia"/>
                <w:color w:val="000000"/>
                <w:sz w:val="20"/>
                <w:szCs w:val="20"/>
                <w:lang w:eastAsia="zh-CN"/>
              </w:rPr>
              <w:t>意大利</w:t>
            </w:r>
          </w:p>
        </w:tc>
        <w:tc>
          <w:tcPr>
            <w:tcW w:w="1530" w:type="dxa"/>
            <w:tcBorders>
              <w:top w:val="single" w:sz="4" w:space="0" w:color="auto"/>
              <w:left w:val="single" w:sz="4" w:space="0" w:color="auto"/>
              <w:bottom w:val="single" w:sz="4" w:space="0" w:color="auto"/>
              <w:right w:val="single" w:sz="4" w:space="0" w:color="auto"/>
            </w:tcBorders>
            <w:noWrap/>
          </w:tcPr>
          <w:p w14:paraId="78A42567" w14:textId="5E8F3382"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11</w:t>
            </w:r>
          </w:p>
        </w:tc>
        <w:tc>
          <w:tcPr>
            <w:tcW w:w="1890" w:type="dxa"/>
            <w:tcBorders>
              <w:top w:val="single" w:sz="4" w:space="0" w:color="auto"/>
              <w:left w:val="single" w:sz="4" w:space="0" w:color="auto"/>
              <w:bottom w:val="single" w:sz="4" w:space="0" w:color="auto"/>
              <w:right w:val="single" w:sz="4" w:space="0" w:color="auto"/>
            </w:tcBorders>
            <w:noWrap/>
          </w:tcPr>
          <w:p w14:paraId="4C3BE484" w14:textId="36B7DF10"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11</w:t>
            </w:r>
          </w:p>
        </w:tc>
        <w:tc>
          <w:tcPr>
            <w:tcW w:w="1890" w:type="dxa"/>
            <w:tcBorders>
              <w:top w:val="single" w:sz="4" w:space="0" w:color="auto"/>
              <w:left w:val="single" w:sz="4" w:space="0" w:color="auto"/>
              <w:bottom w:val="single" w:sz="4" w:space="0" w:color="auto"/>
              <w:right w:val="single" w:sz="4" w:space="0" w:color="auto"/>
            </w:tcBorders>
            <w:noWrap/>
          </w:tcPr>
          <w:p w14:paraId="30BA7EC9" w14:textId="46F544AD"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535" w:type="dxa"/>
            <w:tcBorders>
              <w:top w:val="single" w:sz="4" w:space="0" w:color="auto"/>
              <w:left w:val="single" w:sz="4" w:space="0" w:color="auto"/>
              <w:bottom w:val="single" w:sz="4" w:space="0" w:color="auto"/>
              <w:right w:val="single" w:sz="4" w:space="0" w:color="auto"/>
            </w:tcBorders>
          </w:tcPr>
          <w:p w14:paraId="7D9EAEE5" w14:textId="4A586ED9"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r>
      <w:tr w:rsidR="00B4761E" w:rsidRPr="00BA31D8" w14:paraId="143257D0" w14:textId="77777777" w:rsidTr="00B4761E">
        <w:tc>
          <w:tcPr>
            <w:tcW w:w="2520" w:type="dxa"/>
            <w:tcBorders>
              <w:top w:val="nil"/>
              <w:left w:val="single" w:sz="4" w:space="0" w:color="auto"/>
              <w:bottom w:val="single" w:sz="4" w:space="0" w:color="auto"/>
              <w:right w:val="single" w:sz="4" w:space="0" w:color="auto"/>
            </w:tcBorders>
            <w:noWrap/>
            <w:vAlign w:val="center"/>
            <w:hideMark/>
          </w:tcPr>
          <w:p w14:paraId="009F0ACD" w14:textId="77777777" w:rsidR="00B4761E" w:rsidRPr="00BA31D8" w:rsidRDefault="00B4761E" w:rsidP="00B4761E">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日本</w:t>
            </w:r>
          </w:p>
        </w:tc>
        <w:tc>
          <w:tcPr>
            <w:tcW w:w="1530" w:type="dxa"/>
            <w:tcBorders>
              <w:top w:val="single" w:sz="4" w:space="0" w:color="auto"/>
              <w:left w:val="single" w:sz="4" w:space="0" w:color="auto"/>
              <w:bottom w:val="single" w:sz="4" w:space="0" w:color="auto"/>
              <w:right w:val="single" w:sz="4" w:space="0" w:color="auto"/>
            </w:tcBorders>
            <w:noWrap/>
            <w:hideMark/>
          </w:tcPr>
          <w:p w14:paraId="706E19DC" w14:textId="71BB7655"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6</w:t>
            </w:r>
          </w:p>
        </w:tc>
        <w:tc>
          <w:tcPr>
            <w:tcW w:w="1890" w:type="dxa"/>
            <w:tcBorders>
              <w:top w:val="single" w:sz="4" w:space="0" w:color="auto"/>
              <w:left w:val="single" w:sz="4" w:space="0" w:color="auto"/>
              <w:bottom w:val="single" w:sz="4" w:space="0" w:color="auto"/>
              <w:right w:val="single" w:sz="4" w:space="0" w:color="auto"/>
            </w:tcBorders>
            <w:noWrap/>
            <w:hideMark/>
          </w:tcPr>
          <w:p w14:paraId="4AE30063" w14:textId="02A85C3D"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6</w:t>
            </w:r>
          </w:p>
        </w:tc>
        <w:tc>
          <w:tcPr>
            <w:tcW w:w="1890" w:type="dxa"/>
            <w:tcBorders>
              <w:top w:val="single" w:sz="4" w:space="0" w:color="auto"/>
              <w:left w:val="single" w:sz="4" w:space="0" w:color="auto"/>
              <w:bottom w:val="single" w:sz="4" w:space="0" w:color="auto"/>
              <w:right w:val="single" w:sz="4" w:space="0" w:color="auto"/>
            </w:tcBorders>
            <w:noWrap/>
            <w:hideMark/>
          </w:tcPr>
          <w:p w14:paraId="0192B7E6" w14:textId="35543ED0"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74A5B58A" w14:textId="55C2C017"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r>
      <w:tr w:rsidR="00B4761E" w:rsidRPr="00BA31D8" w14:paraId="3B7A33E0" w14:textId="77777777" w:rsidTr="00B4761E">
        <w:tc>
          <w:tcPr>
            <w:tcW w:w="2520" w:type="dxa"/>
            <w:tcBorders>
              <w:top w:val="nil"/>
              <w:left w:val="single" w:sz="4" w:space="0" w:color="auto"/>
              <w:bottom w:val="single" w:sz="4" w:space="0" w:color="auto"/>
              <w:right w:val="single" w:sz="4" w:space="0" w:color="auto"/>
            </w:tcBorders>
            <w:noWrap/>
            <w:vAlign w:val="center"/>
          </w:tcPr>
          <w:p w14:paraId="4C9B5C0D" w14:textId="374E8A29" w:rsidR="00B4761E" w:rsidRDefault="00B4761E" w:rsidP="00B4761E">
            <w:pPr>
              <w:widowControl w:val="0"/>
              <w:rPr>
                <w:rFonts w:ascii="SimSun" w:hAnsi="SimSun" w:cs="SimSun"/>
                <w:color w:val="000000"/>
                <w:sz w:val="20"/>
                <w:szCs w:val="20"/>
                <w:lang w:eastAsia="zh-CN"/>
              </w:rPr>
            </w:pPr>
            <w:r>
              <w:rPr>
                <w:rFonts w:ascii="SimSun" w:hAnsi="SimSun" w:cs="SimSun" w:hint="eastAsia"/>
                <w:color w:val="000000"/>
                <w:sz w:val="20"/>
                <w:szCs w:val="20"/>
                <w:lang w:eastAsia="zh-CN"/>
              </w:rPr>
              <w:t>西班牙</w:t>
            </w:r>
          </w:p>
        </w:tc>
        <w:tc>
          <w:tcPr>
            <w:tcW w:w="1530" w:type="dxa"/>
            <w:tcBorders>
              <w:top w:val="single" w:sz="4" w:space="0" w:color="auto"/>
              <w:left w:val="single" w:sz="4" w:space="0" w:color="auto"/>
              <w:bottom w:val="single" w:sz="4" w:space="0" w:color="auto"/>
              <w:right w:val="single" w:sz="4" w:space="0" w:color="auto"/>
            </w:tcBorders>
            <w:noWrap/>
          </w:tcPr>
          <w:p w14:paraId="7F273D94" w14:textId="2B500BE5"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1</w:t>
            </w:r>
          </w:p>
        </w:tc>
        <w:tc>
          <w:tcPr>
            <w:tcW w:w="1890" w:type="dxa"/>
            <w:tcBorders>
              <w:top w:val="single" w:sz="4" w:space="0" w:color="auto"/>
              <w:left w:val="single" w:sz="4" w:space="0" w:color="auto"/>
              <w:bottom w:val="single" w:sz="4" w:space="0" w:color="auto"/>
              <w:right w:val="single" w:sz="4" w:space="0" w:color="auto"/>
            </w:tcBorders>
            <w:noWrap/>
          </w:tcPr>
          <w:p w14:paraId="1F725552" w14:textId="38E52C5B"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1</w:t>
            </w:r>
          </w:p>
        </w:tc>
        <w:tc>
          <w:tcPr>
            <w:tcW w:w="1890" w:type="dxa"/>
            <w:tcBorders>
              <w:top w:val="single" w:sz="4" w:space="0" w:color="auto"/>
              <w:left w:val="single" w:sz="4" w:space="0" w:color="auto"/>
              <w:bottom w:val="single" w:sz="4" w:space="0" w:color="auto"/>
              <w:right w:val="single" w:sz="4" w:space="0" w:color="auto"/>
            </w:tcBorders>
            <w:noWrap/>
          </w:tcPr>
          <w:p w14:paraId="003FFCB1" w14:textId="4AE36292"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535" w:type="dxa"/>
            <w:tcBorders>
              <w:top w:val="single" w:sz="4" w:space="0" w:color="auto"/>
              <w:left w:val="single" w:sz="4" w:space="0" w:color="auto"/>
              <w:bottom w:val="single" w:sz="4" w:space="0" w:color="auto"/>
              <w:right w:val="single" w:sz="4" w:space="0" w:color="auto"/>
            </w:tcBorders>
          </w:tcPr>
          <w:p w14:paraId="31CDB3DF" w14:textId="104947C5"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r>
      <w:tr w:rsidR="00B4761E" w:rsidRPr="00BA31D8" w14:paraId="6A75D05C" w14:textId="77777777" w:rsidTr="00B4761E">
        <w:tc>
          <w:tcPr>
            <w:tcW w:w="2520" w:type="dxa"/>
            <w:tcBorders>
              <w:top w:val="nil"/>
              <w:left w:val="single" w:sz="4" w:space="0" w:color="auto"/>
              <w:bottom w:val="single" w:sz="4" w:space="0" w:color="auto"/>
              <w:right w:val="single" w:sz="4" w:space="0" w:color="auto"/>
            </w:tcBorders>
            <w:noWrap/>
            <w:vAlign w:val="center"/>
          </w:tcPr>
          <w:p w14:paraId="64C118B0" w14:textId="057A2630" w:rsidR="00B4761E" w:rsidRDefault="00B4761E" w:rsidP="00B4761E">
            <w:pPr>
              <w:widowControl w:val="0"/>
              <w:rPr>
                <w:rFonts w:ascii="SimSun" w:hAnsi="SimSun" w:cs="SimSun"/>
                <w:color w:val="000000"/>
                <w:sz w:val="20"/>
                <w:szCs w:val="20"/>
                <w:lang w:eastAsia="zh-CN"/>
              </w:rPr>
            </w:pPr>
            <w:r>
              <w:rPr>
                <w:rFonts w:ascii="SimSun" w:hAnsi="SimSun" w:cs="SimSun" w:hint="eastAsia"/>
                <w:color w:val="000000"/>
                <w:sz w:val="20"/>
                <w:szCs w:val="20"/>
                <w:lang w:eastAsia="zh-CN"/>
              </w:rPr>
              <w:t>大不列颠及北爱尔兰联合王国</w:t>
            </w:r>
          </w:p>
        </w:tc>
        <w:tc>
          <w:tcPr>
            <w:tcW w:w="1530" w:type="dxa"/>
            <w:tcBorders>
              <w:top w:val="single" w:sz="4" w:space="0" w:color="auto"/>
              <w:left w:val="single" w:sz="4" w:space="0" w:color="auto"/>
              <w:bottom w:val="single" w:sz="4" w:space="0" w:color="auto"/>
              <w:right w:val="single" w:sz="4" w:space="0" w:color="auto"/>
            </w:tcBorders>
            <w:noWrap/>
          </w:tcPr>
          <w:p w14:paraId="5EDD051B" w14:textId="6653040A"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1</w:t>
            </w:r>
          </w:p>
        </w:tc>
        <w:tc>
          <w:tcPr>
            <w:tcW w:w="1890" w:type="dxa"/>
            <w:tcBorders>
              <w:top w:val="single" w:sz="4" w:space="0" w:color="auto"/>
              <w:left w:val="single" w:sz="4" w:space="0" w:color="auto"/>
              <w:bottom w:val="single" w:sz="4" w:space="0" w:color="auto"/>
              <w:right w:val="single" w:sz="4" w:space="0" w:color="auto"/>
            </w:tcBorders>
            <w:noWrap/>
          </w:tcPr>
          <w:p w14:paraId="6019CF99" w14:textId="19CEEBAC"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1</w:t>
            </w:r>
          </w:p>
        </w:tc>
        <w:tc>
          <w:tcPr>
            <w:tcW w:w="1890" w:type="dxa"/>
            <w:tcBorders>
              <w:top w:val="single" w:sz="4" w:space="0" w:color="auto"/>
              <w:left w:val="single" w:sz="4" w:space="0" w:color="auto"/>
              <w:bottom w:val="single" w:sz="4" w:space="0" w:color="auto"/>
              <w:right w:val="single" w:sz="4" w:space="0" w:color="auto"/>
            </w:tcBorders>
            <w:noWrap/>
          </w:tcPr>
          <w:p w14:paraId="593E04E9" w14:textId="3233D883"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535" w:type="dxa"/>
            <w:tcBorders>
              <w:top w:val="single" w:sz="4" w:space="0" w:color="auto"/>
              <w:left w:val="single" w:sz="4" w:space="0" w:color="auto"/>
              <w:bottom w:val="single" w:sz="4" w:space="0" w:color="auto"/>
              <w:right w:val="single" w:sz="4" w:space="0" w:color="auto"/>
            </w:tcBorders>
          </w:tcPr>
          <w:p w14:paraId="3B4F40CD" w14:textId="0A05E7D2"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r>
      <w:tr w:rsidR="00B4761E" w:rsidRPr="00BA31D8" w14:paraId="0E71CFF8" w14:textId="77777777" w:rsidTr="00B4761E">
        <w:tc>
          <w:tcPr>
            <w:tcW w:w="2520" w:type="dxa"/>
            <w:tcBorders>
              <w:top w:val="nil"/>
              <w:left w:val="single" w:sz="4" w:space="0" w:color="auto"/>
              <w:bottom w:val="single" w:sz="4" w:space="0" w:color="auto"/>
              <w:right w:val="single" w:sz="4" w:space="0" w:color="auto"/>
            </w:tcBorders>
            <w:noWrap/>
            <w:vAlign w:val="center"/>
          </w:tcPr>
          <w:p w14:paraId="0A9C5E8D" w14:textId="7FEC42F9" w:rsidR="00B4761E" w:rsidRDefault="00B4761E" w:rsidP="00B4761E">
            <w:pPr>
              <w:widowControl w:val="0"/>
              <w:rPr>
                <w:rFonts w:ascii="SimSun" w:hAnsi="SimSun" w:cs="SimSun"/>
                <w:color w:val="000000"/>
                <w:sz w:val="20"/>
                <w:szCs w:val="20"/>
                <w:lang w:eastAsia="zh-CN"/>
              </w:rPr>
            </w:pPr>
            <w:r>
              <w:rPr>
                <w:rFonts w:ascii="SimSun" w:hAnsi="SimSun" w:cs="SimSun" w:hint="eastAsia"/>
                <w:color w:val="000000"/>
                <w:sz w:val="20"/>
                <w:szCs w:val="20"/>
                <w:lang w:eastAsia="zh-CN"/>
              </w:rPr>
              <w:t>美利坚合众国</w:t>
            </w:r>
          </w:p>
        </w:tc>
        <w:tc>
          <w:tcPr>
            <w:tcW w:w="1530" w:type="dxa"/>
            <w:tcBorders>
              <w:top w:val="single" w:sz="4" w:space="0" w:color="auto"/>
              <w:left w:val="single" w:sz="4" w:space="0" w:color="auto"/>
              <w:bottom w:val="single" w:sz="4" w:space="0" w:color="auto"/>
              <w:right w:val="single" w:sz="4" w:space="0" w:color="auto"/>
            </w:tcBorders>
            <w:noWrap/>
          </w:tcPr>
          <w:p w14:paraId="2BE40BC9" w14:textId="1F9B08AE"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2</w:t>
            </w:r>
          </w:p>
        </w:tc>
        <w:tc>
          <w:tcPr>
            <w:tcW w:w="1890" w:type="dxa"/>
            <w:tcBorders>
              <w:top w:val="single" w:sz="4" w:space="0" w:color="auto"/>
              <w:left w:val="single" w:sz="4" w:space="0" w:color="auto"/>
              <w:bottom w:val="single" w:sz="4" w:space="0" w:color="auto"/>
              <w:right w:val="single" w:sz="4" w:space="0" w:color="auto"/>
            </w:tcBorders>
            <w:noWrap/>
          </w:tcPr>
          <w:p w14:paraId="66A4D936" w14:textId="19A8C731"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2</w:t>
            </w:r>
          </w:p>
        </w:tc>
        <w:tc>
          <w:tcPr>
            <w:tcW w:w="1890" w:type="dxa"/>
            <w:tcBorders>
              <w:top w:val="single" w:sz="4" w:space="0" w:color="auto"/>
              <w:left w:val="single" w:sz="4" w:space="0" w:color="auto"/>
              <w:bottom w:val="single" w:sz="4" w:space="0" w:color="auto"/>
              <w:right w:val="single" w:sz="4" w:space="0" w:color="auto"/>
            </w:tcBorders>
            <w:noWrap/>
          </w:tcPr>
          <w:p w14:paraId="5D2DD97D" w14:textId="7AEE5D51"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535" w:type="dxa"/>
            <w:tcBorders>
              <w:top w:val="single" w:sz="4" w:space="0" w:color="auto"/>
              <w:left w:val="single" w:sz="4" w:space="0" w:color="auto"/>
              <w:bottom w:val="single" w:sz="4" w:space="0" w:color="auto"/>
              <w:right w:val="single" w:sz="4" w:space="0" w:color="auto"/>
            </w:tcBorders>
          </w:tcPr>
          <w:p w14:paraId="42FD6754" w14:textId="257EE74F"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r>
      <w:tr w:rsidR="00B4761E" w:rsidRPr="00BA31D8" w14:paraId="4BA10388" w14:textId="77777777" w:rsidTr="00B4761E">
        <w:tc>
          <w:tcPr>
            <w:tcW w:w="2520" w:type="dxa"/>
            <w:tcBorders>
              <w:top w:val="nil"/>
              <w:left w:val="single" w:sz="4" w:space="0" w:color="auto"/>
              <w:bottom w:val="single" w:sz="4" w:space="0" w:color="auto"/>
              <w:right w:val="single" w:sz="4" w:space="0" w:color="auto"/>
            </w:tcBorders>
            <w:noWrap/>
            <w:vAlign w:val="center"/>
            <w:hideMark/>
          </w:tcPr>
          <w:p w14:paraId="6A5F7C22" w14:textId="77777777" w:rsidR="00B4761E" w:rsidRPr="00BA31D8" w:rsidRDefault="00B4761E" w:rsidP="00B4761E">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开发计划署</w:t>
            </w:r>
          </w:p>
        </w:tc>
        <w:tc>
          <w:tcPr>
            <w:tcW w:w="1530" w:type="dxa"/>
            <w:tcBorders>
              <w:top w:val="single" w:sz="4" w:space="0" w:color="auto"/>
              <w:left w:val="single" w:sz="4" w:space="0" w:color="auto"/>
              <w:bottom w:val="single" w:sz="4" w:space="0" w:color="auto"/>
              <w:right w:val="single" w:sz="4" w:space="0" w:color="auto"/>
            </w:tcBorders>
            <w:noWrap/>
            <w:hideMark/>
          </w:tcPr>
          <w:p w14:paraId="6C2A1FAE" w14:textId="16C6D60D"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898</w:t>
            </w:r>
          </w:p>
        </w:tc>
        <w:tc>
          <w:tcPr>
            <w:tcW w:w="1890" w:type="dxa"/>
            <w:tcBorders>
              <w:top w:val="single" w:sz="4" w:space="0" w:color="auto"/>
              <w:left w:val="single" w:sz="4" w:space="0" w:color="auto"/>
              <w:bottom w:val="single" w:sz="4" w:space="0" w:color="auto"/>
              <w:right w:val="single" w:sz="4" w:space="0" w:color="auto"/>
            </w:tcBorders>
            <w:noWrap/>
            <w:hideMark/>
          </w:tcPr>
          <w:p w14:paraId="270E55AA" w14:textId="742C89F0"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897</w:t>
            </w:r>
          </w:p>
        </w:tc>
        <w:tc>
          <w:tcPr>
            <w:tcW w:w="1890" w:type="dxa"/>
            <w:tcBorders>
              <w:top w:val="single" w:sz="4" w:space="0" w:color="auto"/>
              <w:left w:val="single" w:sz="4" w:space="0" w:color="auto"/>
              <w:bottom w:val="single" w:sz="4" w:space="0" w:color="auto"/>
              <w:right w:val="single" w:sz="4" w:space="0" w:color="auto"/>
            </w:tcBorders>
            <w:noWrap/>
            <w:hideMark/>
          </w:tcPr>
          <w:p w14:paraId="6BF9338C" w14:textId="0E5EA914"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523B6510" w14:textId="0A03FBCC"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1</w:t>
            </w:r>
          </w:p>
        </w:tc>
      </w:tr>
      <w:tr w:rsidR="00B4761E" w:rsidRPr="00BA31D8" w14:paraId="754B73BF" w14:textId="77777777" w:rsidTr="00B4761E">
        <w:tc>
          <w:tcPr>
            <w:tcW w:w="2520" w:type="dxa"/>
            <w:tcBorders>
              <w:top w:val="nil"/>
              <w:left w:val="single" w:sz="4" w:space="0" w:color="auto"/>
              <w:bottom w:val="single" w:sz="4" w:space="0" w:color="auto"/>
              <w:right w:val="single" w:sz="4" w:space="0" w:color="auto"/>
            </w:tcBorders>
            <w:noWrap/>
            <w:vAlign w:val="center"/>
            <w:hideMark/>
          </w:tcPr>
          <w:p w14:paraId="34F68419" w14:textId="77777777" w:rsidR="00B4761E" w:rsidRPr="00BA31D8" w:rsidRDefault="00B4761E" w:rsidP="00B4761E">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工发组织</w:t>
            </w:r>
          </w:p>
        </w:tc>
        <w:tc>
          <w:tcPr>
            <w:tcW w:w="1530" w:type="dxa"/>
            <w:tcBorders>
              <w:top w:val="single" w:sz="4" w:space="0" w:color="auto"/>
              <w:left w:val="single" w:sz="4" w:space="0" w:color="auto"/>
              <w:bottom w:val="single" w:sz="4" w:space="0" w:color="auto"/>
              <w:right w:val="single" w:sz="4" w:space="0" w:color="auto"/>
            </w:tcBorders>
            <w:noWrap/>
            <w:hideMark/>
          </w:tcPr>
          <w:p w14:paraId="70367D69" w14:textId="7996A401"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452</w:t>
            </w:r>
          </w:p>
        </w:tc>
        <w:tc>
          <w:tcPr>
            <w:tcW w:w="1890" w:type="dxa"/>
            <w:tcBorders>
              <w:top w:val="single" w:sz="4" w:space="0" w:color="auto"/>
              <w:left w:val="single" w:sz="4" w:space="0" w:color="auto"/>
              <w:bottom w:val="single" w:sz="4" w:space="0" w:color="auto"/>
              <w:right w:val="single" w:sz="4" w:space="0" w:color="auto"/>
            </w:tcBorders>
            <w:noWrap/>
            <w:hideMark/>
          </w:tcPr>
          <w:p w14:paraId="7576062C" w14:textId="6C4725AA"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449</w:t>
            </w:r>
          </w:p>
        </w:tc>
        <w:tc>
          <w:tcPr>
            <w:tcW w:w="1890" w:type="dxa"/>
            <w:tcBorders>
              <w:top w:val="single" w:sz="4" w:space="0" w:color="auto"/>
              <w:left w:val="single" w:sz="4" w:space="0" w:color="auto"/>
              <w:bottom w:val="single" w:sz="4" w:space="0" w:color="auto"/>
              <w:right w:val="single" w:sz="4" w:space="0" w:color="auto"/>
            </w:tcBorders>
            <w:noWrap/>
            <w:hideMark/>
          </w:tcPr>
          <w:p w14:paraId="4BD7CEE1" w14:textId="4EA0071E"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3128622F" w14:textId="1E2E3D19"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3</w:t>
            </w:r>
          </w:p>
        </w:tc>
      </w:tr>
      <w:tr w:rsidR="00B4761E" w:rsidRPr="00BA31D8" w14:paraId="426F8D74" w14:textId="77777777" w:rsidTr="00B4761E">
        <w:tc>
          <w:tcPr>
            <w:tcW w:w="2520" w:type="dxa"/>
            <w:tcBorders>
              <w:top w:val="nil"/>
              <w:left w:val="single" w:sz="4" w:space="0" w:color="auto"/>
              <w:bottom w:val="single" w:sz="4" w:space="0" w:color="auto"/>
              <w:right w:val="single" w:sz="4" w:space="0" w:color="auto"/>
            </w:tcBorders>
            <w:noWrap/>
            <w:vAlign w:val="center"/>
            <w:hideMark/>
          </w:tcPr>
          <w:p w14:paraId="6AA45BF2" w14:textId="77777777" w:rsidR="00B4761E" w:rsidRPr="00BA31D8" w:rsidRDefault="00B4761E" w:rsidP="00B4761E">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世界银行</w:t>
            </w:r>
          </w:p>
        </w:tc>
        <w:tc>
          <w:tcPr>
            <w:tcW w:w="1530" w:type="dxa"/>
            <w:tcBorders>
              <w:top w:val="single" w:sz="4" w:space="0" w:color="auto"/>
              <w:left w:val="single" w:sz="4" w:space="0" w:color="auto"/>
              <w:bottom w:val="single" w:sz="4" w:space="0" w:color="auto"/>
              <w:right w:val="single" w:sz="4" w:space="0" w:color="auto"/>
            </w:tcBorders>
            <w:noWrap/>
            <w:hideMark/>
          </w:tcPr>
          <w:p w14:paraId="3E6852F8" w14:textId="3D8BDE83"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457</w:t>
            </w:r>
          </w:p>
        </w:tc>
        <w:tc>
          <w:tcPr>
            <w:tcW w:w="1890" w:type="dxa"/>
            <w:tcBorders>
              <w:top w:val="single" w:sz="4" w:space="0" w:color="auto"/>
              <w:left w:val="single" w:sz="4" w:space="0" w:color="auto"/>
              <w:bottom w:val="single" w:sz="4" w:space="0" w:color="auto"/>
              <w:right w:val="single" w:sz="4" w:space="0" w:color="auto"/>
            </w:tcBorders>
            <w:noWrap/>
            <w:hideMark/>
          </w:tcPr>
          <w:p w14:paraId="4343B7D4" w14:textId="00114891"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455</w:t>
            </w:r>
          </w:p>
        </w:tc>
        <w:tc>
          <w:tcPr>
            <w:tcW w:w="1890" w:type="dxa"/>
            <w:tcBorders>
              <w:top w:val="single" w:sz="4" w:space="0" w:color="auto"/>
              <w:left w:val="single" w:sz="4" w:space="0" w:color="auto"/>
              <w:bottom w:val="single" w:sz="4" w:space="0" w:color="auto"/>
              <w:right w:val="single" w:sz="4" w:space="0" w:color="auto"/>
            </w:tcBorders>
            <w:noWrap/>
            <w:hideMark/>
          </w:tcPr>
          <w:p w14:paraId="17F021A6" w14:textId="1C2ED5FF"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7247AAC7" w14:textId="2D4F06CF" w:rsidR="00B4761E" w:rsidRPr="00BA31D8" w:rsidRDefault="00B4761E" w:rsidP="00B4761E">
            <w:pPr>
              <w:widowControl w:val="0"/>
              <w:ind w:right="186"/>
              <w:jc w:val="right"/>
              <w:rPr>
                <w:rFonts w:eastAsia="Times New Roman"/>
                <w:sz w:val="20"/>
                <w:szCs w:val="20"/>
                <w:lang w:val="en-CA" w:eastAsia="en-CA"/>
              </w:rPr>
            </w:pPr>
            <w:r w:rsidRPr="006524DF">
              <w:rPr>
                <w:snapToGrid w:val="0"/>
                <w:sz w:val="20"/>
                <w:szCs w:val="20"/>
              </w:rPr>
              <w:t>2</w:t>
            </w:r>
          </w:p>
        </w:tc>
      </w:tr>
      <w:tr w:rsidR="00B4761E" w:rsidRPr="00BA31D8" w14:paraId="42226D09" w14:textId="77777777" w:rsidTr="00B4761E">
        <w:tc>
          <w:tcPr>
            <w:tcW w:w="2520" w:type="dxa"/>
            <w:tcBorders>
              <w:top w:val="nil"/>
              <w:left w:val="single" w:sz="4" w:space="0" w:color="auto"/>
              <w:bottom w:val="single" w:sz="4" w:space="0" w:color="auto"/>
              <w:right w:val="single" w:sz="4" w:space="0" w:color="auto"/>
            </w:tcBorders>
            <w:noWrap/>
            <w:vAlign w:val="center"/>
            <w:hideMark/>
          </w:tcPr>
          <w:p w14:paraId="4C926A0A" w14:textId="77777777" w:rsidR="00B4761E" w:rsidRPr="00BA31D8" w:rsidRDefault="00B4761E" w:rsidP="00B4761E">
            <w:pPr>
              <w:widowControl w:val="0"/>
              <w:contextualSpacing/>
              <w:rPr>
                <w:rFonts w:eastAsia="Times New Roman"/>
                <w:b/>
                <w:bCs/>
                <w:color w:val="000000"/>
                <w:sz w:val="20"/>
                <w:szCs w:val="20"/>
                <w:lang w:val="en-CA" w:eastAsia="en-CA"/>
              </w:rPr>
            </w:pPr>
            <w:r>
              <w:rPr>
                <w:rFonts w:ascii="SimSun" w:hAnsi="SimSun" w:cs="SimSun" w:hint="eastAsia"/>
                <w:b/>
                <w:bCs/>
                <w:color w:val="000000"/>
                <w:sz w:val="20"/>
                <w:szCs w:val="20"/>
                <w:lang w:eastAsia="zh-CN"/>
              </w:rPr>
              <w:t>共计</w:t>
            </w:r>
          </w:p>
        </w:tc>
        <w:tc>
          <w:tcPr>
            <w:tcW w:w="1530" w:type="dxa"/>
            <w:tcBorders>
              <w:top w:val="single" w:sz="4" w:space="0" w:color="auto"/>
              <w:left w:val="single" w:sz="4" w:space="0" w:color="auto"/>
              <w:bottom w:val="single" w:sz="4" w:space="0" w:color="auto"/>
              <w:right w:val="single" w:sz="4" w:space="0" w:color="auto"/>
            </w:tcBorders>
            <w:noWrap/>
            <w:hideMark/>
          </w:tcPr>
          <w:p w14:paraId="27FAE5BD" w14:textId="5E33B11A" w:rsidR="00B4761E" w:rsidRPr="00BA31D8" w:rsidRDefault="00B4761E" w:rsidP="00B4761E">
            <w:pPr>
              <w:widowControl w:val="0"/>
              <w:ind w:right="186"/>
              <w:contextualSpacing/>
              <w:jc w:val="right"/>
              <w:rPr>
                <w:rFonts w:eastAsia="Times New Roman"/>
                <w:b/>
                <w:bCs/>
                <w:sz w:val="20"/>
                <w:szCs w:val="20"/>
                <w:lang w:val="en-CA" w:eastAsia="en-CA"/>
              </w:rPr>
            </w:pPr>
            <w:r w:rsidRPr="006524DF">
              <w:rPr>
                <w:b/>
                <w:snapToGrid w:val="0"/>
                <w:sz w:val="20"/>
                <w:szCs w:val="20"/>
              </w:rPr>
              <w:t>1,863</w:t>
            </w:r>
          </w:p>
        </w:tc>
        <w:tc>
          <w:tcPr>
            <w:tcW w:w="1890" w:type="dxa"/>
            <w:tcBorders>
              <w:top w:val="single" w:sz="4" w:space="0" w:color="auto"/>
              <w:left w:val="single" w:sz="4" w:space="0" w:color="auto"/>
              <w:bottom w:val="single" w:sz="4" w:space="0" w:color="auto"/>
              <w:right w:val="single" w:sz="4" w:space="0" w:color="auto"/>
            </w:tcBorders>
            <w:noWrap/>
            <w:hideMark/>
          </w:tcPr>
          <w:p w14:paraId="5F4C50E9" w14:textId="1D064FF8" w:rsidR="00B4761E" w:rsidRPr="00BA31D8" w:rsidRDefault="00B4761E" w:rsidP="00B4761E">
            <w:pPr>
              <w:widowControl w:val="0"/>
              <w:ind w:right="186"/>
              <w:contextualSpacing/>
              <w:jc w:val="right"/>
              <w:rPr>
                <w:rFonts w:eastAsia="Times New Roman"/>
                <w:b/>
                <w:bCs/>
                <w:sz w:val="20"/>
                <w:szCs w:val="20"/>
                <w:lang w:val="en-CA" w:eastAsia="en-CA"/>
              </w:rPr>
            </w:pPr>
            <w:r w:rsidRPr="006524DF">
              <w:rPr>
                <w:b/>
                <w:sz w:val="20"/>
              </w:rPr>
              <w:t>1,854</w:t>
            </w:r>
          </w:p>
        </w:tc>
        <w:tc>
          <w:tcPr>
            <w:tcW w:w="1890" w:type="dxa"/>
            <w:tcBorders>
              <w:top w:val="single" w:sz="4" w:space="0" w:color="auto"/>
              <w:left w:val="single" w:sz="4" w:space="0" w:color="auto"/>
              <w:bottom w:val="single" w:sz="4" w:space="0" w:color="auto"/>
              <w:right w:val="single" w:sz="4" w:space="0" w:color="auto"/>
            </w:tcBorders>
            <w:noWrap/>
            <w:hideMark/>
          </w:tcPr>
          <w:p w14:paraId="0DC8DEE7" w14:textId="475205B7" w:rsidR="00B4761E" w:rsidRPr="00BA31D8" w:rsidRDefault="00B4761E" w:rsidP="00B4761E">
            <w:pPr>
              <w:widowControl w:val="0"/>
              <w:ind w:right="186"/>
              <w:contextualSpacing/>
              <w:jc w:val="right"/>
              <w:rPr>
                <w:rFonts w:eastAsia="Times New Roman"/>
                <w:b/>
                <w:bCs/>
                <w:sz w:val="20"/>
                <w:szCs w:val="20"/>
                <w:lang w:val="en-CA" w:eastAsia="en-CA"/>
              </w:rPr>
            </w:pPr>
            <w:r w:rsidRPr="006524DF">
              <w:rPr>
                <w:b/>
                <w:sz w:val="20"/>
              </w:rPr>
              <w:t>0</w:t>
            </w:r>
          </w:p>
        </w:tc>
        <w:tc>
          <w:tcPr>
            <w:tcW w:w="1535" w:type="dxa"/>
            <w:tcBorders>
              <w:top w:val="single" w:sz="4" w:space="0" w:color="auto"/>
              <w:left w:val="single" w:sz="4" w:space="0" w:color="auto"/>
              <w:bottom w:val="single" w:sz="4" w:space="0" w:color="auto"/>
              <w:right w:val="single" w:sz="4" w:space="0" w:color="auto"/>
            </w:tcBorders>
            <w:hideMark/>
          </w:tcPr>
          <w:p w14:paraId="6E1BF8BD" w14:textId="3D911B4E" w:rsidR="00B4761E" w:rsidRPr="00BA31D8" w:rsidRDefault="00B4761E" w:rsidP="00B4761E">
            <w:pPr>
              <w:widowControl w:val="0"/>
              <w:ind w:right="186"/>
              <w:contextualSpacing/>
              <w:jc w:val="right"/>
              <w:rPr>
                <w:rFonts w:eastAsia="Times New Roman"/>
                <w:b/>
                <w:bCs/>
                <w:sz w:val="20"/>
                <w:szCs w:val="20"/>
                <w:lang w:val="en-CA" w:eastAsia="en-CA"/>
              </w:rPr>
            </w:pPr>
            <w:r w:rsidRPr="006524DF">
              <w:rPr>
                <w:b/>
                <w:sz w:val="20"/>
              </w:rPr>
              <w:t>9</w:t>
            </w:r>
          </w:p>
        </w:tc>
      </w:tr>
    </w:tbl>
    <w:p w14:paraId="7FA2138D" w14:textId="5342F109" w:rsidR="003E4E01" w:rsidRPr="00FF16B0" w:rsidRDefault="003E4E01" w:rsidP="00B4761E">
      <w:pPr>
        <w:spacing w:after="240"/>
        <w:rPr>
          <w:sz w:val="24"/>
          <w:lang w:val="en-US"/>
        </w:rPr>
      </w:pPr>
    </w:p>
    <w:p w14:paraId="4A25CC3F" w14:textId="12AD4D14" w:rsidR="00B4761E" w:rsidRPr="00C77974" w:rsidRDefault="00B4761E" w:rsidP="00AA42FC">
      <w:pPr>
        <w:pStyle w:val="Heading1"/>
        <w:numPr>
          <w:ilvl w:val="0"/>
          <w:numId w:val="11"/>
        </w:numPr>
        <w:tabs>
          <w:tab w:val="clear" w:pos="0"/>
        </w:tabs>
        <w:rPr>
          <w:sz w:val="24"/>
          <w:szCs w:val="24"/>
          <w:lang w:eastAsia="zh-CN"/>
        </w:rPr>
      </w:pPr>
      <w:r w:rsidRPr="00C77974">
        <w:rPr>
          <w:rFonts w:hint="eastAsia"/>
          <w:sz w:val="24"/>
          <w:szCs w:val="24"/>
          <w:lang w:eastAsia="zh-CN"/>
        </w:rPr>
        <w:t>如表</w:t>
      </w:r>
      <w:r w:rsidRPr="00C77974">
        <w:rPr>
          <w:sz w:val="24"/>
          <w:szCs w:val="24"/>
          <w:lang w:eastAsia="zh-CN"/>
        </w:rPr>
        <w:t>4</w:t>
      </w:r>
      <w:r w:rsidRPr="00C77974">
        <w:rPr>
          <w:rFonts w:hint="eastAsia"/>
          <w:sz w:val="24"/>
          <w:szCs w:val="24"/>
          <w:lang w:eastAsia="zh-CN"/>
        </w:rPr>
        <w:t>所示，在总共</w:t>
      </w:r>
      <w:r w:rsidRPr="00C77974">
        <w:rPr>
          <w:rFonts w:hint="eastAsia"/>
          <w:sz w:val="24"/>
          <w:szCs w:val="24"/>
          <w:lang w:eastAsia="zh-CN"/>
        </w:rPr>
        <w:t>1</w:t>
      </w:r>
      <w:r w:rsidRPr="00C77974">
        <w:rPr>
          <w:sz w:val="24"/>
          <w:szCs w:val="24"/>
          <w:lang w:eastAsia="zh-CN"/>
        </w:rPr>
        <w:t>,264</w:t>
      </w:r>
      <w:r w:rsidRPr="00C77974">
        <w:rPr>
          <w:rFonts w:hint="eastAsia"/>
          <w:sz w:val="24"/>
          <w:szCs w:val="24"/>
          <w:lang w:eastAsia="zh-CN"/>
        </w:rPr>
        <w:t>个已完成的投资项目</w:t>
      </w:r>
      <w:r w:rsidR="00C77974" w:rsidRPr="00C77974">
        <w:rPr>
          <w:rStyle w:val="FootnoteReference"/>
          <w:sz w:val="24"/>
          <w:szCs w:val="24"/>
          <w:lang w:eastAsia="zh-CN"/>
        </w:rPr>
        <w:footnoteReference w:id="4"/>
      </w:r>
      <w:r w:rsidRPr="00C77974">
        <w:rPr>
          <w:rFonts w:hint="eastAsia"/>
          <w:sz w:val="24"/>
          <w:szCs w:val="24"/>
          <w:lang w:eastAsia="zh-CN"/>
        </w:rPr>
        <w:t>中，双边</w:t>
      </w:r>
      <w:r w:rsidR="00C77974" w:rsidRPr="00C77974">
        <w:rPr>
          <w:rFonts w:hint="eastAsia"/>
          <w:sz w:val="24"/>
          <w:szCs w:val="24"/>
          <w:lang w:eastAsia="zh-CN"/>
        </w:rPr>
        <w:t>机构</w:t>
      </w:r>
      <w:r w:rsidRPr="00C77974">
        <w:rPr>
          <w:rFonts w:hint="eastAsia"/>
          <w:sz w:val="24"/>
          <w:szCs w:val="24"/>
          <w:lang w:eastAsia="zh-CN"/>
        </w:rPr>
        <w:t>和投资机构提交了</w:t>
      </w:r>
      <w:r w:rsidRPr="00C77974">
        <w:rPr>
          <w:rFonts w:hint="eastAsia"/>
          <w:sz w:val="24"/>
          <w:szCs w:val="24"/>
          <w:lang w:eastAsia="zh-CN"/>
        </w:rPr>
        <w:t>1</w:t>
      </w:r>
      <w:r w:rsidRPr="00C77974">
        <w:rPr>
          <w:sz w:val="24"/>
          <w:szCs w:val="24"/>
          <w:lang w:eastAsia="zh-CN"/>
        </w:rPr>
        <w:t>,</w:t>
      </w:r>
      <w:r w:rsidR="00C77974" w:rsidRPr="00C77974">
        <w:rPr>
          <w:sz w:val="24"/>
          <w:szCs w:val="24"/>
          <w:lang w:eastAsia="zh-CN"/>
        </w:rPr>
        <w:t>234</w:t>
      </w:r>
      <w:r w:rsidRPr="00C77974">
        <w:rPr>
          <w:rFonts w:hint="eastAsia"/>
          <w:sz w:val="24"/>
          <w:szCs w:val="24"/>
          <w:lang w:eastAsia="zh-CN"/>
        </w:rPr>
        <w:t>份项目完成报告，</w:t>
      </w:r>
      <w:r w:rsidR="00933C83">
        <w:rPr>
          <w:rFonts w:hint="eastAsia"/>
          <w:sz w:val="24"/>
          <w:szCs w:val="24"/>
          <w:lang w:eastAsia="zh-CN"/>
        </w:rPr>
        <w:t>拖欠</w:t>
      </w:r>
      <w:r w:rsidR="00C77974" w:rsidRPr="00C77974">
        <w:rPr>
          <w:rFonts w:hint="eastAsia"/>
          <w:sz w:val="24"/>
          <w:szCs w:val="24"/>
          <w:lang w:eastAsia="zh-CN"/>
        </w:rPr>
        <w:t>的项目完成报告共计</w:t>
      </w:r>
      <w:r w:rsidR="00C77974" w:rsidRPr="00C77974">
        <w:rPr>
          <w:sz w:val="24"/>
          <w:szCs w:val="24"/>
          <w:lang w:eastAsia="zh-CN"/>
        </w:rPr>
        <w:t>30</w:t>
      </w:r>
      <w:r w:rsidRPr="00C77974">
        <w:rPr>
          <w:rFonts w:hint="eastAsia"/>
          <w:sz w:val="24"/>
          <w:szCs w:val="24"/>
          <w:lang w:eastAsia="zh-CN"/>
        </w:rPr>
        <w:t>份。</w:t>
      </w:r>
    </w:p>
    <w:p w14:paraId="54B0F9B5" w14:textId="49437D01" w:rsidR="00C77974" w:rsidRPr="00C77974" w:rsidRDefault="00C77974" w:rsidP="006664C5">
      <w:pPr>
        <w:pStyle w:val="lisa"/>
        <w:keepNext/>
        <w:widowControl/>
        <w:numPr>
          <w:ilvl w:val="0"/>
          <w:numId w:val="0"/>
        </w:numPr>
        <w:rPr>
          <w:rFonts w:ascii="Times New Roman" w:hAnsi="Times New Roman" w:cs="Times New Roman"/>
          <w:sz w:val="24"/>
        </w:rPr>
      </w:pPr>
      <w:r w:rsidRPr="00C77974">
        <w:rPr>
          <w:rFonts w:ascii="Times New Roman" w:hAnsi="Times New Roman" w:cs="Times New Roman" w:hint="eastAsia"/>
          <w:sz w:val="24"/>
        </w:rPr>
        <w:t>表</w:t>
      </w:r>
      <w:r w:rsidRPr="00C77974">
        <w:rPr>
          <w:rFonts w:ascii="Times New Roman" w:hAnsi="Times New Roman" w:cs="Times New Roman"/>
          <w:sz w:val="24"/>
        </w:rPr>
        <w:t>4</w:t>
      </w:r>
      <w:r w:rsidRPr="00C77974">
        <w:rPr>
          <w:rFonts w:ascii="Times New Roman" w:hAnsi="Times New Roman" w:cs="Times New Roman" w:hint="eastAsia"/>
          <w:sz w:val="24"/>
        </w:rPr>
        <w:t xml:space="preserve">.  </w:t>
      </w:r>
      <w:r w:rsidRPr="00C77974">
        <w:rPr>
          <w:rFonts w:ascii="Times New Roman" w:hAnsi="Times New Roman" w:cs="Times New Roman" w:hint="eastAsia"/>
          <w:sz w:val="24"/>
        </w:rPr>
        <w:t>为非投资项目提交的项目完成报告</w:t>
      </w:r>
    </w:p>
    <w:tbl>
      <w:tblPr>
        <w:tblW w:w="9365" w:type="dxa"/>
        <w:tblInd w:w="-5" w:type="dxa"/>
        <w:tblLayout w:type="fixed"/>
        <w:tblLook w:val="04A0" w:firstRow="1" w:lastRow="0" w:firstColumn="1" w:lastColumn="0" w:noHBand="0" w:noVBand="1"/>
      </w:tblPr>
      <w:tblGrid>
        <w:gridCol w:w="2520"/>
        <w:gridCol w:w="1530"/>
        <w:gridCol w:w="1890"/>
        <w:gridCol w:w="1890"/>
        <w:gridCol w:w="1535"/>
      </w:tblGrid>
      <w:tr w:rsidR="00C77974" w:rsidRPr="00BA31D8" w14:paraId="34D4D2A1" w14:textId="77777777" w:rsidTr="00E032EC">
        <w:trPr>
          <w:tblHeader/>
        </w:trPr>
        <w:tc>
          <w:tcPr>
            <w:tcW w:w="2520" w:type="dxa"/>
            <w:tcBorders>
              <w:top w:val="single" w:sz="4" w:space="0" w:color="auto"/>
              <w:left w:val="single" w:sz="4" w:space="0" w:color="auto"/>
              <w:bottom w:val="single" w:sz="4" w:space="0" w:color="auto"/>
              <w:right w:val="single" w:sz="4" w:space="0" w:color="auto"/>
            </w:tcBorders>
            <w:noWrap/>
            <w:vAlign w:val="center"/>
            <w:hideMark/>
          </w:tcPr>
          <w:p w14:paraId="5BA89985" w14:textId="77777777" w:rsidR="00C77974" w:rsidRPr="00BA31D8" w:rsidRDefault="00C77974" w:rsidP="00E032EC">
            <w:pPr>
              <w:widowControl w:val="0"/>
              <w:jc w:val="left"/>
              <w:rPr>
                <w:rFonts w:eastAsia="Times New Roman"/>
                <w:b/>
                <w:bCs/>
                <w:color w:val="000000"/>
                <w:sz w:val="20"/>
                <w:szCs w:val="20"/>
                <w:lang w:val="en-CA" w:eastAsia="en-CA"/>
              </w:rPr>
            </w:pPr>
            <w:r>
              <w:rPr>
                <w:rFonts w:ascii="SimSun" w:hAnsi="SimSun" w:cs="SimSun" w:hint="eastAsia"/>
                <w:b/>
                <w:bCs/>
                <w:color w:val="000000"/>
                <w:sz w:val="20"/>
                <w:szCs w:val="20"/>
                <w:lang w:eastAsia="zh-CN"/>
              </w:rPr>
              <w:t>机构</w:t>
            </w:r>
          </w:p>
        </w:tc>
        <w:tc>
          <w:tcPr>
            <w:tcW w:w="1530" w:type="dxa"/>
            <w:tcBorders>
              <w:top w:val="single" w:sz="4" w:space="0" w:color="auto"/>
              <w:left w:val="nil"/>
              <w:bottom w:val="single" w:sz="4" w:space="0" w:color="auto"/>
              <w:right w:val="single" w:sz="4" w:space="0" w:color="auto"/>
            </w:tcBorders>
            <w:noWrap/>
            <w:vAlign w:val="center"/>
            <w:hideMark/>
          </w:tcPr>
          <w:p w14:paraId="6E165F7A" w14:textId="77777777" w:rsidR="00C77974" w:rsidRPr="00BA31D8" w:rsidRDefault="00C77974" w:rsidP="00E032EC">
            <w:pPr>
              <w:widowControl w:val="0"/>
              <w:jc w:val="center"/>
              <w:rPr>
                <w:rFonts w:eastAsia="Times New Roman"/>
                <w:b/>
                <w:bCs/>
                <w:color w:val="000000"/>
                <w:sz w:val="20"/>
                <w:szCs w:val="20"/>
                <w:lang w:val="en-CA" w:eastAsia="en-CA"/>
              </w:rPr>
            </w:pPr>
            <w:r>
              <w:rPr>
                <w:rFonts w:ascii="SimSun" w:hAnsi="SimSun" w:cs="SimSun" w:hint="eastAsia"/>
                <w:b/>
                <w:bCs/>
                <w:color w:val="000000"/>
                <w:sz w:val="20"/>
                <w:szCs w:val="20"/>
                <w:lang w:eastAsia="zh-CN"/>
              </w:rPr>
              <w:t>完成数</w:t>
            </w:r>
          </w:p>
        </w:tc>
        <w:tc>
          <w:tcPr>
            <w:tcW w:w="1890" w:type="dxa"/>
            <w:tcBorders>
              <w:top w:val="single" w:sz="4" w:space="0" w:color="auto"/>
              <w:left w:val="nil"/>
              <w:bottom w:val="single" w:sz="4" w:space="0" w:color="auto"/>
              <w:right w:val="single" w:sz="4" w:space="0" w:color="auto"/>
            </w:tcBorders>
            <w:vAlign w:val="center"/>
            <w:hideMark/>
          </w:tcPr>
          <w:p w14:paraId="6B59B531" w14:textId="77777777" w:rsidR="00C77974" w:rsidRPr="00BA31D8" w:rsidRDefault="00C77974" w:rsidP="00E032EC">
            <w:pPr>
              <w:widowControl w:val="0"/>
              <w:jc w:val="center"/>
              <w:rPr>
                <w:rFonts w:eastAsia="Times New Roman"/>
                <w:b/>
                <w:bCs/>
                <w:sz w:val="20"/>
                <w:szCs w:val="20"/>
                <w:lang w:val="en-CA" w:eastAsia="zh-CN"/>
              </w:rPr>
            </w:pPr>
            <w:r>
              <w:rPr>
                <w:rFonts w:ascii="SimSun" w:hAnsi="SimSun" w:cs="SimSun" w:hint="eastAsia"/>
                <w:b/>
                <w:bCs/>
                <w:sz w:val="20"/>
                <w:szCs w:val="20"/>
                <w:lang w:eastAsia="zh-CN"/>
              </w:rPr>
              <w:t>第八十七次会议之前收到的报告数</w:t>
            </w:r>
          </w:p>
        </w:tc>
        <w:tc>
          <w:tcPr>
            <w:tcW w:w="1890" w:type="dxa"/>
            <w:tcBorders>
              <w:top w:val="single" w:sz="4" w:space="0" w:color="auto"/>
              <w:left w:val="nil"/>
              <w:bottom w:val="single" w:sz="4" w:space="0" w:color="auto"/>
              <w:right w:val="single" w:sz="4" w:space="0" w:color="auto"/>
            </w:tcBorders>
            <w:vAlign w:val="center"/>
            <w:hideMark/>
          </w:tcPr>
          <w:p w14:paraId="6B890BF7" w14:textId="77777777" w:rsidR="00C77974" w:rsidRPr="00BA31D8" w:rsidRDefault="00C77974" w:rsidP="00E032EC">
            <w:pPr>
              <w:widowControl w:val="0"/>
              <w:jc w:val="center"/>
              <w:rPr>
                <w:rFonts w:eastAsia="Times New Roman"/>
                <w:b/>
                <w:bCs/>
                <w:sz w:val="20"/>
                <w:szCs w:val="20"/>
                <w:lang w:val="en-CA" w:eastAsia="zh-CN"/>
              </w:rPr>
            </w:pPr>
            <w:r>
              <w:rPr>
                <w:rFonts w:ascii="SimSun" w:hAnsi="SimSun" w:cs="SimSun" w:hint="eastAsia"/>
                <w:b/>
                <w:bCs/>
                <w:sz w:val="20"/>
                <w:szCs w:val="20"/>
                <w:lang w:eastAsia="zh-CN"/>
              </w:rPr>
              <w:t>第八十七次会议之后收到的报告数</w:t>
            </w:r>
          </w:p>
        </w:tc>
        <w:tc>
          <w:tcPr>
            <w:tcW w:w="1535" w:type="dxa"/>
            <w:tcBorders>
              <w:top w:val="single" w:sz="4" w:space="0" w:color="auto"/>
              <w:left w:val="nil"/>
              <w:bottom w:val="single" w:sz="4" w:space="0" w:color="auto"/>
              <w:right w:val="single" w:sz="4" w:space="0" w:color="auto"/>
            </w:tcBorders>
            <w:vAlign w:val="center"/>
            <w:hideMark/>
          </w:tcPr>
          <w:p w14:paraId="039CE39E" w14:textId="77777777" w:rsidR="00C77974" w:rsidRPr="00BA31D8" w:rsidRDefault="00C77974" w:rsidP="00E032EC">
            <w:pPr>
              <w:widowControl w:val="0"/>
              <w:jc w:val="center"/>
              <w:rPr>
                <w:rFonts w:eastAsia="Times New Roman"/>
                <w:b/>
                <w:bCs/>
                <w:sz w:val="20"/>
                <w:szCs w:val="20"/>
                <w:lang w:val="en-CA" w:eastAsia="en-CA"/>
              </w:rPr>
            </w:pPr>
            <w:r>
              <w:rPr>
                <w:rFonts w:ascii="SimSun" w:hAnsi="SimSun" w:cs="SimSun" w:hint="eastAsia"/>
                <w:b/>
                <w:bCs/>
                <w:sz w:val="20"/>
                <w:szCs w:val="20"/>
                <w:lang w:eastAsia="zh-CN"/>
              </w:rPr>
              <w:t>拖欠数</w:t>
            </w:r>
          </w:p>
        </w:tc>
      </w:tr>
      <w:tr w:rsidR="00C77974" w:rsidRPr="00BA31D8" w14:paraId="43B5924F" w14:textId="77777777" w:rsidTr="00E032EC">
        <w:trPr>
          <w:cantSplit/>
        </w:trPr>
        <w:tc>
          <w:tcPr>
            <w:tcW w:w="2520" w:type="dxa"/>
            <w:tcBorders>
              <w:top w:val="nil"/>
              <w:left w:val="single" w:sz="4" w:space="0" w:color="auto"/>
              <w:bottom w:val="single" w:sz="4" w:space="0" w:color="auto"/>
              <w:right w:val="single" w:sz="4" w:space="0" w:color="auto"/>
            </w:tcBorders>
            <w:noWrap/>
            <w:vAlign w:val="center"/>
            <w:hideMark/>
          </w:tcPr>
          <w:p w14:paraId="63A14719" w14:textId="77777777" w:rsidR="00C77974" w:rsidRPr="00BA31D8" w:rsidRDefault="00C77974" w:rsidP="00C77974">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加拿大</w:t>
            </w:r>
          </w:p>
        </w:tc>
        <w:tc>
          <w:tcPr>
            <w:tcW w:w="1530" w:type="dxa"/>
            <w:tcBorders>
              <w:top w:val="single" w:sz="4" w:space="0" w:color="auto"/>
              <w:left w:val="single" w:sz="4" w:space="0" w:color="auto"/>
              <w:bottom w:val="single" w:sz="4" w:space="0" w:color="auto"/>
              <w:right w:val="single" w:sz="4" w:space="0" w:color="auto"/>
            </w:tcBorders>
            <w:noWrap/>
            <w:hideMark/>
          </w:tcPr>
          <w:p w14:paraId="3D317767" w14:textId="3A0FBFC5"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57</w:t>
            </w:r>
          </w:p>
        </w:tc>
        <w:tc>
          <w:tcPr>
            <w:tcW w:w="1890" w:type="dxa"/>
            <w:tcBorders>
              <w:top w:val="single" w:sz="4" w:space="0" w:color="auto"/>
              <w:left w:val="single" w:sz="4" w:space="0" w:color="auto"/>
              <w:bottom w:val="single" w:sz="4" w:space="0" w:color="auto"/>
              <w:right w:val="single" w:sz="4" w:space="0" w:color="auto"/>
            </w:tcBorders>
            <w:noWrap/>
            <w:hideMark/>
          </w:tcPr>
          <w:p w14:paraId="2DBE84C8" w14:textId="795CF413"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57</w:t>
            </w:r>
          </w:p>
        </w:tc>
        <w:tc>
          <w:tcPr>
            <w:tcW w:w="1890" w:type="dxa"/>
            <w:tcBorders>
              <w:top w:val="single" w:sz="4" w:space="0" w:color="auto"/>
              <w:left w:val="single" w:sz="4" w:space="0" w:color="auto"/>
              <w:bottom w:val="single" w:sz="4" w:space="0" w:color="auto"/>
              <w:right w:val="single" w:sz="4" w:space="0" w:color="auto"/>
            </w:tcBorders>
            <w:noWrap/>
            <w:hideMark/>
          </w:tcPr>
          <w:p w14:paraId="00F8C8BF" w14:textId="3D092A82"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633A03ED" w14:textId="48D3F685"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0</w:t>
            </w:r>
          </w:p>
        </w:tc>
      </w:tr>
      <w:tr w:rsidR="00C77974" w:rsidRPr="00BA31D8" w14:paraId="7522C3EA" w14:textId="77777777" w:rsidTr="00E032EC">
        <w:tc>
          <w:tcPr>
            <w:tcW w:w="2520" w:type="dxa"/>
            <w:tcBorders>
              <w:top w:val="nil"/>
              <w:left w:val="single" w:sz="4" w:space="0" w:color="auto"/>
              <w:bottom w:val="single" w:sz="4" w:space="0" w:color="auto"/>
              <w:right w:val="single" w:sz="4" w:space="0" w:color="auto"/>
            </w:tcBorders>
            <w:noWrap/>
            <w:vAlign w:val="center"/>
            <w:hideMark/>
          </w:tcPr>
          <w:p w14:paraId="27BAC5A1" w14:textId="77777777" w:rsidR="00C77974" w:rsidRPr="00BA31D8" w:rsidRDefault="00C77974" w:rsidP="00C77974">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法国</w:t>
            </w:r>
          </w:p>
        </w:tc>
        <w:tc>
          <w:tcPr>
            <w:tcW w:w="1530" w:type="dxa"/>
            <w:tcBorders>
              <w:top w:val="single" w:sz="4" w:space="0" w:color="auto"/>
              <w:left w:val="single" w:sz="4" w:space="0" w:color="auto"/>
              <w:bottom w:val="single" w:sz="4" w:space="0" w:color="auto"/>
              <w:right w:val="single" w:sz="4" w:space="0" w:color="auto"/>
            </w:tcBorders>
            <w:noWrap/>
            <w:hideMark/>
          </w:tcPr>
          <w:p w14:paraId="433C7EAA" w14:textId="09061A96"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34</w:t>
            </w:r>
          </w:p>
        </w:tc>
        <w:tc>
          <w:tcPr>
            <w:tcW w:w="1890" w:type="dxa"/>
            <w:tcBorders>
              <w:top w:val="single" w:sz="4" w:space="0" w:color="auto"/>
              <w:left w:val="single" w:sz="4" w:space="0" w:color="auto"/>
              <w:bottom w:val="single" w:sz="4" w:space="0" w:color="auto"/>
              <w:right w:val="single" w:sz="4" w:space="0" w:color="auto"/>
            </w:tcBorders>
            <w:noWrap/>
            <w:hideMark/>
          </w:tcPr>
          <w:p w14:paraId="02D41D0C" w14:textId="2C87000F"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34</w:t>
            </w:r>
          </w:p>
        </w:tc>
        <w:tc>
          <w:tcPr>
            <w:tcW w:w="1890" w:type="dxa"/>
            <w:tcBorders>
              <w:top w:val="single" w:sz="4" w:space="0" w:color="auto"/>
              <w:left w:val="single" w:sz="4" w:space="0" w:color="auto"/>
              <w:bottom w:val="single" w:sz="4" w:space="0" w:color="auto"/>
              <w:right w:val="single" w:sz="4" w:space="0" w:color="auto"/>
            </w:tcBorders>
            <w:noWrap/>
            <w:hideMark/>
          </w:tcPr>
          <w:p w14:paraId="1E6B0E4F" w14:textId="4EA4F96A"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0C10A1FB" w14:textId="0DF9908A"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0</w:t>
            </w:r>
          </w:p>
        </w:tc>
      </w:tr>
      <w:tr w:rsidR="00C77974" w:rsidRPr="00BA31D8" w14:paraId="6795D9AB" w14:textId="77777777" w:rsidTr="00E032EC">
        <w:tc>
          <w:tcPr>
            <w:tcW w:w="2520" w:type="dxa"/>
            <w:tcBorders>
              <w:top w:val="nil"/>
              <w:left w:val="single" w:sz="4" w:space="0" w:color="auto"/>
              <w:bottom w:val="single" w:sz="4" w:space="0" w:color="auto"/>
              <w:right w:val="single" w:sz="4" w:space="0" w:color="auto"/>
            </w:tcBorders>
            <w:noWrap/>
            <w:vAlign w:val="center"/>
            <w:hideMark/>
          </w:tcPr>
          <w:p w14:paraId="51C2EEE1" w14:textId="77777777" w:rsidR="00C77974" w:rsidRPr="00BA31D8" w:rsidRDefault="00C77974" w:rsidP="00C77974">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德国</w:t>
            </w:r>
          </w:p>
        </w:tc>
        <w:tc>
          <w:tcPr>
            <w:tcW w:w="1530" w:type="dxa"/>
            <w:tcBorders>
              <w:top w:val="single" w:sz="4" w:space="0" w:color="auto"/>
              <w:left w:val="single" w:sz="4" w:space="0" w:color="auto"/>
              <w:bottom w:val="single" w:sz="4" w:space="0" w:color="auto"/>
              <w:right w:val="single" w:sz="4" w:space="0" w:color="auto"/>
            </w:tcBorders>
            <w:noWrap/>
            <w:hideMark/>
          </w:tcPr>
          <w:p w14:paraId="3E5305C8" w14:textId="112C1386"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62</w:t>
            </w:r>
          </w:p>
        </w:tc>
        <w:tc>
          <w:tcPr>
            <w:tcW w:w="1890" w:type="dxa"/>
            <w:tcBorders>
              <w:top w:val="single" w:sz="4" w:space="0" w:color="auto"/>
              <w:left w:val="single" w:sz="4" w:space="0" w:color="auto"/>
              <w:bottom w:val="single" w:sz="4" w:space="0" w:color="auto"/>
              <w:right w:val="single" w:sz="4" w:space="0" w:color="auto"/>
            </w:tcBorders>
            <w:noWrap/>
            <w:hideMark/>
          </w:tcPr>
          <w:p w14:paraId="12118D8B" w14:textId="04D7B405"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60</w:t>
            </w:r>
          </w:p>
        </w:tc>
        <w:tc>
          <w:tcPr>
            <w:tcW w:w="1890" w:type="dxa"/>
            <w:tcBorders>
              <w:top w:val="single" w:sz="4" w:space="0" w:color="auto"/>
              <w:left w:val="single" w:sz="4" w:space="0" w:color="auto"/>
              <w:bottom w:val="single" w:sz="4" w:space="0" w:color="auto"/>
              <w:right w:val="single" w:sz="4" w:space="0" w:color="auto"/>
            </w:tcBorders>
            <w:noWrap/>
            <w:hideMark/>
          </w:tcPr>
          <w:p w14:paraId="466FD6B3" w14:textId="47082D06"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1</w:t>
            </w:r>
          </w:p>
        </w:tc>
        <w:tc>
          <w:tcPr>
            <w:tcW w:w="1535" w:type="dxa"/>
            <w:tcBorders>
              <w:top w:val="single" w:sz="4" w:space="0" w:color="auto"/>
              <w:left w:val="single" w:sz="4" w:space="0" w:color="auto"/>
              <w:bottom w:val="single" w:sz="4" w:space="0" w:color="auto"/>
              <w:right w:val="single" w:sz="4" w:space="0" w:color="auto"/>
            </w:tcBorders>
            <w:hideMark/>
          </w:tcPr>
          <w:p w14:paraId="4B8C7CA0" w14:textId="58B28333"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1</w:t>
            </w:r>
          </w:p>
        </w:tc>
      </w:tr>
      <w:tr w:rsidR="00C77974" w:rsidRPr="00BA31D8" w14:paraId="44DEC36C" w14:textId="77777777" w:rsidTr="00E032EC">
        <w:tc>
          <w:tcPr>
            <w:tcW w:w="2520" w:type="dxa"/>
            <w:tcBorders>
              <w:top w:val="nil"/>
              <w:left w:val="single" w:sz="4" w:space="0" w:color="auto"/>
              <w:bottom w:val="single" w:sz="4" w:space="0" w:color="auto"/>
              <w:right w:val="single" w:sz="4" w:space="0" w:color="auto"/>
            </w:tcBorders>
            <w:noWrap/>
            <w:vAlign w:val="center"/>
            <w:hideMark/>
          </w:tcPr>
          <w:p w14:paraId="0957BF72" w14:textId="77777777" w:rsidR="00C77974" w:rsidRPr="00BA31D8" w:rsidRDefault="00C77974" w:rsidP="00C77974">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日本</w:t>
            </w:r>
          </w:p>
        </w:tc>
        <w:tc>
          <w:tcPr>
            <w:tcW w:w="1530" w:type="dxa"/>
            <w:tcBorders>
              <w:top w:val="single" w:sz="4" w:space="0" w:color="auto"/>
              <w:left w:val="single" w:sz="4" w:space="0" w:color="auto"/>
              <w:bottom w:val="single" w:sz="4" w:space="0" w:color="auto"/>
              <w:right w:val="single" w:sz="4" w:space="0" w:color="auto"/>
            </w:tcBorders>
            <w:noWrap/>
            <w:hideMark/>
          </w:tcPr>
          <w:p w14:paraId="06582C6B" w14:textId="272F13AF"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17</w:t>
            </w:r>
          </w:p>
        </w:tc>
        <w:tc>
          <w:tcPr>
            <w:tcW w:w="1890" w:type="dxa"/>
            <w:tcBorders>
              <w:top w:val="single" w:sz="4" w:space="0" w:color="auto"/>
              <w:left w:val="single" w:sz="4" w:space="0" w:color="auto"/>
              <w:bottom w:val="single" w:sz="4" w:space="0" w:color="auto"/>
              <w:right w:val="single" w:sz="4" w:space="0" w:color="auto"/>
            </w:tcBorders>
            <w:noWrap/>
            <w:hideMark/>
          </w:tcPr>
          <w:p w14:paraId="7FACBA97" w14:textId="772EC567"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17</w:t>
            </w:r>
          </w:p>
        </w:tc>
        <w:tc>
          <w:tcPr>
            <w:tcW w:w="1890" w:type="dxa"/>
            <w:tcBorders>
              <w:top w:val="single" w:sz="4" w:space="0" w:color="auto"/>
              <w:left w:val="single" w:sz="4" w:space="0" w:color="auto"/>
              <w:bottom w:val="single" w:sz="4" w:space="0" w:color="auto"/>
              <w:right w:val="single" w:sz="4" w:space="0" w:color="auto"/>
            </w:tcBorders>
            <w:noWrap/>
            <w:hideMark/>
          </w:tcPr>
          <w:p w14:paraId="207F3C20" w14:textId="3F56D0F6"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4C326879" w14:textId="618B9C77"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0</w:t>
            </w:r>
          </w:p>
        </w:tc>
      </w:tr>
      <w:tr w:rsidR="00C77974" w:rsidRPr="00BA31D8" w14:paraId="463E2665" w14:textId="77777777" w:rsidTr="00E032EC">
        <w:tc>
          <w:tcPr>
            <w:tcW w:w="2520" w:type="dxa"/>
            <w:tcBorders>
              <w:top w:val="nil"/>
              <w:left w:val="single" w:sz="4" w:space="0" w:color="auto"/>
              <w:bottom w:val="single" w:sz="4" w:space="0" w:color="auto"/>
              <w:right w:val="single" w:sz="4" w:space="0" w:color="auto"/>
            </w:tcBorders>
            <w:noWrap/>
            <w:vAlign w:val="center"/>
          </w:tcPr>
          <w:p w14:paraId="30FBDB6E" w14:textId="694CE580" w:rsidR="00C77974" w:rsidRDefault="00C77974" w:rsidP="00C77974">
            <w:pPr>
              <w:widowControl w:val="0"/>
              <w:rPr>
                <w:rFonts w:ascii="SimSun" w:hAnsi="SimSun" w:cs="SimSun"/>
                <w:color w:val="000000"/>
                <w:sz w:val="20"/>
                <w:szCs w:val="20"/>
                <w:lang w:eastAsia="zh-CN"/>
              </w:rPr>
            </w:pPr>
            <w:r>
              <w:rPr>
                <w:rFonts w:ascii="SimSun" w:hAnsi="SimSun" w:cs="SimSun" w:hint="eastAsia"/>
                <w:color w:val="000000"/>
                <w:sz w:val="20"/>
                <w:szCs w:val="20"/>
                <w:lang w:eastAsia="zh-CN"/>
              </w:rPr>
              <w:t>葡萄牙</w:t>
            </w:r>
          </w:p>
        </w:tc>
        <w:tc>
          <w:tcPr>
            <w:tcW w:w="1530" w:type="dxa"/>
            <w:tcBorders>
              <w:top w:val="single" w:sz="4" w:space="0" w:color="auto"/>
              <w:left w:val="single" w:sz="4" w:space="0" w:color="auto"/>
              <w:bottom w:val="single" w:sz="4" w:space="0" w:color="auto"/>
              <w:right w:val="single" w:sz="4" w:space="0" w:color="auto"/>
            </w:tcBorders>
            <w:noWrap/>
          </w:tcPr>
          <w:p w14:paraId="491DD298" w14:textId="12C45E7A"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1</w:t>
            </w:r>
          </w:p>
        </w:tc>
        <w:tc>
          <w:tcPr>
            <w:tcW w:w="1890" w:type="dxa"/>
            <w:tcBorders>
              <w:top w:val="single" w:sz="4" w:space="0" w:color="auto"/>
              <w:left w:val="single" w:sz="4" w:space="0" w:color="auto"/>
              <w:bottom w:val="single" w:sz="4" w:space="0" w:color="auto"/>
              <w:right w:val="single" w:sz="4" w:space="0" w:color="auto"/>
            </w:tcBorders>
            <w:noWrap/>
          </w:tcPr>
          <w:p w14:paraId="1824DD93" w14:textId="66705EB6"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0</w:t>
            </w:r>
          </w:p>
        </w:tc>
        <w:tc>
          <w:tcPr>
            <w:tcW w:w="1890" w:type="dxa"/>
            <w:tcBorders>
              <w:top w:val="single" w:sz="4" w:space="0" w:color="auto"/>
              <w:left w:val="single" w:sz="4" w:space="0" w:color="auto"/>
              <w:bottom w:val="single" w:sz="4" w:space="0" w:color="auto"/>
              <w:right w:val="single" w:sz="4" w:space="0" w:color="auto"/>
            </w:tcBorders>
            <w:noWrap/>
          </w:tcPr>
          <w:p w14:paraId="59550766" w14:textId="748B47D3"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0</w:t>
            </w:r>
          </w:p>
        </w:tc>
        <w:tc>
          <w:tcPr>
            <w:tcW w:w="1535" w:type="dxa"/>
            <w:tcBorders>
              <w:top w:val="single" w:sz="4" w:space="0" w:color="auto"/>
              <w:left w:val="single" w:sz="4" w:space="0" w:color="auto"/>
              <w:bottom w:val="single" w:sz="4" w:space="0" w:color="auto"/>
              <w:right w:val="single" w:sz="4" w:space="0" w:color="auto"/>
            </w:tcBorders>
          </w:tcPr>
          <w:p w14:paraId="2E09BA55" w14:textId="688E3D71"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1</w:t>
            </w:r>
          </w:p>
        </w:tc>
      </w:tr>
      <w:tr w:rsidR="00C77974" w:rsidRPr="00BA31D8" w14:paraId="18A22934" w14:textId="77777777" w:rsidTr="00E032EC">
        <w:tc>
          <w:tcPr>
            <w:tcW w:w="2520" w:type="dxa"/>
            <w:tcBorders>
              <w:top w:val="nil"/>
              <w:left w:val="single" w:sz="4" w:space="0" w:color="auto"/>
              <w:bottom w:val="single" w:sz="4" w:space="0" w:color="auto"/>
              <w:right w:val="single" w:sz="4" w:space="0" w:color="auto"/>
            </w:tcBorders>
            <w:noWrap/>
            <w:vAlign w:val="center"/>
          </w:tcPr>
          <w:p w14:paraId="52926E32" w14:textId="50714114" w:rsidR="00C77974" w:rsidRDefault="00C77974" w:rsidP="00C77974">
            <w:pPr>
              <w:widowControl w:val="0"/>
              <w:rPr>
                <w:rFonts w:ascii="SimSun" w:hAnsi="SimSun" w:cs="SimSun"/>
                <w:color w:val="000000"/>
                <w:sz w:val="20"/>
                <w:szCs w:val="20"/>
                <w:lang w:eastAsia="zh-CN"/>
              </w:rPr>
            </w:pPr>
            <w:r>
              <w:rPr>
                <w:rFonts w:ascii="SimSun" w:hAnsi="SimSun" w:cs="SimSun" w:hint="eastAsia"/>
                <w:color w:val="000000"/>
                <w:sz w:val="20"/>
                <w:szCs w:val="20"/>
                <w:lang w:eastAsia="zh-CN"/>
              </w:rPr>
              <w:t>俄罗斯联邦</w:t>
            </w:r>
          </w:p>
        </w:tc>
        <w:tc>
          <w:tcPr>
            <w:tcW w:w="1530" w:type="dxa"/>
            <w:tcBorders>
              <w:top w:val="single" w:sz="4" w:space="0" w:color="auto"/>
              <w:left w:val="single" w:sz="4" w:space="0" w:color="auto"/>
              <w:bottom w:val="single" w:sz="4" w:space="0" w:color="auto"/>
              <w:right w:val="single" w:sz="4" w:space="0" w:color="auto"/>
            </w:tcBorders>
            <w:noWrap/>
          </w:tcPr>
          <w:p w14:paraId="569A6621" w14:textId="33D7F783" w:rsidR="00C77974" w:rsidRPr="006524DF" w:rsidRDefault="00C77974" w:rsidP="00C77974">
            <w:pPr>
              <w:widowControl w:val="0"/>
              <w:ind w:right="186"/>
              <w:jc w:val="right"/>
              <w:rPr>
                <w:snapToGrid w:val="0"/>
                <w:sz w:val="20"/>
                <w:szCs w:val="20"/>
              </w:rPr>
            </w:pPr>
            <w:r w:rsidRPr="006524DF">
              <w:rPr>
                <w:sz w:val="20"/>
                <w:szCs w:val="20"/>
              </w:rPr>
              <w:t>1</w:t>
            </w:r>
          </w:p>
        </w:tc>
        <w:tc>
          <w:tcPr>
            <w:tcW w:w="1890" w:type="dxa"/>
            <w:tcBorders>
              <w:top w:val="single" w:sz="4" w:space="0" w:color="auto"/>
              <w:left w:val="single" w:sz="4" w:space="0" w:color="auto"/>
              <w:bottom w:val="single" w:sz="4" w:space="0" w:color="auto"/>
              <w:right w:val="single" w:sz="4" w:space="0" w:color="auto"/>
            </w:tcBorders>
            <w:noWrap/>
          </w:tcPr>
          <w:p w14:paraId="7C4CE464" w14:textId="7F3F1FCC" w:rsidR="00C77974" w:rsidRPr="006524DF" w:rsidRDefault="00C77974" w:rsidP="00C77974">
            <w:pPr>
              <w:widowControl w:val="0"/>
              <w:ind w:right="186"/>
              <w:jc w:val="right"/>
              <w:rPr>
                <w:snapToGrid w:val="0"/>
                <w:sz w:val="20"/>
                <w:szCs w:val="20"/>
              </w:rPr>
            </w:pPr>
            <w:r w:rsidRPr="006524DF">
              <w:rPr>
                <w:sz w:val="20"/>
                <w:szCs w:val="20"/>
              </w:rPr>
              <w:t>0</w:t>
            </w:r>
          </w:p>
        </w:tc>
        <w:tc>
          <w:tcPr>
            <w:tcW w:w="1890" w:type="dxa"/>
            <w:tcBorders>
              <w:top w:val="single" w:sz="4" w:space="0" w:color="auto"/>
              <w:left w:val="single" w:sz="4" w:space="0" w:color="auto"/>
              <w:bottom w:val="single" w:sz="4" w:space="0" w:color="auto"/>
              <w:right w:val="single" w:sz="4" w:space="0" w:color="auto"/>
            </w:tcBorders>
            <w:noWrap/>
          </w:tcPr>
          <w:p w14:paraId="2CE2B974" w14:textId="33B3D2B1" w:rsidR="00C77974" w:rsidRPr="006524DF" w:rsidRDefault="00C77974" w:rsidP="00C77974">
            <w:pPr>
              <w:widowControl w:val="0"/>
              <w:ind w:right="186"/>
              <w:jc w:val="right"/>
              <w:rPr>
                <w:snapToGrid w:val="0"/>
                <w:sz w:val="20"/>
                <w:szCs w:val="20"/>
              </w:rPr>
            </w:pPr>
            <w:r w:rsidRPr="006524DF">
              <w:rPr>
                <w:sz w:val="20"/>
                <w:szCs w:val="20"/>
              </w:rPr>
              <w:t>1</w:t>
            </w:r>
          </w:p>
        </w:tc>
        <w:tc>
          <w:tcPr>
            <w:tcW w:w="1535" w:type="dxa"/>
            <w:tcBorders>
              <w:top w:val="single" w:sz="4" w:space="0" w:color="auto"/>
              <w:left w:val="single" w:sz="4" w:space="0" w:color="auto"/>
              <w:bottom w:val="single" w:sz="4" w:space="0" w:color="auto"/>
              <w:right w:val="single" w:sz="4" w:space="0" w:color="auto"/>
            </w:tcBorders>
          </w:tcPr>
          <w:p w14:paraId="10F16AFD" w14:textId="14A69444" w:rsidR="00C77974" w:rsidRPr="006524DF" w:rsidRDefault="00C77974" w:rsidP="00C77974">
            <w:pPr>
              <w:widowControl w:val="0"/>
              <w:ind w:right="186"/>
              <w:jc w:val="right"/>
              <w:rPr>
                <w:snapToGrid w:val="0"/>
                <w:sz w:val="20"/>
                <w:szCs w:val="20"/>
              </w:rPr>
            </w:pPr>
            <w:r w:rsidRPr="006524DF">
              <w:rPr>
                <w:sz w:val="20"/>
                <w:szCs w:val="20"/>
              </w:rPr>
              <w:t>0</w:t>
            </w:r>
          </w:p>
        </w:tc>
      </w:tr>
      <w:tr w:rsidR="00C77974" w:rsidRPr="00BA31D8" w14:paraId="6D4B71FB" w14:textId="77777777" w:rsidTr="00E032EC">
        <w:tc>
          <w:tcPr>
            <w:tcW w:w="2520" w:type="dxa"/>
            <w:tcBorders>
              <w:top w:val="nil"/>
              <w:left w:val="single" w:sz="4" w:space="0" w:color="auto"/>
              <w:bottom w:val="single" w:sz="4" w:space="0" w:color="auto"/>
              <w:right w:val="single" w:sz="4" w:space="0" w:color="auto"/>
            </w:tcBorders>
            <w:noWrap/>
            <w:vAlign w:val="center"/>
            <w:hideMark/>
          </w:tcPr>
          <w:p w14:paraId="0110FEC5" w14:textId="77777777" w:rsidR="00C77974" w:rsidRPr="00BA31D8" w:rsidRDefault="00C77974" w:rsidP="00C77974">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开发计划署</w:t>
            </w:r>
          </w:p>
        </w:tc>
        <w:tc>
          <w:tcPr>
            <w:tcW w:w="1530" w:type="dxa"/>
            <w:tcBorders>
              <w:top w:val="single" w:sz="4" w:space="0" w:color="auto"/>
              <w:left w:val="single" w:sz="4" w:space="0" w:color="auto"/>
              <w:bottom w:val="single" w:sz="4" w:space="0" w:color="auto"/>
              <w:right w:val="single" w:sz="4" w:space="0" w:color="auto"/>
            </w:tcBorders>
            <w:noWrap/>
            <w:hideMark/>
          </w:tcPr>
          <w:p w14:paraId="040A6A11" w14:textId="74D7EF10"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299</w:t>
            </w:r>
          </w:p>
        </w:tc>
        <w:tc>
          <w:tcPr>
            <w:tcW w:w="1890" w:type="dxa"/>
            <w:tcBorders>
              <w:top w:val="single" w:sz="4" w:space="0" w:color="auto"/>
              <w:left w:val="single" w:sz="4" w:space="0" w:color="auto"/>
              <w:bottom w:val="single" w:sz="4" w:space="0" w:color="auto"/>
              <w:right w:val="single" w:sz="4" w:space="0" w:color="auto"/>
            </w:tcBorders>
            <w:noWrap/>
            <w:hideMark/>
          </w:tcPr>
          <w:p w14:paraId="1E93BEE2" w14:textId="31E40A58"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295</w:t>
            </w:r>
          </w:p>
        </w:tc>
        <w:tc>
          <w:tcPr>
            <w:tcW w:w="1890" w:type="dxa"/>
            <w:tcBorders>
              <w:top w:val="single" w:sz="4" w:space="0" w:color="auto"/>
              <w:left w:val="single" w:sz="4" w:space="0" w:color="auto"/>
              <w:bottom w:val="single" w:sz="4" w:space="0" w:color="auto"/>
              <w:right w:val="single" w:sz="4" w:space="0" w:color="auto"/>
            </w:tcBorders>
            <w:noWrap/>
            <w:hideMark/>
          </w:tcPr>
          <w:p w14:paraId="250EA5A0" w14:textId="4B5FB8A9"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3DF4A42F" w14:textId="42F80819"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4</w:t>
            </w:r>
          </w:p>
        </w:tc>
      </w:tr>
      <w:tr w:rsidR="00C77974" w:rsidRPr="00BA31D8" w14:paraId="4514F7F9" w14:textId="77777777" w:rsidTr="00E032EC">
        <w:tc>
          <w:tcPr>
            <w:tcW w:w="2520" w:type="dxa"/>
            <w:tcBorders>
              <w:top w:val="nil"/>
              <w:left w:val="single" w:sz="4" w:space="0" w:color="auto"/>
              <w:bottom w:val="single" w:sz="4" w:space="0" w:color="auto"/>
              <w:right w:val="single" w:sz="4" w:space="0" w:color="auto"/>
            </w:tcBorders>
            <w:noWrap/>
            <w:vAlign w:val="center"/>
          </w:tcPr>
          <w:p w14:paraId="51D29419" w14:textId="2862D5BC" w:rsidR="00C77974" w:rsidRDefault="00C77974" w:rsidP="00C77974">
            <w:pPr>
              <w:widowControl w:val="0"/>
              <w:rPr>
                <w:rFonts w:ascii="SimSun" w:hAnsi="SimSun" w:cs="SimSun"/>
                <w:color w:val="000000"/>
                <w:sz w:val="20"/>
                <w:szCs w:val="20"/>
                <w:lang w:eastAsia="zh-CN"/>
              </w:rPr>
            </w:pPr>
            <w:r>
              <w:rPr>
                <w:rFonts w:ascii="SimSun" w:hAnsi="SimSun" w:cs="SimSun" w:hint="eastAsia"/>
                <w:color w:val="000000"/>
                <w:sz w:val="20"/>
                <w:szCs w:val="20"/>
                <w:lang w:eastAsia="zh-CN"/>
              </w:rPr>
              <w:t>环境规划署</w:t>
            </w:r>
          </w:p>
        </w:tc>
        <w:tc>
          <w:tcPr>
            <w:tcW w:w="1530" w:type="dxa"/>
            <w:tcBorders>
              <w:top w:val="single" w:sz="4" w:space="0" w:color="auto"/>
              <w:left w:val="single" w:sz="4" w:space="0" w:color="auto"/>
              <w:bottom w:val="single" w:sz="4" w:space="0" w:color="auto"/>
              <w:right w:val="single" w:sz="4" w:space="0" w:color="auto"/>
            </w:tcBorders>
            <w:noWrap/>
          </w:tcPr>
          <w:p w14:paraId="1688749A" w14:textId="405B8D6F" w:rsidR="00C77974" w:rsidRPr="006524DF" w:rsidRDefault="00C77974" w:rsidP="00C77974">
            <w:pPr>
              <w:widowControl w:val="0"/>
              <w:ind w:right="186"/>
              <w:jc w:val="right"/>
              <w:rPr>
                <w:snapToGrid w:val="0"/>
                <w:sz w:val="20"/>
                <w:szCs w:val="20"/>
              </w:rPr>
            </w:pPr>
            <w:r w:rsidRPr="006524DF">
              <w:rPr>
                <w:sz w:val="20"/>
                <w:szCs w:val="20"/>
              </w:rPr>
              <w:t>498</w:t>
            </w:r>
          </w:p>
        </w:tc>
        <w:tc>
          <w:tcPr>
            <w:tcW w:w="1890" w:type="dxa"/>
            <w:tcBorders>
              <w:top w:val="single" w:sz="4" w:space="0" w:color="auto"/>
              <w:left w:val="single" w:sz="4" w:space="0" w:color="auto"/>
              <w:bottom w:val="single" w:sz="4" w:space="0" w:color="auto"/>
              <w:right w:val="single" w:sz="4" w:space="0" w:color="auto"/>
            </w:tcBorders>
            <w:noWrap/>
          </w:tcPr>
          <w:p w14:paraId="0BEDF28B" w14:textId="134DB9D0" w:rsidR="00C77974" w:rsidRPr="006524DF" w:rsidRDefault="00C77974" w:rsidP="00C77974">
            <w:pPr>
              <w:widowControl w:val="0"/>
              <w:ind w:right="186"/>
              <w:jc w:val="right"/>
              <w:rPr>
                <w:snapToGrid w:val="0"/>
                <w:sz w:val="20"/>
                <w:szCs w:val="20"/>
              </w:rPr>
            </w:pPr>
            <w:r w:rsidRPr="006524DF">
              <w:rPr>
                <w:sz w:val="20"/>
                <w:szCs w:val="20"/>
              </w:rPr>
              <w:t>472</w:t>
            </w:r>
          </w:p>
        </w:tc>
        <w:tc>
          <w:tcPr>
            <w:tcW w:w="1890" w:type="dxa"/>
            <w:tcBorders>
              <w:top w:val="single" w:sz="4" w:space="0" w:color="auto"/>
              <w:left w:val="single" w:sz="4" w:space="0" w:color="auto"/>
              <w:bottom w:val="single" w:sz="4" w:space="0" w:color="auto"/>
              <w:right w:val="single" w:sz="4" w:space="0" w:color="auto"/>
            </w:tcBorders>
            <w:noWrap/>
          </w:tcPr>
          <w:p w14:paraId="427E739F" w14:textId="27DE15EA" w:rsidR="00C77974" w:rsidRPr="006524DF" w:rsidRDefault="00C77974" w:rsidP="00C77974">
            <w:pPr>
              <w:widowControl w:val="0"/>
              <w:ind w:right="186"/>
              <w:jc w:val="right"/>
              <w:rPr>
                <w:snapToGrid w:val="0"/>
                <w:sz w:val="20"/>
                <w:szCs w:val="20"/>
              </w:rPr>
            </w:pPr>
            <w:r w:rsidRPr="006524DF">
              <w:rPr>
                <w:sz w:val="20"/>
                <w:szCs w:val="20"/>
              </w:rPr>
              <w:t>11</w:t>
            </w:r>
          </w:p>
        </w:tc>
        <w:tc>
          <w:tcPr>
            <w:tcW w:w="1535" w:type="dxa"/>
            <w:tcBorders>
              <w:top w:val="single" w:sz="4" w:space="0" w:color="auto"/>
              <w:left w:val="single" w:sz="4" w:space="0" w:color="auto"/>
              <w:bottom w:val="single" w:sz="4" w:space="0" w:color="auto"/>
              <w:right w:val="single" w:sz="4" w:space="0" w:color="auto"/>
            </w:tcBorders>
          </w:tcPr>
          <w:p w14:paraId="08266C4A" w14:textId="0DFB7213" w:rsidR="00C77974" w:rsidRPr="006524DF" w:rsidRDefault="00C77974" w:rsidP="00C77974">
            <w:pPr>
              <w:widowControl w:val="0"/>
              <w:ind w:right="186"/>
              <w:jc w:val="right"/>
              <w:rPr>
                <w:snapToGrid w:val="0"/>
                <w:sz w:val="20"/>
                <w:szCs w:val="20"/>
              </w:rPr>
            </w:pPr>
            <w:r w:rsidRPr="006524DF">
              <w:rPr>
                <w:sz w:val="20"/>
                <w:szCs w:val="20"/>
              </w:rPr>
              <w:t>15</w:t>
            </w:r>
          </w:p>
        </w:tc>
      </w:tr>
      <w:tr w:rsidR="00C77974" w:rsidRPr="00BA31D8" w14:paraId="5DA6A6B2" w14:textId="77777777" w:rsidTr="00E032EC">
        <w:tc>
          <w:tcPr>
            <w:tcW w:w="2520" w:type="dxa"/>
            <w:tcBorders>
              <w:top w:val="nil"/>
              <w:left w:val="single" w:sz="4" w:space="0" w:color="auto"/>
              <w:bottom w:val="single" w:sz="4" w:space="0" w:color="auto"/>
              <w:right w:val="single" w:sz="4" w:space="0" w:color="auto"/>
            </w:tcBorders>
            <w:noWrap/>
            <w:vAlign w:val="center"/>
            <w:hideMark/>
          </w:tcPr>
          <w:p w14:paraId="026096AF" w14:textId="77777777" w:rsidR="00C77974" w:rsidRPr="00BA31D8" w:rsidRDefault="00C77974" w:rsidP="00C77974">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工发组织</w:t>
            </w:r>
          </w:p>
        </w:tc>
        <w:tc>
          <w:tcPr>
            <w:tcW w:w="1530" w:type="dxa"/>
            <w:tcBorders>
              <w:top w:val="single" w:sz="4" w:space="0" w:color="auto"/>
              <w:left w:val="single" w:sz="4" w:space="0" w:color="auto"/>
              <w:bottom w:val="single" w:sz="4" w:space="0" w:color="auto"/>
              <w:right w:val="single" w:sz="4" w:space="0" w:color="auto"/>
            </w:tcBorders>
            <w:noWrap/>
            <w:hideMark/>
          </w:tcPr>
          <w:p w14:paraId="4E816BA6" w14:textId="6BDD44DD"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160</w:t>
            </w:r>
          </w:p>
        </w:tc>
        <w:tc>
          <w:tcPr>
            <w:tcW w:w="1890" w:type="dxa"/>
            <w:tcBorders>
              <w:top w:val="single" w:sz="4" w:space="0" w:color="auto"/>
              <w:left w:val="single" w:sz="4" w:space="0" w:color="auto"/>
              <w:bottom w:val="single" w:sz="4" w:space="0" w:color="auto"/>
              <w:right w:val="single" w:sz="4" w:space="0" w:color="auto"/>
            </w:tcBorders>
            <w:noWrap/>
            <w:hideMark/>
          </w:tcPr>
          <w:p w14:paraId="560BA25C" w14:textId="17747A01"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154</w:t>
            </w:r>
          </w:p>
        </w:tc>
        <w:tc>
          <w:tcPr>
            <w:tcW w:w="1890" w:type="dxa"/>
            <w:tcBorders>
              <w:top w:val="single" w:sz="4" w:space="0" w:color="auto"/>
              <w:left w:val="single" w:sz="4" w:space="0" w:color="auto"/>
              <w:bottom w:val="single" w:sz="4" w:space="0" w:color="auto"/>
              <w:right w:val="single" w:sz="4" w:space="0" w:color="auto"/>
            </w:tcBorders>
            <w:noWrap/>
            <w:hideMark/>
          </w:tcPr>
          <w:p w14:paraId="17609936" w14:textId="479631A1"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6FE274C5" w14:textId="195C2319"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6</w:t>
            </w:r>
          </w:p>
        </w:tc>
      </w:tr>
      <w:tr w:rsidR="00C77974" w:rsidRPr="00BA31D8" w14:paraId="44DC6BF7" w14:textId="77777777" w:rsidTr="00E032EC">
        <w:tc>
          <w:tcPr>
            <w:tcW w:w="2520" w:type="dxa"/>
            <w:tcBorders>
              <w:top w:val="nil"/>
              <w:left w:val="single" w:sz="4" w:space="0" w:color="auto"/>
              <w:bottom w:val="single" w:sz="4" w:space="0" w:color="auto"/>
              <w:right w:val="single" w:sz="4" w:space="0" w:color="auto"/>
            </w:tcBorders>
            <w:noWrap/>
            <w:vAlign w:val="center"/>
            <w:hideMark/>
          </w:tcPr>
          <w:p w14:paraId="5D55E1B0" w14:textId="77777777" w:rsidR="00C77974" w:rsidRPr="00BA31D8" w:rsidRDefault="00C77974" w:rsidP="00C77974">
            <w:pPr>
              <w:widowControl w:val="0"/>
              <w:rPr>
                <w:rFonts w:eastAsia="Times New Roman"/>
                <w:color w:val="000000"/>
                <w:sz w:val="20"/>
                <w:szCs w:val="20"/>
                <w:lang w:val="en-CA" w:eastAsia="en-CA"/>
              </w:rPr>
            </w:pPr>
            <w:r>
              <w:rPr>
                <w:rFonts w:ascii="SimSun" w:hAnsi="SimSun" w:cs="SimSun" w:hint="eastAsia"/>
                <w:color w:val="000000"/>
                <w:sz w:val="20"/>
                <w:szCs w:val="20"/>
                <w:lang w:eastAsia="zh-CN"/>
              </w:rPr>
              <w:t>世界银行</w:t>
            </w:r>
          </w:p>
        </w:tc>
        <w:tc>
          <w:tcPr>
            <w:tcW w:w="1530" w:type="dxa"/>
            <w:tcBorders>
              <w:top w:val="single" w:sz="4" w:space="0" w:color="auto"/>
              <w:left w:val="single" w:sz="4" w:space="0" w:color="auto"/>
              <w:bottom w:val="single" w:sz="4" w:space="0" w:color="auto"/>
              <w:right w:val="single" w:sz="4" w:space="0" w:color="auto"/>
            </w:tcBorders>
            <w:noWrap/>
            <w:hideMark/>
          </w:tcPr>
          <w:p w14:paraId="42C013C6" w14:textId="6E5E374C"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44</w:t>
            </w:r>
          </w:p>
        </w:tc>
        <w:tc>
          <w:tcPr>
            <w:tcW w:w="1890" w:type="dxa"/>
            <w:tcBorders>
              <w:top w:val="single" w:sz="4" w:space="0" w:color="auto"/>
              <w:left w:val="single" w:sz="4" w:space="0" w:color="auto"/>
              <w:bottom w:val="single" w:sz="4" w:space="0" w:color="auto"/>
              <w:right w:val="single" w:sz="4" w:space="0" w:color="auto"/>
            </w:tcBorders>
            <w:noWrap/>
            <w:hideMark/>
          </w:tcPr>
          <w:p w14:paraId="5DC36FEA" w14:textId="50E0E839"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41</w:t>
            </w:r>
          </w:p>
        </w:tc>
        <w:tc>
          <w:tcPr>
            <w:tcW w:w="1890" w:type="dxa"/>
            <w:tcBorders>
              <w:top w:val="single" w:sz="4" w:space="0" w:color="auto"/>
              <w:left w:val="single" w:sz="4" w:space="0" w:color="auto"/>
              <w:bottom w:val="single" w:sz="4" w:space="0" w:color="auto"/>
              <w:right w:val="single" w:sz="4" w:space="0" w:color="auto"/>
            </w:tcBorders>
            <w:noWrap/>
            <w:hideMark/>
          </w:tcPr>
          <w:p w14:paraId="2DA94DCF" w14:textId="441017D9"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0</w:t>
            </w:r>
          </w:p>
        </w:tc>
        <w:tc>
          <w:tcPr>
            <w:tcW w:w="1535" w:type="dxa"/>
            <w:tcBorders>
              <w:top w:val="single" w:sz="4" w:space="0" w:color="auto"/>
              <w:left w:val="single" w:sz="4" w:space="0" w:color="auto"/>
              <w:bottom w:val="single" w:sz="4" w:space="0" w:color="auto"/>
              <w:right w:val="single" w:sz="4" w:space="0" w:color="auto"/>
            </w:tcBorders>
            <w:hideMark/>
          </w:tcPr>
          <w:p w14:paraId="531AC3F5" w14:textId="31F3647E" w:rsidR="00C77974" w:rsidRPr="00BA31D8" w:rsidRDefault="00C77974" w:rsidP="00C77974">
            <w:pPr>
              <w:widowControl w:val="0"/>
              <w:ind w:right="186"/>
              <w:jc w:val="right"/>
              <w:rPr>
                <w:rFonts w:eastAsia="Times New Roman"/>
                <w:sz w:val="20"/>
                <w:szCs w:val="20"/>
                <w:lang w:val="en-CA" w:eastAsia="en-CA"/>
              </w:rPr>
            </w:pPr>
            <w:r w:rsidRPr="006524DF">
              <w:rPr>
                <w:sz w:val="20"/>
                <w:szCs w:val="20"/>
              </w:rPr>
              <w:t>3</w:t>
            </w:r>
          </w:p>
        </w:tc>
      </w:tr>
      <w:tr w:rsidR="00C77974" w:rsidRPr="00BA31D8" w14:paraId="4CDAB244" w14:textId="77777777" w:rsidTr="00E032EC">
        <w:tc>
          <w:tcPr>
            <w:tcW w:w="2520" w:type="dxa"/>
            <w:tcBorders>
              <w:top w:val="nil"/>
              <w:left w:val="single" w:sz="4" w:space="0" w:color="auto"/>
              <w:bottom w:val="single" w:sz="4" w:space="0" w:color="auto"/>
              <w:right w:val="single" w:sz="4" w:space="0" w:color="auto"/>
            </w:tcBorders>
            <w:noWrap/>
            <w:vAlign w:val="center"/>
          </w:tcPr>
          <w:p w14:paraId="04E945A3" w14:textId="26755479" w:rsidR="00C77974" w:rsidRPr="00C77974" w:rsidRDefault="00C77974" w:rsidP="00C77974">
            <w:pPr>
              <w:widowControl w:val="0"/>
              <w:contextualSpacing/>
              <w:rPr>
                <w:rFonts w:ascii="SimSun" w:hAnsi="SimSun" w:cs="SimSun"/>
                <w:color w:val="000000"/>
                <w:sz w:val="20"/>
                <w:szCs w:val="20"/>
                <w:lang w:eastAsia="zh-CN"/>
              </w:rPr>
            </w:pPr>
            <w:r w:rsidRPr="00C77974">
              <w:rPr>
                <w:rFonts w:ascii="SimSun" w:hAnsi="SimSun" w:cs="SimSun" w:hint="eastAsia"/>
                <w:color w:val="000000"/>
                <w:sz w:val="20"/>
                <w:szCs w:val="20"/>
                <w:lang w:eastAsia="zh-CN"/>
              </w:rPr>
              <w:t>其他</w:t>
            </w:r>
            <w:r>
              <w:rPr>
                <w:rStyle w:val="FootnoteReference"/>
                <w:rFonts w:ascii="SimSun" w:hAnsi="SimSun" w:cs="SimSun"/>
                <w:color w:val="000000"/>
                <w:sz w:val="20"/>
                <w:szCs w:val="20"/>
                <w:lang w:eastAsia="zh-CN"/>
              </w:rPr>
              <w:footnoteReference w:id="5"/>
            </w:r>
          </w:p>
        </w:tc>
        <w:tc>
          <w:tcPr>
            <w:tcW w:w="1530" w:type="dxa"/>
            <w:tcBorders>
              <w:top w:val="single" w:sz="4" w:space="0" w:color="auto"/>
              <w:left w:val="single" w:sz="4" w:space="0" w:color="auto"/>
              <w:bottom w:val="single" w:sz="4" w:space="0" w:color="auto"/>
              <w:right w:val="single" w:sz="4" w:space="0" w:color="auto"/>
            </w:tcBorders>
            <w:noWrap/>
          </w:tcPr>
          <w:p w14:paraId="042120D4" w14:textId="61630798" w:rsidR="00C77974" w:rsidRPr="006524DF" w:rsidRDefault="00C77974" w:rsidP="00C77974">
            <w:pPr>
              <w:widowControl w:val="0"/>
              <w:ind w:right="186"/>
              <w:contextualSpacing/>
              <w:jc w:val="right"/>
              <w:rPr>
                <w:b/>
                <w:snapToGrid w:val="0"/>
                <w:sz w:val="20"/>
                <w:szCs w:val="20"/>
              </w:rPr>
            </w:pPr>
            <w:r w:rsidRPr="006524DF">
              <w:rPr>
                <w:sz w:val="20"/>
                <w:szCs w:val="20"/>
              </w:rPr>
              <w:t>91</w:t>
            </w:r>
          </w:p>
        </w:tc>
        <w:tc>
          <w:tcPr>
            <w:tcW w:w="1890" w:type="dxa"/>
            <w:tcBorders>
              <w:top w:val="single" w:sz="4" w:space="0" w:color="auto"/>
              <w:left w:val="single" w:sz="4" w:space="0" w:color="auto"/>
              <w:bottom w:val="single" w:sz="4" w:space="0" w:color="auto"/>
              <w:right w:val="single" w:sz="4" w:space="0" w:color="auto"/>
            </w:tcBorders>
            <w:noWrap/>
          </w:tcPr>
          <w:p w14:paraId="05F50617" w14:textId="2F27398C" w:rsidR="00C77974" w:rsidRPr="006524DF" w:rsidRDefault="00C77974" w:rsidP="00C77974">
            <w:pPr>
              <w:widowControl w:val="0"/>
              <w:ind w:right="186"/>
              <w:contextualSpacing/>
              <w:jc w:val="right"/>
              <w:rPr>
                <w:b/>
                <w:sz w:val="20"/>
              </w:rPr>
            </w:pPr>
            <w:r w:rsidRPr="006524DF">
              <w:rPr>
                <w:sz w:val="20"/>
                <w:szCs w:val="20"/>
              </w:rPr>
              <w:t>91</w:t>
            </w:r>
          </w:p>
        </w:tc>
        <w:tc>
          <w:tcPr>
            <w:tcW w:w="1890" w:type="dxa"/>
            <w:tcBorders>
              <w:top w:val="single" w:sz="4" w:space="0" w:color="auto"/>
              <w:left w:val="single" w:sz="4" w:space="0" w:color="auto"/>
              <w:bottom w:val="single" w:sz="4" w:space="0" w:color="auto"/>
              <w:right w:val="single" w:sz="4" w:space="0" w:color="auto"/>
            </w:tcBorders>
            <w:noWrap/>
          </w:tcPr>
          <w:p w14:paraId="23F75F37" w14:textId="0ED775D9" w:rsidR="00C77974" w:rsidRPr="006524DF" w:rsidRDefault="00C77974" w:rsidP="00C77974">
            <w:pPr>
              <w:widowControl w:val="0"/>
              <w:ind w:right="186"/>
              <w:contextualSpacing/>
              <w:jc w:val="right"/>
              <w:rPr>
                <w:b/>
                <w:sz w:val="20"/>
              </w:rPr>
            </w:pPr>
            <w:r w:rsidRPr="006524DF">
              <w:rPr>
                <w:sz w:val="20"/>
                <w:szCs w:val="20"/>
              </w:rPr>
              <w:t>0</w:t>
            </w:r>
          </w:p>
        </w:tc>
        <w:tc>
          <w:tcPr>
            <w:tcW w:w="1535" w:type="dxa"/>
            <w:tcBorders>
              <w:top w:val="single" w:sz="4" w:space="0" w:color="auto"/>
              <w:left w:val="single" w:sz="4" w:space="0" w:color="auto"/>
              <w:bottom w:val="single" w:sz="4" w:space="0" w:color="auto"/>
              <w:right w:val="single" w:sz="4" w:space="0" w:color="auto"/>
            </w:tcBorders>
          </w:tcPr>
          <w:p w14:paraId="640C7468" w14:textId="7AD0ABF8" w:rsidR="00C77974" w:rsidRPr="006524DF" w:rsidRDefault="00C77974" w:rsidP="00C77974">
            <w:pPr>
              <w:widowControl w:val="0"/>
              <w:ind w:right="186"/>
              <w:contextualSpacing/>
              <w:jc w:val="right"/>
              <w:rPr>
                <w:b/>
                <w:sz w:val="20"/>
              </w:rPr>
            </w:pPr>
            <w:r w:rsidRPr="006524DF">
              <w:rPr>
                <w:sz w:val="20"/>
                <w:szCs w:val="20"/>
              </w:rPr>
              <w:t>0</w:t>
            </w:r>
          </w:p>
        </w:tc>
      </w:tr>
      <w:tr w:rsidR="00C77974" w:rsidRPr="00BA31D8" w14:paraId="01D86D23" w14:textId="77777777" w:rsidTr="00E032EC">
        <w:tc>
          <w:tcPr>
            <w:tcW w:w="2520" w:type="dxa"/>
            <w:tcBorders>
              <w:top w:val="nil"/>
              <w:left w:val="single" w:sz="4" w:space="0" w:color="auto"/>
              <w:bottom w:val="single" w:sz="4" w:space="0" w:color="auto"/>
              <w:right w:val="single" w:sz="4" w:space="0" w:color="auto"/>
            </w:tcBorders>
            <w:noWrap/>
            <w:vAlign w:val="center"/>
            <w:hideMark/>
          </w:tcPr>
          <w:p w14:paraId="5726B407" w14:textId="77777777" w:rsidR="00C77974" w:rsidRPr="00BA31D8" w:rsidRDefault="00C77974" w:rsidP="00C77974">
            <w:pPr>
              <w:widowControl w:val="0"/>
              <w:contextualSpacing/>
              <w:rPr>
                <w:rFonts w:eastAsia="Times New Roman"/>
                <w:b/>
                <w:bCs/>
                <w:color w:val="000000"/>
                <w:sz w:val="20"/>
                <w:szCs w:val="20"/>
                <w:lang w:val="en-CA" w:eastAsia="en-CA"/>
              </w:rPr>
            </w:pPr>
            <w:r>
              <w:rPr>
                <w:rFonts w:ascii="SimSun" w:hAnsi="SimSun" w:cs="SimSun" w:hint="eastAsia"/>
                <w:b/>
                <w:bCs/>
                <w:color w:val="000000"/>
                <w:sz w:val="20"/>
                <w:szCs w:val="20"/>
                <w:lang w:eastAsia="zh-CN"/>
              </w:rPr>
              <w:lastRenderedPageBreak/>
              <w:t>共计</w:t>
            </w:r>
          </w:p>
        </w:tc>
        <w:tc>
          <w:tcPr>
            <w:tcW w:w="1530" w:type="dxa"/>
            <w:tcBorders>
              <w:top w:val="single" w:sz="4" w:space="0" w:color="auto"/>
              <w:left w:val="single" w:sz="4" w:space="0" w:color="auto"/>
              <w:bottom w:val="single" w:sz="4" w:space="0" w:color="auto"/>
              <w:right w:val="single" w:sz="4" w:space="0" w:color="auto"/>
            </w:tcBorders>
            <w:noWrap/>
            <w:hideMark/>
          </w:tcPr>
          <w:p w14:paraId="02D54D75" w14:textId="7C80BE5C" w:rsidR="00C77974" w:rsidRPr="00BA31D8" w:rsidRDefault="00C77974" w:rsidP="00C77974">
            <w:pPr>
              <w:widowControl w:val="0"/>
              <w:ind w:right="186"/>
              <w:contextualSpacing/>
              <w:jc w:val="right"/>
              <w:rPr>
                <w:rFonts w:eastAsia="Times New Roman"/>
                <w:b/>
                <w:bCs/>
                <w:sz w:val="20"/>
                <w:szCs w:val="20"/>
                <w:lang w:val="en-CA" w:eastAsia="en-CA"/>
              </w:rPr>
            </w:pPr>
            <w:r w:rsidRPr="006524DF">
              <w:rPr>
                <w:b/>
                <w:sz w:val="20"/>
                <w:szCs w:val="20"/>
              </w:rPr>
              <w:t>1,264</w:t>
            </w:r>
          </w:p>
        </w:tc>
        <w:tc>
          <w:tcPr>
            <w:tcW w:w="1890" w:type="dxa"/>
            <w:tcBorders>
              <w:top w:val="single" w:sz="4" w:space="0" w:color="auto"/>
              <w:left w:val="single" w:sz="4" w:space="0" w:color="auto"/>
              <w:bottom w:val="single" w:sz="4" w:space="0" w:color="auto"/>
              <w:right w:val="single" w:sz="4" w:space="0" w:color="auto"/>
            </w:tcBorders>
            <w:noWrap/>
            <w:hideMark/>
          </w:tcPr>
          <w:p w14:paraId="4C093DF8" w14:textId="7CD4A1A9" w:rsidR="00C77974" w:rsidRPr="00BA31D8" w:rsidRDefault="00C77974" w:rsidP="00C77974">
            <w:pPr>
              <w:widowControl w:val="0"/>
              <w:ind w:right="186"/>
              <w:contextualSpacing/>
              <w:jc w:val="right"/>
              <w:rPr>
                <w:rFonts w:eastAsia="Times New Roman"/>
                <w:b/>
                <w:bCs/>
                <w:sz w:val="20"/>
                <w:szCs w:val="20"/>
                <w:lang w:val="en-CA" w:eastAsia="en-CA"/>
              </w:rPr>
            </w:pPr>
            <w:r w:rsidRPr="006524DF">
              <w:rPr>
                <w:b/>
                <w:sz w:val="20"/>
                <w:szCs w:val="20"/>
              </w:rPr>
              <w:t>1,221</w:t>
            </w:r>
          </w:p>
        </w:tc>
        <w:tc>
          <w:tcPr>
            <w:tcW w:w="1890" w:type="dxa"/>
            <w:tcBorders>
              <w:top w:val="single" w:sz="4" w:space="0" w:color="auto"/>
              <w:left w:val="single" w:sz="4" w:space="0" w:color="auto"/>
              <w:bottom w:val="single" w:sz="4" w:space="0" w:color="auto"/>
              <w:right w:val="single" w:sz="4" w:space="0" w:color="auto"/>
            </w:tcBorders>
            <w:noWrap/>
            <w:hideMark/>
          </w:tcPr>
          <w:p w14:paraId="199B4357" w14:textId="42F26932" w:rsidR="00C77974" w:rsidRPr="00BA31D8" w:rsidRDefault="00C77974" w:rsidP="00C77974">
            <w:pPr>
              <w:widowControl w:val="0"/>
              <w:ind w:right="186"/>
              <w:contextualSpacing/>
              <w:jc w:val="right"/>
              <w:rPr>
                <w:rFonts w:eastAsia="Times New Roman"/>
                <w:b/>
                <w:bCs/>
                <w:sz w:val="20"/>
                <w:szCs w:val="20"/>
                <w:lang w:val="en-CA" w:eastAsia="en-CA"/>
              </w:rPr>
            </w:pPr>
            <w:r w:rsidRPr="006524DF">
              <w:rPr>
                <w:b/>
                <w:sz w:val="20"/>
                <w:szCs w:val="20"/>
              </w:rPr>
              <w:t>13</w:t>
            </w:r>
          </w:p>
        </w:tc>
        <w:tc>
          <w:tcPr>
            <w:tcW w:w="1535" w:type="dxa"/>
            <w:tcBorders>
              <w:top w:val="single" w:sz="4" w:space="0" w:color="auto"/>
              <w:left w:val="single" w:sz="4" w:space="0" w:color="auto"/>
              <w:bottom w:val="single" w:sz="4" w:space="0" w:color="auto"/>
              <w:right w:val="single" w:sz="4" w:space="0" w:color="auto"/>
            </w:tcBorders>
            <w:hideMark/>
          </w:tcPr>
          <w:p w14:paraId="74732ED4" w14:textId="535D97ED" w:rsidR="00C77974" w:rsidRPr="00BA31D8" w:rsidRDefault="00C77974" w:rsidP="00C77974">
            <w:pPr>
              <w:widowControl w:val="0"/>
              <w:ind w:right="186"/>
              <w:contextualSpacing/>
              <w:jc w:val="right"/>
              <w:rPr>
                <w:rFonts w:eastAsia="Times New Roman"/>
                <w:b/>
                <w:bCs/>
                <w:sz w:val="20"/>
                <w:szCs w:val="20"/>
                <w:lang w:val="en-CA" w:eastAsia="en-CA"/>
              </w:rPr>
            </w:pPr>
            <w:r w:rsidRPr="006524DF">
              <w:rPr>
                <w:b/>
                <w:sz w:val="20"/>
                <w:szCs w:val="20"/>
              </w:rPr>
              <w:t>30</w:t>
            </w:r>
          </w:p>
        </w:tc>
      </w:tr>
    </w:tbl>
    <w:p w14:paraId="6A0B3B6A" w14:textId="6D666E56" w:rsidR="00B4761E" w:rsidRDefault="00B4761E" w:rsidP="00C77974">
      <w:pPr>
        <w:spacing w:after="240"/>
        <w:rPr>
          <w:b/>
          <w:bCs/>
          <w:sz w:val="24"/>
          <w:lang w:val="en-US"/>
        </w:rPr>
      </w:pPr>
    </w:p>
    <w:p w14:paraId="0DA3CE49" w14:textId="60EDEA58" w:rsidR="00C77974" w:rsidRDefault="00FF16B0" w:rsidP="00AA42FC">
      <w:pPr>
        <w:pStyle w:val="Heading1"/>
        <w:numPr>
          <w:ilvl w:val="0"/>
          <w:numId w:val="11"/>
        </w:numPr>
        <w:tabs>
          <w:tab w:val="clear" w:pos="0"/>
        </w:tabs>
        <w:rPr>
          <w:sz w:val="24"/>
          <w:lang w:val="en-US" w:eastAsia="zh-CN"/>
        </w:rPr>
      </w:pPr>
      <w:r>
        <w:rPr>
          <w:rFonts w:hint="eastAsia"/>
          <w:sz w:val="24"/>
          <w:lang w:val="en-US" w:eastAsia="zh-CN"/>
        </w:rPr>
        <w:t>本文件附件二载有在第八十七次会议之后收到的非投资项目的清单。表</w:t>
      </w:r>
      <w:r>
        <w:rPr>
          <w:rFonts w:hint="eastAsia"/>
          <w:sz w:val="24"/>
          <w:lang w:val="en-US" w:eastAsia="zh-CN"/>
        </w:rPr>
        <w:t>5</w:t>
      </w:r>
      <w:r>
        <w:rPr>
          <w:rFonts w:hint="eastAsia"/>
          <w:sz w:val="24"/>
          <w:lang w:val="en-US" w:eastAsia="zh-CN"/>
        </w:rPr>
        <w:t>开列了与资金发放、实际淘汰量和拖延情况有关的结果汇总。</w:t>
      </w:r>
    </w:p>
    <w:p w14:paraId="22441699" w14:textId="31AD82B3" w:rsidR="00FF16B0" w:rsidRPr="00FF16B0" w:rsidRDefault="00FF16B0" w:rsidP="006664C5">
      <w:pPr>
        <w:pStyle w:val="lisa"/>
        <w:keepNext/>
        <w:widowControl/>
        <w:numPr>
          <w:ilvl w:val="0"/>
          <w:numId w:val="0"/>
        </w:numPr>
        <w:rPr>
          <w:rFonts w:ascii="Times New Roman" w:hAnsi="Times New Roman" w:cs="Times New Roman"/>
          <w:sz w:val="24"/>
        </w:rPr>
      </w:pPr>
      <w:r w:rsidRPr="00FF16B0">
        <w:rPr>
          <w:rFonts w:ascii="Times New Roman" w:hAnsi="Times New Roman" w:cs="Times New Roman" w:hint="eastAsia"/>
          <w:sz w:val="24"/>
        </w:rPr>
        <w:t>表</w:t>
      </w:r>
      <w:r w:rsidRPr="00FF16B0">
        <w:rPr>
          <w:rFonts w:ascii="Times New Roman" w:hAnsi="Times New Roman" w:cs="Times New Roman" w:hint="eastAsia"/>
          <w:sz w:val="24"/>
        </w:rPr>
        <w:t>5</w:t>
      </w:r>
      <w:r w:rsidRPr="00FF16B0">
        <w:rPr>
          <w:rFonts w:ascii="Times New Roman" w:hAnsi="Times New Roman" w:cs="Times New Roman"/>
          <w:sz w:val="24"/>
        </w:rPr>
        <w:t xml:space="preserve">.  </w:t>
      </w:r>
      <w:r w:rsidRPr="00FF16B0">
        <w:rPr>
          <w:rFonts w:ascii="Times New Roman" w:hAnsi="Times New Roman" w:cs="Times New Roman" w:hint="eastAsia"/>
          <w:sz w:val="24"/>
        </w:rPr>
        <w:t>在第八十七次会议之后提交的预算、消耗臭氧层物质淘汰量和单个项目的拖延情况概览</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1039"/>
        <w:gridCol w:w="1179"/>
        <w:gridCol w:w="1179"/>
        <w:gridCol w:w="1179"/>
        <w:gridCol w:w="1179"/>
        <w:gridCol w:w="1179"/>
        <w:gridCol w:w="1179"/>
      </w:tblGrid>
      <w:tr w:rsidR="00FF16B0" w:rsidRPr="00FF16B0" w14:paraId="2A039A2E" w14:textId="77777777" w:rsidTr="00E032EC">
        <w:trPr>
          <w:tblHeader/>
        </w:trPr>
        <w:tc>
          <w:tcPr>
            <w:tcW w:w="1247" w:type="dxa"/>
            <w:vMerge w:val="restart"/>
            <w:shd w:val="clear" w:color="auto" w:fill="auto"/>
            <w:vAlign w:val="center"/>
            <w:hideMark/>
          </w:tcPr>
          <w:p w14:paraId="4BEB27D0" w14:textId="7E13D603" w:rsidR="00FF16B0" w:rsidRPr="00FF16B0" w:rsidRDefault="00FF16B0" w:rsidP="00FF16B0">
            <w:pPr>
              <w:widowControl w:val="0"/>
              <w:jc w:val="left"/>
              <w:rPr>
                <w:rFonts w:eastAsia="Times New Roman"/>
                <w:b/>
                <w:bCs/>
                <w:sz w:val="20"/>
                <w:szCs w:val="20"/>
                <w:lang w:val="en-CA" w:eastAsia="en-CA"/>
              </w:rPr>
            </w:pPr>
            <w:r>
              <w:rPr>
                <w:rFonts w:ascii="SimSun" w:hAnsi="SimSun" w:cs="SimSun" w:hint="eastAsia"/>
                <w:b/>
                <w:bCs/>
                <w:sz w:val="20"/>
                <w:szCs w:val="20"/>
                <w:lang w:val="en-CA" w:eastAsia="zh-CN"/>
              </w:rPr>
              <w:t>机构</w:t>
            </w:r>
          </w:p>
        </w:tc>
        <w:tc>
          <w:tcPr>
            <w:tcW w:w="1039" w:type="dxa"/>
            <w:vMerge w:val="restart"/>
            <w:shd w:val="clear" w:color="auto" w:fill="auto"/>
            <w:tcMar>
              <w:left w:w="0" w:type="dxa"/>
              <w:right w:w="0" w:type="dxa"/>
            </w:tcMar>
            <w:vAlign w:val="center"/>
            <w:hideMark/>
          </w:tcPr>
          <w:p w14:paraId="17632624" w14:textId="6DE11691" w:rsidR="00FF16B0" w:rsidRPr="00FF16B0" w:rsidRDefault="00FF16B0" w:rsidP="00FF16B0">
            <w:pPr>
              <w:widowControl w:val="0"/>
              <w:jc w:val="center"/>
              <w:rPr>
                <w:rFonts w:eastAsia="Times New Roman"/>
                <w:b/>
                <w:bCs/>
                <w:sz w:val="20"/>
                <w:szCs w:val="20"/>
                <w:lang w:val="en-CA" w:eastAsia="en-CA"/>
              </w:rPr>
            </w:pPr>
            <w:r>
              <w:rPr>
                <w:rFonts w:ascii="SimSun" w:hAnsi="SimSun" w:cs="SimSun" w:hint="eastAsia"/>
                <w:b/>
                <w:bCs/>
                <w:sz w:val="20"/>
                <w:szCs w:val="20"/>
                <w:lang w:val="en-CA" w:eastAsia="zh-CN"/>
              </w:rPr>
              <w:t>项目数</w:t>
            </w:r>
          </w:p>
        </w:tc>
        <w:tc>
          <w:tcPr>
            <w:tcW w:w="2358" w:type="dxa"/>
            <w:gridSpan w:val="2"/>
            <w:shd w:val="clear" w:color="auto" w:fill="auto"/>
            <w:vAlign w:val="center"/>
            <w:hideMark/>
          </w:tcPr>
          <w:p w14:paraId="51BAE2CF" w14:textId="2B58E48F" w:rsidR="00FF16B0" w:rsidRPr="00FF16B0" w:rsidRDefault="00FF16B0" w:rsidP="00FF16B0">
            <w:pPr>
              <w:widowControl w:val="0"/>
              <w:jc w:val="center"/>
              <w:rPr>
                <w:rFonts w:eastAsia="Times New Roman"/>
                <w:b/>
                <w:bCs/>
                <w:sz w:val="20"/>
                <w:szCs w:val="20"/>
                <w:lang w:val="en-CA" w:eastAsia="en-CA"/>
              </w:rPr>
            </w:pPr>
            <w:r>
              <w:rPr>
                <w:rFonts w:ascii="SimSun" w:hAnsi="SimSun" w:cs="SimSun" w:hint="eastAsia"/>
                <w:b/>
                <w:bCs/>
                <w:sz w:val="20"/>
                <w:szCs w:val="20"/>
                <w:lang w:val="en-CA" w:eastAsia="zh-CN"/>
              </w:rPr>
              <w:t xml:space="preserve">资金 </w:t>
            </w:r>
            <w:r w:rsidRPr="00FF16B0">
              <w:rPr>
                <w:rFonts w:eastAsia="Times New Roman"/>
                <w:b/>
                <w:bCs/>
                <w:sz w:val="20"/>
                <w:szCs w:val="20"/>
                <w:lang w:val="en-CA" w:eastAsia="en-CA"/>
              </w:rPr>
              <w:t>(</w:t>
            </w:r>
            <w:r>
              <w:rPr>
                <w:rFonts w:ascii="SimSun" w:hAnsi="SimSun" w:cs="SimSun" w:hint="eastAsia"/>
                <w:b/>
                <w:bCs/>
                <w:sz w:val="20"/>
                <w:szCs w:val="20"/>
                <w:lang w:val="en-CA" w:eastAsia="zh-CN"/>
              </w:rPr>
              <w:t>美元</w:t>
            </w:r>
            <w:r w:rsidRPr="00FF16B0">
              <w:rPr>
                <w:rFonts w:eastAsia="Times New Roman"/>
                <w:b/>
                <w:bCs/>
                <w:sz w:val="20"/>
                <w:szCs w:val="20"/>
                <w:lang w:val="en-CA" w:eastAsia="en-CA"/>
              </w:rPr>
              <w:t>)</w:t>
            </w:r>
          </w:p>
        </w:tc>
        <w:tc>
          <w:tcPr>
            <w:tcW w:w="2358" w:type="dxa"/>
            <w:gridSpan w:val="2"/>
            <w:shd w:val="clear" w:color="auto" w:fill="auto"/>
            <w:vAlign w:val="center"/>
            <w:hideMark/>
          </w:tcPr>
          <w:p w14:paraId="099BEDBA" w14:textId="60ED6C16" w:rsidR="00FF16B0" w:rsidRPr="00FF16B0" w:rsidRDefault="00FF16B0" w:rsidP="00FF16B0">
            <w:pPr>
              <w:widowControl w:val="0"/>
              <w:jc w:val="center"/>
              <w:rPr>
                <w:rFonts w:eastAsia="Times New Roman"/>
                <w:b/>
                <w:bCs/>
                <w:sz w:val="20"/>
                <w:szCs w:val="20"/>
                <w:lang w:val="en-CA" w:eastAsia="en-CA"/>
              </w:rPr>
            </w:pPr>
            <w:r>
              <w:rPr>
                <w:rFonts w:ascii="SimSun" w:hAnsi="SimSun" w:cs="SimSun" w:hint="eastAsia"/>
                <w:b/>
                <w:bCs/>
                <w:sz w:val="20"/>
                <w:szCs w:val="20"/>
                <w:lang w:val="en-CA" w:eastAsia="zh-CN"/>
              </w:rPr>
              <w:t>淘汰量</w:t>
            </w:r>
          </w:p>
          <w:p w14:paraId="3DFBB9D5" w14:textId="759856E2" w:rsidR="00FF16B0" w:rsidRPr="00FF16B0" w:rsidRDefault="00FF16B0" w:rsidP="00FF16B0">
            <w:pPr>
              <w:widowControl w:val="0"/>
              <w:jc w:val="center"/>
              <w:rPr>
                <w:rFonts w:eastAsia="Times New Roman"/>
                <w:b/>
                <w:bCs/>
                <w:sz w:val="20"/>
                <w:szCs w:val="20"/>
                <w:lang w:val="en-CA" w:eastAsia="en-CA"/>
              </w:rPr>
            </w:pPr>
            <w:r w:rsidRPr="00FF16B0">
              <w:rPr>
                <w:rFonts w:eastAsia="Times New Roman"/>
                <w:b/>
                <w:bCs/>
                <w:sz w:val="20"/>
                <w:szCs w:val="20"/>
                <w:lang w:val="en-CA" w:eastAsia="en-CA"/>
              </w:rPr>
              <w:t>(ODP</w:t>
            </w:r>
            <w:r>
              <w:rPr>
                <w:rFonts w:ascii="SimSun" w:hAnsi="SimSun" w:cs="SimSun" w:hint="eastAsia"/>
                <w:b/>
                <w:bCs/>
                <w:sz w:val="20"/>
                <w:szCs w:val="20"/>
                <w:lang w:val="en-CA" w:eastAsia="zh-CN"/>
              </w:rPr>
              <w:t>吨</w:t>
            </w:r>
            <w:r w:rsidRPr="00FF16B0">
              <w:rPr>
                <w:rFonts w:eastAsia="Times New Roman"/>
                <w:b/>
                <w:bCs/>
                <w:sz w:val="20"/>
                <w:szCs w:val="20"/>
                <w:lang w:val="en-CA" w:eastAsia="en-CA"/>
              </w:rPr>
              <w:t>)</w:t>
            </w:r>
          </w:p>
        </w:tc>
        <w:tc>
          <w:tcPr>
            <w:tcW w:w="2358" w:type="dxa"/>
            <w:gridSpan w:val="2"/>
            <w:shd w:val="clear" w:color="auto" w:fill="auto"/>
            <w:vAlign w:val="center"/>
            <w:hideMark/>
          </w:tcPr>
          <w:p w14:paraId="7D15023B" w14:textId="47A72F57" w:rsidR="00FF16B0" w:rsidRPr="00FF16B0" w:rsidRDefault="00FF16B0" w:rsidP="00FF16B0">
            <w:pPr>
              <w:widowControl w:val="0"/>
              <w:jc w:val="center"/>
              <w:rPr>
                <w:rFonts w:eastAsia="Times New Roman"/>
                <w:b/>
                <w:bCs/>
                <w:sz w:val="20"/>
                <w:szCs w:val="20"/>
                <w:lang w:val="en-CA" w:eastAsia="zh-CN"/>
              </w:rPr>
            </w:pPr>
            <w:r>
              <w:rPr>
                <w:rFonts w:ascii="SimSun" w:hAnsi="SimSun" w:cs="SimSun" w:hint="eastAsia"/>
                <w:b/>
                <w:bCs/>
                <w:sz w:val="20"/>
                <w:szCs w:val="20"/>
                <w:lang w:val="en-CA" w:eastAsia="zh-CN"/>
              </w:rPr>
              <w:t xml:space="preserve">平均持续时间/过严时间 </w:t>
            </w:r>
            <w:r w:rsidRPr="00FF16B0">
              <w:rPr>
                <w:rFonts w:eastAsia="Times New Roman"/>
                <w:b/>
                <w:bCs/>
                <w:sz w:val="20"/>
                <w:szCs w:val="20"/>
                <w:lang w:val="en-CA" w:eastAsia="zh-CN"/>
              </w:rPr>
              <w:t>(</w:t>
            </w:r>
            <w:r>
              <w:rPr>
                <w:rFonts w:ascii="SimSun" w:hAnsi="SimSun" w:cs="SimSun" w:hint="eastAsia"/>
                <w:b/>
                <w:bCs/>
                <w:sz w:val="20"/>
                <w:szCs w:val="20"/>
                <w:lang w:val="en-CA" w:eastAsia="zh-CN"/>
              </w:rPr>
              <w:t>月数</w:t>
            </w:r>
            <w:r w:rsidRPr="00FF16B0">
              <w:rPr>
                <w:rFonts w:eastAsia="Times New Roman"/>
                <w:b/>
                <w:bCs/>
                <w:sz w:val="20"/>
                <w:szCs w:val="20"/>
                <w:lang w:val="en-CA" w:eastAsia="zh-CN"/>
              </w:rPr>
              <w:t>)</w:t>
            </w:r>
            <w:r w:rsidRPr="00FF16B0">
              <w:rPr>
                <w:rFonts w:eastAsia="Times New Roman"/>
                <w:b/>
                <w:bCs/>
                <w:sz w:val="20"/>
                <w:szCs w:val="20"/>
                <w:vertAlign w:val="superscript"/>
                <w:lang w:val="en-CA" w:eastAsia="en-CA"/>
              </w:rPr>
              <w:footnoteReference w:id="6"/>
            </w:r>
          </w:p>
        </w:tc>
      </w:tr>
      <w:tr w:rsidR="00FF16B0" w:rsidRPr="00FF16B0" w14:paraId="27D42D43" w14:textId="77777777" w:rsidTr="00E032EC">
        <w:trPr>
          <w:tblHeader/>
        </w:trPr>
        <w:tc>
          <w:tcPr>
            <w:tcW w:w="1247" w:type="dxa"/>
            <w:vMerge/>
            <w:vAlign w:val="center"/>
            <w:hideMark/>
          </w:tcPr>
          <w:p w14:paraId="673E9D37" w14:textId="77777777" w:rsidR="00FF16B0" w:rsidRPr="00FF16B0" w:rsidRDefault="00FF16B0" w:rsidP="00FF16B0">
            <w:pPr>
              <w:widowControl w:val="0"/>
              <w:jc w:val="left"/>
              <w:rPr>
                <w:rFonts w:eastAsia="Times New Roman"/>
                <w:b/>
                <w:bCs/>
                <w:sz w:val="20"/>
                <w:szCs w:val="20"/>
                <w:lang w:val="en-CA" w:eastAsia="zh-CN"/>
              </w:rPr>
            </w:pPr>
          </w:p>
        </w:tc>
        <w:tc>
          <w:tcPr>
            <w:tcW w:w="1039" w:type="dxa"/>
            <w:vMerge/>
            <w:vAlign w:val="center"/>
            <w:hideMark/>
          </w:tcPr>
          <w:p w14:paraId="68224442" w14:textId="77777777" w:rsidR="00FF16B0" w:rsidRPr="00FF16B0" w:rsidRDefault="00FF16B0" w:rsidP="00FF16B0">
            <w:pPr>
              <w:widowControl w:val="0"/>
              <w:jc w:val="left"/>
              <w:rPr>
                <w:rFonts w:eastAsia="Times New Roman"/>
                <w:b/>
                <w:bCs/>
                <w:sz w:val="20"/>
                <w:szCs w:val="20"/>
                <w:lang w:val="en-CA" w:eastAsia="zh-CN"/>
              </w:rPr>
            </w:pPr>
          </w:p>
        </w:tc>
        <w:tc>
          <w:tcPr>
            <w:tcW w:w="1179" w:type="dxa"/>
            <w:shd w:val="clear" w:color="auto" w:fill="auto"/>
            <w:vAlign w:val="center"/>
            <w:hideMark/>
          </w:tcPr>
          <w:p w14:paraId="05A18CCB" w14:textId="0CBB78A6" w:rsidR="00FF16B0" w:rsidRPr="00FF16B0" w:rsidRDefault="00FF16B0" w:rsidP="00FF16B0">
            <w:pPr>
              <w:widowControl w:val="0"/>
              <w:jc w:val="center"/>
              <w:rPr>
                <w:rFonts w:eastAsia="Times New Roman"/>
                <w:b/>
                <w:bCs/>
                <w:sz w:val="20"/>
                <w:szCs w:val="20"/>
                <w:lang w:val="en-CA" w:eastAsia="en-CA"/>
              </w:rPr>
            </w:pPr>
            <w:r>
              <w:rPr>
                <w:rFonts w:ascii="SimSun" w:hAnsi="SimSun" w:cs="SimSun" w:hint="eastAsia"/>
                <w:b/>
                <w:bCs/>
                <w:sz w:val="20"/>
                <w:szCs w:val="20"/>
                <w:lang w:val="en-CA" w:eastAsia="zh-CN"/>
              </w:rPr>
              <w:t>核准数</w:t>
            </w:r>
          </w:p>
        </w:tc>
        <w:tc>
          <w:tcPr>
            <w:tcW w:w="1179" w:type="dxa"/>
            <w:shd w:val="clear" w:color="auto" w:fill="auto"/>
            <w:vAlign w:val="center"/>
            <w:hideMark/>
          </w:tcPr>
          <w:p w14:paraId="21A3020B" w14:textId="798381BD" w:rsidR="00FF16B0" w:rsidRPr="00FF16B0" w:rsidRDefault="00FF16B0" w:rsidP="00FF16B0">
            <w:pPr>
              <w:widowControl w:val="0"/>
              <w:jc w:val="center"/>
              <w:rPr>
                <w:rFonts w:eastAsia="Times New Roman"/>
                <w:b/>
                <w:bCs/>
                <w:sz w:val="20"/>
                <w:szCs w:val="20"/>
                <w:lang w:val="en-CA" w:eastAsia="en-CA"/>
              </w:rPr>
            </w:pPr>
            <w:r>
              <w:rPr>
                <w:rFonts w:ascii="SimSun" w:hAnsi="SimSun" w:cs="SimSun" w:hint="eastAsia"/>
                <w:b/>
                <w:bCs/>
                <w:sz w:val="20"/>
                <w:szCs w:val="20"/>
                <w:lang w:val="en-CA" w:eastAsia="zh-CN"/>
              </w:rPr>
              <w:t>发放数</w:t>
            </w:r>
          </w:p>
        </w:tc>
        <w:tc>
          <w:tcPr>
            <w:tcW w:w="1179" w:type="dxa"/>
            <w:shd w:val="clear" w:color="auto" w:fill="auto"/>
            <w:vAlign w:val="center"/>
            <w:hideMark/>
          </w:tcPr>
          <w:p w14:paraId="05921F9D" w14:textId="5A4A98BC" w:rsidR="00FF16B0" w:rsidRPr="00FF16B0" w:rsidRDefault="00FF16B0" w:rsidP="00FF16B0">
            <w:pPr>
              <w:widowControl w:val="0"/>
              <w:jc w:val="center"/>
              <w:rPr>
                <w:rFonts w:eastAsia="Times New Roman"/>
                <w:b/>
                <w:bCs/>
                <w:sz w:val="20"/>
                <w:szCs w:val="20"/>
                <w:lang w:val="en-CA" w:eastAsia="en-CA"/>
              </w:rPr>
            </w:pPr>
            <w:r>
              <w:rPr>
                <w:rFonts w:ascii="SimSun" w:hAnsi="SimSun" w:cs="SimSun" w:hint="eastAsia"/>
                <w:b/>
                <w:bCs/>
                <w:sz w:val="20"/>
                <w:szCs w:val="20"/>
                <w:lang w:val="en-CA" w:eastAsia="zh-CN"/>
              </w:rPr>
              <w:t>核准数</w:t>
            </w:r>
          </w:p>
        </w:tc>
        <w:tc>
          <w:tcPr>
            <w:tcW w:w="1179" w:type="dxa"/>
            <w:shd w:val="clear" w:color="auto" w:fill="auto"/>
            <w:vAlign w:val="center"/>
            <w:hideMark/>
          </w:tcPr>
          <w:p w14:paraId="51D385AD" w14:textId="458BE2F7" w:rsidR="00FF16B0" w:rsidRPr="00FF16B0" w:rsidRDefault="00FF16B0" w:rsidP="00FF16B0">
            <w:pPr>
              <w:widowControl w:val="0"/>
              <w:jc w:val="center"/>
              <w:rPr>
                <w:rFonts w:eastAsia="Times New Roman"/>
                <w:b/>
                <w:bCs/>
                <w:sz w:val="20"/>
                <w:szCs w:val="20"/>
                <w:lang w:val="en-CA" w:eastAsia="en-CA"/>
              </w:rPr>
            </w:pPr>
            <w:r>
              <w:rPr>
                <w:rFonts w:ascii="SimSun" w:hAnsi="SimSun" w:cs="SimSun" w:hint="eastAsia"/>
                <w:b/>
                <w:bCs/>
                <w:sz w:val="20"/>
                <w:szCs w:val="20"/>
                <w:lang w:val="en-CA" w:eastAsia="zh-CN"/>
              </w:rPr>
              <w:t>实际数</w:t>
            </w:r>
          </w:p>
        </w:tc>
        <w:tc>
          <w:tcPr>
            <w:tcW w:w="1179" w:type="dxa"/>
            <w:shd w:val="clear" w:color="auto" w:fill="auto"/>
            <w:vAlign w:val="center"/>
            <w:hideMark/>
          </w:tcPr>
          <w:p w14:paraId="3ABC2E2A" w14:textId="3D13C3DF" w:rsidR="00FF16B0" w:rsidRPr="00FF16B0" w:rsidRDefault="00FF16B0" w:rsidP="00FF16B0">
            <w:pPr>
              <w:widowControl w:val="0"/>
              <w:jc w:val="center"/>
              <w:rPr>
                <w:rFonts w:eastAsia="Times New Roman"/>
                <w:b/>
                <w:bCs/>
                <w:sz w:val="20"/>
                <w:szCs w:val="20"/>
                <w:lang w:val="en-CA" w:eastAsia="en-CA"/>
              </w:rPr>
            </w:pPr>
            <w:r>
              <w:rPr>
                <w:rFonts w:ascii="SimSun" w:hAnsi="SimSun" w:cs="SimSun" w:hint="eastAsia"/>
                <w:b/>
                <w:bCs/>
                <w:sz w:val="20"/>
                <w:szCs w:val="20"/>
                <w:lang w:val="en-CA" w:eastAsia="zh-CN"/>
              </w:rPr>
              <w:t>持续时间</w:t>
            </w:r>
          </w:p>
        </w:tc>
        <w:tc>
          <w:tcPr>
            <w:tcW w:w="1179" w:type="dxa"/>
            <w:shd w:val="clear" w:color="auto" w:fill="auto"/>
            <w:vAlign w:val="center"/>
            <w:hideMark/>
          </w:tcPr>
          <w:p w14:paraId="6043E5CF" w14:textId="75272D77" w:rsidR="00FF16B0" w:rsidRPr="00FF16B0" w:rsidRDefault="00FF16B0" w:rsidP="00FF16B0">
            <w:pPr>
              <w:widowControl w:val="0"/>
              <w:jc w:val="center"/>
              <w:rPr>
                <w:rFonts w:eastAsia="Times New Roman"/>
                <w:b/>
                <w:bCs/>
                <w:sz w:val="20"/>
                <w:szCs w:val="20"/>
                <w:lang w:val="en-CA" w:eastAsia="en-CA"/>
              </w:rPr>
            </w:pPr>
            <w:r>
              <w:rPr>
                <w:rFonts w:ascii="SimSun" w:hAnsi="SimSun" w:cs="SimSun" w:hint="eastAsia"/>
                <w:b/>
                <w:bCs/>
                <w:sz w:val="20"/>
                <w:szCs w:val="20"/>
                <w:lang w:val="en-CA" w:eastAsia="zh-CN"/>
              </w:rPr>
              <w:t>拖延时间</w:t>
            </w:r>
          </w:p>
        </w:tc>
      </w:tr>
      <w:tr w:rsidR="00FF16B0" w:rsidRPr="00FF16B0" w14:paraId="56B10C3E" w14:textId="77777777" w:rsidTr="00E032EC">
        <w:tc>
          <w:tcPr>
            <w:tcW w:w="1247" w:type="dxa"/>
            <w:shd w:val="clear" w:color="auto" w:fill="auto"/>
            <w:noWrap/>
            <w:vAlign w:val="center"/>
            <w:hideMark/>
          </w:tcPr>
          <w:p w14:paraId="11D92EDF" w14:textId="663A4E23" w:rsidR="00FF16B0" w:rsidRPr="00FF16B0" w:rsidRDefault="00AD166E" w:rsidP="00FF16B0">
            <w:pPr>
              <w:widowControl w:val="0"/>
              <w:rPr>
                <w:rFonts w:eastAsia="Times New Roman"/>
                <w:sz w:val="20"/>
                <w:szCs w:val="20"/>
                <w:lang w:val="en-CA" w:eastAsia="en-CA"/>
              </w:rPr>
            </w:pPr>
            <w:r>
              <w:rPr>
                <w:rFonts w:ascii="SimSun" w:hAnsi="SimSun" w:cs="SimSun" w:hint="eastAsia"/>
                <w:sz w:val="20"/>
                <w:szCs w:val="20"/>
                <w:lang w:val="en-CA" w:eastAsia="zh-CN"/>
              </w:rPr>
              <w:t>德国</w:t>
            </w:r>
          </w:p>
        </w:tc>
        <w:tc>
          <w:tcPr>
            <w:tcW w:w="1039" w:type="dxa"/>
            <w:shd w:val="clear" w:color="auto" w:fill="auto"/>
            <w:noWrap/>
            <w:tcMar>
              <w:right w:w="288" w:type="dxa"/>
            </w:tcMar>
            <w:hideMark/>
          </w:tcPr>
          <w:p w14:paraId="53E7D815" w14:textId="77777777" w:rsidR="00FF16B0" w:rsidRPr="00FF16B0" w:rsidRDefault="00FF16B0" w:rsidP="00FF16B0">
            <w:pPr>
              <w:widowControl w:val="0"/>
              <w:jc w:val="right"/>
              <w:rPr>
                <w:rFonts w:eastAsia="Times New Roman"/>
                <w:sz w:val="20"/>
                <w:szCs w:val="20"/>
              </w:rPr>
            </w:pPr>
            <w:r w:rsidRPr="00FF16B0">
              <w:rPr>
                <w:rFonts w:eastAsia="Times New Roman"/>
                <w:sz w:val="20"/>
                <w:szCs w:val="20"/>
                <w:lang w:val="en-CA" w:eastAsia="en-CA"/>
              </w:rPr>
              <w:t>1</w:t>
            </w:r>
          </w:p>
        </w:tc>
        <w:tc>
          <w:tcPr>
            <w:tcW w:w="1179" w:type="dxa"/>
            <w:shd w:val="clear" w:color="auto" w:fill="auto"/>
            <w:noWrap/>
            <w:tcMar>
              <w:left w:w="0" w:type="dxa"/>
              <w:right w:w="288" w:type="dxa"/>
            </w:tcMar>
            <w:hideMark/>
          </w:tcPr>
          <w:p w14:paraId="00598AE1"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30,000</w:t>
            </w:r>
          </w:p>
        </w:tc>
        <w:tc>
          <w:tcPr>
            <w:tcW w:w="1179" w:type="dxa"/>
            <w:shd w:val="clear" w:color="auto" w:fill="auto"/>
            <w:noWrap/>
            <w:tcMar>
              <w:left w:w="0" w:type="dxa"/>
              <w:right w:w="288" w:type="dxa"/>
            </w:tcMar>
            <w:hideMark/>
          </w:tcPr>
          <w:p w14:paraId="063186C6"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30,000</w:t>
            </w:r>
          </w:p>
        </w:tc>
        <w:tc>
          <w:tcPr>
            <w:tcW w:w="1179" w:type="dxa"/>
            <w:shd w:val="clear" w:color="auto" w:fill="auto"/>
            <w:noWrap/>
            <w:tcMar>
              <w:left w:w="0" w:type="dxa"/>
              <w:right w:w="288" w:type="dxa"/>
            </w:tcMar>
            <w:hideMark/>
          </w:tcPr>
          <w:p w14:paraId="350C13C7"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0</w:t>
            </w:r>
          </w:p>
        </w:tc>
        <w:tc>
          <w:tcPr>
            <w:tcW w:w="1179" w:type="dxa"/>
            <w:shd w:val="clear" w:color="auto" w:fill="auto"/>
            <w:noWrap/>
            <w:tcMar>
              <w:left w:w="0" w:type="dxa"/>
              <w:right w:w="288" w:type="dxa"/>
            </w:tcMar>
            <w:hideMark/>
          </w:tcPr>
          <w:p w14:paraId="2B5F83D6"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0</w:t>
            </w:r>
          </w:p>
        </w:tc>
        <w:tc>
          <w:tcPr>
            <w:tcW w:w="1179" w:type="dxa"/>
            <w:shd w:val="clear" w:color="auto" w:fill="auto"/>
            <w:noWrap/>
            <w:tcMar>
              <w:left w:w="0" w:type="dxa"/>
              <w:right w:w="288" w:type="dxa"/>
            </w:tcMar>
            <w:hideMark/>
          </w:tcPr>
          <w:p w14:paraId="0A51616E"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31</w:t>
            </w:r>
          </w:p>
        </w:tc>
        <w:tc>
          <w:tcPr>
            <w:tcW w:w="1179" w:type="dxa"/>
            <w:shd w:val="clear" w:color="auto" w:fill="auto"/>
            <w:noWrap/>
            <w:tcMar>
              <w:left w:w="0" w:type="dxa"/>
              <w:right w:w="288" w:type="dxa"/>
            </w:tcMar>
            <w:hideMark/>
          </w:tcPr>
          <w:p w14:paraId="6F136906"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13</w:t>
            </w:r>
          </w:p>
        </w:tc>
      </w:tr>
      <w:tr w:rsidR="00FF16B0" w:rsidRPr="00FF16B0" w14:paraId="62916CE1" w14:textId="77777777" w:rsidTr="00E032EC">
        <w:tc>
          <w:tcPr>
            <w:tcW w:w="1247" w:type="dxa"/>
            <w:shd w:val="clear" w:color="auto" w:fill="auto"/>
            <w:noWrap/>
            <w:vAlign w:val="center"/>
            <w:hideMark/>
          </w:tcPr>
          <w:p w14:paraId="612F8EE6" w14:textId="3399E632" w:rsidR="00FF16B0" w:rsidRPr="00FF16B0" w:rsidRDefault="00AD166E" w:rsidP="00FF16B0">
            <w:pPr>
              <w:widowControl w:val="0"/>
              <w:jc w:val="left"/>
              <w:rPr>
                <w:rFonts w:eastAsia="Times New Roman"/>
                <w:sz w:val="20"/>
                <w:szCs w:val="20"/>
                <w:lang w:val="en-CA" w:eastAsia="en-CA"/>
              </w:rPr>
            </w:pPr>
            <w:r>
              <w:rPr>
                <w:rFonts w:ascii="SimSun" w:hAnsi="SimSun" w:cs="SimSun" w:hint="eastAsia"/>
                <w:sz w:val="20"/>
                <w:szCs w:val="20"/>
                <w:lang w:val="en-CA" w:eastAsia="zh-CN"/>
              </w:rPr>
              <w:t>俄罗斯联邦</w:t>
            </w:r>
          </w:p>
        </w:tc>
        <w:tc>
          <w:tcPr>
            <w:tcW w:w="1039" w:type="dxa"/>
            <w:shd w:val="clear" w:color="auto" w:fill="auto"/>
            <w:noWrap/>
            <w:tcMar>
              <w:right w:w="288" w:type="dxa"/>
            </w:tcMar>
            <w:hideMark/>
          </w:tcPr>
          <w:p w14:paraId="7889E85D"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1</w:t>
            </w:r>
          </w:p>
        </w:tc>
        <w:tc>
          <w:tcPr>
            <w:tcW w:w="1179" w:type="dxa"/>
            <w:shd w:val="clear" w:color="auto" w:fill="auto"/>
            <w:noWrap/>
            <w:tcMar>
              <w:left w:w="0" w:type="dxa"/>
              <w:right w:w="288" w:type="dxa"/>
            </w:tcMar>
            <w:hideMark/>
          </w:tcPr>
          <w:p w14:paraId="5DA43DAE"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591,600</w:t>
            </w:r>
          </w:p>
        </w:tc>
        <w:tc>
          <w:tcPr>
            <w:tcW w:w="1179" w:type="dxa"/>
            <w:shd w:val="clear" w:color="auto" w:fill="auto"/>
            <w:noWrap/>
            <w:tcMar>
              <w:left w:w="0" w:type="dxa"/>
              <w:right w:w="288" w:type="dxa"/>
            </w:tcMar>
            <w:hideMark/>
          </w:tcPr>
          <w:p w14:paraId="00DF2CD5"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591,235</w:t>
            </w:r>
          </w:p>
        </w:tc>
        <w:tc>
          <w:tcPr>
            <w:tcW w:w="1179" w:type="dxa"/>
            <w:shd w:val="clear" w:color="auto" w:fill="auto"/>
            <w:noWrap/>
            <w:tcMar>
              <w:left w:w="0" w:type="dxa"/>
              <w:right w:w="288" w:type="dxa"/>
            </w:tcMar>
            <w:hideMark/>
          </w:tcPr>
          <w:p w14:paraId="0CC79B15"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0</w:t>
            </w:r>
          </w:p>
        </w:tc>
        <w:tc>
          <w:tcPr>
            <w:tcW w:w="1179" w:type="dxa"/>
            <w:shd w:val="clear" w:color="auto" w:fill="auto"/>
            <w:noWrap/>
            <w:tcMar>
              <w:left w:w="0" w:type="dxa"/>
              <w:right w:w="288" w:type="dxa"/>
            </w:tcMar>
            <w:hideMark/>
          </w:tcPr>
          <w:p w14:paraId="609534D8"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0</w:t>
            </w:r>
          </w:p>
        </w:tc>
        <w:tc>
          <w:tcPr>
            <w:tcW w:w="1179" w:type="dxa"/>
            <w:shd w:val="clear" w:color="auto" w:fill="auto"/>
            <w:noWrap/>
            <w:tcMar>
              <w:left w:w="0" w:type="dxa"/>
              <w:right w:w="288" w:type="dxa"/>
            </w:tcMar>
            <w:hideMark/>
          </w:tcPr>
          <w:p w14:paraId="57191AFF"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43</w:t>
            </w:r>
          </w:p>
        </w:tc>
        <w:tc>
          <w:tcPr>
            <w:tcW w:w="1179" w:type="dxa"/>
            <w:shd w:val="clear" w:color="auto" w:fill="auto"/>
            <w:noWrap/>
            <w:tcMar>
              <w:left w:w="0" w:type="dxa"/>
              <w:right w:w="288" w:type="dxa"/>
            </w:tcMar>
            <w:hideMark/>
          </w:tcPr>
          <w:p w14:paraId="792D8698"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7</w:t>
            </w:r>
          </w:p>
        </w:tc>
      </w:tr>
      <w:tr w:rsidR="00FF16B0" w:rsidRPr="00FF16B0" w14:paraId="4B3FE6A3" w14:textId="77777777" w:rsidTr="00E032EC">
        <w:tc>
          <w:tcPr>
            <w:tcW w:w="1247" w:type="dxa"/>
            <w:shd w:val="clear" w:color="auto" w:fill="auto"/>
            <w:noWrap/>
            <w:vAlign w:val="center"/>
            <w:hideMark/>
          </w:tcPr>
          <w:p w14:paraId="000AD0BB" w14:textId="75F0BE6E" w:rsidR="00FF16B0" w:rsidRPr="00FF16B0" w:rsidRDefault="00AD166E" w:rsidP="00FF16B0">
            <w:pPr>
              <w:widowControl w:val="0"/>
              <w:jc w:val="left"/>
              <w:rPr>
                <w:rFonts w:eastAsia="Times New Roman"/>
                <w:sz w:val="20"/>
                <w:szCs w:val="20"/>
                <w:lang w:val="en-CA" w:eastAsia="en-CA"/>
              </w:rPr>
            </w:pPr>
            <w:r>
              <w:rPr>
                <w:rFonts w:ascii="SimSun" w:hAnsi="SimSun" w:cs="SimSun" w:hint="eastAsia"/>
                <w:sz w:val="20"/>
                <w:szCs w:val="20"/>
                <w:lang w:val="en-CA" w:eastAsia="zh-CN"/>
              </w:rPr>
              <w:t>环境规划署</w:t>
            </w:r>
          </w:p>
        </w:tc>
        <w:tc>
          <w:tcPr>
            <w:tcW w:w="1039" w:type="dxa"/>
            <w:shd w:val="clear" w:color="auto" w:fill="auto"/>
            <w:noWrap/>
            <w:tcMar>
              <w:right w:w="288" w:type="dxa"/>
            </w:tcMar>
            <w:hideMark/>
          </w:tcPr>
          <w:p w14:paraId="39F63302"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11</w:t>
            </w:r>
          </w:p>
        </w:tc>
        <w:tc>
          <w:tcPr>
            <w:tcW w:w="1179" w:type="dxa"/>
            <w:shd w:val="clear" w:color="auto" w:fill="auto"/>
            <w:noWrap/>
            <w:tcMar>
              <w:left w:w="0" w:type="dxa"/>
              <w:right w:w="288" w:type="dxa"/>
            </w:tcMar>
            <w:hideMark/>
          </w:tcPr>
          <w:p w14:paraId="350F997D"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330,000</w:t>
            </w:r>
          </w:p>
        </w:tc>
        <w:tc>
          <w:tcPr>
            <w:tcW w:w="1179" w:type="dxa"/>
            <w:shd w:val="clear" w:color="auto" w:fill="auto"/>
            <w:noWrap/>
            <w:tcMar>
              <w:left w:w="0" w:type="dxa"/>
              <w:right w:w="288" w:type="dxa"/>
            </w:tcMar>
            <w:hideMark/>
          </w:tcPr>
          <w:p w14:paraId="328015A5"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275,770</w:t>
            </w:r>
          </w:p>
        </w:tc>
        <w:tc>
          <w:tcPr>
            <w:tcW w:w="1179" w:type="dxa"/>
            <w:shd w:val="clear" w:color="auto" w:fill="auto"/>
            <w:noWrap/>
            <w:tcMar>
              <w:left w:w="0" w:type="dxa"/>
              <w:right w:w="288" w:type="dxa"/>
            </w:tcMar>
            <w:hideMark/>
          </w:tcPr>
          <w:p w14:paraId="76CB2E7C"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0</w:t>
            </w:r>
          </w:p>
        </w:tc>
        <w:tc>
          <w:tcPr>
            <w:tcW w:w="1179" w:type="dxa"/>
            <w:shd w:val="clear" w:color="auto" w:fill="auto"/>
            <w:noWrap/>
            <w:tcMar>
              <w:left w:w="0" w:type="dxa"/>
              <w:right w:w="288" w:type="dxa"/>
            </w:tcMar>
            <w:hideMark/>
          </w:tcPr>
          <w:p w14:paraId="6BC33930"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0</w:t>
            </w:r>
          </w:p>
        </w:tc>
        <w:tc>
          <w:tcPr>
            <w:tcW w:w="1179" w:type="dxa"/>
            <w:shd w:val="clear" w:color="auto" w:fill="auto"/>
            <w:noWrap/>
            <w:tcMar>
              <w:left w:w="0" w:type="dxa"/>
              <w:right w:w="288" w:type="dxa"/>
            </w:tcMar>
            <w:hideMark/>
          </w:tcPr>
          <w:p w14:paraId="3B75E73D"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26.18</w:t>
            </w:r>
          </w:p>
        </w:tc>
        <w:tc>
          <w:tcPr>
            <w:tcW w:w="1179" w:type="dxa"/>
            <w:shd w:val="clear" w:color="auto" w:fill="auto"/>
            <w:noWrap/>
            <w:tcMar>
              <w:left w:w="0" w:type="dxa"/>
              <w:right w:w="288" w:type="dxa"/>
            </w:tcMar>
            <w:hideMark/>
          </w:tcPr>
          <w:p w14:paraId="3534F24B" w14:textId="77777777" w:rsidR="00FF16B0" w:rsidRPr="00FF16B0" w:rsidRDefault="00FF16B0" w:rsidP="00FF16B0">
            <w:pPr>
              <w:widowControl w:val="0"/>
              <w:jc w:val="right"/>
              <w:rPr>
                <w:rFonts w:eastAsia="Times New Roman"/>
                <w:sz w:val="20"/>
                <w:szCs w:val="20"/>
                <w:lang w:val="en-CA" w:eastAsia="en-CA"/>
              </w:rPr>
            </w:pPr>
            <w:r w:rsidRPr="00FF16B0">
              <w:rPr>
                <w:rFonts w:eastAsia="Times New Roman"/>
                <w:sz w:val="20"/>
                <w:szCs w:val="20"/>
                <w:lang w:val="en-CA" w:eastAsia="en-CA"/>
              </w:rPr>
              <w:t>0</w:t>
            </w:r>
          </w:p>
        </w:tc>
      </w:tr>
      <w:tr w:rsidR="00FF16B0" w:rsidRPr="00FF16B0" w14:paraId="3D60F899" w14:textId="77777777" w:rsidTr="00E032EC">
        <w:tc>
          <w:tcPr>
            <w:tcW w:w="1247" w:type="dxa"/>
            <w:shd w:val="clear" w:color="auto" w:fill="auto"/>
            <w:noWrap/>
            <w:vAlign w:val="center"/>
            <w:hideMark/>
          </w:tcPr>
          <w:p w14:paraId="6D7FC850" w14:textId="6A199A1F" w:rsidR="00FF16B0" w:rsidRPr="00FF16B0" w:rsidRDefault="00AD166E" w:rsidP="00FF16B0">
            <w:pPr>
              <w:widowControl w:val="0"/>
              <w:jc w:val="left"/>
              <w:rPr>
                <w:rFonts w:eastAsia="Times New Roman"/>
                <w:b/>
                <w:bCs/>
                <w:sz w:val="20"/>
                <w:szCs w:val="20"/>
                <w:lang w:val="en-CA" w:eastAsia="en-CA"/>
              </w:rPr>
            </w:pPr>
            <w:r>
              <w:rPr>
                <w:rFonts w:ascii="SimSun" w:hAnsi="SimSun" w:cs="SimSun" w:hint="eastAsia"/>
                <w:b/>
                <w:bCs/>
                <w:sz w:val="20"/>
                <w:szCs w:val="20"/>
                <w:lang w:val="en-CA" w:eastAsia="zh-CN"/>
              </w:rPr>
              <w:t>共计</w:t>
            </w:r>
          </w:p>
        </w:tc>
        <w:tc>
          <w:tcPr>
            <w:tcW w:w="1039" w:type="dxa"/>
            <w:shd w:val="clear" w:color="auto" w:fill="auto"/>
            <w:noWrap/>
            <w:tcMar>
              <w:right w:w="288" w:type="dxa"/>
            </w:tcMar>
            <w:hideMark/>
          </w:tcPr>
          <w:p w14:paraId="5A34A1BE" w14:textId="77777777" w:rsidR="00FF16B0" w:rsidRPr="00FF16B0" w:rsidRDefault="00FF16B0" w:rsidP="00FF16B0">
            <w:pPr>
              <w:widowControl w:val="0"/>
              <w:jc w:val="right"/>
              <w:rPr>
                <w:rFonts w:eastAsia="Times New Roman"/>
                <w:b/>
                <w:bCs/>
                <w:sz w:val="20"/>
                <w:szCs w:val="20"/>
              </w:rPr>
            </w:pPr>
            <w:r w:rsidRPr="00FF16B0">
              <w:rPr>
                <w:rFonts w:eastAsia="Times New Roman"/>
                <w:b/>
                <w:bCs/>
                <w:sz w:val="20"/>
                <w:szCs w:val="20"/>
                <w:lang w:val="en-CA" w:eastAsia="en-CA"/>
              </w:rPr>
              <w:t>13</w:t>
            </w:r>
          </w:p>
        </w:tc>
        <w:tc>
          <w:tcPr>
            <w:tcW w:w="1179" w:type="dxa"/>
            <w:shd w:val="clear" w:color="auto" w:fill="auto"/>
            <w:noWrap/>
            <w:tcMar>
              <w:left w:w="0" w:type="dxa"/>
              <w:right w:w="288" w:type="dxa"/>
            </w:tcMar>
            <w:hideMark/>
          </w:tcPr>
          <w:p w14:paraId="302DD974" w14:textId="77777777" w:rsidR="00FF16B0" w:rsidRPr="00FF16B0" w:rsidRDefault="00FF16B0" w:rsidP="00FF16B0">
            <w:pPr>
              <w:widowControl w:val="0"/>
              <w:jc w:val="right"/>
              <w:rPr>
                <w:rFonts w:eastAsia="Times New Roman"/>
                <w:b/>
                <w:sz w:val="20"/>
                <w:szCs w:val="20"/>
                <w:lang w:val="en-CA" w:eastAsia="en-CA"/>
              </w:rPr>
            </w:pPr>
            <w:r w:rsidRPr="00FF16B0">
              <w:rPr>
                <w:rFonts w:eastAsia="Times New Roman"/>
                <w:b/>
                <w:sz w:val="20"/>
                <w:szCs w:val="20"/>
                <w:lang w:val="en-CA" w:eastAsia="en-CA"/>
              </w:rPr>
              <w:t>951,600</w:t>
            </w:r>
          </w:p>
        </w:tc>
        <w:tc>
          <w:tcPr>
            <w:tcW w:w="1179" w:type="dxa"/>
            <w:shd w:val="clear" w:color="auto" w:fill="auto"/>
            <w:noWrap/>
            <w:tcMar>
              <w:left w:w="0" w:type="dxa"/>
              <w:right w:w="288" w:type="dxa"/>
            </w:tcMar>
            <w:hideMark/>
          </w:tcPr>
          <w:p w14:paraId="69FC1267" w14:textId="77777777" w:rsidR="00FF16B0" w:rsidRPr="00FF16B0" w:rsidRDefault="00FF16B0" w:rsidP="00FF16B0">
            <w:pPr>
              <w:widowControl w:val="0"/>
              <w:jc w:val="right"/>
              <w:rPr>
                <w:rFonts w:eastAsia="Times New Roman"/>
                <w:b/>
                <w:sz w:val="20"/>
                <w:szCs w:val="20"/>
                <w:lang w:val="en-CA" w:eastAsia="en-CA"/>
              </w:rPr>
            </w:pPr>
            <w:r w:rsidRPr="00FF16B0">
              <w:rPr>
                <w:rFonts w:eastAsia="Times New Roman"/>
                <w:b/>
                <w:sz w:val="20"/>
                <w:szCs w:val="20"/>
                <w:lang w:val="en-CA" w:eastAsia="en-CA"/>
              </w:rPr>
              <w:t>897,005</w:t>
            </w:r>
          </w:p>
        </w:tc>
        <w:tc>
          <w:tcPr>
            <w:tcW w:w="1179" w:type="dxa"/>
            <w:shd w:val="clear" w:color="auto" w:fill="auto"/>
            <w:noWrap/>
            <w:tcMar>
              <w:left w:w="0" w:type="dxa"/>
              <w:right w:w="288" w:type="dxa"/>
            </w:tcMar>
            <w:hideMark/>
          </w:tcPr>
          <w:p w14:paraId="065ADC67" w14:textId="77777777" w:rsidR="00FF16B0" w:rsidRPr="00FF16B0" w:rsidRDefault="00FF16B0" w:rsidP="00FF16B0">
            <w:pPr>
              <w:widowControl w:val="0"/>
              <w:jc w:val="right"/>
              <w:rPr>
                <w:rFonts w:eastAsia="Times New Roman"/>
                <w:b/>
                <w:sz w:val="20"/>
                <w:szCs w:val="20"/>
                <w:lang w:val="en-CA" w:eastAsia="en-CA"/>
              </w:rPr>
            </w:pPr>
            <w:r w:rsidRPr="00FF16B0">
              <w:rPr>
                <w:rFonts w:eastAsia="Times New Roman"/>
                <w:b/>
                <w:sz w:val="20"/>
                <w:szCs w:val="20"/>
                <w:lang w:val="en-CA" w:eastAsia="en-CA"/>
              </w:rPr>
              <w:t>0</w:t>
            </w:r>
          </w:p>
        </w:tc>
        <w:tc>
          <w:tcPr>
            <w:tcW w:w="1179" w:type="dxa"/>
            <w:shd w:val="clear" w:color="auto" w:fill="auto"/>
            <w:noWrap/>
            <w:tcMar>
              <w:left w:w="0" w:type="dxa"/>
              <w:right w:w="288" w:type="dxa"/>
            </w:tcMar>
            <w:hideMark/>
          </w:tcPr>
          <w:p w14:paraId="66C60CDE" w14:textId="77777777" w:rsidR="00FF16B0" w:rsidRPr="00FF16B0" w:rsidRDefault="00FF16B0" w:rsidP="00FF16B0">
            <w:pPr>
              <w:widowControl w:val="0"/>
              <w:jc w:val="right"/>
              <w:rPr>
                <w:rFonts w:eastAsia="Times New Roman"/>
                <w:b/>
                <w:sz w:val="20"/>
                <w:szCs w:val="20"/>
                <w:lang w:val="en-CA" w:eastAsia="en-CA"/>
              </w:rPr>
            </w:pPr>
            <w:r w:rsidRPr="00FF16B0">
              <w:rPr>
                <w:rFonts w:eastAsia="Times New Roman"/>
                <w:b/>
                <w:sz w:val="20"/>
                <w:szCs w:val="20"/>
                <w:lang w:val="en-CA" w:eastAsia="en-CA"/>
              </w:rPr>
              <w:t>0</w:t>
            </w:r>
          </w:p>
        </w:tc>
        <w:tc>
          <w:tcPr>
            <w:tcW w:w="1179" w:type="dxa"/>
            <w:shd w:val="clear" w:color="auto" w:fill="auto"/>
            <w:noWrap/>
            <w:tcMar>
              <w:left w:w="0" w:type="dxa"/>
              <w:right w:w="288" w:type="dxa"/>
            </w:tcMar>
            <w:hideMark/>
          </w:tcPr>
          <w:p w14:paraId="56E89C5B" w14:textId="77777777" w:rsidR="00FF16B0" w:rsidRPr="00FF16B0" w:rsidRDefault="00FF16B0" w:rsidP="00FF16B0">
            <w:pPr>
              <w:widowControl w:val="0"/>
              <w:jc w:val="right"/>
              <w:rPr>
                <w:rFonts w:eastAsia="Times New Roman"/>
                <w:b/>
                <w:sz w:val="20"/>
                <w:szCs w:val="20"/>
                <w:lang w:val="en-CA" w:eastAsia="en-CA"/>
              </w:rPr>
            </w:pPr>
            <w:r w:rsidRPr="00FF16B0">
              <w:rPr>
                <w:rFonts w:eastAsia="Times New Roman"/>
                <w:b/>
                <w:sz w:val="20"/>
                <w:szCs w:val="20"/>
                <w:lang w:val="en-CA" w:eastAsia="en-CA"/>
              </w:rPr>
              <w:t>27.84</w:t>
            </w:r>
          </w:p>
        </w:tc>
        <w:tc>
          <w:tcPr>
            <w:tcW w:w="1179" w:type="dxa"/>
            <w:shd w:val="clear" w:color="auto" w:fill="auto"/>
            <w:noWrap/>
            <w:tcMar>
              <w:left w:w="0" w:type="dxa"/>
              <w:right w:w="288" w:type="dxa"/>
            </w:tcMar>
            <w:hideMark/>
          </w:tcPr>
          <w:p w14:paraId="34C324A1" w14:textId="77777777" w:rsidR="00FF16B0" w:rsidRPr="00FF16B0" w:rsidRDefault="00FF16B0" w:rsidP="00FF16B0">
            <w:pPr>
              <w:widowControl w:val="0"/>
              <w:jc w:val="right"/>
              <w:rPr>
                <w:rFonts w:eastAsia="Times New Roman"/>
                <w:b/>
                <w:sz w:val="20"/>
                <w:szCs w:val="20"/>
                <w:lang w:val="en-CA" w:eastAsia="en-CA"/>
              </w:rPr>
            </w:pPr>
            <w:r w:rsidRPr="00FF16B0">
              <w:rPr>
                <w:rFonts w:eastAsia="Times New Roman"/>
                <w:b/>
                <w:sz w:val="20"/>
                <w:szCs w:val="20"/>
                <w:lang w:val="en-CA" w:eastAsia="en-CA"/>
              </w:rPr>
              <w:t>0</w:t>
            </w:r>
          </w:p>
        </w:tc>
      </w:tr>
    </w:tbl>
    <w:p w14:paraId="4AB0D1AC" w14:textId="77777777" w:rsidR="006664C5" w:rsidRDefault="006664C5" w:rsidP="008C62CD">
      <w:pPr>
        <w:jc w:val="left"/>
        <w:rPr>
          <w:rFonts w:eastAsiaTheme="minorEastAsia"/>
          <w:sz w:val="24"/>
          <w:szCs w:val="24"/>
          <w:lang w:eastAsia="zh-CN"/>
        </w:rPr>
      </w:pPr>
    </w:p>
    <w:p w14:paraId="60251F48" w14:textId="28BD8E52" w:rsidR="003B468A" w:rsidRPr="00AD166E" w:rsidRDefault="00AD166E" w:rsidP="006664C5">
      <w:pPr>
        <w:pStyle w:val="StyleHeader4Para4Left0Firstline0"/>
        <w:keepNext/>
        <w:widowControl/>
        <w:numPr>
          <w:ilvl w:val="0"/>
          <w:numId w:val="0"/>
        </w:numPr>
        <w:tabs>
          <w:tab w:val="clear" w:pos="2880"/>
          <w:tab w:val="clear" w:pos="5760"/>
        </w:tabs>
        <w:rPr>
          <w:rFonts w:eastAsiaTheme="minorEastAsia"/>
          <w:b/>
          <w:bCs/>
          <w:sz w:val="24"/>
          <w:szCs w:val="24"/>
          <w:lang w:eastAsia="zh-CN"/>
        </w:rPr>
      </w:pPr>
      <w:proofErr w:type="spellStart"/>
      <w:r w:rsidRPr="00AD166E">
        <w:rPr>
          <w:rFonts w:hint="eastAsia"/>
          <w:b/>
          <w:bCs/>
          <w:sz w:val="24"/>
        </w:rPr>
        <w:t>造成拖延的理由</w:t>
      </w:r>
      <w:proofErr w:type="spellEnd"/>
    </w:p>
    <w:p w14:paraId="492B31BA" w14:textId="3EF027AB" w:rsidR="00AD166E" w:rsidRPr="00AD166E" w:rsidRDefault="00D66B52" w:rsidP="00AA42FC">
      <w:pPr>
        <w:pStyle w:val="Heading1"/>
        <w:numPr>
          <w:ilvl w:val="0"/>
          <w:numId w:val="11"/>
        </w:numPr>
        <w:tabs>
          <w:tab w:val="clear" w:pos="0"/>
        </w:tabs>
        <w:rPr>
          <w:sz w:val="24"/>
          <w:lang w:val="en-US" w:eastAsia="zh-CN"/>
        </w:rPr>
      </w:pPr>
      <w:r>
        <w:rPr>
          <w:rFonts w:hint="eastAsia"/>
          <w:sz w:val="24"/>
          <w:lang w:val="en-US" w:eastAsia="zh-CN"/>
        </w:rPr>
        <w:t>导致</w:t>
      </w:r>
      <w:r w:rsidR="00AD166E" w:rsidRPr="00AD166E">
        <w:rPr>
          <w:rFonts w:hint="eastAsia"/>
          <w:sz w:val="24"/>
          <w:lang w:val="en-US" w:eastAsia="zh-CN"/>
        </w:rPr>
        <w:t>核查报告</w:t>
      </w:r>
      <w:r w:rsidR="00933C83">
        <w:rPr>
          <w:rFonts w:hint="eastAsia"/>
          <w:sz w:val="24"/>
          <w:lang w:val="en-US" w:eastAsia="zh-CN"/>
        </w:rPr>
        <w:t>拖延</w:t>
      </w:r>
      <w:r>
        <w:rPr>
          <w:rFonts w:hint="eastAsia"/>
          <w:sz w:val="24"/>
          <w:lang w:val="en-US" w:eastAsia="zh-CN"/>
        </w:rPr>
        <w:t>的原因各种各样，包括</w:t>
      </w:r>
      <w:r w:rsidR="00AD166E" w:rsidRPr="00AD166E">
        <w:rPr>
          <w:rFonts w:hint="eastAsia"/>
          <w:sz w:val="24"/>
          <w:lang w:val="en-US" w:eastAsia="zh-CN"/>
        </w:rPr>
        <w:t>旅行限制、</w:t>
      </w:r>
      <w:r>
        <w:rPr>
          <w:rFonts w:hint="eastAsia"/>
          <w:sz w:val="24"/>
          <w:lang w:val="en-US" w:eastAsia="zh-CN"/>
        </w:rPr>
        <w:t>可进行</w:t>
      </w:r>
      <w:r w:rsidR="00AD166E" w:rsidRPr="00AD166E">
        <w:rPr>
          <w:rFonts w:hint="eastAsia"/>
          <w:sz w:val="24"/>
          <w:lang w:val="en-US" w:eastAsia="zh-CN"/>
        </w:rPr>
        <w:t>核查</w:t>
      </w:r>
      <w:r>
        <w:rPr>
          <w:rFonts w:hint="eastAsia"/>
          <w:sz w:val="24"/>
          <w:lang w:val="en-US" w:eastAsia="zh-CN"/>
        </w:rPr>
        <w:t>的</w:t>
      </w:r>
      <w:r w:rsidR="00AD166E" w:rsidRPr="00AD166E">
        <w:rPr>
          <w:rFonts w:hint="eastAsia"/>
          <w:sz w:val="24"/>
          <w:lang w:val="en-US" w:eastAsia="zh-CN"/>
        </w:rPr>
        <w:t>时间短、信息不完整和协调制度</w:t>
      </w:r>
      <w:r w:rsidR="00AD166E" w:rsidRPr="00AD166E">
        <w:rPr>
          <w:rFonts w:hint="eastAsia"/>
          <w:sz w:val="24"/>
          <w:lang w:val="en-US" w:eastAsia="zh-CN"/>
        </w:rPr>
        <w:t xml:space="preserve"> (HS) </w:t>
      </w:r>
      <w:r w:rsidR="00AD166E" w:rsidRPr="00AD166E">
        <w:rPr>
          <w:rFonts w:hint="eastAsia"/>
          <w:sz w:val="24"/>
          <w:lang w:val="en-US" w:eastAsia="zh-CN"/>
        </w:rPr>
        <w:t>代码分类错误</w:t>
      </w:r>
      <w:r>
        <w:rPr>
          <w:rFonts w:hint="eastAsia"/>
          <w:sz w:val="24"/>
          <w:lang w:val="en-US" w:eastAsia="zh-CN"/>
        </w:rPr>
        <w:t>等等</w:t>
      </w:r>
      <w:r w:rsidR="00AD166E" w:rsidRPr="00AD166E">
        <w:rPr>
          <w:rFonts w:hint="eastAsia"/>
          <w:sz w:val="24"/>
          <w:lang w:val="en-US" w:eastAsia="zh-CN"/>
        </w:rPr>
        <w:t>。这些问题都</w:t>
      </w:r>
      <w:r w:rsidR="00B1686B">
        <w:rPr>
          <w:rFonts w:hint="eastAsia"/>
          <w:sz w:val="24"/>
          <w:lang w:val="en-US" w:eastAsia="zh-CN"/>
        </w:rPr>
        <w:t>是</w:t>
      </w:r>
      <w:r w:rsidR="00AD166E" w:rsidRPr="00AD166E">
        <w:rPr>
          <w:rFonts w:hint="eastAsia"/>
          <w:sz w:val="24"/>
          <w:lang w:val="en-US" w:eastAsia="zh-CN"/>
        </w:rPr>
        <w:t>通过</w:t>
      </w:r>
      <w:r w:rsidR="00B1686B">
        <w:rPr>
          <w:rFonts w:hint="eastAsia"/>
          <w:sz w:val="24"/>
          <w:lang w:val="en-US" w:eastAsia="zh-CN"/>
        </w:rPr>
        <w:t>咨询师</w:t>
      </w:r>
      <w:r w:rsidR="00AD166E" w:rsidRPr="00AD166E">
        <w:rPr>
          <w:rFonts w:hint="eastAsia"/>
          <w:sz w:val="24"/>
          <w:lang w:val="en-US" w:eastAsia="zh-CN"/>
        </w:rPr>
        <w:t>、执行机构和</w:t>
      </w:r>
      <w:r w:rsidR="00B1686B" w:rsidRPr="00AD166E">
        <w:rPr>
          <w:rFonts w:hint="eastAsia"/>
          <w:sz w:val="24"/>
          <w:lang w:val="en-US" w:eastAsia="zh-CN"/>
        </w:rPr>
        <w:t>不同利益</w:t>
      </w:r>
      <w:r w:rsidR="00B1686B">
        <w:rPr>
          <w:rFonts w:hint="eastAsia"/>
          <w:sz w:val="24"/>
          <w:lang w:val="en-US" w:eastAsia="zh-CN"/>
        </w:rPr>
        <w:t>攸关方在</w:t>
      </w:r>
      <w:r w:rsidR="00AD166E" w:rsidRPr="00AD166E">
        <w:rPr>
          <w:rFonts w:hint="eastAsia"/>
          <w:sz w:val="24"/>
          <w:lang w:val="en-US" w:eastAsia="zh-CN"/>
        </w:rPr>
        <w:t>国家</w:t>
      </w:r>
      <w:r w:rsidR="00B1686B">
        <w:rPr>
          <w:rFonts w:hint="eastAsia"/>
          <w:sz w:val="24"/>
          <w:lang w:val="en-US" w:eastAsia="zh-CN"/>
        </w:rPr>
        <w:t>一级进行</w:t>
      </w:r>
      <w:r w:rsidR="00AD166E" w:rsidRPr="00AD166E">
        <w:rPr>
          <w:rFonts w:hint="eastAsia"/>
          <w:sz w:val="24"/>
          <w:lang w:val="en-US" w:eastAsia="zh-CN"/>
        </w:rPr>
        <w:t>合作</w:t>
      </w:r>
      <w:r w:rsidR="00B1686B">
        <w:rPr>
          <w:rFonts w:hint="eastAsia"/>
          <w:sz w:val="24"/>
          <w:lang w:val="en-US" w:eastAsia="zh-CN"/>
        </w:rPr>
        <w:t>来</w:t>
      </w:r>
      <w:r w:rsidR="00AD166E" w:rsidRPr="00AD166E">
        <w:rPr>
          <w:rFonts w:hint="eastAsia"/>
          <w:sz w:val="24"/>
          <w:lang w:val="en-US" w:eastAsia="zh-CN"/>
        </w:rPr>
        <w:t>解决。</w:t>
      </w:r>
    </w:p>
    <w:p w14:paraId="191F8F67" w14:textId="2EBEEE00" w:rsidR="00AD166E" w:rsidRPr="00AD166E" w:rsidRDefault="00AD166E" w:rsidP="00AA42FC">
      <w:pPr>
        <w:pStyle w:val="Heading1"/>
        <w:numPr>
          <w:ilvl w:val="0"/>
          <w:numId w:val="11"/>
        </w:numPr>
        <w:tabs>
          <w:tab w:val="clear" w:pos="0"/>
        </w:tabs>
        <w:rPr>
          <w:sz w:val="24"/>
          <w:lang w:val="en-US" w:eastAsia="zh-CN"/>
        </w:rPr>
      </w:pPr>
      <w:r w:rsidRPr="00AD166E">
        <w:rPr>
          <w:rFonts w:hint="eastAsia"/>
          <w:sz w:val="24"/>
          <w:lang w:val="en-US" w:eastAsia="zh-CN"/>
        </w:rPr>
        <w:t>由于</w:t>
      </w:r>
      <w:r w:rsidRPr="00AD166E">
        <w:rPr>
          <w:rFonts w:hint="eastAsia"/>
          <w:sz w:val="24"/>
          <w:lang w:val="en-US" w:eastAsia="zh-CN"/>
        </w:rPr>
        <w:t xml:space="preserve"> COVID-19 </w:t>
      </w:r>
      <w:r w:rsidRPr="00AD166E">
        <w:rPr>
          <w:rFonts w:hint="eastAsia"/>
          <w:sz w:val="24"/>
          <w:lang w:val="en-US" w:eastAsia="zh-CN"/>
        </w:rPr>
        <w:t>大流行造成的旅行限制，一名审计</w:t>
      </w:r>
      <w:r w:rsidR="00B1686B">
        <w:rPr>
          <w:rFonts w:hint="eastAsia"/>
          <w:sz w:val="24"/>
          <w:lang w:val="en-US" w:eastAsia="zh-CN"/>
        </w:rPr>
        <w:t>师</w:t>
      </w:r>
      <w:r w:rsidRPr="00AD166E">
        <w:rPr>
          <w:rFonts w:hint="eastAsia"/>
          <w:sz w:val="24"/>
          <w:lang w:val="en-US" w:eastAsia="zh-CN"/>
        </w:rPr>
        <w:t>无法访问</w:t>
      </w:r>
      <w:r w:rsidR="00B1686B">
        <w:rPr>
          <w:rFonts w:hint="eastAsia"/>
          <w:sz w:val="24"/>
          <w:lang w:val="en-US" w:eastAsia="zh-CN"/>
        </w:rPr>
        <w:t>所涉国家</w:t>
      </w:r>
      <w:r w:rsidRPr="00AD166E">
        <w:rPr>
          <w:rFonts w:hint="eastAsia"/>
          <w:sz w:val="24"/>
          <w:lang w:val="en-US" w:eastAsia="zh-CN"/>
        </w:rPr>
        <w:t>与利益</w:t>
      </w:r>
      <w:r w:rsidR="00B1686B">
        <w:rPr>
          <w:rFonts w:hint="eastAsia"/>
          <w:sz w:val="24"/>
          <w:lang w:val="en-US" w:eastAsia="zh-CN"/>
        </w:rPr>
        <w:t>攸关方举行</w:t>
      </w:r>
      <w:r w:rsidRPr="00AD166E">
        <w:rPr>
          <w:rFonts w:hint="eastAsia"/>
          <w:sz w:val="24"/>
          <w:lang w:val="en-US" w:eastAsia="zh-CN"/>
        </w:rPr>
        <w:t>面对面的讨论会并核实原始文件。</w:t>
      </w:r>
      <w:r w:rsidR="00B1686B">
        <w:rPr>
          <w:rFonts w:hint="eastAsia"/>
          <w:sz w:val="24"/>
          <w:lang w:val="en-US" w:eastAsia="zh-CN"/>
        </w:rPr>
        <w:t>该国的</w:t>
      </w:r>
      <w:r w:rsidRPr="00AD166E">
        <w:rPr>
          <w:rFonts w:hint="eastAsia"/>
          <w:sz w:val="24"/>
          <w:lang w:val="en-US" w:eastAsia="zh-CN"/>
        </w:rPr>
        <w:t>国家臭氧机构</w:t>
      </w:r>
      <w:r w:rsidR="00B1686B">
        <w:rPr>
          <w:rFonts w:hint="eastAsia"/>
          <w:sz w:val="24"/>
          <w:lang w:val="en-US" w:eastAsia="zh-CN"/>
        </w:rPr>
        <w:t>为</w:t>
      </w:r>
      <w:r w:rsidRPr="00AD166E">
        <w:rPr>
          <w:rFonts w:hint="eastAsia"/>
          <w:sz w:val="24"/>
          <w:lang w:val="en-US" w:eastAsia="zh-CN"/>
        </w:rPr>
        <w:t>审计</w:t>
      </w:r>
      <w:r w:rsidR="00B1686B">
        <w:rPr>
          <w:rFonts w:hint="eastAsia"/>
          <w:sz w:val="24"/>
          <w:lang w:val="en-US" w:eastAsia="zh-CN"/>
        </w:rPr>
        <w:t>师与</w:t>
      </w:r>
      <w:r w:rsidRPr="00AD166E">
        <w:rPr>
          <w:rFonts w:hint="eastAsia"/>
          <w:sz w:val="24"/>
          <w:lang w:val="en-US" w:eastAsia="zh-CN"/>
        </w:rPr>
        <w:t>利益攸关方之间的虚拟会议</w:t>
      </w:r>
      <w:r w:rsidR="00B1686B">
        <w:rPr>
          <w:rFonts w:hint="eastAsia"/>
          <w:sz w:val="24"/>
          <w:lang w:val="en-US" w:eastAsia="zh-CN"/>
        </w:rPr>
        <w:t>提供了方便</w:t>
      </w:r>
      <w:r w:rsidRPr="00AD166E">
        <w:rPr>
          <w:rFonts w:hint="eastAsia"/>
          <w:sz w:val="24"/>
          <w:lang w:val="en-US" w:eastAsia="zh-CN"/>
        </w:rPr>
        <w:t>，与他们</w:t>
      </w:r>
      <w:r w:rsidR="00B1686B">
        <w:rPr>
          <w:rFonts w:hint="eastAsia"/>
          <w:sz w:val="24"/>
          <w:lang w:val="en-US" w:eastAsia="zh-CN"/>
        </w:rPr>
        <w:t>进行了</w:t>
      </w:r>
      <w:r w:rsidRPr="00AD166E">
        <w:rPr>
          <w:rFonts w:hint="eastAsia"/>
          <w:sz w:val="24"/>
          <w:lang w:val="en-US" w:eastAsia="zh-CN"/>
        </w:rPr>
        <w:t>协调</w:t>
      </w:r>
      <w:r w:rsidR="00B1686B">
        <w:rPr>
          <w:rFonts w:hint="eastAsia"/>
          <w:sz w:val="24"/>
          <w:lang w:val="en-US" w:eastAsia="zh-CN"/>
        </w:rPr>
        <w:t>，</w:t>
      </w:r>
      <w:r w:rsidRPr="00AD166E">
        <w:rPr>
          <w:rFonts w:hint="eastAsia"/>
          <w:sz w:val="24"/>
          <w:lang w:val="en-US" w:eastAsia="zh-CN"/>
        </w:rPr>
        <w:t>并通过电子邮件将所有必需的信息和文件发送给审计</w:t>
      </w:r>
      <w:r w:rsidR="00B1686B">
        <w:rPr>
          <w:rFonts w:hint="eastAsia"/>
          <w:sz w:val="24"/>
          <w:lang w:val="en-US" w:eastAsia="zh-CN"/>
        </w:rPr>
        <w:t>师</w:t>
      </w:r>
      <w:r w:rsidRPr="00AD166E">
        <w:rPr>
          <w:rFonts w:hint="eastAsia"/>
          <w:sz w:val="24"/>
          <w:lang w:val="en-US" w:eastAsia="zh-CN"/>
        </w:rPr>
        <w:t>。</w:t>
      </w:r>
    </w:p>
    <w:p w14:paraId="6ACD2C4C" w14:textId="2B002796" w:rsidR="00AD166E" w:rsidRPr="00AD166E" w:rsidRDefault="00AD166E" w:rsidP="00AA42FC">
      <w:pPr>
        <w:pStyle w:val="Heading1"/>
        <w:numPr>
          <w:ilvl w:val="0"/>
          <w:numId w:val="11"/>
        </w:numPr>
        <w:tabs>
          <w:tab w:val="clear" w:pos="0"/>
        </w:tabs>
        <w:rPr>
          <w:sz w:val="24"/>
          <w:lang w:val="en-US" w:eastAsia="zh-CN"/>
        </w:rPr>
      </w:pPr>
      <w:r w:rsidRPr="00AD166E">
        <w:rPr>
          <w:rFonts w:hint="eastAsia"/>
          <w:sz w:val="24"/>
          <w:lang w:val="en-US" w:eastAsia="zh-CN"/>
        </w:rPr>
        <w:t>一个国家提到，从</w:t>
      </w:r>
      <w:r w:rsidR="00B1686B">
        <w:rPr>
          <w:rFonts w:hint="eastAsia"/>
          <w:sz w:val="24"/>
          <w:lang w:val="en-US" w:eastAsia="zh-CN"/>
        </w:rPr>
        <w:t>收到</w:t>
      </w:r>
      <w:r w:rsidRPr="00AD166E">
        <w:rPr>
          <w:rFonts w:hint="eastAsia"/>
          <w:sz w:val="24"/>
          <w:lang w:val="en-US" w:eastAsia="zh-CN"/>
        </w:rPr>
        <w:t>利益攸关方（例如海关）提供的</w:t>
      </w:r>
      <w:r w:rsidRPr="00AD166E">
        <w:rPr>
          <w:rFonts w:hint="eastAsia"/>
          <w:sz w:val="24"/>
          <w:lang w:val="en-US" w:eastAsia="zh-CN"/>
        </w:rPr>
        <w:t xml:space="preserve"> 2019 </w:t>
      </w:r>
      <w:r w:rsidRPr="00AD166E">
        <w:rPr>
          <w:rFonts w:hint="eastAsia"/>
          <w:sz w:val="24"/>
          <w:lang w:val="en-US" w:eastAsia="zh-CN"/>
        </w:rPr>
        <w:t>年信息</w:t>
      </w:r>
      <w:r w:rsidR="000B61AA">
        <w:rPr>
          <w:rFonts w:hint="eastAsia"/>
          <w:sz w:val="24"/>
          <w:lang w:val="en-US" w:eastAsia="zh-CN"/>
        </w:rPr>
        <w:t>，</w:t>
      </w:r>
      <w:r w:rsidRPr="00AD166E">
        <w:rPr>
          <w:rFonts w:hint="eastAsia"/>
          <w:sz w:val="24"/>
          <w:lang w:val="en-US" w:eastAsia="zh-CN"/>
        </w:rPr>
        <w:t>到</w:t>
      </w:r>
      <w:r w:rsidR="000B61AA">
        <w:rPr>
          <w:rFonts w:hint="eastAsia"/>
          <w:sz w:val="24"/>
          <w:lang w:val="en-US" w:eastAsia="zh-CN"/>
        </w:rPr>
        <w:t>在</w:t>
      </w:r>
      <w:r w:rsidRPr="00AD166E">
        <w:rPr>
          <w:rFonts w:hint="eastAsia"/>
          <w:sz w:val="24"/>
          <w:lang w:val="en-US" w:eastAsia="zh-CN"/>
        </w:rPr>
        <w:t xml:space="preserve">2020 </w:t>
      </w:r>
      <w:r w:rsidRPr="00AD166E">
        <w:rPr>
          <w:rFonts w:hint="eastAsia"/>
          <w:sz w:val="24"/>
          <w:lang w:val="en-US" w:eastAsia="zh-CN"/>
        </w:rPr>
        <w:t>年</w:t>
      </w:r>
      <w:r w:rsidR="000B61AA" w:rsidRPr="00AD166E">
        <w:rPr>
          <w:rFonts w:hint="eastAsia"/>
          <w:sz w:val="24"/>
          <w:lang w:val="en-US" w:eastAsia="zh-CN"/>
        </w:rPr>
        <w:t>提交</w:t>
      </w:r>
      <w:r w:rsidRPr="00AD166E">
        <w:rPr>
          <w:rFonts w:hint="eastAsia"/>
          <w:sz w:val="24"/>
          <w:lang w:val="en-US" w:eastAsia="zh-CN"/>
        </w:rPr>
        <w:t>核查报告</w:t>
      </w:r>
      <w:r w:rsidR="000B61AA" w:rsidRPr="00AD166E">
        <w:rPr>
          <w:rFonts w:hint="eastAsia"/>
          <w:sz w:val="24"/>
          <w:lang w:val="en-US" w:eastAsia="zh-CN"/>
        </w:rPr>
        <w:t>的</w:t>
      </w:r>
      <w:r w:rsidR="000B61AA">
        <w:rPr>
          <w:rFonts w:hint="eastAsia"/>
          <w:sz w:val="24"/>
          <w:lang w:val="en-US" w:eastAsia="zh-CN"/>
        </w:rPr>
        <w:t>截止日期，二者</w:t>
      </w:r>
      <w:r w:rsidR="000B61AA" w:rsidRPr="00AD166E">
        <w:rPr>
          <w:rFonts w:hint="eastAsia"/>
          <w:sz w:val="24"/>
          <w:lang w:val="en-US" w:eastAsia="zh-CN"/>
        </w:rPr>
        <w:t>之间的时间</w:t>
      </w:r>
      <w:r w:rsidR="000B61AA">
        <w:rPr>
          <w:rFonts w:hint="eastAsia"/>
          <w:sz w:val="24"/>
          <w:lang w:val="en-US" w:eastAsia="zh-CN"/>
        </w:rPr>
        <w:t>定得</w:t>
      </w:r>
      <w:r w:rsidR="000B61AA" w:rsidRPr="00AD166E">
        <w:rPr>
          <w:rFonts w:hint="eastAsia"/>
          <w:sz w:val="24"/>
          <w:lang w:val="en-US" w:eastAsia="zh-CN"/>
        </w:rPr>
        <w:t>太短，</w:t>
      </w:r>
      <w:r w:rsidR="000B61AA">
        <w:rPr>
          <w:rFonts w:hint="eastAsia"/>
          <w:sz w:val="24"/>
          <w:lang w:val="en-US" w:eastAsia="zh-CN"/>
        </w:rPr>
        <w:t>秘书处为</w:t>
      </w:r>
      <w:r w:rsidR="000B61AA" w:rsidRPr="00AD166E">
        <w:rPr>
          <w:rFonts w:hint="eastAsia"/>
          <w:sz w:val="24"/>
          <w:lang w:val="en-US" w:eastAsia="zh-CN"/>
        </w:rPr>
        <w:t>审查下一次付款请求</w:t>
      </w:r>
      <w:r w:rsidR="000B61AA">
        <w:rPr>
          <w:rFonts w:hint="eastAsia"/>
          <w:sz w:val="24"/>
          <w:lang w:val="en-US" w:eastAsia="zh-CN"/>
        </w:rPr>
        <w:t>需要审议上述信息，而</w:t>
      </w:r>
      <w:r w:rsidRPr="00AD166E">
        <w:rPr>
          <w:rFonts w:hint="eastAsia"/>
          <w:sz w:val="24"/>
          <w:lang w:val="en-US" w:eastAsia="zh-CN"/>
        </w:rPr>
        <w:t>由于要审查的信息</w:t>
      </w:r>
      <w:r w:rsidR="000B61AA">
        <w:rPr>
          <w:rFonts w:hint="eastAsia"/>
          <w:sz w:val="24"/>
          <w:lang w:val="en-US" w:eastAsia="zh-CN"/>
        </w:rPr>
        <w:t>量庞大</w:t>
      </w:r>
      <w:r w:rsidRPr="00AD166E">
        <w:rPr>
          <w:rFonts w:hint="eastAsia"/>
          <w:sz w:val="24"/>
          <w:lang w:val="en-US" w:eastAsia="zh-CN"/>
        </w:rPr>
        <w:t>，导致</w:t>
      </w:r>
      <w:r w:rsidR="000B61AA">
        <w:rPr>
          <w:rFonts w:hint="eastAsia"/>
          <w:sz w:val="24"/>
          <w:lang w:val="en-US" w:eastAsia="zh-CN"/>
        </w:rPr>
        <w:t>了</w:t>
      </w:r>
      <w:r w:rsidR="00933C83">
        <w:rPr>
          <w:rFonts w:hint="eastAsia"/>
          <w:sz w:val="24"/>
          <w:lang w:val="en-US" w:eastAsia="zh-CN"/>
        </w:rPr>
        <w:t>拖延</w:t>
      </w:r>
      <w:r w:rsidRPr="00AD166E">
        <w:rPr>
          <w:rFonts w:hint="eastAsia"/>
          <w:sz w:val="24"/>
          <w:lang w:val="en-US" w:eastAsia="zh-CN"/>
        </w:rPr>
        <w:t>。对于负责在太平洋</w:t>
      </w:r>
      <w:r w:rsidR="000B61AA">
        <w:rPr>
          <w:rFonts w:hint="eastAsia"/>
          <w:sz w:val="24"/>
          <w:lang w:val="en-US" w:eastAsia="zh-CN"/>
        </w:rPr>
        <w:t>岛屿国家同时</w:t>
      </w:r>
      <w:r w:rsidRPr="00AD166E">
        <w:rPr>
          <w:rFonts w:hint="eastAsia"/>
          <w:sz w:val="24"/>
          <w:lang w:val="en-US" w:eastAsia="zh-CN"/>
        </w:rPr>
        <w:t>进行四次</w:t>
      </w:r>
      <w:r w:rsidR="000B61AA">
        <w:rPr>
          <w:rFonts w:hint="eastAsia"/>
          <w:sz w:val="24"/>
          <w:lang w:val="en-US" w:eastAsia="zh-CN"/>
        </w:rPr>
        <w:t>核查，以使</w:t>
      </w:r>
      <w:r w:rsidRPr="00AD166E">
        <w:rPr>
          <w:rFonts w:hint="eastAsia"/>
          <w:sz w:val="24"/>
          <w:lang w:val="en-US" w:eastAsia="zh-CN"/>
        </w:rPr>
        <w:t>消费</w:t>
      </w:r>
      <w:r w:rsidR="000B61AA">
        <w:rPr>
          <w:rFonts w:hint="eastAsia"/>
          <w:sz w:val="24"/>
          <w:lang w:val="en-US" w:eastAsia="zh-CN"/>
        </w:rPr>
        <w:t>量</w:t>
      </w:r>
      <w:r w:rsidRPr="00AD166E">
        <w:rPr>
          <w:rFonts w:hint="eastAsia"/>
          <w:sz w:val="24"/>
          <w:lang w:val="en-US" w:eastAsia="zh-CN"/>
        </w:rPr>
        <w:t>数据</w:t>
      </w:r>
      <w:r w:rsidR="000B61AA">
        <w:rPr>
          <w:rFonts w:hint="eastAsia"/>
          <w:sz w:val="24"/>
          <w:lang w:val="en-US" w:eastAsia="zh-CN"/>
        </w:rPr>
        <w:t>的</w:t>
      </w:r>
      <w:r w:rsidRPr="00AD166E">
        <w:rPr>
          <w:rFonts w:hint="eastAsia"/>
          <w:sz w:val="24"/>
          <w:lang w:val="en-US" w:eastAsia="zh-CN"/>
        </w:rPr>
        <w:t>验证和分析</w:t>
      </w:r>
      <w:r w:rsidR="000B61AA">
        <w:rPr>
          <w:rFonts w:hint="eastAsia"/>
          <w:sz w:val="24"/>
          <w:lang w:val="en-US" w:eastAsia="zh-CN"/>
        </w:rPr>
        <w:t>保持</w:t>
      </w:r>
      <w:r w:rsidRPr="00AD166E">
        <w:rPr>
          <w:rFonts w:hint="eastAsia"/>
          <w:sz w:val="24"/>
          <w:lang w:val="en-US" w:eastAsia="zh-CN"/>
        </w:rPr>
        <w:t>一致的审计</w:t>
      </w:r>
      <w:r w:rsidR="000B61AA">
        <w:rPr>
          <w:rFonts w:hint="eastAsia"/>
          <w:sz w:val="24"/>
          <w:lang w:val="en-US" w:eastAsia="zh-CN"/>
        </w:rPr>
        <w:t>师</w:t>
      </w:r>
      <w:r w:rsidRPr="00AD166E">
        <w:rPr>
          <w:rFonts w:hint="eastAsia"/>
          <w:sz w:val="24"/>
          <w:lang w:val="en-US" w:eastAsia="zh-CN"/>
        </w:rPr>
        <w:t>来说，时间是一个问题。</w:t>
      </w:r>
      <w:r w:rsidRPr="00AD166E">
        <w:rPr>
          <w:rFonts w:hint="eastAsia"/>
          <w:sz w:val="24"/>
          <w:lang w:val="en-US" w:eastAsia="zh-CN"/>
        </w:rPr>
        <w:t xml:space="preserve"> </w:t>
      </w:r>
      <w:r w:rsidR="00135439">
        <w:rPr>
          <w:rFonts w:hint="eastAsia"/>
          <w:sz w:val="24"/>
          <w:lang w:val="en-US" w:eastAsia="zh-CN"/>
        </w:rPr>
        <w:t>在太平洋岛屿国家进行</w:t>
      </w:r>
      <w:r w:rsidRPr="00AD166E">
        <w:rPr>
          <w:rFonts w:hint="eastAsia"/>
          <w:sz w:val="24"/>
          <w:lang w:val="en-US" w:eastAsia="zh-CN"/>
        </w:rPr>
        <w:t>的一些</w:t>
      </w:r>
      <w:r w:rsidR="00135439">
        <w:rPr>
          <w:rFonts w:hint="eastAsia"/>
          <w:sz w:val="24"/>
          <w:lang w:val="en-US" w:eastAsia="zh-CN"/>
        </w:rPr>
        <w:t>核查</w:t>
      </w:r>
      <w:r w:rsidRPr="00AD166E">
        <w:rPr>
          <w:rFonts w:hint="eastAsia"/>
          <w:sz w:val="24"/>
          <w:lang w:val="en-US" w:eastAsia="zh-CN"/>
        </w:rPr>
        <w:t>是</w:t>
      </w:r>
      <w:r w:rsidR="00135439">
        <w:rPr>
          <w:rFonts w:hint="eastAsia"/>
          <w:sz w:val="24"/>
          <w:lang w:val="en-US" w:eastAsia="zh-CN"/>
        </w:rPr>
        <w:t>第一次核查</w:t>
      </w:r>
      <w:r w:rsidRPr="00AD166E">
        <w:rPr>
          <w:rFonts w:hint="eastAsia"/>
          <w:sz w:val="24"/>
          <w:lang w:val="en-US" w:eastAsia="zh-CN"/>
        </w:rPr>
        <w:t>，由于</w:t>
      </w:r>
      <w:r w:rsidR="00135439">
        <w:rPr>
          <w:rFonts w:hint="eastAsia"/>
          <w:sz w:val="24"/>
          <w:lang w:val="en-US" w:eastAsia="zh-CN"/>
        </w:rPr>
        <w:t>利益攸关方缺乏</w:t>
      </w:r>
      <w:r w:rsidRPr="00AD166E">
        <w:rPr>
          <w:rFonts w:hint="eastAsia"/>
          <w:sz w:val="24"/>
          <w:lang w:val="en-US" w:eastAsia="zh-CN"/>
        </w:rPr>
        <w:t>经验以及需要充分了解所需合作的范围和细节，</w:t>
      </w:r>
      <w:r w:rsidR="00135439">
        <w:rPr>
          <w:rFonts w:hint="eastAsia"/>
          <w:sz w:val="24"/>
          <w:lang w:val="en-US" w:eastAsia="zh-CN"/>
        </w:rPr>
        <w:t>出现了拖延</w:t>
      </w:r>
      <w:r w:rsidRPr="00AD166E">
        <w:rPr>
          <w:rFonts w:hint="eastAsia"/>
          <w:sz w:val="24"/>
          <w:lang w:val="en-US" w:eastAsia="zh-CN"/>
        </w:rPr>
        <w:t>。在一些国家，</w:t>
      </w:r>
      <w:r w:rsidR="00135439" w:rsidRPr="00AD166E">
        <w:rPr>
          <w:rFonts w:hint="eastAsia"/>
          <w:sz w:val="24"/>
          <w:lang w:val="en-US" w:eastAsia="zh-CN"/>
        </w:rPr>
        <w:t>海关和边境保护</w:t>
      </w:r>
      <w:r w:rsidR="00135439">
        <w:rPr>
          <w:rFonts w:hint="eastAsia"/>
          <w:sz w:val="24"/>
          <w:lang w:val="en-US" w:eastAsia="zh-CN"/>
        </w:rPr>
        <w:t>部门</w:t>
      </w:r>
      <w:r w:rsidRPr="00AD166E">
        <w:rPr>
          <w:rFonts w:hint="eastAsia"/>
          <w:sz w:val="24"/>
          <w:lang w:val="en-US" w:eastAsia="zh-CN"/>
        </w:rPr>
        <w:t>由于保密法</w:t>
      </w:r>
      <w:r w:rsidR="00135439">
        <w:rPr>
          <w:rFonts w:hint="eastAsia"/>
          <w:sz w:val="24"/>
          <w:lang w:val="en-US" w:eastAsia="zh-CN"/>
        </w:rPr>
        <w:t>而</w:t>
      </w:r>
      <w:r w:rsidRPr="00AD166E">
        <w:rPr>
          <w:rFonts w:hint="eastAsia"/>
          <w:sz w:val="24"/>
          <w:lang w:val="en-US" w:eastAsia="zh-CN"/>
        </w:rPr>
        <w:t>无法提供报关单；</w:t>
      </w:r>
      <w:r w:rsidR="00405D8D" w:rsidRPr="00AD166E">
        <w:rPr>
          <w:rFonts w:hint="eastAsia"/>
          <w:sz w:val="24"/>
          <w:lang w:val="en-US" w:eastAsia="zh-CN"/>
        </w:rPr>
        <w:t>缺少文件或</w:t>
      </w:r>
      <w:r w:rsidR="00405D8D">
        <w:rPr>
          <w:rFonts w:hint="eastAsia"/>
          <w:sz w:val="24"/>
          <w:lang w:val="en-US" w:eastAsia="zh-CN"/>
        </w:rPr>
        <w:t>第一次</w:t>
      </w:r>
      <w:r w:rsidRPr="00AD166E">
        <w:rPr>
          <w:rFonts w:hint="eastAsia"/>
          <w:sz w:val="24"/>
          <w:lang w:val="en-US" w:eastAsia="zh-CN"/>
        </w:rPr>
        <w:t>报告</w:t>
      </w:r>
      <w:r w:rsidR="00405D8D">
        <w:rPr>
          <w:rFonts w:hint="eastAsia"/>
          <w:sz w:val="24"/>
          <w:lang w:val="en-US" w:eastAsia="zh-CN"/>
        </w:rPr>
        <w:t>提供的信息</w:t>
      </w:r>
      <w:r w:rsidRPr="00AD166E">
        <w:rPr>
          <w:rFonts w:hint="eastAsia"/>
          <w:sz w:val="24"/>
          <w:lang w:val="en-US" w:eastAsia="zh-CN"/>
        </w:rPr>
        <w:t>不完整</w:t>
      </w:r>
      <w:r w:rsidRPr="00AD166E">
        <w:rPr>
          <w:rFonts w:hint="eastAsia"/>
          <w:sz w:val="24"/>
          <w:lang w:val="en-US" w:eastAsia="zh-CN"/>
        </w:rPr>
        <w:t>/</w:t>
      </w:r>
      <w:r w:rsidRPr="00AD166E">
        <w:rPr>
          <w:rFonts w:hint="eastAsia"/>
          <w:sz w:val="24"/>
          <w:lang w:val="en-US" w:eastAsia="zh-CN"/>
        </w:rPr>
        <w:t>不足；</w:t>
      </w:r>
      <w:r w:rsidR="00405D8D">
        <w:rPr>
          <w:rFonts w:hint="eastAsia"/>
          <w:sz w:val="24"/>
          <w:lang w:val="en-US" w:eastAsia="zh-CN"/>
        </w:rPr>
        <w:t>由于协调制度</w:t>
      </w:r>
      <w:r w:rsidR="00405D8D" w:rsidRPr="00AD166E">
        <w:rPr>
          <w:rFonts w:hint="eastAsia"/>
          <w:sz w:val="24"/>
          <w:lang w:val="en-US" w:eastAsia="zh-CN"/>
        </w:rPr>
        <w:t>代码分类错误</w:t>
      </w:r>
      <w:r w:rsidR="00405D8D">
        <w:rPr>
          <w:rFonts w:hint="eastAsia"/>
          <w:sz w:val="24"/>
          <w:lang w:val="en-US" w:eastAsia="zh-CN"/>
        </w:rPr>
        <w:t>，导致在</w:t>
      </w:r>
      <w:r w:rsidRPr="00AD166E">
        <w:rPr>
          <w:rFonts w:hint="eastAsia"/>
          <w:sz w:val="24"/>
          <w:lang w:val="en-US" w:eastAsia="zh-CN"/>
        </w:rPr>
        <w:t>从海关数据自动化系统</w:t>
      </w:r>
      <w:r w:rsidRPr="00AD166E">
        <w:rPr>
          <w:rFonts w:hint="eastAsia"/>
          <w:sz w:val="24"/>
          <w:lang w:val="en-US" w:eastAsia="zh-CN"/>
        </w:rPr>
        <w:t xml:space="preserve"> (ASYCUDA) </w:t>
      </w:r>
      <w:r w:rsidRPr="00AD166E">
        <w:rPr>
          <w:rFonts w:hint="eastAsia"/>
          <w:sz w:val="24"/>
          <w:lang w:val="en-US" w:eastAsia="zh-CN"/>
        </w:rPr>
        <w:t>检索数据</w:t>
      </w:r>
      <w:r w:rsidR="00405D8D">
        <w:rPr>
          <w:rFonts w:hint="eastAsia"/>
          <w:sz w:val="24"/>
          <w:lang w:val="en-US" w:eastAsia="zh-CN"/>
        </w:rPr>
        <w:t>时出现拖延</w:t>
      </w:r>
      <w:r w:rsidRPr="00AD166E">
        <w:rPr>
          <w:rFonts w:hint="eastAsia"/>
          <w:sz w:val="24"/>
          <w:lang w:val="en-US" w:eastAsia="zh-CN"/>
        </w:rPr>
        <w:t>；国家臭氧机构没有记录</w:t>
      </w:r>
      <w:r w:rsidR="00405D8D">
        <w:rPr>
          <w:rFonts w:hint="eastAsia"/>
          <w:sz w:val="24"/>
          <w:lang w:val="en-US" w:eastAsia="zh-CN"/>
        </w:rPr>
        <w:t>货运报关情况</w:t>
      </w:r>
      <w:r w:rsidRPr="00AD166E">
        <w:rPr>
          <w:rFonts w:hint="eastAsia"/>
          <w:sz w:val="24"/>
          <w:lang w:val="en-US" w:eastAsia="zh-CN"/>
        </w:rPr>
        <w:t>。</w:t>
      </w:r>
    </w:p>
    <w:p w14:paraId="5C293D32" w14:textId="06665D80" w:rsidR="00AD166E" w:rsidRPr="00AD166E" w:rsidRDefault="00AD166E" w:rsidP="00AA42FC">
      <w:pPr>
        <w:pStyle w:val="Heading1"/>
        <w:numPr>
          <w:ilvl w:val="0"/>
          <w:numId w:val="11"/>
        </w:numPr>
        <w:tabs>
          <w:tab w:val="clear" w:pos="0"/>
        </w:tabs>
        <w:rPr>
          <w:sz w:val="24"/>
          <w:lang w:val="en-US" w:eastAsia="zh-CN"/>
        </w:rPr>
      </w:pPr>
      <w:r w:rsidRPr="00AD166E">
        <w:rPr>
          <w:rFonts w:hint="eastAsia"/>
          <w:sz w:val="24"/>
          <w:lang w:val="en-US" w:eastAsia="zh-CN"/>
        </w:rPr>
        <w:t>由于在确定和更换区域</w:t>
      </w:r>
      <w:r w:rsidR="0079269E">
        <w:rPr>
          <w:rFonts w:hint="eastAsia"/>
          <w:sz w:val="24"/>
          <w:lang w:val="en-US" w:eastAsia="zh-CN"/>
        </w:rPr>
        <w:t>卓越中心</w:t>
      </w:r>
      <w:r w:rsidRPr="00AD166E">
        <w:rPr>
          <w:rFonts w:hint="eastAsia"/>
          <w:sz w:val="24"/>
          <w:lang w:val="en-US" w:eastAsia="zh-CN"/>
        </w:rPr>
        <w:t>的</w:t>
      </w:r>
      <w:r w:rsidR="0079269E">
        <w:rPr>
          <w:rFonts w:hint="eastAsia"/>
          <w:sz w:val="24"/>
          <w:lang w:val="en-US" w:eastAsia="zh-CN"/>
        </w:rPr>
        <w:t>受援者</w:t>
      </w:r>
      <w:r w:rsidRPr="00AD166E">
        <w:rPr>
          <w:rFonts w:hint="eastAsia"/>
          <w:sz w:val="24"/>
          <w:lang w:val="en-US" w:eastAsia="zh-CN"/>
        </w:rPr>
        <w:t>方面存在挑战以及</w:t>
      </w:r>
      <w:r w:rsidR="00933C83">
        <w:rPr>
          <w:rFonts w:hint="eastAsia"/>
          <w:sz w:val="24"/>
          <w:lang w:val="en-US" w:eastAsia="zh-CN"/>
        </w:rPr>
        <w:t>与</w:t>
      </w:r>
      <w:r w:rsidR="0079269E">
        <w:rPr>
          <w:rFonts w:hint="eastAsia"/>
          <w:sz w:val="24"/>
          <w:lang w:val="en-US" w:eastAsia="zh-CN"/>
        </w:rPr>
        <w:t>此相关的</w:t>
      </w:r>
      <w:r w:rsidRPr="00AD166E">
        <w:rPr>
          <w:rFonts w:hint="eastAsia"/>
          <w:sz w:val="24"/>
          <w:lang w:val="en-US" w:eastAsia="zh-CN"/>
        </w:rPr>
        <w:t>冗长投标过程，一个创建</w:t>
      </w:r>
      <w:r w:rsidR="0079269E">
        <w:rPr>
          <w:rFonts w:hint="eastAsia"/>
          <w:sz w:val="24"/>
          <w:lang w:val="en-US" w:eastAsia="zh-CN"/>
        </w:rPr>
        <w:t>卓越中心</w:t>
      </w:r>
      <w:r w:rsidRPr="00AD166E">
        <w:rPr>
          <w:rFonts w:hint="eastAsia"/>
          <w:sz w:val="24"/>
          <w:lang w:val="en-US" w:eastAsia="zh-CN"/>
        </w:rPr>
        <w:t>的技术援助项目在</w:t>
      </w:r>
      <w:r w:rsidR="0079269E">
        <w:rPr>
          <w:rFonts w:hint="eastAsia"/>
          <w:sz w:val="24"/>
          <w:lang w:val="en-US" w:eastAsia="zh-CN"/>
        </w:rPr>
        <w:t>执行</w:t>
      </w:r>
      <w:r w:rsidRPr="00AD166E">
        <w:rPr>
          <w:rFonts w:hint="eastAsia"/>
          <w:sz w:val="24"/>
          <w:lang w:val="en-US" w:eastAsia="zh-CN"/>
        </w:rPr>
        <w:t>过程中出现</w:t>
      </w:r>
      <w:r w:rsidR="0079269E">
        <w:rPr>
          <w:rFonts w:hint="eastAsia"/>
          <w:sz w:val="24"/>
          <w:lang w:val="en-US" w:eastAsia="zh-CN"/>
        </w:rPr>
        <w:t>拖延</w:t>
      </w:r>
      <w:r w:rsidRPr="00AD166E">
        <w:rPr>
          <w:rFonts w:hint="eastAsia"/>
          <w:sz w:val="24"/>
          <w:lang w:val="en-US" w:eastAsia="zh-CN"/>
        </w:rPr>
        <w:t>。</w:t>
      </w:r>
      <w:r w:rsidR="0079269E">
        <w:rPr>
          <w:rFonts w:hint="eastAsia"/>
          <w:sz w:val="24"/>
          <w:lang w:val="en-US" w:eastAsia="zh-CN"/>
        </w:rPr>
        <w:t>导致</w:t>
      </w:r>
      <w:r w:rsidRPr="00AD166E">
        <w:rPr>
          <w:rFonts w:hint="eastAsia"/>
          <w:sz w:val="24"/>
          <w:lang w:val="en-US" w:eastAsia="zh-CN"/>
        </w:rPr>
        <w:t>其他</w:t>
      </w:r>
      <w:r w:rsidR="0079269E">
        <w:rPr>
          <w:rFonts w:hint="eastAsia"/>
          <w:sz w:val="24"/>
          <w:lang w:val="en-US" w:eastAsia="zh-CN"/>
        </w:rPr>
        <w:t>拖延的原因，</w:t>
      </w:r>
      <w:r w:rsidRPr="00AD166E">
        <w:rPr>
          <w:rFonts w:hint="eastAsia"/>
          <w:sz w:val="24"/>
          <w:lang w:val="en-US" w:eastAsia="zh-CN"/>
        </w:rPr>
        <w:t>是内部政治改革</w:t>
      </w:r>
      <w:r w:rsidR="0079269E">
        <w:rPr>
          <w:rFonts w:hint="eastAsia"/>
          <w:sz w:val="24"/>
          <w:lang w:val="en-US" w:eastAsia="zh-CN"/>
        </w:rPr>
        <w:t>妨碍了</w:t>
      </w:r>
      <w:r w:rsidRPr="00AD166E">
        <w:rPr>
          <w:rFonts w:hint="eastAsia"/>
          <w:sz w:val="24"/>
          <w:lang w:val="en-US" w:eastAsia="zh-CN"/>
        </w:rPr>
        <w:t>某些活动的</w:t>
      </w:r>
      <w:r w:rsidR="0079269E">
        <w:rPr>
          <w:rFonts w:hint="eastAsia"/>
          <w:sz w:val="24"/>
          <w:lang w:val="en-US" w:eastAsia="zh-CN"/>
        </w:rPr>
        <w:t>启动</w:t>
      </w:r>
      <w:r w:rsidRPr="00AD166E">
        <w:rPr>
          <w:rFonts w:hint="eastAsia"/>
          <w:sz w:val="24"/>
          <w:lang w:val="en-US" w:eastAsia="zh-CN"/>
        </w:rPr>
        <w:t>和资金的及时</w:t>
      </w:r>
      <w:r w:rsidR="0079269E">
        <w:rPr>
          <w:rFonts w:hint="eastAsia"/>
          <w:sz w:val="24"/>
          <w:lang w:val="en-US" w:eastAsia="zh-CN"/>
        </w:rPr>
        <w:t>划拨</w:t>
      </w:r>
      <w:r w:rsidRPr="00AD166E">
        <w:rPr>
          <w:rFonts w:hint="eastAsia"/>
          <w:sz w:val="24"/>
          <w:lang w:val="en-US" w:eastAsia="zh-CN"/>
        </w:rPr>
        <w:t>。</w:t>
      </w:r>
    </w:p>
    <w:p w14:paraId="351D7C0F" w14:textId="1A5B3859" w:rsidR="00AD166E" w:rsidRPr="0079269E" w:rsidRDefault="0079269E" w:rsidP="0079269E">
      <w:pPr>
        <w:pStyle w:val="StyleHeader4Para4Left0Firstline0"/>
        <w:keepNext/>
        <w:widowControl/>
        <w:numPr>
          <w:ilvl w:val="0"/>
          <w:numId w:val="0"/>
        </w:numPr>
        <w:tabs>
          <w:tab w:val="clear" w:pos="2880"/>
          <w:tab w:val="clear" w:pos="5760"/>
        </w:tabs>
        <w:rPr>
          <w:b/>
          <w:bCs/>
          <w:sz w:val="24"/>
        </w:rPr>
      </w:pPr>
      <w:proofErr w:type="spellStart"/>
      <w:r w:rsidRPr="0079269E">
        <w:rPr>
          <w:rFonts w:hint="eastAsia"/>
          <w:b/>
          <w:bCs/>
          <w:sz w:val="24"/>
        </w:rPr>
        <w:lastRenderedPageBreak/>
        <w:t>吸取的经验</w:t>
      </w:r>
      <w:r w:rsidR="00AD166E" w:rsidRPr="0079269E">
        <w:rPr>
          <w:rFonts w:hint="eastAsia"/>
          <w:b/>
          <w:bCs/>
          <w:sz w:val="24"/>
        </w:rPr>
        <w:t>教训</w:t>
      </w:r>
      <w:proofErr w:type="spellEnd"/>
      <w:r>
        <w:rPr>
          <w:rStyle w:val="FootnoteReference"/>
          <w:b/>
          <w:bCs/>
          <w:sz w:val="24"/>
        </w:rPr>
        <w:footnoteReference w:id="7"/>
      </w:r>
    </w:p>
    <w:p w14:paraId="472D1D92" w14:textId="57443584" w:rsidR="00AD166E" w:rsidRPr="00AD166E" w:rsidRDefault="00AD166E" w:rsidP="00AA42FC">
      <w:pPr>
        <w:pStyle w:val="Heading1"/>
        <w:numPr>
          <w:ilvl w:val="0"/>
          <w:numId w:val="11"/>
        </w:numPr>
        <w:tabs>
          <w:tab w:val="clear" w:pos="0"/>
        </w:tabs>
        <w:rPr>
          <w:sz w:val="24"/>
          <w:lang w:val="en-US" w:eastAsia="zh-CN"/>
        </w:rPr>
      </w:pPr>
      <w:r w:rsidRPr="00AD166E">
        <w:rPr>
          <w:rFonts w:hint="eastAsia"/>
          <w:sz w:val="24"/>
          <w:lang w:val="en-US" w:eastAsia="zh-CN"/>
        </w:rPr>
        <w:t>反复出现的</w:t>
      </w:r>
      <w:r w:rsidR="00875963">
        <w:rPr>
          <w:rFonts w:hint="eastAsia"/>
          <w:sz w:val="24"/>
          <w:lang w:val="en-US" w:eastAsia="zh-CN"/>
        </w:rPr>
        <w:t>经验</w:t>
      </w:r>
      <w:r w:rsidRPr="00AD166E">
        <w:rPr>
          <w:rFonts w:hint="eastAsia"/>
          <w:sz w:val="24"/>
          <w:lang w:val="en-US" w:eastAsia="zh-CN"/>
        </w:rPr>
        <w:t>教训</w:t>
      </w:r>
      <w:r w:rsidR="00875963">
        <w:rPr>
          <w:rFonts w:hint="eastAsia"/>
          <w:sz w:val="24"/>
          <w:lang w:val="en-US" w:eastAsia="zh-CN"/>
        </w:rPr>
        <w:t>尤其</w:t>
      </w:r>
      <w:r w:rsidRPr="00AD166E">
        <w:rPr>
          <w:rFonts w:hint="eastAsia"/>
          <w:sz w:val="24"/>
          <w:lang w:val="en-US" w:eastAsia="zh-CN"/>
        </w:rPr>
        <w:t>来自</w:t>
      </w:r>
      <w:r w:rsidR="00875963">
        <w:rPr>
          <w:rFonts w:hint="eastAsia"/>
          <w:sz w:val="24"/>
          <w:lang w:val="en-US" w:eastAsia="zh-CN"/>
        </w:rPr>
        <w:t>以下方面</w:t>
      </w:r>
      <w:r w:rsidRPr="00AD166E">
        <w:rPr>
          <w:rFonts w:hint="eastAsia"/>
          <w:sz w:val="24"/>
          <w:lang w:val="en-US" w:eastAsia="zh-CN"/>
        </w:rPr>
        <w:t>：</w:t>
      </w:r>
      <w:r w:rsidR="00875963">
        <w:rPr>
          <w:rFonts w:hint="eastAsia"/>
          <w:sz w:val="24"/>
          <w:lang w:val="en-US" w:eastAsia="zh-CN"/>
        </w:rPr>
        <w:t>沟通</w:t>
      </w:r>
      <w:r w:rsidRPr="00AD166E">
        <w:rPr>
          <w:rFonts w:hint="eastAsia"/>
          <w:sz w:val="24"/>
          <w:lang w:val="en-US" w:eastAsia="zh-CN"/>
        </w:rPr>
        <w:t>、数据分类和培训需求；</w:t>
      </w:r>
      <w:r w:rsidR="00875963">
        <w:rPr>
          <w:rFonts w:hint="eastAsia"/>
          <w:sz w:val="24"/>
          <w:lang w:val="en-US" w:eastAsia="zh-CN"/>
        </w:rPr>
        <w:t>与</w:t>
      </w:r>
      <w:r w:rsidR="00875963" w:rsidRPr="00AD166E">
        <w:rPr>
          <w:rFonts w:hint="eastAsia"/>
          <w:sz w:val="24"/>
          <w:lang w:val="en-US" w:eastAsia="zh-CN"/>
        </w:rPr>
        <w:t>缺乏经验的</w:t>
      </w:r>
      <w:r w:rsidR="00135439">
        <w:rPr>
          <w:rFonts w:hint="eastAsia"/>
          <w:sz w:val="24"/>
          <w:lang w:val="en-US" w:eastAsia="zh-CN"/>
        </w:rPr>
        <w:t>利益攸关方</w:t>
      </w:r>
      <w:r w:rsidR="00875963">
        <w:rPr>
          <w:rFonts w:hint="eastAsia"/>
          <w:sz w:val="24"/>
          <w:lang w:val="en-US" w:eastAsia="zh-CN"/>
        </w:rPr>
        <w:t>一道举办</w:t>
      </w:r>
      <w:r w:rsidRPr="00AD166E">
        <w:rPr>
          <w:rFonts w:hint="eastAsia"/>
          <w:sz w:val="24"/>
          <w:lang w:val="en-US" w:eastAsia="zh-CN"/>
        </w:rPr>
        <w:t>新项目；旅行限制</w:t>
      </w:r>
      <w:r w:rsidR="00875963">
        <w:rPr>
          <w:rFonts w:hint="eastAsia"/>
          <w:sz w:val="24"/>
          <w:lang w:val="en-US" w:eastAsia="zh-CN"/>
        </w:rPr>
        <w:t>；</w:t>
      </w:r>
      <w:r w:rsidRPr="00AD166E">
        <w:rPr>
          <w:rFonts w:hint="eastAsia"/>
          <w:sz w:val="24"/>
          <w:lang w:val="en-US" w:eastAsia="zh-CN"/>
        </w:rPr>
        <w:t>法规</w:t>
      </w:r>
      <w:r w:rsidR="00875963">
        <w:rPr>
          <w:rFonts w:hint="eastAsia"/>
          <w:sz w:val="24"/>
          <w:lang w:val="en-US" w:eastAsia="zh-CN"/>
        </w:rPr>
        <w:t>的</w:t>
      </w:r>
      <w:r w:rsidRPr="00AD166E">
        <w:rPr>
          <w:rFonts w:hint="eastAsia"/>
          <w:sz w:val="24"/>
          <w:lang w:val="en-US" w:eastAsia="zh-CN"/>
        </w:rPr>
        <w:t>执行；对国家整体情况和需求进行彻底评估的必要性。</w:t>
      </w:r>
    </w:p>
    <w:p w14:paraId="28D446E1" w14:textId="383D195E" w:rsidR="00AD166E" w:rsidRPr="00875963" w:rsidRDefault="008674D0" w:rsidP="00875963">
      <w:pPr>
        <w:pStyle w:val="lisa"/>
        <w:keepNext/>
        <w:widowControl/>
        <w:numPr>
          <w:ilvl w:val="0"/>
          <w:numId w:val="0"/>
        </w:numPr>
        <w:rPr>
          <w:rFonts w:ascii="Times New Roman" w:hAnsi="Times New Roman" w:cs="Times New Roman"/>
          <w:b w:val="0"/>
          <w:bCs/>
          <w:sz w:val="24"/>
          <w:u w:val="single"/>
          <w:lang w:val="en-GB"/>
        </w:rPr>
      </w:pPr>
      <w:r>
        <w:rPr>
          <w:rFonts w:ascii="Times New Roman" w:hAnsi="Times New Roman" w:cs="Times New Roman" w:hint="eastAsia"/>
          <w:b w:val="0"/>
          <w:bCs/>
          <w:sz w:val="24"/>
          <w:u w:val="single"/>
          <w:lang w:val="en-GB"/>
        </w:rPr>
        <w:t>核查</w:t>
      </w:r>
      <w:r w:rsidR="00AD166E" w:rsidRPr="00875963">
        <w:rPr>
          <w:rFonts w:ascii="Times New Roman" w:hAnsi="Times New Roman" w:cs="Times New Roman" w:hint="eastAsia"/>
          <w:b w:val="0"/>
          <w:bCs/>
          <w:sz w:val="24"/>
          <w:u w:val="single"/>
          <w:lang w:val="en-GB"/>
        </w:rPr>
        <w:t>报告</w:t>
      </w:r>
    </w:p>
    <w:p w14:paraId="72AFDB3C" w14:textId="6A09218A" w:rsidR="00AD166E" w:rsidRPr="00AD166E" w:rsidRDefault="00AD166E" w:rsidP="00AA42FC">
      <w:pPr>
        <w:pStyle w:val="Heading1"/>
        <w:numPr>
          <w:ilvl w:val="0"/>
          <w:numId w:val="11"/>
        </w:numPr>
        <w:tabs>
          <w:tab w:val="clear" w:pos="0"/>
        </w:tabs>
        <w:rPr>
          <w:sz w:val="24"/>
          <w:lang w:val="en-US" w:eastAsia="zh-CN"/>
        </w:rPr>
      </w:pPr>
      <w:r w:rsidRPr="00AD166E">
        <w:rPr>
          <w:rFonts w:hint="eastAsia"/>
          <w:sz w:val="24"/>
          <w:lang w:val="en-US" w:eastAsia="zh-CN"/>
        </w:rPr>
        <w:t>核查报告</w:t>
      </w:r>
      <w:r w:rsidR="00875963">
        <w:rPr>
          <w:rFonts w:hint="eastAsia"/>
          <w:sz w:val="24"/>
          <w:lang w:val="en-US" w:eastAsia="zh-CN"/>
        </w:rPr>
        <w:t>载有一系列关于</w:t>
      </w:r>
      <w:r w:rsidRPr="00AD166E">
        <w:rPr>
          <w:rFonts w:hint="eastAsia"/>
          <w:sz w:val="24"/>
          <w:lang w:val="en-US" w:eastAsia="zh-CN"/>
        </w:rPr>
        <w:t>进行</w:t>
      </w:r>
      <w:r w:rsidR="00875963">
        <w:rPr>
          <w:rFonts w:hint="eastAsia"/>
          <w:sz w:val="24"/>
          <w:lang w:val="en-US" w:eastAsia="zh-CN"/>
        </w:rPr>
        <w:t>中的项目</w:t>
      </w:r>
      <w:r w:rsidRPr="00AD166E">
        <w:rPr>
          <w:rFonts w:hint="eastAsia"/>
          <w:sz w:val="24"/>
          <w:lang w:val="en-US" w:eastAsia="zh-CN"/>
        </w:rPr>
        <w:t>和未来项目的建议，许多报告提出了旅行限制问题。</w:t>
      </w:r>
      <w:r w:rsidR="00875963">
        <w:rPr>
          <w:rFonts w:hint="eastAsia"/>
          <w:sz w:val="24"/>
          <w:lang w:val="en-US" w:eastAsia="zh-CN"/>
        </w:rPr>
        <w:t>旅行限制</w:t>
      </w:r>
      <w:r w:rsidRPr="00AD166E">
        <w:rPr>
          <w:rFonts w:hint="eastAsia"/>
          <w:sz w:val="24"/>
          <w:lang w:val="en-US" w:eastAsia="zh-CN"/>
        </w:rPr>
        <w:t>减慢了进程并</w:t>
      </w:r>
      <w:r w:rsidR="008674D0">
        <w:rPr>
          <w:rFonts w:hint="eastAsia"/>
          <w:sz w:val="24"/>
          <w:lang w:val="en-US" w:eastAsia="zh-CN"/>
        </w:rPr>
        <w:t>妨碍</w:t>
      </w:r>
      <w:r w:rsidRPr="00AD166E">
        <w:rPr>
          <w:rFonts w:hint="eastAsia"/>
          <w:sz w:val="24"/>
          <w:lang w:val="en-US" w:eastAsia="zh-CN"/>
        </w:rPr>
        <w:t>数据收集。通过加强与相关利益攸关方的合作和沟通</w:t>
      </w:r>
      <w:r w:rsidR="008674D0">
        <w:rPr>
          <w:rFonts w:hint="eastAsia"/>
          <w:sz w:val="24"/>
          <w:lang w:val="en-US" w:eastAsia="zh-CN"/>
        </w:rPr>
        <w:t>，并通过</w:t>
      </w:r>
      <w:r w:rsidRPr="00AD166E">
        <w:rPr>
          <w:rFonts w:hint="eastAsia"/>
          <w:sz w:val="24"/>
          <w:lang w:val="en-US" w:eastAsia="zh-CN"/>
        </w:rPr>
        <w:t>国家臭氧机构的协调，解决了数据报告中的</w:t>
      </w:r>
      <w:r w:rsidR="008674D0">
        <w:rPr>
          <w:rFonts w:hint="eastAsia"/>
          <w:sz w:val="24"/>
          <w:lang w:val="en-US" w:eastAsia="zh-CN"/>
        </w:rPr>
        <w:t>出入</w:t>
      </w:r>
      <w:r w:rsidRPr="00AD166E">
        <w:rPr>
          <w:rFonts w:hint="eastAsia"/>
          <w:sz w:val="24"/>
          <w:lang w:val="en-US" w:eastAsia="zh-CN"/>
        </w:rPr>
        <w:t>，使得核查</w:t>
      </w:r>
      <w:r w:rsidR="008674D0">
        <w:rPr>
          <w:rFonts w:hint="eastAsia"/>
          <w:sz w:val="24"/>
          <w:lang w:val="en-US" w:eastAsia="zh-CN"/>
        </w:rPr>
        <w:t>人员</w:t>
      </w:r>
      <w:r w:rsidRPr="00AD166E">
        <w:rPr>
          <w:rFonts w:hint="eastAsia"/>
          <w:sz w:val="24"/>
          <w:lang w:val="en-US" w:eastAsia="zh-CN"/>
        </w:rPr>
        <w:t>能够完成任务。</w:t>
      </w:r>
    </w:p>
    <w:p w14:paraId="5F7A8129" w14:textId="1002D97A" w:rsidR="00AD166E" w:rsidRPr="00AD166E" w:rsidRDefault="00AD166E" w:rsidP="00AA42FC">
      <w:pPr>
        <w:pStyle w:val="Heading1"/>
        <w:numPr>
          <w:ilvl w:val="0"/>
          <w:numId w:val="11"/>
        </w:numPr>
        <w:tabs>
          <w:tab w:val="clear" w:pos="0"/>
        </w:tabs>
        <w:rPr>
          <w:sz w:val="24"/>
          <w:lang w:val="en-US" w:eastAsia="zh-CN"/>
        </w:rPr>
      </w:pPr>
      <w:r w:rsidRPr="00AD166E">
        <w:rPr>
          <w:rFonts w:hint="eastAsia"/>
          <w:sz w:val="24"/>
          <w:lang w:val="en-US" w:eastAsia="zh-CN"/>
        </w:rPr>
        <w:t>一份报告提到人员变动频繁，海关部门</w:t>
      </w:r>
      <w:r w:rsidR="00E87410">
        <w:rPr>
          <w:rFonts w:hint="eastAsia"/>
          <w:sz w:val="24"/>
          <w:lang w:val="en-US" w:eastAsia="zh-CN"/>
        </w:rPr>
        <w:t>尤其如此</w:t>
      </w:r>
      <w:r w:rsidRPr="00AD166E">
        <w:rPr>
          <w:rFonts w:hint="eastAsia"/>
          <w:sz w:val="24"/>
          <w:lang w:val="en-US" w:eastAsia="zh-CN"/>
        </w:rPr>
        <w:t>，</w:t>
      </w:r>
      <w:r w:rsidR="00E87410">
        <w:rPr>
          <w:rFonts w:hint="eastAsia"/>
          <w:sz w:val="24"/>
          <w:lang w:val="en-US" w:eastAsia="zh-CN"/>
        </w:rPr>
        <w:t>致使</w:t>
      </w:r>
      <w:r w:rsidR="00E87410" w:rsidRPr="00AD166E">
        <w:rPr>
          <w:rFonts w:hint="eastAsia"/>
          <w:sz w:val="24"/>
          <w:lang w:val="en-US" w:eastAsia="zh-CN"/>
        </w:rPr>
        <w:t>国家臭氧机构</w:t>
      </w:r>
      <w:r w:rsidR="00E87410">
        <w:rPr>
          <w:rFonts w:hint="eastAsia"/>
          <w:sz w:val="24"/>
          <w:lang w:val="en-US" w:eastAsia="zh-CN"/>
        </w:rPr>
        <w:t>缺乏</w:t>
      </w:r>
      <w:r w:rsidRPr="00AD166E">
        <w:rPr>
          <w:rFonts w:hint="eastAsia"/>
          <w:sz w:val="24"/>
          <w:lang w:val="en-US" w:eastAsia="zh-CN"/>
        </w:rPr>
        <w:t>海关部门</w:t>
      </w:r>
      <w:r w:rsidR="00E87410">
        <w:rPr>
          <w:rFonts w:hint="eastAsia"/>
          <w:sz w:val="24"/>
          <w:lang w:val="en-US" w:eastAsia="zh-CN"/>
        </w:rPr>
        <w:t>中</w:t>
      </w:r>
      <w:r w:rsidRPr="00AD166E">
        <w:rPr>
          <w:rFonts w:hint="eastAsia"/>
          <w:sz w:val="24"/>
          <w:lang w:val="en-US" w:eastAsia="zh-CN"/>
        </w:rPr>
        <w:t>的</w:t>
      </w:r>
      <w:r w:rsidR="00E87410">
        <w:rPr>
          <w:rFonts w:hint="eastAsia"/>
          <w:sz w:val="24"/>
          <w:lang w:val="en-US" w:eastAsia="zh-CN"/>
        </w:rPr>
        <w:t>对应方</w:t>
      </w:r>
      <w:r w:rsidRPr="00AD166E">
        <w:rPr>
          <w:rFonts w:hint="eastAsia"/>
          <w:sz w:val="24"/>
          <w:lang w:val="en-US" w:eastAsia="zh-CN"/>
        </w:rPr>
        <w:t>来进行必要</w:t>
      </w:r>
      <w:r w:rsidR="00E87410">
        <w:rPr>
          <w:rFonts w:hint="eastAsia"/>
          <w:sz w:val="24"/>
          <w:lang w:val="en-US" w:eastAsia="zh-CN"/>
        </w:rPr>
        <w:t>的长时间</w:t>
      </w:r>
      <w:r w:rsidRPr="00AD166E">
        <w:rPr>
          <w:rFonts w:hint="eastAsia"/>
          <w:sz w:val="24"/>
          <w:lang w:val="en-US" w:eastAsia="zh-CN"/>
        </w:rPr>
        <w:t>监测。</w:t>
      </w:r>
      <w:r w:rsidR="00E87410">
        <w:rPr>
          <w:rFonts w:hint="eastAsia"/>
          <w:sz w:val="24"/>
          <w:lang w:val="en-US" w:eastAsia="zh-CN"/>
        </w:rPr>
        <w:t>报告</w:t>
      </w:r>
      <w:r w:rsidRPr="00AD166E">
        <w:rPr>
          <w:rFonts w:hint="eastAsia"/>
          <w:sz w:val="24"/>
          <w:lang w:val="en-US" w:eastAsia="zh-CN"/>
        </w:rPr>
        <w:t>建议政府主管机构建立机制，保持</w:t>
      </w:r>
      <w:r w:rsidR="00E87410">
        <w:rPr>
          <w:rFonts w:hint="eastAsia"/>
          <w:sz w:val="24"/>
          <w:lang w:val="en-US" w:eastAsia="zh-CN"/>
        </w:rPr>
        <w:t>不受</w:t>
      </w:r>
      <w:r w:rsidRPr="00AD166E">
        <w:rPr>
          <w:rFonts w:hint="eastAsia"/>
          <w:sz w:val="24"/>
          <w:lang w:val="en-US" w:eastAsia="zh-CN"/>
        </w:rPr>
        <w:t>人员流动</w:t>
      </w:r>
      <w:r w:rsidR="00E87410">
        <w:rPr>
          <w:rFonts w:hint="eastAsia"/>
          <w:sz w:val="24"/>
          <w:lang w:val="en-US" w:eastAsia="zh-CN"/>
        </w:rPr>
        <w:t>影响</w:t>
      </w:r>
      <w:r w:rsidRPr="00AD166E">
        <w:rPr>
          <w:rFonts w:hint="eastAsia"/>
          <w:sz w:val="24"/>
          <w:lang w:val="en-US" w:eastAsia="zh-CN"/>
        </w:rPr>
        <w:t>的持续沟通渠道。</w:t>
      </w:r>
    </w:p>
    <w:p w14:paraId="79B9DF2D" w14:textId="05E17278" w:rsidR="00AD166E" w:rsidRPr="00AD166E" w:rsidRDefault="00986C50" w:rsidP="00AA42FC">
      <w:pPr>
        <w:pStyle w:val="Heading1"/>
        <w:numPr>
          <w:ilvl w:val="0"/>
          <w:numId w:val="11"/>
        </w:numPr>
        <w:tabs>
          <w:tab w:val="clear" w:pos="0"/>
        </w:tabs>
        <w:rPr>
          <w:sz w:val="24"/>
          <w:lang w:val="en-US" w:eastAsia="zh-CN"/>
        </w:rPr>
      </w:pPr>
      <w:r>
        <w:rPr>
          <w:rFonts w:hint="eastAsia"/>
          <w:sz w:val="24"/>
          <w:lang w:val="en-US" w:eastAsia="zh-CN"/>
        </w:rPr>
        <w:t>为了</w:t>
      </w:r>
      <w:r w:rsidRPr="00AD166E">
        <w:rPr>
          <w:rFonts w:hint="eastAsia"/>
          <w:sz w:val="24"/>
          <w:lang w:val="en-US" w:eastAsia="zh-CN"/>
        </w:rPr>
        <w:t>准确报告国家消费</w:t>
      </w:r>
      <w:r>
        <w:rPr>
          <w:rFonts w:hint="eastAsia"/>
          <w:sz w:val="24"/>
          <w:lang w:val="en-US" w:eastAsia="zh-CN"/>
        </w:rPr>
        <w:t>量</w:t>
      </w:r>
      <w:r w:rsidRPr="00AD166E">
        <w:rPr>
          <w:rFonts w:hint="eastAsia"/>
          <w:sz w:val="24"/>
          <w:lang w:val="en-US" w:eastAsia="zh-CN"/>
        </w:rPr>
        <w:t>数据</w:t>
      </w:r>
      <w:r>
        <w:rPr>
          <w:rFonts w:hint="eastAsia"/>
          <w:sz w:val="24"/>
          <w:lang w:val="en-US" w:eastAsia="zh-CN"/>
        </w:rPr>
        <w:t>，定期在</w:t>
      </w:r>
      <w:r w:rsidR="00AD166E" w:rsidRPr="00986C50">
        <w:rPr>
          <w:rFonts w:hint="eastAsia"/>
          <w:sz w:val="24"/>
          <w:lang w:val="en-US" w:eastAsia="zh-CN"/>
        </w:rPr>
        <w:t>不同来源之间</w:t>
      </w:r>
      <w:r>
        <w:rPr>
          <w:rFonts w:hint="eastAsia"/>
          <w:sz w:val="24"/>
          <w:lang w:val="en-US" w:eastAsia="zh-CN"/>
        </w:rPr>
        <w:t>进行</w:t>
      </w:r>
      <w:r w:rsidR="00AD166E" w:rsidRPr="00AD166E">
        <w:rPr>
          <w:rFonts w:hint="eastAsia"/>
          <w:sz w:val="24"/>
          <w:lang w:val="en-US" w:eastAsia="zh-CN"/>
        </w:rPr>
        <w:t>数据核对非常重要。三个国家提到，虽然</w:t>
      </w:r>
      <w:r>
        <w:rPr>
          <w:rFonts w:hint="eastAsia"/>
          <w:sz w:val="24"/>
          <w:lang w:val="en-US" w:eastAsia="zh-CN"/>
        </w:rPr>
        <w:t>已经</w:t>
      </w:r>
      <w:r w:rsidR="00AD166E" w:rsidRPr="00AD166E">
        <w:rPr>
          <w:rFonts w:hint="eastAsia"/>
          <w:sz w:val="24"/>
          <w:lang w:val="en-US" w:eastAsia="zh-CN"/>
        </w:rPr>
        <w:t>按照上次核查的建议</w:t>
      </w:r>
      <w:r>
        <w:rPr>
          <w:rFonts w:hint="eastAsia"/>
          <w:sz w:val="24"/>
          <w:lang w:val="en-US" w:eastAsia="zh-CN"/>
        </w:rPr>
        <w:t>出台</w:t>
      </w:r>
      <w:r w:rsidR="00AD166E" w:rsidRPr="00AD166E">
        <w:rPr>
          <w:rFonts w:hint="eastAsia"/>
          <w:sz w:val="24"/>
          <w:lang w:val="en-US" w:eastAsia="zh-CN"/>
        </w:rPr>
        <w:t>了清关后报告</w:t>
      </w:r>
      <w:r>
        <w:rPr>
          <w:rFonts w:hint="eastAsia"/>
          <w:sz w:val="24"/>
          <w:lang w:val="en-US" w:eastAsia="zh-CN"/>
        </w:rPr>
        <w:t>规定</w:t>
      </w:r>
      <w:r w:rsidR="00AD166E" w:rsidRPr="00AD166E">
        <w:rPr>
          <w:rFonts w:hint="eastAsia"/>
          <w:sz w:val="24"/>
          <w:lang w:val="en-US" w:eastAsia="zh-CN"/>
        </w:rPr>
        <w:t>，但这</w:t>
      </w:r>
      <w:r>
        <w:rPr>
          <w:rFonts w:hint="eastAsia"/>
          <w:sz w:val="24"/>
          <w:lang w:val="en-US" w:eastAsia="zh-CN"/>
        </w:rPr>
        <w:t>些规定</w:t>
      </w:r>
      <w:r w:rsidR="00AD166E" w:rsidRPr="00AD166E">
        <w:rPr>
          <w:rFonts w:hint="eastAsia"/>
          <w:sz w:val="24"/>
          <w:lang w:val="en-US" w:eastAsia="zh-CN"/>
        </w:rPr>
        <w:t>仅适用于国家臭氧机构记录的货运。</w:t>
      </w:r>
      <w:r>
        <w:rPr>
          <w:rFonts w:hint="eastAsia"/>
          <w:sz w:val="24"/>
          <w:lang w:val="en-US" w:eastAsia="zh-CN"/>
        </w:rPr>
        <w:t>在</w:t>
      </w:r>
      <w:r w:rsidR="00AD166E" w:rsidRPr="00AD166E">
        <w:rPr>
          <w:rFonts w:hint="eastAsia"/>
          <w:sz w:val="24"/>
          <w:lang w:val="en-US" w:eastAsia="zh-CN"/>
        </w:rPr>
        <w:t>核查过程</w:t>
      </w:r>
      <w:r>
        <w:rPr>
          <w:rFonts w:hint="eastAsia"/>
          <w:sz w:val="24"/>
          <w:lang w:val="en-US" w:eastAsia="zh-CN"/>
        </w:rPr>
        <w:t>中</w:t>
      </w:r>
      <w:r w:rsidR="00AD166E" w:rsidRPr="00AD166E">
        <w:rPr>
          <w:rFonts w:hint="eastAsia"/>
          <w:sz w:val="24"/>
          <w:lang w:val="en-US" w:eastAsia="zh-CN"/>
        </w:rPr>
        <w:t>发现海关部门</w:t>
      </w:r>
      <w:r>
        <w:rPr>
          <w:rFonts w:hint="eastAsia"/>
          <w:sz w:val="24"/>
          <w:lang w:val="en-US" w:eastAsia="zh-CN"/>
        </w:rPr>
        <w:t>遗漏了一些货运</w:t>
      </w:r>
      <w:r w:rsidR="00AD166E" w:rsidRPr="00AD166E">
        <w:rPr>
          <w:rFonts w:hint="eastAsia"/>
          <w:sz w:val="24"/>
          <w:lang w:val="en-US" w:eastAsia="zh-CN"/>
        </w:rPr>
        <w:t>申报，国家臭氧机构</w:t>
      </w:r>
      <w:r>
        <w:rPr>
          <w:rFonts w:hint="eastAsia"/>
          <w:sz w:val="24"/>
          <w:lang w:val="en-US" w:eastAsia="zh-CN"/>
        </w:rPr>
        <w:t>因此没有</w:t>
      </w:r>
      <w:r w:rsidR="00AD166E" w:rsidRPr="00AD166E">
        <w:rPr>
          <w:rFonts w:hint="eastAsia"/>
          <w:sz w:val="24"/>
          <w:lang w:val="en-US" w:eastAsia="zh-CN"/>
        </w:rPr>
        <w:t>将其考虑在内。其中一个国家提到，</w:t>
      </w:r>
      <w:r w:rsidRPr="00AD166E">
        <w:rPr>
          <w:rFonts w:hint="eastAsia"/>
          <w:sz w:val="24"/>
          <w:lang w:val="en-US" w:eastAsia="zh-CN"/>
        </w:rPr>
        <w:t>正</w:t>
      </w:r>
      <w:r>
        <w:rPr>
          <w:rFonts w:hint="eastAsia"/>
          <w:sz w:val="24"/>
          <w:lang w:val="en-US" w:eastAsia="zh-CN"/>
        </w:rPr>
        <w:t>把</w:t>
      </w:r>
      <w:r w:rsidR="00AD166E" w:rsidRPr="00AD166E">
        <w:rPr>
          <w:rFonts w:hint="eastAsia"/>
          <w:sz w:val="24"/>
          <w:lang w:val="en-US" w:eastAsia="zh-CN"/>
        </w:rPr>
        <w:t>海关数据记录</w:t>
      </w:r>
      <w:r>
        <w:rPr>
          <w:rFonts w:hint="eastAsia"/>
          <w:sz w:val="24"/>
          <w:lang w:val="en-US" w:eastAsia="zh-CN"/>
        </w:rPr>
        <w:t>迁往一个</w:t>
      </w:r>
      <w:r w:rsidR="00AD166E" w:rsidRPr="00AD166E">
        <w:rPr>
          <w:rFonts w:hint="eastAsia"/>
          <w:sz w:val="24"/>
          <w:lang w:val="en-US" w:eastAsia="zh-CN"/>
        </w:rPr>
        <w:t>在线系统，这将</w:t>
      </w:r>
      <w:r>
        <w:rPr>
          <w:rFonts w:hint="eastAsia"/>
          <w:sz w:val="24"/>
          <w:lang w:val="en-US" w:eastAsia="zh-CN"/>
        </w:rPr>
        <w:t>有助于今后</w:t>
      </w:r>
      <w:r w:rsidR="00AD166E" w:rsidRPr="00AD166E">
        <w:rPr>
          <w:rFonts w:hint="eastAsia"/>
          <w:sz w:val="24"/>
          <w:lang w:val="en-US" w:eastAsia="zh-CN"/>
        </w:rPr>
        <w:t>的数据核对。</w:t>
      </w:r>
    </w:p>
    <w:p w14:paraId="0B2DEABF" w14:textId="3D99D7EC" w:rsidR="003B468A" w:rsidRDefault="00AD166E" w:rsidP="00AA42FC">
      <w:pPr>
        <w:pStyle w:val="Heading1"/>
        <w:numPr>
          <w:ilvl w:val="0"/>
          <w:numId w:val="11"/>
        </w:numPr>
        <w:tabs>
          <w:tab w:val="clear" w:pos="0"/>
        </w:tabs>
        <w:rPr>
          <w:sz w:val="24"/>
          <w:lang w:val="en-US" w:eastAsia="zh-CN"/>
        </w:rPr>
      </w:pPr>
      <w:r w:rsidRPr="00AD166E">
        <w:rPr>
          <w:rFonts w:hint="eastAsia"/>
          <w:sz w:val="24"/>
          <w:lang w:val="en-US" w:eastAsia="zh-CN"/>
        </w:rPr>
        <w:t>核查报告建议</w:t>
      </w:r>
      <w:r w:rsidR="00296DCF">
        <w:rPr>
          <w:rFonts w:hint="eastAsia"/>
          <w:sz w:val="24"/>
          <w:lang w:val="en-US" w:eastAsia="zh-CN"/>
        </w:rPr>
        <w:t>一个国家的</w:t>
      </w:r>
      <w:r w:rsidRPr="00AD166E">
        <w:rPr>
          <w:rFonts w:hint="eastAsia"/>
          <w:sz w:val="24"/>
          <w:lang w:val="en-US" w:eastAsia="zh-CN"/>
        </w:rPr>
        <w:t>政府执行进口配额和许可证制度，并起诉</w:t>
      </w:r>
      <w:r w:rsidR="00296DCF">
        <w:rPr>
          <w:rFonts w:hint="eastAsia"/>
          <w:sz w:val="24"/>
          <w:lang w:val="en-US" w:eastAsia="zh-CN"/>
        </w:rPr>
        <w:t>那些</w:t>
      </w:r>
      <w:r w:rsidRPr="00AD166E">
        <w:rPr>
          <w:rFonts w:hint="eastAsia"/>
          <w:sz w:val="24"/>
          <w:lang w:val="en-US" w:eastAsia="zh-CN"/>
        </w:rPr>
        <w:t>不遵守规定的进口商。</w:t>
      </w:r>
    </w:p>
    <w:p w14:paraId="51FD5618" w14:textId="623ACF79" w:rsidR="00296DCF" w:rsidRPr="00296DCF" w:rsidRDefault="00296DCF" w:rsidP="00296DCF">
      <w:pPr>
        <w:pStyle w:val="lisa"/>
        <w:keepNext/>
        <w:widowControl/>
        <w:numPr>
          <w:ilvl w:val="0"/>
          <w:numId w:val="0"/>
        </w:numPr>
        <w:rPr>
          <w:rFonts w:ascii="Times New Roman" w:hAnsi="Times New Roman" w:cs="Times New Roman"/>
          <w:b w:val="0"/>
          <w:bCs/>
          <w:sz w:val="24"/>
          <w:u w:val="single"/>
          <w:lang w:val="en-GB"/>
        </w:rPr>
      </w:pPr>
      <w:r w:rsidRPr="00296DCF">
        <w:rPr>
          <w:rFonts w:ascii="Times New Roman" w:hAnsi="Times New Roman" w:cs="Times New Roman" w:hint="eastAsia"/>
          <w:b w:val="0"/>
          <w:bCs/>
          <w:sz w:val="24"/>
          <w:u w:val="single"/>
          <w:lang w:val="en-GB"/>
        </w:rPr>
        <w:t>卓越中心</w:t>
      </w:r>
    </w:p>
    <w:p w14:paraId="56829FF3" w14:textId="2C902797" w:rsidR="00296DCF" w:rsidRPr="00296DCF" w:rsidRDefault="00296DCF" w:rsidP="00296DCF">
      <w:pPr>
        <w:pStyle w:val="Heading1"/>
        <w:numPr>
          <w:ilvl w:val="0"/>
          <w:numId w:val="11"/>
        </w:numPr>
        <w:tabs>
          <w:tab w:val="clear" w:pos="0"/>
        </w:tabs>
        <w:rPr>
          <w:sz w:val="24"/>
          <w:lang w:val="en-US" w:eastAsia="zh-CN"/>
        </w:rPr>
      </w:pPr>
      <w:r w:rsidRPr="00296DCF">
        <w:rPr>
          <w:rFonts w:hint="eastAsia"/>
          <w:sz w:val="24"/>
          <w:lang w:val="en-US" w:eastAsia="zh-CN"/>
        </w:rPr>
        <w:t>在</w:t>
      </w:r>
      <w:r>
        <w:rPr>
          <w:rFonts w:hint="eastAsia"/>
          <w:sz w:val="24"/>
          <w:lang w:val="en-US" w:eastAsia="zh-CN"/>
        </w:rPr>
        <w:t>起始阶段的</w:t>
      </w:r>
      <w:r w:rsidRPr="00296DCF">
        <w:rPr>
          <w:rFonts w:hint="eastAsia"/>
          <w:sz w:val="24"/>
          <w:lang w:val="en-US" w:eastAsia="zh-CN"/>
        </w:rPr>
        <w:t>项目设计</w:t>
      </w:r>
      <w:r>
        <w:rPr>
          <w:rFonts w:hint="eastAsia"/>
          <w:sz w:val="24"/>
          <w:lang w:val="en-US" w:eastAsia="zh-CN"/>
        </w:rPr>
        <w:t>中</w:t>
      </w:r>
      <w:r w:rsidRPr="00296DCF">
        <w:rPr>
          <w:rFonts w:hint="eastAsia"/>
          <w:sz w:val="24"/>
          <w:lang w:val="en-US" w:eastAsia="zh-CN"/>
        </w:rPr>
        <w:t>需要</w:t>
      </w:r>
      <w:r>
        <w:rPr>
          <w:rFonts w:hint="eastAsia"/>
          <w:sz w:val="24"/>
          <w:lang w:val="en-US" w:eastAsia="zh-CN"/>
        </w:rPr>
        <w:t>详彻</w:t>
      </w:r>
      <w:r w:rsidRPr="00296DCF">
        <w:rPr>
          <w:rFonts w:hint="eastAsia"/>
          <w:sz w:val="24"/>
          <w:lang w:val="en-US" w:eastAsia="zh-CN"/>
        </w:rPr>
        <w:t>评估</w:t>
      </w:r>
      <w:r>
        <w:rPr>
          <w:rFonts w:hint="eastAsia"/>
          <w:sz w:val="24"/>
          <w:lang w:val="en-US" w:eastAsia="zh-CN"/>
        </w:rPr>
        <w:t>有关</w:t>
      </w:r>
      <w:r w:rsidRPr="00296DCF">
        <w:rPr>
          <w:rFonts w:hint="eastAsia"/>
          <w:sz w:val="24"/>
          <w:lang w:val="en-US" w:eastAsia="zh-CN"/>
        </w:rPr>
        <w:t>国家的情况。例如，</w:t>
      </w:r>
      <w:r>
        <w:rPr>
          <w:rFonts w:hint="eastAsia"/>
          <w:sz w:val="24"/>
          <w:lang w:val="en-US" w:eastAsia="zh-CN"/>
        </w:rPr>
        <w:t>如果有关国家</w:t>
      </w:r>
      <w:r w:rsidRPr="00296DCF">
        <w:rPr>
          <w:rFonts w:hint="eastAsia"/>
          <w:sz w:val="24"/>
          <w:lang w:val="en-US" w:eastAsia="zh-CN"/>
        </w:rPr>
        <w:t>在项目</w:t>
      </w:r>
      <w:r>
        <w:rPr>
          <w:rFonts w:hint="eastAsia"/>
          <w:sz w:val="24"/>
          <w:lang w:val="en-US" w:eastAsia="zh-CN"/>
        </w:rPr>
        <w:t>执行</w:t>
      </w:r>
      <w:r w:rsidRPr="00296DCF">
        <w:rPr>
          <w:rFonts w:hint="eastAsia"/>
          <w:sz w:val="24"/>
          <w:lang w:val="en-US" w:eastAsia="zh-CN"/>
        </w:rPr>
        <w:t>时缺乏职业学校和大学、合格的专家、共同</w:t>
      </w:r>
      <w:r w:rsidR="00A25EC6">
        <w:rPr>
          <w:rFonts w:hint="eastAsia"/>
          <w:sz w:val="24"/>
          <w:lang w:val="en-US" w:eastAsia="zh-CN"/>
        </w:rPr>
        <w:t>出资</w:t>
      </w:r>
      <w:r w:rsidRPr="00296DCF">
        <w:rPr>
          <w:rFonts w:hint="eastAsia"/>
          <w:sz w:val="24"/>
          <w:lang w:val="en-US" w:eastAsia="zh-CN"/>
        </w:rPr>
        <w:t>来源</w:t>
      </w:r>
      <w:r w:rsidR="00A25EC6">
        <w:rPr>
          <w:rFonts w:hint="eastAsia"/>
          <w:sz w:val="24"/>
          <w:lang w:val="en-US" w:eastAsia="zh-CN"/>
        </w:rPr>
        <w:t>或</w:t>
      </w:r>
      <w:r w:rsidRPr="00296DCF">
        <w:rPr>
          <w:rFonts w:hint="eastAsia"/>
          <w:sz w:val="24"/>
          <w:lang w:val="en-US" w:eastAsia="zh-CN"/>
        </w:rPr>
        <w:t>暂时</w:t>
      </w:r>
      <w:r w:rsidR="00A25EC6">
        <w:rPr>
          <w:rFonts w:hint="eastAsia"/>
          <w:sz w:val="24"/>
          <w:lang w:val="en-US" w:eastAsia="zh-CN"/>
        </w:rPr>
        <w:t>出现</w:t>
      </w:r>
      <w:r w:rsidRPr="00296DCF">
        <w:rPr>
          <w:rFonts w:hint="eastAsia"/>
          <w:sz w:val="24"/>
          <w:lang w:val="en-US" w:eastAsia="zh-CN"/>
        </w:rPr>
        <w:t>政治不稳定，可能导致</w:t>
      </w:r>
      <w:r w:rsidR="00A25EC6">
        <w:rPr>
          <w:rFonts w:hint="eastAsia"/>
          <w:sz w:val="24"/>
          <w:lang w:val="en-US" w:eastAsia="zh-CN"/>
        </w:rPr>
        <w:t>执行过程</w:t>
      </w:r>
      <w:r w:rsidRPr="00296DCF">
        <w:rPr>
          <w:rFonts w:hint="eastAsia"/>
          <w:sz w:val="24"/>
          <w:lang w:val="en-US" w:eastAsia="zh-CN"/>
        </w:rPr>
        <w:t>的严重</w:t>
      </w:r>
      <w:r w:rsidR="00A25EC6">
        <w:rPr>
          <w:rFonts w:hint="eastAsia"/>
          <w:sz w:val="24"/>
          <w:lang w:val="en-US" w:eastAsia="zh-CN"/>
        </w:rPr>
        <w:t>拖延</w:t>
      </w:r>
      <w:r w:rsidRPr="00296DCF">
        <w:rPr>
          <w:rFonts w:hint="eastAsia"/>
          <w:sz w:val="24"/>
          <w:lang w:val="en-US" w:eastAsia="zh-CN"/>
        </w:rPr>
        <w:t>。项目</w:t>
      </w:r>
      <w:r w:rsidR="00A25EC6">
        <w:rPr>
          <w:rFonts w:hint="eastAsia"/>
          <w:sz w:val="24"/>
          <w:lang w:val="en-US" w:eastAsia="zh-CN"/>
        </w:rPr>
        <w:t>提案</w:t>
      </w:r>
      <w:r w:rsidRPr="00296DCF">
        <w:rPr>
          <w:rFonts w:hint="eastAsia"/>
          <w:sz w:val="24"/>
          <w:lang w:val="en-US" w:eastAsia="zh-CN"/>
        </w:rPr>
        <w:t>的设计阶段</w:t>
      </w:r>
      <w:r w:rsidR="00A25EC6" w:rsidRPr="00296DCF">
        <w:rPr>
          <w:rFonts w:hint="eastAsia"/>
          <w:sz w:val="24"/>
          <w:lang w:val="en-US" w:eastAsia="zh-CN"/>
        </w:rPr>
        <w:t>应</w:t>
      </w:r>
      <w:r w:rsidR="00A25EC6">
        <w:rPr>
          <w:rFonts w:hint="eastAsia"/>
          <w:sz w:val="24"/>
          <w:lang w:val="en-US" w:eastAsia="zh-CN"/>
        </w:rPr>
        <w:t>把</w:t>
      </w:r>
      <w:r w:rsidRPr="00296DCF">
        <w:rPr>
          <w:rFonts w:hint="eastAsia"/>
          <w:sz w:val="24"/>
          <w:lang w:val="en-US" w:eastAsia="zh-CN"/>
        </w:rPr>
        <w:t>这些因素</w:t>
      </w:r>
      <w:r w:rsidR="00A25EC6">
        <w:rPr>
          <w:rFonts w:hint="eastAsia"/>
          <w:sz w:val="24"/>
          <w:lang w:val="en-US" w:eastAsia="zh-CN"/>
        </w:rPr>
        <w:t>纳入</w:t>
      </w:r>
      <w:r w:rsidRPr="00296DCF">
        <w:rPr>
          <w:rFonts w:hint="eastAsia"/>
          <w:sz w:val="24"/>
          <w:lang w:val="en-US" w:eastAsia="zh-CN"/>
        </w:rPr>
        <w:t>风险框架。</w:t>
      </w:r>
    </w:p>
    <w:p w14:paraId="6C3F20BD" w14:textId="5BB42DFD" w:rsidR="00296DCF" w:rsidRPr="00296DCF" w:rsidRDefault="00296DCF" w:rsidP="00296DCF">
      <w:pPr>
        <w:pStyle w:val="Heading1"/>
        <w:numPr>
          <w:ilvl w:val="0"/>
          <w:numId w:val="11"/>
        </w:numPr>
        <w:tabs>
          <w:tab w:val="clear" w:pos="0"/>
        </w:tabs>
        <w:rPr>
          <w:sz w:val="24"/>
          <w:lang w:val="en-US" w:eastAsia="zh-CN"/>
        </w:rPr>
      </w:pPr>
      <w:r w:rsidRPr="00296DCF">
        <w:rPr>
          <w:rFonts w:hint="eastAsia"/>
          <w:sz w:val="24"/>
          <w:lang w:val="en-US" w:eastAsia="zh-CN"/>
        </w:rPr>
        <w:t>另一</w:t>
      </w:r>
      <w:r w:rsidR="0084643E">
        <w:rPr>
          <w:rFonts w:hint="eastAsia"/>
          <w:sz w:val="24"/>
          <w:lang w:val="en-US" w:eastAsia="zh-CN"/>
        </w:rPr>
        <w:t>条经验</w:t>
      </w:r>
      <w:r w:rsidRPr="00296DCF">
        <w:rPr>
          <w:rFonts w:hint="eastAsia"/>
          <w:sz w:val="24"/>
          <w:lang w:val="en-US" w:eastAsia="zh-CN"/>
        </w:rPr>
        <w:t>教训强调了最终用户（即制冷系统</w:t>
      </w:r>
      <w:r w:rsidR="0084643E">
        <w:rPr>
          <w:rFonts w:hint="eastAsia"/>
          <w:sz w:val="24"/>
          <w:lang w:val="en-US" w:eastAsia="zh-CN"/>
        </w:rPr>
        <w:t>拥有</w:t>
      </w:r>
      <w:r w:rsidRPr="00296DCF">
        <w:rPr>
          <w:rFonts w:hint="eastAsia"/>
          <w:sz w:val="24"/>
          <w:lang w:val="en-US" w:eastAsia="zh-CN"/>
        </w:rPr>
        <w:t>者和潜在</w:t>
      </w:r>
      <w:r w:rsidR="0084643E">
        <w:rPr>
          <w:rFonts w:hint="eastAsia"/>
          <w:sz w:val="24"/>
          <w:lang w:val="en-US" w:eastAsia="zh-CN"/>
        </w:rPr>
        <w:t>顾客</w:t>
      </w:r>
      <w:r w:rsidRPr="00296DCF">
        <w:rPr>
          <w:rFonts w:hint="eastAsia"/>
          <w:sz w:val="24"/>
          <w:lang w:val="en-US" w:eastAsia="zh-CN"/>
        </w:rPr>
        <w:t>）</w:t>
      </w:r>
      <w:r w:rsidR="0084643E">
        <w:rPr>
          <w:rFonts w:hint="eastAsia"/>
          <w:sz w:val="24"/>
          <w:lang w:val="en-US" w:eastAsia="zh-CN"/>
        </w:rPr>
        <w:t>培训</w:t>
      </w:r>
      <w:r w:rsidRPr="00296DCF">
        <w:rPr>
          <w:rFonts w:hint="eastAsia"/>
          <w:sz w:val="24"/>
          <w:lang w:val="en-US" w:eastAsia="zh-CN"/>
        </w:rPr>
        <w:t>在</w:t>
      </w:r>
      <w:r w:rsidR="0084643E">
        <w:rPr>
          <w:rFonts w:hint="eastAsia"/>
          <w:sz w:val="24"/>
          <w:lang w:val="en-US" w:eastAsia="zh-CN"/>
        </w:rPr>
        <w:t>今后执行</w:t>
      </w:r>
      <w:r w:rsidRPr="00296DCF">
        <w:rPr>
          <w:rFonts w:hint="eastAsia"/>
          <w:sz w:val="24"/>
          <w:lang w:val="en-US" w:eastAsia="zh-CN"/>
        </w:rPr>
        <w:t>类似项目</w:t>
      </w:r>
      <w:r w:rsidR="0084643E">
        <w:rPr>
          <w:rFonts w:hint="eastAsia"/>
          <w:sz w:val="24"/>
          <w:lang w:val="en-US" w:eastAsia="zh-CN"/>
        </w:rPr>
        <w:t>时</w:t>
      </w:r>
      <w:r w:rsidRPr="00296DCF">
        <w:rPr>
          <w:rFonts w:hint="eastAsia"/>
          <w:sz w:val="24"/>
          <w:lang w:val="en-US" w:eastAsia="zh-CN"/>
        </w:rPr>
        <w:t>的重要性，因为</w:t>
      </w:r>
      <w:r w:rsidR="0084643E">
        <w:rPr>
          <w:rFonts w:hint="eastAsia"/>
          <w:sz w:val="24"/>
          <w:lang w:val="en-US" w:eastAsia="zh-CN"/>
        </w:rPr>
        <w:t>这些人</w:t>
      </w:r>
      <w:r w:rsidRPr="00296DCF">
        <w:rPr>
          <w:rFonts w:hint="eastAsia"/>
          <w:sz w:val="24"/>
          <w:lang w:val="en-US" w:eastAsia="zh-CN"/>
        </w:rPr>
        <w:t>是</w:t>
      </w:r>
      <w:r w:rsidR="0084643E">
        <w:rPr>
          <w:rFonts w:hint="eastAsia"/>
          <w:sz w:val="24"/>
          <w:lang w:val="en-US" w:eastAsia="zh-CN"/>
        </w:rPr>
        <w:t>本地</w:t>
      </w:r>
      <w:r w:rsidRPr="00296DCF">
        <w:rPr>
          <w:rFonts w:hint="eastAsia"/>
          <w:sz w:val="24"/>
          <w:lang w:val="en-US" w:eastAsia="zh-CN"/>
        </w:rPr>
        <w:t>市场的真正决策者。</w:t>
      </w:r>
    </w:p>
    <w:p w14:paraId="4CD7EF57" w14:textId="120AD984" w:rsidR="00296DCF" w:rsidRPr="00296DCF" w:rsidRDefault="00296DCF" w:rsidP="00296DCF">
      <w:pPr>
        <w:pStyle w:val="Heading1"/>
        <w:numPr>
          <w:ilvl w:val="0"/>
          <w:numId w:val="11"/>
        </w:numPr>
        <w:tabs>
          <w:tab w:val="clear" w:pos="0"/>
        </w:tabs>
        <w:rPr>
          <w:sz w:val="24"/>
          <w:lang w:val="en-US" w:eastAsia="zh-CN"/>
        </w:rPr>
      </w:pPr>
      <w:r w:rsidRPr="00296DCF">
        <w:rPr>
          <w:rFonts w:hint="eastAsia"/>
          <w:sz w:val="24"/>
          <w:lang w:val="en-US" w:eastAsia="zh-CN"/>
        </w:rPr>
        <w:t>在一个案例中，卓越中心项目获得批准，</w:t>
      </w:r>
      <w:r w:rsidR="00402284">
        <w:rPr>
          <w:rFonts w:hint="eastAsia"/>
          <w:sz w:val="24"/>
          <w:lang w:val="en-US" w:eastAsia="zh-CN"/>
        </w:rPr>
        <w:t>预算比</w:t>
      </w:r>
      <w:r w:rsidRPr="00296DCF">
        <w:rPr>
          <w:rFonts w:hint="eastAsia"/>
          <w:sz w:val="24"/>
          <w:lang w:val="en-US" w:eastAsia="zh-CN"/>
        </w:rPr>
        <w:t>最初的拟议预算减少了</w:t>
      </w:r>
      <w:r w:rsidRPr="00296DCF">
        <w:rPr>
          <w:rFonts w:hint="eastAsia"/>
          <w:sz w:val="24"/>
          <w:lang w:val="en-US" w:eastAsia="zh-CN"/>
        </w:rPr>
        <w:t xml:space="preserve"> 30% </w:t>
      </w:r>
      <w:r w:rsidRPr="00296DCF">
        <w:rPr>
          <w:rFonts w:hint="eastAsia"/>
          <w:sz w:val="24"/>
          <w:lang w:val="en-US" w:eastAsia="zh-CN"/>
        </w:rPr>
        <w:t>以上。据</w:t>
      </w:r>
      <w:r w:rsidR="00402284">
        <w:rPr>
          <w:rFonts w:hint="eastAsia"/>
          <w:sz w:val="24"/>
          <w:lang w:val="en-US" w:eastAsia="zh-CN"/>
        </w:rPr>
        <w:t>所涉</w:t>
      </w:r>
      <w:r w:rsidRPr="00296DCF">
        <w:rPr>
          <w:rFonts w:hint="eastAsia"/>
          <w:sz w:val="24"/>
          <w:lang w:val="en-US" w:eastAsia="zh-CN"/>
        </w:rPr>
        <w:t>双边机构称，这导致</w:t>
      </w:r>
      <w:r w:rsidR="00402284">
        <w:rPr>
          <w:rFonts w:hint="eastAsia"/>
          <w:sz w:val="24"/>
          <w:lang w:val="en-US" w:eastAsia="zh-CN"/>
        </w:rPr>
        <w:t>接受</w:t>
      </w:r>
      <w:r w:rsidRPr="00296DCF">
        <w:rPr>
          <w:rFonts w:hint="eastAsia"/>
          <w:sz w:val="24"/>
          <w:lang w:val="en-US" w:eastAsia="zh-CN"/>
        </w:rPr>
        <w:t>培训的</w:t>
      </w:r>
      <w:r w:rsidR="00402284">
        <w:rPr>
          <w:rFonts w:hint="eastAsia"/>
          <w:sz w:val="24"/>
          <w:lang w:val="en-US" w:eastAsia="zh-CN"/>
        </w:rPr>
        <w:t>技师人数</w:t>
      </w:r>
      <w:r w:rsidRPr="00296DCF">
        <w:rPr>
          <w:rFonts w:hint="eastAsia"/>
          <w:sz w:val="24"/>
          <w:lang w:val="en-US" w:eastAsia="zh-CN"/>
        </w:rPr>
        <w:t>减</w:t>
      </w:r>
      <w:r w:rsidR="00402284">
        <w:rPr>
          <w:rFonts w:hint="eastAsia"/>
          <w:sz w:val="24"/>
          <w:lang w:val="en-US" w:eastAsia="zh-CN"/>
        </w:rPr>
        <w:t>少。该</w:t>
      </w:r>
      <w:r w:rsidRPr="00296DCF">
        <w:rPr>
          <w:rFonts w:hint="eastAsia"/>
          <w:sz w:val="24"/>
          <w:lang w:val="en-US" w:eastAsia="zh-CN"/>
        </w:rPr>
        <w:t>双边机构建议将这些资金分配</w:t>
      </w:r>
      <w:r w:rsidR="00402284">
        <w:rPr>
          <w:rFonts w:hint="eastAsia"/>
          <w:sz w:val="24"/>
          <w:lang w:val="en-US" w:eastAsia="zh-CN"/>
        </w:rPr>
        <w:t>给</w:t>
      </w:r>
      <w:r w:rsidRPr="00296DCF">
        <w:rPr>
          <w:rFonts w:hint="eastAsia"/>
          <w:sz w:val="24"/>
          <w:lang w:val="en-US" w:eastAsia="zh-CN"/>
        </w:rPr>
        <w:t>项目的第二阶段，可以直接从该国对多边基金的</w:t>
      </w:r>
      <w:r w:rsidR="00402284">
        <w:rPr>
          <w:rFonts w:hint="eastAsia"/>
          <w:sz w:val="24"/>
          <w:lang w:val="en-US" w:eastAsia="zh-CN"/>
        </w:rPr>
        <w:t>摊款</w:t>
      </w:r>
      <w:r w:rsidRPr="00296DCF">
        <w:rPr>
          <w:rFonts w:hint="eastAsia"/>
          <w:sz w:val="24"/>
          <w:lang w:val="en-US" w:eastAsia="zh-CN"/>
        </w:rPr>
        <w:t>中提取。</w:t>
      </w:r>
    </w:p>
    <w:p w14:paraId="1305C00A" w14:textId="0984A599" w:rsidR="00296DCF" w:rsidRPr="00402284" w:rsidRDefault="00402284" w:rsidP="00A44627">
      <w:pPr>
        <w:pStyle w:val="StyleHeader4Para4Left0Firstline0"/>
        <w:keepNext/>
        <w:widowControl/>
        <w:numPr>
          <w:ilvl w:val="0"/>
          <w:numId w:val="0"/>
        </w:numPr>
        <w:tabs>
          <w:tab w:val="clear" w:pos="2880"/>
          <w:tab w:val="clear" w:pos="5760"/>
        </w:tabs>
        <w:spacing w:after="120"/>
        <w:rPr>
          <w:b/>
          <w:bCs/>
          <w:sz w:val="24"/>
          <w:lang w:eastAsia="zh-CN"/>
        </w:rPr>
      </w:pPr>
      <w:r>
        <w:rPr>
          <w:rFonts w:hint="eastAsia"/>
          <w:b/>
          <w:bCs/>
          <w:sz w:val="24"/>
          <w:lang w:eastAsia="zh-CN"/>
        </w:rPr>
        <w:t>拖欠</w:t>
      </w:r>
      <w:r w:rsidR="00296DCF" w:rsidRPr="00402284">
        <w:rPr>
          <w:rFonts w:hint="eastAsia"/>
          <w:b/>
          <w:bCs/>
          <w:sz w:val="24"/>
          <w:lang w:eastAsia="zh-CN"/>
        </w:rPr>
        <w:t>的</w:t>
      </w:r>
      <w:r>
        <w:rPr>
          <w:rFonts w:hint="eastAsia"/>
          <w:b/>
          <w:bCs/>
          <w:sz w:val="24"/>
          <w:lang w:eastAsia="zh-CN"/>
        </w:rPr>
        <w:t>多年期协定项目完成报告和单个项目完成报告</w:t>
      </w:r>
    </w:p>
    <w:p w14:paraId="5EA4F488" w14:textId="7D5A005E" w:rsidR="00296DCF" w:rsidRPr="00296DCF" w:rsidRDefault="00296DCF" w:rsidP="00296DCF">
      <w:pPr>
        <w:pStyle w:val="Heading1"/>
        <w:numPr>
          <w:ilvl w:val="0"/>
          <w:numId w:val="11"/>
        </w:numPr>
        <w:tabs>
          <w:tab w:val="clear" w:pos="0"/>
        </w:tabs>
        <w:rPr>
          <w:sz w:val="24"/>
          <w:lang w:val="en-US" w:eastAsia="zh-CN"/>
        </w:rPr>
      </w:pPr>
      <w:r w:rsidRPr="00296DCF">
        <w:rPr>
          <w:rFonts w:hint="eastAsia"/>
          <w:sz w:val="24"/>
          <w:lang w:val="en-US" w:eastAsia="zh-CN"/>
        </w:rPr>
        <w:t>秘书处赞赏地注意到一些双边</w:t>
      </w:r>
      <w:r w:rsidR="00402284">
        <w:rPr>
          <w:rFonts w:hint="eastAsia"/>
          <w:sz w:val="24"/>
          <w:lang w:val="en-US" w:eastAsia="zh-CN"/>
        </w:rPr>
        <w:t>机构</w:t>
      </w:r>
      <w:r w:rsidRPr="00296DCF">
        <w:rPr>
          <w:rFonts w:hint="eastAsia"/>
          <w:sz w:val="24"/>
          <w:lang w:val="en-US" w:eastAsia="zh-CN"/>
        </w:rPr>
        <w:t>和执行机构努力解决</w:t>
      </w:r>
      <w:r w:rsidR="00A3609A" w:rsidRPr="00296DCF">
        <w:rPr>
          <w:rFonts w:hint="eastAsia"/>
          <w:sz w:val="24"/>
          <w:lang w:val="en-US" w:eastAsia="zh-CN"/>
        </w:rPr>
        <w:t>积压</w:t>
      </w:r>
      <w:r w:rsidR="00402284">
        <w:rPr>
          <w:rFonts w:hint="eastAsia"/>
          <w:sz w:val="24"/>
          <w:lang w:val="en-US" w:eastAsia="zh-CN"/>
        </w:rPr>
        <w:t>拖欠</w:t>
      </w:r>
      <w:r w:rsidRPr="00296DCF">
        <w:rPr>
          <w:rFonts w:hint="eastAsia"/>
          <w:sz w:val="24"/>
          <w:lang w:val="en-US" w:eastAsia="zh-CN"/>
        </w:rPr>
        <w:t>项目完成报告的问题。附件</w:t>
      </w:r>
      <w:r w:rsidR="00A3609A">
        <w:rPr>
          <w:rFonts w:hint="eastAsia"/>
          <w:sz w:val="24"/>
          <w:lang w:val="en-US" w:eastAsia="zh-CN"/>
        </w:rPr>
        <w:t>三</w:t>
      </w:r>
      <w:r w:rsidRPr="00296DCF">
        <w:rPr>
          <w:rFonts w:hint="eastAsia"/>
          <w:sz w:val="24"/>
          <w:lang w:val="en-US" w:eastAsia="zh-CN"/>
        </w:rPr>
        <w:t>至</w:t>
      </w:r>
      <w:r w:rsidR="00A3609A">
        <w:rPr>
          <w:rFonts w:hint="eastAsia"/>
          <w:sz w:val="24"/>
          <w:lang w:val="en-US" w:eastAsia="zh-CN"/>
        </w:rPr>
        <w:t>五载有拖欠</w:t>
      </w:r>
      <w:r w:rsidRPr="00296DCF">
        <w:rPr>
          <w:rFonts w:hint="eastAsia"/>
          <w:sz w:val="24"/>
          <w:lang w:val="en-US" w:eastAsia="zh-CN"/>
        </w:rPr>
        <w:t>的</w:t>
      </w:r>
      <w:r w:rsidR="00A3609A">
        <w:rPr>
          <w:rFonts w:hint="eastAsia"/>
          <w:sz w:val="24"/>
          <w:lang w:val="en-US" w:eastAsia="zh-CN"/>
        </w:rPr>
        <w:t>项目完成报告</w:t>
      </w:r>
      <w:r w:rsidRPr="00296DCF">
        <w:rPr>
          <w:rFonts w:hint="eastAsia"/>
          <w:sz w:val="24"/>
          <w:lang w:val="en-US" w:eastAsia="zh-CN"/>
        </w:rPr>
        <w:t>清单。秘书处再次强调提交所有</w:t>
      </w:r>
      <w:r w:rsidR="00A3609A">
        <w:rPr>
          <w:rFonts w:hint="eastAsia"/>
          <w:sz w:val="24"/>
          <w:lang w:val="en-US" w:eastAsia="zh-CN"/>
        </w:rPr>
        <w:t>拖欠的</w:t>
      </w:r>
      <w:r w:rsidRPr="00296DCF">
        <w:rPr>
          <w:rFonts w:hint="eastAsia"/>
          <w:sz w:val="24"/>
          <w:lang w:val="en-US" w:eastAsia="zh-CN"/>
        </w:rPr>
        <w:t>项目完成</w:t>
      </w:r>
      <w:r w:rsidRPr="00296DCF">
        <w:rPr>
          <w:rFonts w:hint="eastAsia"/>
          <w:sz w:val="24"/>
          <w:lang w:val="en-US" w:eastAsia="zh-CN"/>
        </w:rPr>
        <w:lastRenderedPageBreak/>
        <w:t>报告的重要性，特别是提交</w:t>
      </w:r>
      <w:r w:rsidR="00A3609A" w:rsidRPr="00296DCF">
        <w:rPr>
          <w:rFonts w:hint="eastAsia"/>
          <w:sz w:val="24"/>
          <w:lang w:val="en-US" w:eastAsia="zh-CN"/>
        </w:rPr>
        <w:t>氟氯烃淘汰管理计划第一阶段的项目完成报告的重要性</w:t>
      </w:r>
      <w:r w:rsidR="00A3609A">
        <w:rPr>
          <w:rFonts w:hint="eastAsia"/>
          <w:sz w:val="24"/>
          <w:lang w:val="en-US" w:eastAsia="zh-CN"/>
        </w:rPr>
        <w:t>，为了核准</w:t>
      </w:r>
      <w:r w:rsidRPr="00296DCF">
        <w:rPr>
          <w:rFonts w:hint="eastAsia"/>
          <w:sz w:val="24"/>
          <w:lang w:val="en-US" w:eastAsia="zh-CN"/>
        </w:rPr>
        <w:t>第二阶段</w:t>
      </w:r>
      <w:r w:rsidR="00A3609A">
        <w:rPr>
          <w:rFonts w:hint="eastAsia"/>
          <w:sz w:val="24"/>
          <w:lang w:val="en-US" w:eastAsia="zh-CN"/>
        </w:rPr>
        <w:t>，必须有这些报告</w:t>
      </w:r>
      <w:r w:rsidRPr="00296DCF">
        <w:rPr>
          <w:rFonts w:hint="eastAsia"/>
          <w:sz w:val="24"/>
          <w:lang w:val="en-US" w:eastAsia="zh-CN"/>
        </w:rPr>
        <w:t>。</w:t>
      </w:r>
      <w:r w:rsidR="00A3609A" w:rsidRPr="00A3609A">
        <w:rPr>
          <w:sz w:val="24"/>
          <w:vertAlign w:val="superscript"/>
          <w:lang w:eastAsia="zh-CN"/>
        </w:rPr>
        <w:footnoteReference w:id="8"/>
      </w:r>
    </w:p>
    <w:p w14:paraId="7945E862" w14:textId="6B622217" w:rsidR="00296DCF" w:rsidRPr="00A3609A" w:rsidRDefault="00A3609A" w:rsidP="00A3609A">
      <w:pPr>
        <w:pStyle w:val="StyleHeader4Para4Left0Firstline0"/>
        <w:keepNext/>
        <w:widowControl/>
        <w:numPr>
          <w:ilvl w:val="0"/>
          <w:numId w:val="0"/>
        </w:numPr>
        <w:tabs>
          <w:tab w:val="clear" w:pos="2880"/>
          <w:tab w:val="clear" w:pos="5760"/>
        </w:tabs>
        <w:rPr>
          <w:b/>
          <w:bCs/>
          <w:sz w:val="24"/>
          <w:lang w:eastAsia="zh-CN"/>
        </w:rPr>
      </w:pPr>
      <w:r>
        <w:rPr>
          <w:rFonts w:hint="eastAsia"/>
          <w:b/>
          <w:bCs/>
          <w:sz w:val="24"/>
          <w:lang w:eastAsia="zh-CN"/>
        </w:rPr>
        <w:t>建议</w:t>
      </w:r>
    </w:p>
    <w:p w14:paraId="09F0F5C9" w14:textId="48073E8A" w:rsidR="00296DCF" w:rsidRPr="00296DCF" w:rsidRDefault="00A3609A" w:rsidP="00296DCF">
      <w:pPr>
        <w:pStyle w:val="Heading1"/>
        <w:numPr>
          <w:ilvl w:val="0"/>
          <w:numId w:val="11"/>
        </w:numPr>
        <w:tabs>
          <w:tab w:val="clear" w:pos="0"/>
        </w:tabs>
        <w:rPr>
          <w:sz w:val="24"/>
          <w:lang w:val="en-US" w:eastAsia="zh-CN"/>
        </w:rPr>
      </w:pPr>
      <w:r>
        <w:rPr>
          <w:rFonts w:hint="eastAsia"/>
          <w:sz w:val="24"/>
          <w:lang w:val="en-US" w:eastAsia="zh-CN"/>
        </w:rPr>
        <w:t>谨建议</w:t>
      </w:r>
      <w:r w:rsidR="00296DCF" w:rsidRPr="00296DCF">
        <w:rPr>
          <w:rFonts w:hint="eastAsia"/>
          <w:sz w:val="24"/>
          <w:lang w:val="en-US" w:eastAsia="zh-CN"/>
        </w:rPr>
        <w:t>执行委员会：</w:t>
      </w:r>
    </w:p>
    <w:p w14:paraId="7C11CEFF" w14:textId="0AE2FFE1" w:rsidR="00296DCF" w:rsidRPr="00296DCF" w:rsidRDefault="00296DCF" w:rsidP="00A3609A">
      <w:pPr>
        <w:pStyle w:val="Heading1"/>
        <w:numPr>
          <w:ilvl w:val="0"/>
          <w:numId w:val="17"/>
        </w:numPr>
        <w:tabs>
          <w:tab w:val="clear" w:pos="0"/>
        </w:tabs>
        <w:ind w:left="980" w:hanging="490"/>
        <w:rPr>
          <w:sz w:val="24"/>
          <w:lang w:val="en-US" w:eastAsia="zh-CN"/>
        </w:rPr>
      </w:pPr>
      <w:r w:rsidRPr="00296DCF">
        <w:rPr>
          <w:rFonts w:hint="eastAsia"/>
          <w:sz w:val="24"/>
          <w:lang w:val="en-US" w:eastAsia="zh-CN"/>
        </w:rPr>
        <w:t>注意到</w:t>
      </w:r>
      <w:r w:rsidRPr="00296DCF">
        <w:rPr>
          <w:rFonts w:hint="eastAsia"/>
          <w:sz w:val="24"/>
          <w:lang w:val="en-US" w:eastAsia="zh-CN"/>
        </w:rPr>
        <w:t xml:space="preserve"> UNEP/</w:t>
      </w:r>
      <w:proofErr w:type="spellStart"/>
      <w:r w:rsidRPr="00296DCF">
        <w:rPr>
          <w:rFonts w:hint="eastAsia"/>
          <w:sz w:val="24"/>
          <w:lang w:val="en-US" w:eastAsia="zh-CN"/>
        </w:rPr>
        <w:t>OzL.Pro</w:t>
      </w:r>
      <w:proofErr w:type="spellEnd"/>
      <w:r w:rsidRPr="00296DCF">
        <w:rPr>
          <w:rFonts w:hint="eastAsia"/>
          <w:sz w:val="24"/>
          <w:lang w:val="en-US" w:eastAsia="zh-CN"/>
        </w:rPr>
        <w:t>/</w:t>
      </w:r>
      <w:proofErr w:type="spellStart"/>
      <w:r w:rsidRPr="00296DCF">
        <w:rPr>
          <w:rFonts w:hint="eastAsia"/>
          <w:sz w:val="24"/>
          <w:lang w:val="en-US" w:eastAsia="zh-CN"/>
        </w:rPr>
        <w:t>ExCom</w:t>
      </w:r>
      <w:proofErr w:type="spellEnd"/>
      <w:r w:rsidRPr="00296DCF">
        <w:rPr>
          <w:rFonts w:hint="eastAsia"/>
          <w:sz w:val="24"/>
          <w:lang w:val="en-US" w:eastAsia="zh-CN"/>
        </w:rPr>
        <w:t xml:space="preserve">/88/19 </w:t>
      </w:r>
      <w:r w:rsidRPr="00296DCF">
        <w:rPr>
          <w:rFonts w:hint="eastAsia"/>
          <w:sz w:val="24"/>
          <w:lang w:val="en-US" w:eastAsia="zh-CN"/>
        </w:rPr>
        <w:t>号文件所载</w:t>
      </w:r>
      <w:r w:rsidRPr="00296DCF">
        <w:rPr>
          <w:rFonts w:hint="eastAsia"/>
          <w:sz w:val="24"/>
          <w:lang w:val="en-US" w:eastAsia="zh-CN"/>
        </w:rPr>
        <w:t xml:space="preserve">2021 </w:t>
      </w:r>
      <w:r w:rsidRPr="00296DCF">
        <w:rPr>
          <w:rFonts w:hint="eastAsia"/>
          <w:sz w:val="24"/>
          <w:lang w:val="en-US" w:eastAsia="zh-CN"/>
        </w:rPr>
        <w:t>年综合项目完成报告；</w:t>
      </w:r>
    </w:p>
    <w:p w14:paraId="523F0891" w14:textId="6852237A" w:rsidR="00296DCF" w:rsidRPr="00296DCF" w:rsidRDefault="00296DCF" w:rsidP="00A3609A">
      <w:pPr>
        <w:pStyle w:val="Heading1"/>
        <w:numPr>
          <w:ilvl w:val="0"/>
          <w:numId w:val="17"/>
        </w:numPr>
        <w:tabs>
          <w:tab w:val="clear" w:pos="0"/>
        </w:tabs>
        <w:ind w:left="980" w:hanging="490"/>
        <w:rPr>
          <w:sz w:val="24"/>
          <w:lang w:val="en-US" w:eastAsia="zh-CN"/>
        </w:rPr>
      </w:pPr>
      <w:r w:rsidRPr="00296DCF">
        <w:rPr>
          <w:rFonts w:hint="eastAsia"/>
          <w:sz w:val="24"/>
          <w:lang w:val="en-US" w:eastAsia="zh-CN"/>
        </w:rPr>
        <w:t>敦促双边和执行机构在第</w:t>
      </w:r>
      <w:r w:rsidR="00A3609A">
        <w:rPr>
          <w:rFonts w:hint="eastAsia"/>
          <w:sz w:val="24"/>
          <w:lang w:val="en-US" w:eastAsia="zh-CN"/>
        </w:rPr>
        <w:t>九十</w:t>
      </w:r>
      <w:r w:rsidRPr="00296DCF">
        <w:rPr>
          <w:rFonts w:hint="eastAsia"/>
          <w:sz w:val="24"/>
          <w:lang w:val="en-US" w:eastAsia="zh-CN"/>
        </w:rPr>
        <w:t>次会议上提交</w:t>
      </w:r>
      <w:r w:rsidR="00A3609A">
        <w:rPr>
          <w:rFonts w:hint="eastAsia"/>
          <w:sz w:val="24"/>
          <w:lang w:val="en-US" w:eastAsia="zh-CN"/>
        </w:rPr>
        <w:t>拖欠的</w:t>
      </w:r>
      <w:r w:rsidRPr="00296DCF">
        <w:rPr>
          <w:rFonts w:hint="eastAsia"/>
          <w:sz w:val="24"/>
          <w:lang w:val="en-US" w:eastAsia="zh-CN"/>
        </w:rPr>
        <w:t>多年期</w:t>
      </w:r>
      <w:r w:rsidR="00A3609A">
        <w:rPr>
          <w:rFonts w:hint="eastAsia"/>
          <w:sz w:val="24"/>
          <w:lang w:val="en-US" w:eastAsia="zh-CN"/>
        </w:rPr>
        <w:t>协定</w:t>
      </w:r>
      <w:r w:rsidRPr="00296DCF">
        <w:rPr>
          <w:rFonts w:hint="eastAsia"/>
          <w:sz w:val="24"/>
          <w:lang w:val="en-US" w:eastAsia="zh-CN"/>
        </w:rPr>
        <w:t>和</w:t>
      </w:r>
      <w:r w:rsidR="00A3609A">
        <w:rPr>
          <w:rFonts w:hint="eastAsia"/>
          <w:sz w:val="24"/>
          <w:lang w:val="en-US" w:eastAsia="zh-CN"/>
        </w:rPr>
        <w:t>单个</w:t>
      </w:r>
      <w:r w:rsidRPr="00296DCF">
        <w:rPr>
          <w:rFonts w:hint="eastAsia"/>
          <w:sz w:val="24"/>
          <w:lang w:val="en-US" w:eastAsia="zh-CN"/>
        </w:rPr>
        <w:t>项目的项目完成报告，或</w:t>
      </w:r>
      <w:r w:rsidR="00A3609A">
        <w:rPr>
          <w:rFonts w:hint="eastAsia"/>
          <w:sz w:val="24"/>
          <w:lang w:val="en-US" w:eastAsia="zh-CN"/>
        </w:rPr>
        <w:t>说明</w:t>
      </w:r>
      <w:r w:rsidRPr="00296DCF">
        <w:rPr>
          <w:rFonts w:hint="eastAsia"/>
          <w:sz w:val="24"/>
          <w:lang w:val="en-US" w:eastAsia="zh-CN"/>
        </w:rPr>
        <w:t>未提交的理由；</w:t>
      </w:r>
    </w:p>
    <w:p w14:paraId="57388D4C" w14:textId="37662C3C" w:rsidR="00296DCF" w:rsidRPr="00296DCF" w:rsidRDefault="00296DCF" w:rsidP="00A3609A">
      <w:pPr>
        <w:pStyle w:val="Heading1"/>
        <w:numPr>
          <w:ilvl w:val="0"/>
          <w:numId w:val="17"/>
        </w:numPr>
        <w:tabs>
          <w:tab w:val="clear" w:pos="0"/>
        </w:tabs>
        <w:ind w:left="980" w:hanging="490"/>
        <w:rPr>
          <w:sz w:val="24"/>
          <w:lang w:val="en-US" w:eastAsia="zh-CN"/>
        </w:rPr>
      </w:pPr>
      <w:r w:rsidRPr="00296DCF">
        <w:rPr>
          <w:rFonts w:hint="eastAsia"/>
          <w:sz w:val="24"/>
          <w:lang w:val="en-US" w:eastAsia="zh-CN"/>
        </w:rPr>
        <w:t>敦促牵头机构和合作机构密切协调工作，完成</w:t>
      </w:r>
      <w:r w:rsidR="006664C5" w:rsidRPr="00296DCF">
        <w:rPr>
          <w:rFonts w:hint="eastAsia"/>
          <w:sz w:val="24"/>
          <w:lang w:val="en-US" w:eastAsia="zh-CN"/>
        </w:rPr>
        <w:t>项目完成报告</w:t>
      </w:r>
      <w:r w:rsidR="006664C5">
        <w:rPr>
          <w:rFonts w:hint="eastAsia"/>
          <w:sz w:val="24"/>
          <w:lang w:val="en-US" w:eastAsia="zh-CN"/>
        </w:rPr>
        <w:t>中</w:t>
      </w:r>
      <w:r w:rsidRPr="00296DCF">
        <w:rPr>
          <w:rFonts w:hint="eastAsia"/>
          <w:sz w:val="24"/>
          <w:lang w:val="en-US" w:eastAsia="zh-CN"/>
        </w:rPr>
        <w:t>各自</w:t>
      </w:r>
      <w:r w:rsidR="006664C5">
        <w:rPr>
          <w:rFonts w:hint="eastAsia"/>
          <w:sz w:val="24"/>
          <w:lang w:val="en-US" w:eastAsia="zh-CN"/>
        </w:rPr>
        <w:t>负责</w:t>
      </w:r>
      <w:r w:rsidRPr="00296DCF">
        <w:rPr>
          <w:rFonts w:hint="eastAsia"/>
          <w:sz w:val="24"/>
          <w:lang w:val="en-US" w:eastAsia="zh-CN"/>
        </w:rPr>
        <w:t>的</w:t>
      </w:r>
      <w:r w:rsidR="006664C5">
        <w:rPr>
          <w:rFonts w:hint="eastAsia"/>
          <w:sz w:val="24"/>
          <w:lang w:val="en-US" w:eastAsia="zh-CN"/>
        </w:rPr>
        <w:t>那一部分</w:t>
      </w:r>
      <w:r w:rsidRPr="00296DCF">
        <w:rPr>
          <w:rFonts w:hint="eastAsia"/>
          <w:sz w:val="24"/>
          <w:lang w:val="en-US" w:eastAsia="zh-CN"/>
        </w:rPr>
        <w:t>，</w:t>
      </w:r>
      <w:r w:rsidR="006664C5">
        <w:rPr>
          <w:rFonts w:hint="eastAsia"/>
          <w:sz w:val="24"/>
          <w:lang w:val="en-US" w:eastAsia="zh-CN"/>
        </w:rPr>
        <w:t>使</w:t>
      </w:r>
      <w:r w:rsidRPr="00296DCF">
        <w:rPr>
          <w:rFonts w:hint="eastAsia"/>
          <w:sz w:val="24"/>
          <w:lang w:val="en-US" w:eastAsia="zh-CN"/>
        </w:rPr>
        <w:t>牵头执行机构</w:t>
      </w:r>
      <w:r w:rsidR="006664C5">
        <w:rPr>
          <w:rFonts w:hint="eastAsia"/>
          <w:sz w:val="24"/>
          <w:lang w:val="en-US" w:eastAsia="zh-CN"/>
        </w:rPr>
        <w:t>能够</w:t>
      </w:r>
      <w:r w:rsidRPr="00296DCF">
        <w:rPr>
          <w:rFonts w:hint="eastAsia"/>
          <w:sz w:val="24"/>
          <w:lang w:val="en-US" w:eastAsia="zh-CN"/>
        </w:rPr>
        <w:t>按时提交</w:t>
      </w:r>
      <w:r w:rsidR="006664C5">
        <w:rPr>
          <w:rFonts w:hint="eastAsia"/>
          <w:sz w:val="24"/>
          <w:lang w:val="en-US" w:eastAsia="zh-CN"/>
        </w:rPr>
        <w:t>编写妥当</w:t>
      </w:r>
      <w:r w:rsidRPr="00296DCF">
        <w:rPr>
          <w:rFonts w:hint="eastAsia"/>
          <w:sz w:val="24"/>
          <w:lang w:val="en-US" w:eastAsia="zh-CN"/>
        </w:rPr>
        <w:t>的项目完成报告；</w:t>
      </w:r>
    </w:p>
    <w:p w14:paraId="2F9188A8" w14:textId="51A90EA7" w:rsidR="00296DCF" w:rsidRPr="00296DCF" w:rsidRDefault="00296DCF" w:rsidP="00A3609A">
      <w:pPr>
        <w:pStyle w:val="Heading1"/>
        <w:numPr>
          <w:ilvl w:val="0"/>
          <w:numId w:val="17"/>
        </w:numPr>
        <w:tabs>
          <w:tab w:val="clear" w:pos="0"/>
        </w:tabs>
        <w:ind w:left="980" w:hanging="490"/>
        <w:rPr>
          <w:sz w:val="24"/>
          <w:lang w:val="en-US" w:eastAsia="zh-CN"/>
        </w:rPr>
      </w:pPr>
      <w:r w:rsidRPr="00296DCF">
        <w:rPr>
          <w:rFonts w:hint="eastAsia"/>
          <w:sz w:val="24"/>
          <w:lang w:val="en-US" w:eastAsia="zh-CN"/>
        </w:rPr>
        <w:t>敦促双边和执行机构在提交项目完成报告时</w:t>
      </w:r>
      <w:r w:rsidR="006664C5">
        <w:rPr>
          <w:rFonts w:hint="eastAsia"/>
          <w:sz w:val="24"/>
          <w:lang w:val="en-US" w:eastAsia="zh-CN"/>
        </w:rPr>
        <w:t>清楚说明</w:t>
      </w:r>
      <w:r w:rsidRPr="00296DCF">
        <w:rPr>
          <w:rFonts w:hint="eastAsia"/>
          <w:sz w:val="24"/>
          <w:lang w:val="en-US" w:eastAsia="zh-CN"/>
        </w:rPr>
        <w:t>相关的经验教训，</w:t>
      </w:r>
      <w:r w:rsidR="006664C5">
        <w:rPr>
          <w:rFonts w:hint="eastAsia"/>
          <w:sz w:val="24"/>
          <w:lang w:val="en-US" w:eastAsia="zh-CN"/>
        </w:rPr>
        <w:t>目的是</w:t>
      </w:r>
      <w:r w:rsidRPr="00296DCF">
        <w:rPr>
          <w:rFonts w:hint="eastAsia"/>
          <w:sz w:val="24"/>
          <w:lang w:val="en-US" w:eastAsia="zh-CN"/>
        </w:rPr>
        <w:t>提出可操作的建议，</w:t>
      </w:r>
      <w:r w:rsidR="006664C5">
        <w:rPr>
          <w:rFonts w:hint="eastAsia"/>
          <w:sz w:val="24"/>
          <w:lang w:val="en-US" w:eastAsia="zh-CN"/>
        </w:rPr>
        <w:t>用来</w:t>
      </w:r>
      <w:r w:rsidRPr="00296DCF">
        <w:rPr>
          <w:rFonts w:hint="eastAsia"/>
          <w:sz w:val="24"/>
          <w:lang w:val="en-US" w:eastAsia="zh-CN"/>
        </w:rPr>
        <w:t>改进</w:t>
      </w:r>
      <w:r w:rsidR="006664C5">
        <w:rPr>
          <w:rFonts w:hint="eastAsia"/>
          <w:sz w:val="24"/>
          <w:lang w:val="en-US" w:eastAsia="zh-CN"/>
        </w:rPr>
        <w:t>今后</w:t>
      </w:r>
      <w:r w:rsidRPr="00296DCF">
        <w:rPr>
          <w:rFonts w:hint="eastAsia"/>
          <w:sz w:val="24"/>
          <w:lang w:val="en-US" w:eastAsia="zh-CN"/>
        </w:rPr>
        <w:t>的项目</w:t>
      </w:r>
      <w:r w:rsidR="006664C5">
        <w:rPr>
          <w:rFonts w:hint="eastAsia"/>
          <w:sz w:val="24"/>
          <w:lang w:val="en-US" w:eastAsia="zh-CN"/>
        </w:rPr>
        <w:t>执行工作</w:t>
      </w:r>
      <w:r w:rsidRPr="00296DCF">
        <w:rPr>
          <w:rFonts w:hint="eastAsia"/>
          <w:sz w:val="24"/>
          <w:lang w:val="en-US" w:eastAsia="zh-CN"/>
        </w:rPr>
        <w:t>或</w:t>
      </w:r>
      <w:r w:rsidR="006664C5">
        <w:rPr>
          <w:rFonts w:hint="eastAsia"/>
          <w:sz w:val="24"/>
          <w:lang w:val="en-US" w:eastAsia="zh-CN"/>
        </w:rPr>
        <w:t>推广</w:t>
      </w:r>
      <w:r w:rsidRPr="00296DCF">
        <w:rPr>
          <w:rFonts w:hint="eastAsia"/>
          <w:sz w:val="24"/>
          <w:lang w:val="en-US" w:eastAsia="zh-CN"/>
        </w:rPr>
        <w:t>良好做法；</w:t>
      </w:r>
    </w:p>
    <w:p w14:paraId="05364880" w14:textId="3F16B1B9" w:rsidR="00296DCF" w:rsidRPr="00296DCF" w:rsidRDefault="00296DCF" w:rsidP="00A3609A">
      <w:pPr>
        <w:pStyle w:val="Heading1"/>
        <w:numPr>
          <w:ilvl w:val="0"/>
          <w:numId w:val="17"/>
        </w:numPr>
        <w:tabs>
          <w:tab w:val="clear" w:pos="0"/>
        </w:tabs>
        <w:ind w:left="980" w:hanging="490"/>
        <w:rPr>
          <w:sz w:val="24"/>
          <w:lang w:val="en-US" w:eastAsia="zh-CN"/>
        </w:rPr>
      </w:pPr>
      <w:r w:rsidRPr="00296DCF">
        <w:rPr>
          <w:rFonts w:hint="eastAsia"/>
          <w:sz w:val="24"/>
          <w:lang w:val="en-US" w:eastAsia="zh-CN"/>
        </w:rPr>
        <w:t>邀请</w:t>
      </w:r>
      <w:r w:rsidR="006664C5">
        <w:rPr>
          <w:rFonts w:hint="eastAsia"/>
          <w:sz w:val="24"/>
          <w:lang w:val="en-US" w:eastAsia="zh-CN"/>
        </w:rPr>
        <w:t>所有</w:t>
      </w:r>
      <w:r w:rsidRPr="00296DCF">
        <w:rPr>
          <w:rFonts w:hint="eastAsia"/>
          <w:sz w:val="24"/>
          <w:lang w:val="en-US" w:eastAsia="zh-CN"/>
        </w:rPr>
        <w:t>参与</w:t>
      </w:r>
      <w:r w:rsidR="006664C5">
        <w:rPr>
          <w:rFonts w:hint="eastAsia"/>
          <w:sz w:val="24"/>
          <w:lang w:val="en-US" w:eastAsia="zh-CN"/>
        </w:rPr>
        <w:t>编制和执行</w:t>
      </w:r>
      <w:r w:rsidRPr="00296DCF">
        <w:rPr>
          <w:rFonts w:hint="eastAsia"/>
          <w:sz w:val="24"/>
          <w:lang w:val="en-US" w:eastAsia="zh-CN"/>
        </w:rPr>
        <w:t>多年期协定和</w:t>
      </w:r>
      <w:r w:rsidR="006664C5">
        <w:rPr>
          <w:rFonts w:hint="eastAsia"/>
          <w:sz w:val="24"/>
          <w:lang w:val="en-US" w:eastAsia="zh-CN"/>
        </w:rPr>
        <w:t>单个</w:t>
      </w:r>
      <w:r w:rsidRPr="00296DCF">
        <w:rPr>
          <w:rFonts w:hint="eastAsia"/>
          <w:sz w:val="24"/>
          <w:lang w:val="en-US" w:eastAsia="zh-CN"/>
        </w:rPr>
        <w:t>项目的</w:t>
      </w:r>
      <w:r w:rsidR="006664C5">
        <w:rPr>
          <w:rFonts w:hint="eastAsia"/>
          <w:sz w:val="24"/>
          <w:lang w:val="en-US" w:eastAsia="zh-CN"/>
        </w:rPr>
        <w:t>方面</w:t>
      </w:r>
      <w:r w:rsidRPr="00296DCF">
        <w:rPr>
          <w:rFonts w:hint="eastAsia"/>
          <w:sz w:val="24"/>
          <w:lang w:val="en-US" w:eastAsia="zh-CN"/>
        </w:rPr>
        <w:t>在</w:t>
      </w:r>
      <w:r w:rsidR="006664C5">
        <w:rPr>
          <w:rFonts w:hint="eastAsia"/>
          <w:sz w:val="24"/>
          <w:lang w:val="en-US" w:eastAsia="zh-CN"/>
        </w:rPr>
        <w:t>提出</w:t>
      </w:r>
      <w:r w:rsidRPr="00296DCF">
        <w:rPr>
          <w:rFonts w:hint="eastAsia"/>
          <w:sz w:val="24"/>
          <w:lang w:val="en-US" w:eastAsia="zh-CN"/>
        </w:rPr>
        <w:t>和</w:t>
      </w:r>
      <w:r w:rsidR="006664C5">
        <w:rPr>
          <w:rFonts w:hint="eastAsia"/>
          <w:sz w:val="24"/>
          <w:lang w:val="en-US" w:eastAsia="zh-CN"/>
        </w:rPr>
        <w:t>执行今后的</w:t>
      </w:r>
      <w:r w:rsidRPr="00296DCF">
        <w:rPr>
          <w:rFonts w:hint="eastAsia"/>
          <w:sz w:val="24"/>
          <w:lang w:val="en-US" w:eastAsia="zh-CN"/>
        </w:rPr>
        <w:t>项目时酌情</w:t>
      </w:r>
      <w:r w:rsidR="006664C5">
        <w:rPr>
          <w:rFonts w:hint="eastAsia"/>
          <w:sz w:val="24"/>
          <w:lang w:val="en-US" w:eastAsia="zh-CN"/>
        </w:rPr>
        <w:t>把从</w:t>
      </w:r>
      <w:r w:rsidRPr="00296DCF">
        <w:rPr>
          <w:rFonts w:hint="eastAsia"/>
          <w:sz w:val="24"/>
          <w:lang w:val="en-US" w:eastAsia="zh-CN"/>
        </w:rPr>
        <w:t>项目完成报告中汲取的经验教训</w:t>
      </w:r>
      <w:r w:rsidR="006664C5">
        <w:rPr>
          <w:rFonts w:hint="eastAsia"/>
          <w:sz w:val="24"/>
          <w:lang w:val="en-US" w:eastAsia="zh-CN"/>
        </w:rPr>
        <w:t>考虑在内</w:t>
      </w:r>
      <w:r w:rsidRPr="00296DCF">
        <w:rPr>
          <w:rFonts w:hint="eastAsia"/>
          <w:sz w:val="24"/>
          <w:lang w:val="en-US" w:eastAsia="zh-CN"/>
        </w:rPr>
        <w:t>。</w:t>
      </w:r>
    </w:p>
    <w:p w14:paraId="7B934FD7" w14:textId="77777777" w:rsidR="003B468A" w:rsidRPr="00BA31D8" w:rsidRDefault="003B468A" w:rsidP="008C62CD">
      <w:pPr>
        <w:rPr>
          <w:rFonts w:eastAsiaTheme="minorEastAsia"/>
          <w:sz w:val="24"/>
          <w:szCs w:val="24"/>
          <w:lang w:val="en-CA" w:eastAsia="zh-CN"/>
        </w:rPr>
        <w:sectPr w:rsidR="003B468A" w:rsidRPr="00BA31D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D6ADC9F" w14:textId="77777777" w:rsidR="003B468A" w:rsidRPr="00BA31D8" w:rsidRDefault="003B468A" w:rsidP="008C62CD">
      <w:pPr>
        <w:jc w:val="center"/>
        <w:rPr>
          <w:rFonts w:eastAsiaTheme="minorEastAsia"/>
          <w:b/>
          <w:sz w:val="24"/>
          <w:szCs w:val="24"/>
          <w:lang w:val="en-CA" w:eastAsia="zh-CN"/>
        </w:rPr>
      </w:pPr>
    </w:p>
    <w:p w14:paraId="5BE5F439" w14:textId="77777777" w:rsidR="006664C5" w:rsidRPr="006664C5" w:rsidRDefault="006664C5" w:rsidP="006664C5">
      <w:pPr>
        <w:keepNext/>
        <w:keepLines/>
        <w:widowControl w:val="0"/>
        <w:tabs>
          <w:tab w:val="left" w:pos="720"/>
        </w:tabs>
        <w:spacing w:after="240"/>
        <w:jc w:val="center"/>
        <w:outlineLvl w:val="1"/>
        <w:rPr>
          <w:rFonts w:eastAsia="Times New Roman"/>
          <w:b/>
        </w:rPr>
      </w:pPr>
      <w:r w:rsidRPr="006664C5">
        <w:rPr>
          <w:rFonts w:eastAsia="Times New Roman"/>
          <w:b/>
        </w:rPr>
        <w:t>Annex I</w:t>
      </w:r>
    </w:p>
    <w:p w14:paraId="7DDFCB24" w14:textId="77777777" w:rsidR="006664C5" w:rsidRPr="006664C5" w:rsidRDefault="006664C5" w:rsidP="006664C5">
      <w:pPr>
        <w:widowControl w:val="0"/>
        <w:spacing w:after="240"/>
        <w:jc w:val="center"/>
        <w:rPr>
          <w:rFonts w:eastAsia="Times New Roman"/>
          <w:b/>
        </w:rPr>
      </w:pPr>
      <w:r w:rsidRPr="006664C5">
        <w:rPr>
          <w:rFonts w:eastAsia="Times New Roman"/>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3241"/>
        <w:gridCol w:w="1709"/>
        <w:gridCol w:w="2246"/>
      </w:tblGrid>
      <w:tr w:rsidR="006664C5" w:rsidRPr="006664C5" w14:paraId="6B600BE4" w14:textId="77777777" w:rsidTr="00EB23D6">
        <w:tc>
          <w:tcPr>
            <w:tcW w:w="1152" w:type="pct"/>
            <w:tcBorders>
              <w:top w:val="single" w:sz="4" w:space="0" w:color="auto"/>
              <w:left w:val="single" w:sz="4" w:space="0" w:color="auto"/>
              <w:bottom w:val="single" w:sz="4" w:space="0" w:color="auto"/>
              <w:right w:val="single" w:sz="4" w:space="0" w:color="auto"/>
            </w:tcBorders>
            <w:vAlign w:val="center"/>
            <w:hideMark/>
          </w:tcPr>
          <w:p w14:paraId="0D810CC2" w14:textId="77777777" w:rsidR="006664C5" w:rsidRPr="006664C5" w:rsidRDefault="006664C5" w:rsidP="006664C5">
            <w:pPr>
              <w:widowControl w:val="0"/>
              <w:jc w:val="center"/>
              <w:rPr>
                <w:rFonts w:eastAsia="Times New Roman"/>
                <w:b/>
                <w:bCs/>
                <w:sz w:val="20"/>
                <w:szCs w:val="20"/>
                <w:lang w:val="en-CA" w:eastAsia="en-CA"/>
              </w:rPr>
            </w:pPr>
            <w:r w:rsidRPr="006664C5">
              <w:rPr>
                <w:rFonts w:eastAsia="Times New Roman"/>
                <w:b/>
                <w:bCs/>
                <w:sz w:val="20"/>
                <w:szCs w:val="20"/>
                <w:lang w:val="en-CA" w:eastAsia="en-CA"/>
              </w:rPr>
              <w:t>Country</w:t>
            </w:r>
          </w:p>
        </w:tc>
        <w:tc>
          <w:tcPr>
            <w:tcW w:w="1733" w:type="pct"/>
            <w:tcBorders>
              <w:top w:val="single" w:sz="4" w:space="0" w:color="auto"/>
              <w:left w:val="single" w:sz="4" w:space="0" w:color="auto"/>
              <w:bottom w:val="single" w:sz="4" w:space="0" w:color="auto"/>
              <w:right w:val="single" w:sz="4" w:space="0" w:color="auto"/>
            </w:tcBorders>
            <w:vAlign w:val="center"/>
            <w:hideMark/>
          </w:tcPr>
          <w:p w14:paraId="2AD31883" w14:textId="77777777" w:rsidR="006664C5" w:rsidRPr="006664C5" w:rsidRDefault="006664C5" w:rsidP="006664C5">
            <w:pPr>
              <w:widowControl w:val="0"/>
              <w:jc w:val="center"/>
              <w:rPr>
                <w:rFonts w:eastAsia="Times New Roman"/>
                <w:b/>
                <w:bCs/>
                <w:sz w:val="20"/>
                <w:szCs w:val="20"/>
                <w:lang w:val="en-CA" w:eastAsia="en-CA"/>
              </w:rPr>
            </w:pPr>
            <w:r w:rsidRPr="006664C5">
              <w:rPr>
                <w:rFonts w:eastAsia="Times New Roman"/>
                <w:b/>
                <w:bCs/>
                <w:sz w:val="20"/>
                <w:szCs w:val="20"/>
                <w:lang w:val="en-CA" w:eastAsia="en-CA"/>
              </w:rPr>
              <w:t>MYA sector</w:t>
            </w:r>
          </w:p>
        </w:tc>
        <w:tc>
          <w:tcPr>
            <w:tcW w:w="914" w:type="pct"/>
            <w:tcBorders>
              <w:top w:val="single" w:sz="4" w:space="0" w:color="auto"/>
              <w:left w:val="single" w:sz="4" w:space="0" w:color="auto"/>
              <w:bottom w:val="single" w:sz="4" w:space="0" w:color="auto"/>
              <w:right w:val="single" w:sz="4" w:space="0" w:color="auto"/>
            </w:tcBorders>
            <w:vAlign w:val="center"/>
            <w:hideMark/>
          </w:tcPr>
          <w:p w14:paraId="7F602F9B" w14:textId="77777777" w:rsidR="006664C5" w:rsidRPr="006664C5" w:rsidRDefault="006664C5" w:rsidP="006664C5">
            <w:pPr>
              <w:widowControl w:val="0"/>
              <w:jc w:val="center"/>
              <w:rPr>
                <w:rFonts w:eastAsia="Times New Roman"/>
                <w:b/>
                <w:bCs/>
                <w:sz w:val="20"/>
                <w:szCs w:val="20"/>
                <w:lang w:val="en-CA" w:eastAsia="en-CA"/>
              </w:rPr>
            </w:pPr>
            <w:r w:rsidRPr="006664C5">
              <w:rPr>
                <w:rFonts w:eastAsia="Times New Roman"/>
                <w:b/>
                <w:bCs/>
                <w:sz w:val="20"/>
                <w:szCs w:val="20"/>
                <w:lang w:val="en-CA" w:eastAsia="en-CA"/>
              </w:rPr>
              <w:t>Lead agency</w:t>
            </w:r>
          </w:p>
        </w:tc>
        <w:tc>
          <w:tcPr>
            <w:tcW w:w="1201" w:type="pct"/>
            <w:tcBorders>
              <w:top w:val="single" w:sz="4" w:space="0" w:color="auto"/>
              <w:left w:val="single" w:sz="4" w:space="0" w:color="auto"/>
              <w:bottom w:val="single" w:sz="4" w:space="0" w:color="auto"/>
              <w:right w:val="single" w:sz="4" w:space="0" w:color="auto"/>
            </w:tcBorders>
            <w:vAlign w:val="center"/>
            <w:hideMark/>
          </w:tcPr>
          <w:p w14:paraId="280F3B3B" w14:textId="77777777" w:rsidR="006664C5" w:rsidRPr="006664C5" w:rsidRDefault="006664C5" w:rsidP="006664C5">
            <w:pPr>
              <w:widowControl w:val="0"/>
              <w:jc w:val="center"/>
              <w:rPr>
                <w:rFonts w:eastAsia="Times New Roman"/>
                <w:b/>
                <w:bCs/>
                <w:sz w:val="20"/>
                <w:szCs w:val="20"/>
                <w:lang w:val="en-CA" w:eastAsia="en-CA"/>
              </w:rPr>
            </w:pPr>
            <w:r w:rsidRPr="006664C5">
              <w:rPr>
                <w:rFonts w:eastAsia="Times New Roman"/>
                <w:b/>
                <w:bCs/>
                <w:sz w:val="20"/>
                <w:szCs w:val="20"/>
                <w:lang w:val="en-CA" w:eastAsia="en-CA"/>
              </w:rPr>
              <w:t>Cooperating agencies</w:t>
            </w:r>
          </w:p>
        </w:tc>
      </w:tr>
      <w:tr w:rsidR="006664C5" w:rsidRPr="006664C5" w14:paraId="2C92C7AA" w14:textId="77777777" w:rsidTr="00EB23D6">
        <w:tc>
          <w:tcPr>
            <w:tcW w:w="1152" w:type="pct"/>
            <w:tcBorders>
              <w:top w:val="single" w:sz="4" w:space="0" w:color="auto"/>
              <w:left w:val="single" w:sz="4" w:space="0" w:color="auto"/>
              <w:bottom w:val="single" w:sz="4" w:space="0" w:color="auto"/>
              <w:right w:val="single" w:sz="4" w:space="0" w:color="auto"/>
            </w:tcBorders>
            <w:vAlign w:val="center"/>
          </w:tcPr>
          <w:p w14:paraId="5EB51247" w14:textId="77777777" w:rsidR="006664C5" w:rsidRPr="006664C5" w:rsidRDefault="006664C5" w:rsidP="006664C5">
            <w:pPr>
              <w:widowControl w:val="0"/>
              <w:jc w:val="left"/>
              <w:rPr>
                <w:rFonts w:eastAsia="Times New Roman"/>
                <w:b/>
                <w:bCs/>
                <w:sz w:val="20"/>
                <w:szCs w:val="20"/>
                <w:lang w:val="en-CA" w:eastAsia="en-CA"/>
              </w:rPr>
            </w:pPr>
            <w:r w:rsidRPr="006664C5">
              <w:rPr>
                <w:rFonts w:eastAsia="Times New Roman"/>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638B0FB9" w14:textId="77777777" w:rsidR="006664C5" w:rsidRPr="006664C5" w:rsidRDefault="006664C5" w:rsidP="006664C5">
            <w:pPr>
              <w:widowControl w:val="0"/>
              <w:jc w:val="left"/>
              <w:rPr>
                <w:rFonts w:eastAsia="Times New Roman"/>
                <w:sz w:val="20"/>
                <w:szCs w:val="20"/>
                <w:lang w:val="en-US"/>
              </w:rPr>
            </w:pPr>
            <w:r w:rsidRPr="006664C5">
              <w:rPr>
                <w:rFonts w:eastAsia="Times New Roman"/>
                <w:sz w:val="20"/>
                <w:szCs w:val="20"/>
                <w:lang w:val="en-US"/>
              </w:rPr>
              <w:t>Halon</w:t>
            </w:r>
          </w:p>
        </w:tc>
        <w:tc>
          <w:tcPr>
            <w:tcW w:w="914" w:type="pct"/>
            <w:tcBorders>
              <w:top w:val="single" w:sz="4" w:space="0" w:color="auto"/>
              <w:left w:val="single" w:sz="4" w:space="0" w:color="auto"/>
              <w:bottom w:val="single" w:sz="4" w:space="0" w:color="auto"/>
              <w:right w:val="single" w:sz="4" w:space="0" w:color="auto"/>
            </w:tcBorders>
            <w:vAlign w:val="center"/>
          </w:tcPr>
          <w:p w14:paraId="68E7158E" w14:textId="77777777" w:rsidR="006664C5" w:rsidRPr="006664C5" w:rsidRDefault="006664C5" w:rsidP="006664C5">
            <w:pPr>
              <w:widowControl w:val="0"/>
              <w:jc w:val="center"/>
              <w:rPr>
                <w:rFonts w:eastAsia="Times New Roman"/>
                <w:bCs/>
                <w:sz w:val="20"/>
                <w:szCs w:val="20"/>
                <w:lang w:val="en-CA" w:eastAsia="en-CA"/>
              </w:rPr>
            </w:pPr>
            <w:r w:rsidRPr="006664C5">
              <w:rPr>
                <w:rFonts w:eastAsia="Times New Roman"/>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0432D144" w14:textId="77777777" w:rsidR="006664C5" w:rsidRPr="006664C5" w:rsidRDefault="006664C5" w:rsidP="006664C5">
            <w:pPr>
              <w:widowControl w:val="0"/>
              <w:jc w:val="left"/>
              <w:rPr>
                <w:rFonts w:eastAsia="Times New Roman"/>
                <w:bCs/>
                <w:sz w:val="20"/>
                <w:szCs w:val="20"/>
                <w:lang w:val="en-CA" w:eastAsia="en-CA"/>
              </w:rPr>
            </w:pPr>
          </w:p>
        </w:tc>
      </w:tr>
      <w:tr w:rsidR="006664C5" w:rsidRPr="006664C5" w14:paraId="63711357" w14:textId="77777777" w:rsidTr="00EB23D6">
        <w:tc>
          <w:tcPr>
            <w:tcW w:w="1152" w:type="pct"/>
            <w:tcBorders>
              <w:top w:val="single" w:sz="4" w:space="0" w:color="auto"/>
              <w:left w:val="single" w:sz="4" w:space="0" w:color="auto"/>
              <w:bottom w:val="single" w:sz="4" w:space="0" w:color="auto"/>
              <w:right w:val="single" w:sz="4" w:space="0" w:color="auto"/>
            </w:tcBorders>
            <w:vAlign w:val="center"/>
          </w:tcPr>
          <w:p w14:paraId="160293CF" w14:textId="77777777" w:rsidR="006664C5" w:rsidRPr="006664C5" w:rsidRDefault="006664C5" w:rsidP="006664C5">
            <w:pPr>
              <w:widowControl w:val="0"/>
              <w:jc w:val="left"/>
              <w:rPr>
                <w:rFonts w:eastAsia="Times New Roman"/>
                <w:sz w:val="20"/>
                <w:szCs w:val="20"/>
                <w:lang w:val="en-US"/>
              </w:rPr>
            </w:pPr>
            <w:r w:rsidRPr="006664C5">
              <w:rPr>
                <w:rFonts w:eastAsia="Times New Roman"/>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7BED37E0" w14:textId="77777777" w:rsidR="006664C5" w:rsidRPr="006664C5" w:rsidRDefault="006664C5" w:rsidP="006664C5">
            <w:pPr>
              <w:widowControl w:val="0"/>
              <w:jc w:val="left"/>
              <w:rPr>
                <w:rFonts w:eastAsia="Times New Roman"/>
                <w:sz w:val="20"/>
                <w:szCs w:val="20"/>
                <w:lang w:val="en-US"/>
              </w:rPr>
            </w:pPr>
            <w:r w:rsidRPr="006664C5">
              <w:rPr>
                <w:rFonts w:eastAsia="Times New Roman"/>
                <w:sz w:val="20"/>
                <w:szCs w:val="20"/>
                <w:lang w:val="en-US"/>
              </w:rPr>
              <w:t>Process agent (phase I)</w:t>
            </w:r>
          </w:p>
        </w:tc>
        <w:tc>
          <w:tcPr>
            <w:tcW w:w="914" w:type="pct"/>
            <w:tcBorders>
              <w:top w:val="single" w:sz="4" w:space="0" w:color="auto"/>
              <w:left w:val="single" w:sz="4" w:space="0" w:color="auto"/>
              <w:bottom w:val="single" w:sz="4" w:space="0" w:color="auto"/>
              <w:right w:val="single" w:sz="4" w:space="0" w:color="auto"/>
            </w:tcBorders>
            <w:vAlign w:val="center"/>
          </w:tcPr>
          <w:p w14:paraId="568577BF" w14:textId="77777777" w:rsidR="006664C5" w:rsidRPr="006664C5" w:rsidRDefault="006664C5" w:rsidP="006664C5">
            <w:pPr>
              <w:widowControl w:val="0"/>
              <w:jc w:val="center"/>
              <w:rPr>
                <w:rFonts w:eastAsia="Times New Roman"/>
                <w:bCs/>
                <w:sz w:val="20"/>
                <w:szCs w:val="20"/>
                <w:lang w:val="en-CA" w:eastAsia="en-CA"/>
              </w:rPr>
            </w:pPr>
            <w:r w:rsidRPr="006664C5">
              <w:rPr>
                <w:rFonts w:eastAsia="Times New Roman"/>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594FBF77" w14:textId="77777777" w:rsidR="006664C5" w:rsidRPr="006664C5" w:rsidRDefault="006664C5" w:rsidP="006664C5">
            <w:pPr>
              <w:widowControl w:val="0"/>
              <w:jc w:val="left"/>
              <w:rPr>
                <w:rFonts w:eastAsia="Times New Roman"/>
                <w:bCs/>
                <w:sz w:val="20"/>
                <w:szCs w:val="20"/>
                <w:lang w:val="en-CA" w:eastAsia="en-CA"/>
              </w:rPr>
            </w:pPr>
          </w:p>
        </w:tc>
      </w:tr>
      <w:tr w:rsidR="006664C5" w:rsidRPr="006664C5" w14:paraId="1F555915" w14:textId="77777777" w:rsidTr="00EB23D6">
        <w:tc>
          <w:tcPr>
            <w:tcW w:w="1152" w:type="pct"/>
            <w:tcBorders>
              <w:top w:val="single" w:sz="4" w:space="0" w:color="auto"/>
              <w:left w:val="single" w:sz="4" w:space="0" w:color="auto"/>
              <w:bottom w:val="single" w:sz="4" w:space="0" w:color="auto"/>
              <w:right w:val="single" w:sz="4" w:space="0" w:color="auto"/>
            </w:tcBorders>
            <w:vAlign w:val="center"/>
          </w:tcPr>
          <w:p w14:paraId="03FFEC04" w14:textId="77777777" w:rsidR="006664C5" w:rsidRPr="006664C5" w:rsidRDefault="006664C5" w:rsidP="006664C5">
            <w:pPr>
              <w:widowControl w:val="0"/>
              <w:jc w:val="left"/>
              <w:rPr>
                <w:rFonts w:eastAsia="Times New Roman"/>
                <w:sz w:val="20"/>
                <w:szCs w:val="20"/>
                <w:lang w:val="en-US"/>
              </w:rPr>
            </w:pPr>
            <w:r w:rsidRPr="006664C5">
              <w:rPr>
                <w:rFonts w:eastAsia="Times New Roman"/>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0C0E0F27" w14:textId="77777777" w:rsidR="006664C5" w:rsidRPr="006664C5" w:rsidRDefault="006664C5" w:rsidP="006664C5">
            <w:pPr>
              <w:widowControl w:val="0"/>
              <w:jc w:val="left"/>
              <w:rPr>
                <w:rFonts w:eastAsia="Times New Roman"/>
                <w:sz w:val="20"/>
                <w:szCs w:val="20"/>
                <w:lang w:val="en-US"/>
              </w:rPr>
            </w:pPr>
            <w:r w:rsidRPr="006664C5">
              <w:rPr>
                <w:rFonts w:eastAsia="Times New Roman"/>
                <w:sz w:val="20"/>
                <w:szCs w:val="20"/>
                <w:lang w:val="en-US"/>
              </w:rPr>
              <w:t>Process agent (phase II)</w:t>
            </w:r>
          </w:p>
        </w:tc>
        <w:tc>
          <w:tcPr>
            <w:tcW w:w="914" w:type="pct"/>
            <w:tcBorders>
              <w:top w:val="single" w:sz="4" w:space="0" w:color="auto"/>
              <w:left w:val="single" w:sz="4" w:space="0" w:color="auto"/>
              <w:bottom w:val="single" w:sz="4" w:space="0" w:color="auto"/>
              <w:right w:val="single" w:sz="4" w:space="0" w:color="auto"/>
            </w:tcBorders>
            <w:vAlign w:val="center"/>
          </w:tcPr>
          <w:p w14:paraId="1267F967" w14:textId="77777777" w:rsidR="006664C5" w:rsidRPr="006664C5" w:rsidRDefault="006664C5" w:rsidP="006664C5">
            <w:pPr>
              <w:widowControl w:val="0"/>
              <w:jc w:val="center"/>
              <w:rPr>
                <w:rFonts w:eastAsia="Times New Roman"/>
                <w:bCs/>
                <w:sz w:val="20"/>
                <w:szCs w:val="20"/>
                <w:lang w:val="en-CA" w:eastAsia="en-CA"/>
              </w:rPr>
            </w:pPr>
            <w:r w:rsidRPr="006664C5">
              <w:rPr>
                <w:rFonts w:eastAsia="Times New Roman"/>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39D79AAB" w14:textId="77777777" w:rsidR="006664C5" w:rsidRPr="006664C5" w:rsidRDefault="006664C5" w:rsidP="006664C5">
            <w:pPr>
              <w:widowControl w:val="0"/>
              <w:jc w:val="left"/>
              <w:rPr>
                <w:rFonts w:eastAsia="Times New Roman"/>
                <w:bCs/>
                <w:sz w:val="20"/>
                <w:szCs w:val="20"/>
                <w:lang w:val="en-CA" w:eastAsia="en-CA"/>
              </w:rPr>
            </w:pPr>
          </w:p>
        </w:tc>
      </w:tr>
      <w:tr w:rsidR="006664C5" w:rsidRPr="006664C5" w14:paraId="2D43B366" w14:textId="77777777" w:rsidTr="00EB23D6">
        <w:tc>
          <w:tcPr>
            <w:tcW w:w="1152" w:type="pct"/>
            <w:tcBorders>
              <w:top w:val="single" w:sz="4" w:space="0" w:color="auto"/>
              <w:left w:val="single" w:sz="4" w:space="0" w:color="auto"/>
              <w:bottom w:val="single" w:sz="4" w:space="0" w:color="auto"/>
              <w:right w:val="single" w:sz="4" w:space="0" w:color="auto"/>
            </w:tcBorders>
            <w:vAlign w:val="center"/>
          </w:tcPr>
          <w:p w14:paraId="28472EA2" w14:textId="77777777" w:rsidR="006664C5" w:rsidRPr="006664C5" w:rsidRDefault="006664C5" w:rsidP="006664C5">
            <w:pPr>
              <w:widowControl w:val="0"/>
              <w:jc w:val="left"/>
              <w:rPr>
                <w:rFonts w:eastAsia="Times New Roman"/>
                <w:sz w:val="20"/>
                <w:szCs w:val="20"/>
                <w:lang w:val="en-US"/>
              </w:rPr>
            </w:pPr>
            <w:r w:rsidRPr="006664C5">
              <w:rPr>
                <w:rFonts w:eastAsia="Times New Roman"/>
                <w:sz w:val="20"/>
                <w:lang w:val="en-CA" w:eastAsia="en-CA"/>
              </w:rPr>
              <w:t>Democratic Republic of the Congo (the)</w:t>
            </w:r>
          </w:p>
        </w:tc>
        <w:tc>
          <w:tcPr>
            <w:tcW w:w="1733" w:type="pct"/>
            <w:tcBorders>
              <w:top w:val="single" w:sz="4" w:space="0" w:color="auto"/>
              <w:left w:val="single" w:sz="4" w:space="0" w:color="auto"/>
              <w:bottom w:val="single" w:sz="4" w:space="0" w:color="auto"/>
              <w:right w:val="single" w:sz="4" w:space="0" w:color="auto"/>
            </w:tcBorders>
            <w:vAlign w:val="center"/>
          </w:tcPr>
          <w:p w14:paraId="4DD4B293" w14:textId="77777777" w:rsidR="006664C5" w:rsidRPr="006664C5" w:rsidRDefault="006664C5" w:rsidP="006664C5">
            <w:pPr>
              <w:widowControl w:val="0"/>
              <w:jc w:val="left"/>
              <w:rPr>
                <w:rFonts w:eastAsia="Times New Roman"/>
                <w:sz w:val="20"/>
                <w:szCs w:val="20"/>
                <w:lang w:val="en-US"/>
              </w:rPr>
            </w:pPr>
            <w:r w:rsidRPr="006664C5">
              <w:rPr>
                <w:rFonts w:eastAsia="Times New Roman"/>
                <w:sz w:val="20"/>
                <w:lang w:val="en-CA" w:eastAsia="en-CA"/>
              </w:rPr>
              <w:t>HCFC phase-out plan (stage I)</w:t>
            </w:r>
          </w:p>
        </w:tc>
        <w:tc>
          <w:tcPr>
            <w:tcW w:w="914" w:type="pct"/>
            <w:tcBorders>
              <w:top w:val="single" w:sz="4" w:space="0" w:color="auto"/>
              <w:left w:val="single" w:sz="4" w:space="0" w:color="auto"/>
              <w:bottom w:val="single" w:sz="4" w:space="0" w:color="auto"/>
              <w:right w:val="single" w:sz="4" w:space="0" w:color="auto"/>
            </w:tcBorders>
            <w:vAlign w:val="center"/>
          </w:tcPr>
          <w:p w14:paraId="73D3944E" w14:textId="77777777" w:rsidR="006664C5" w:rsidRPr="006664C5" w:rsidRDefault="006664C5" w:rsidP="006664C5">
            <w:pPr>
              <w:widowControl w:val="0"/>
              <w:jc w:val="center"/>
              <w:rPr>
                <w:rFonts w:eastAsia="Times New Roman"/>
                <w:bCs/>
                <w:sz w:val="20"/>
                <w:szCs w:val="20"/>
                <w:lang w:val="en-CA" w:eastAsia="en-CA"/>
              </w:rPr>
            </w:pPr>
            <w:r w:rsidRPr="006664C5">
              <w:rPr>
                <w:rFonts w:eastAsia="Times New Roman"/>
                <w:sz w:val="20"/>
              </w:rPr>
              <w:t>UNEP</w:t>
            </w:r>
          </w:p>
        </w:tc>
        <w:tc>
          <w:tcPr>
            <w:tcW w:w="1201" w:type="pct"/>
            <w:tcBorders>
              <w:top w:val="single" w:sz="4" w:space="0" w:color="auto"/>
              <w:left w:val="single" w:sz="4" w:space="0" w:color="auto"/>
              <w:bottom w:val="single" w:sz="4" w:space="0" w:color="auto"/>
              <w:right w:val="single" w:sz="4" w:space="0" w:color="auto"/>
            </w:tcBorders>
            <w:vAlign w:val="center"/>
          </w:tcPr>
          <w:p w14:paraId="16ED6B8D" w14:textId="77777777" w:rsidR="006664C5" w:rsidRPr="006664C5" w:rsidRDefault="006664C5" w:rsidP="006664C5">
            <w:pPr>
              <w:widowControl w:val="0"/>
              <w:jc w:val="left"/>
              <w:rPr>
                <w:rFonts w:eastAsia="Times New Roman"/>
                <w:bCs/>
                <w:sz w:val="20"/>
                <w:szCs w:val="20"/>
                <w:lang w:val="en-CA" w:eastAsia="en-CA"/>
              </w:rPr>
            </w:pPr>
            <w:r w:rsidRPr="006664C5">
              <w:rPr>
                <w:rFonts w:eastAsia="Times New Roman"/>
                <w:sz w:val="20"/>
              </w:rPr>
              <w:t>UNDP</w:t>
            </w:r>
          </w:p>
        </w:tc>
      </w:tr>
      <w:tr w:rsidR="006664C5" w:rsidRPr="006664C5" w14:paraId="7211BA17" w14:textId="77777777" w:rsidTr="00EB23D6">
        <w:trPr>
          <w:trHeight w:val="50"/>
        </w:trPr>
        <w:tc>
          <w:tcPr>
            <w:tcW w:w="1152" w:type="pct"/>
            <w:tcBorders>
              <w:top w:val="single" w:sz="4" w:space="0" w:color="auto"/>
              <w:left w:val="single" w:sz="4" w:space="0" w:color="auto"/>
              <w:bottom w:val="single" w:sz="4" w:space="0" w:color="auto"/>
              <w:right w:val="single" w:sz="4" w:space="0" w:color="auto"/>
            </w:tcBorders>
            <w:vAlign w:val="center"/>
          </w:tcPr>
          <w:p w14:paraId="19462C38" w14:textId="77777777" w:rsidR="006664C5" w:rsidRPr="006664C5" w:rsidRDefault="006664C5" w:rsidP="006664C5">
            <w:pPr>
              <w:widowControl w:val="0"/>
              <w:jc w:val="left"/>
              <w:rPr>
                <w:rFonts w:eastAsia="Times New Roman"/>
                <w:b/>
                <w:bCs/>
                <w:sz w:val="20"/>
                <w:szCs w:val="20"/>
                <w:lang w:val="en-CA" w:eastAsia="en-CA"/>
              </w:rPr>
            </w:pPr>
            <w:r w:rsidRPr="006664C5">
              <w:rPr>
                <w:rFonts w:eastAsia="Times New Roman"/>
                <w:sz w:val="20"/>
                <w:szCs w:val="20"/>
                <w:lang w:val="en-US"/>
              </w:rPr>
              <w:t>Indonesia</w:t>
            </w:r>
          </w:p>
        </w:tc>
        <w:tc>
          <w:tcPr>
            <w:tcW w:w="1733" w:type="pct"/>
            <w:tcBorders>
              <w:top w:val="single" w:sz="4" w:space="0" w:color="auto"/>
              <w:left w:val="single" w:sz="4" w:space="0" w:color="auto"/>
              <w:bottom w:val="single" w:sz="4" w:space="0" w:color="auto"/>
              <w:right w:val="single" w:sz="4" w:space="0" w:color="auto"/>
            </w:tcBorders>
            <w:vAlign w:val="center"/>
          </w:tcPr>
          <w:p w14:paraId="341B23DB" w14:textId="77777777" w:rsidR="006664C5" w:rsidRPr="006664C5" w:rsidRDefault="006664C5" w:rsidP="006664C5">
            <w:pPr>
              <w:widowControl w:val="0"/>
              <w:jc w:val="left"/>
              <w:rPr>
                <w:rFonts w:eastAsia="Times New Roman"/>
                <w:sz w:val="20"/>
                <w:szCs w:val="20"/>
                <w:lang w:val="en-US"/>
              </w:rPr>
            </w:pPr>
            <w:r w:rsidRPr="006664C5">
              <w:rPr>
                <w:rFonts w:eastAsia="Times New Roman"/>
                <w:sz w:val="20"/>
                <w:szCs w:val="20"/>
                <w:lang w:val="en-US"/>
              </w:rPr>
              <w:t>HCFC phase-out plan (stage I)</w:t>
            </w:r>
          </w:p>
        </w:tc>
        <w:tc>
          <w:tcPr>
            <w:tcW w:w="914" w:type="pct"/>
            <w:tcBorders>
              <w:top w:val="single" w:sz="4" w:space="0" w:color="auto"/>
              <w:left w:val="single" w:sz="4" w:space="0" w:color="auto"/>
              <w:bottom w:val="single" w:sz="4" w:space="0" w:color="auto"/>
              <w:right w:val="single" w:sz="4" w:space="0" w:color="auto"/>
            </w:tcBorders>
            <w:vAlign w:val="center"/>
          </w:tcPr>
          <w:p w14:paraId="103B554A" w14:textId="77777777" w:rsidR="006664C5" w:rsidRPr="006664C5" w:rsidRDefault="006664C5" w:rsidP="006664C5">
            <w:pPr>
              <w:widowControl w:val="0"/>
              <w:jc w:val="center"/>
              <w:rPr>
                <w:rFonts w:eastAsia="Times New Roman"/>
                <w:b/>
                <w:bCs/>
                <w:sz w:val="20"/>
                <w:szCs w:val="20"/>
                <w:lang w:val="en-CA" w:eastAsia="en-CA"/>
              </w:rPr>
            </w:pPr>
            <w:r w:rsidRPr="006664C5">
              <w:rPr>
                <w:rFonts w:eastAsia="Times New Roman"/>
                <w:bCs/>
                <w:sz w:val="20"/>
                <w:szCs w:val="20"/>
                <w:lang w:val="en-CA" w:eastAsia="en-CA"/>
              </w:rPr>
              <w:t>UNDP</w:t>
            </w:r>
          </w:p>
        </w:tc>
        <w:tc>
          <w:tcPr>
            <w:tcW w:w="1201" w:type="pct"/>
            <w:tcBorders>
              <w:top w:val="single" w:sz="4" w:space="0" w:color="auto"/>
              <w:left w:val="single" w:sz="4" w:space="0" w:color="auto"/>
              <w:bottom w:val="single" w:sz="4" w:space="0" w:color="auto"/>
              <w:right w:val="single" w:sz="4" w:space="0" w:color="auto"/>
            </w:tcBorders>
            <w:vAlign w:val="center"/>
          </w:tcPr>
          <w:p w14:paraId="4F43AB5C" w14:textId="77777777" w:rsidR="006664C5" w:rsidRPr="006664C5" w:rsidRDefault="006664C5" w:rsidP="006664C5">
            <w:pPr>
              <w:widowControl w:val="0"/>
              <w:jc w:val="left"/>
              <w:rPr>
                <w:rFonts w:eastAsia="Times New Roman"/>
                <w:b/>
                <w:bCs/>
                <w:sz w:val="20"/>
                <w:szCs w:val="20"/>
                <w:lang w:val="en-CA" w:eastAsia="en-CA"/>
              </w:rPr>
            </w:pPr>
            <w:r w:rsidRPr="006664C5">
              <w:rPr>
                <w:rFonts w:eastAsia="Times New Roman"/>
                <w:bCs/>
                <w:sz w:val="20"/>
                <w:szCs w:val="20"/>
                <w:lang w:val="en-CA" w:eastAsia="en-CA"/>
              </w:rPr>
              <w:t>UNIDO/World Bank/Australia</w:t>
            </w:r>
          </w:p>
        </w:tc>
      </w:tr>
    </w:tbl>
    <w:p w14:paraId="2D1D041C" w14:textId="77777777" w:rsidR="006664C5" w:rsidRPr="006664C5" w:rsidRDefault="006664C5" w:rsidP="006664C5">
      <w:pPr>
        <w:widowControl w:val="0"/>
        <w:spacing w:after="240"/>
        <w:jc w:val="center"/>
        <w:rPr>
          <w:rFonts w:eastAsia="Times New Roman"/>
          <w:b/>
          <w:lang w:val="en-US"/>
        </w:rPr>
      </w:pPr>
    </w:p>
    <w:p w14:paraId="4D337479" w14:textId="77777777" w:rsidR="006664C5" w:rsidRPr="006664C5" w:rsidRDefault="006664C5" w:rsidP="006664C5">
      <w:pPr>
        <w:widowControl w:val="0"/>
        <w:spacing w:after="240"/>
        <w:jc w:val="center"/>
        <w:rPr>
          <w:rFonts w:eastAsia="Times New Roman"/>
          <w:b/>
        </w:rPr>
        <w:sectPr w:rsidR="006664C5" w:rsidRPr="006664C5" w:rsidSect="002F2E9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4A0818AD" w14:textId="77777777" w:rsidR="006664C5" w:rsidRPr="006664C5" w:rsidRDefault="006664C5" w:rsidP="006664C5">
      <w:pPr>
        <w:widowControl w:val="0"/>
        <w:spacing w:after="240"/>
        <w:jc w:val="center"/>
        <w:rPr>
          <w:rFonts w:eastAsia="Times New Roman"/>
          <w:b/>
        </w:rPr>
      </w:pPr>
      <w:r w:rsidRPr="006664C5">
        <w:rPr>
          <w:rFonts w:eastAsia="Times New Roman"/>
          <w:b/>
        </w:rPr>
        <w:lastRenderedPageBreak/>
        <w:t xml:space="preserve">Annex II </w:t>
      </w:r>
    </w:p>
    <w:p w14:paraId="33A79311" w14:textId="77777777" w:rsidR="006664C5" w:rsidRPr="006664C5" w:rsidRDefault="006664C5" w:rsidP="006664C5">
      <w:pPr>
        <w:widowControl w:val="0"/>
        <w:spacing w:after="240"/>
        <w:jc w:val="center"/>
        <w:rPr>
          <w:rFonts w:eastAsia="Times New Roman"/>
          <w:b/>
        </w:rPr>
      </w:pPr>
      <w:r w:rsidRPr="006664C5">
        <w:rPr>
          <w:rFonts w:eastAsia="Times New Roman"/>
          <w:b/>
        </w:rPr>
        <w:t>INDIVIDUAL PCRs RECEIVED</w:t>
      </w:r>
    </w:p>
    <w:tbl>
      <w:tblPr>
        <w:tblW w:w="9464" w:type="dxa"/>
        <w:tblLayout w:type="fixed"/>
        <w:tblLook w:val="04A0" w:firstRow="1" w:lastRow="0" w:firstColumn="1" w:lastColumn="0" w:noHBand="0" w:noVBand="1"/>
      </w:tblPr>
      <w:tblGrid>
        <w:gridCol w:w="2235"/>
        <w:gridCol w:w="1270"/>
        <w:gridCol w:w="5959"/>
      </w:tblGrid>
      <w:tr w:rsidR="006664C5" w:rsidRPr="006664C5" w14:paraId="68F060C0" w14:textId="77777777" w:rsidTr="00EB23D6">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hideMark/>
          </w:tcPr>
          <w:p w14:paraId="3EC1D46F" w14:textId="77777777" w:rsidR="006664C5" w:rsidRPr="006664C5" w:rsidRDefault="006664C5" w:rsidP="006664C5">
            <w:pPr>
              <w:widowControl w:val="0"/>
              <w:jc w:val="center"/>
              <w:rPr>
                <w:rFonts w:eastAsia="Times New Roman"/>
                <w:b/>
                <w:bCs/>
                <w:sz w:val="20"/>
                <w:szCs w:val="20"/>
                <w:lang w:val="en-CA" w:eastAsia="en-CA"/>
              </w:rPr>
            </w:pPr>
            <w:r w:rsidRPr="006664C5">
              <w:rPr>
                <w:rFonts w:eastAsia="Times New Roman"/>
                <w:b/>
                <w:bCs/>
                <w:sz w:val="20"/>
                <w:szCs w:val="20"/>
                <w:lang w:val="en-CA" w:eastAsia="en-CA"/>
              </w:rPr>
              <w:t>Code</w:t>
            </w:r>
          </w:p>
        </w:tc>
        <w:tc>
          <w:tcPr>
            <w:tcW w:w="1270" w:type="dxa"/>
            <w:tcBorders>
              <w:top w:val="single" w:sz="4" w:space="0" w:color="auto"/>
              <w:left w:val="nil"/>
              <w:bottom w:val="single" w:sz="4" w:space="0" w:color="auto"/>
              <w:right w:val="single" w:sz="4" w:space="0" w:color="auto"/>
            </w:tcBorders>
            <w:shd w:val="clear" w:color="auto" w:fill="auto"/>
            <w:hideMark/>
          </w:tcPr>
          <w:p w14:paraId="2CFF7753" w14:textId="77777777" w:rsidR="006664C5" w:rsidRPr="006664C5" w:rsidRDefault="006664C5" w:rsidP="006664C5">
            <w:pPr>
              <w:widowControl w:val="0"/>
              <w:jc w:val="center"/>
              <w:rPr>
                <w:rFonts w:eastAsia="Times New Roman"/>
                <w:b/>
                <w:bCs/>
                <w:sz w:val="20"/>
                <w:szCs w:val="20"/>
                <w:lang w:val="en-CA" w:eastAsia="en-CA"/>
              </w:rPr>
            </w:pPr>
            <w:r w:rsidRPr="006664C5">
              <w:rPr>
                <w:rFonts w:eastAsia="Times New Roman"/>
                <w:b/>
                <w:bCs/>
                <w:sz w:val="20"/>
                <w:szCs w:val="20"/>
                <w:lang w:val="en-CA" w:eastAsia="en-CA"/>
              </w:rPr>
              <w:t>Agency</w:t>
            </w:r>
          </w:p>
        </w:tc>
        <w:tc>
          <w:tcPr>
            <w:tcW w:w="5959" w:type="dxa"/>
            <w:tcBorders>
              <w:top w:val="single" w:sz="4" w:space="0" w:color="auto"/>
              <w:left w:val="nil"/>
              <w:bottom w:val="single" w:sz="4" w:space="0" w:color="auto"/>
              <w:right w:val="single" w:sz="4" w:space="0" w:color="auto"/>
            </w:tcBorders>
            <w:shd w:val="clear" w:color="auto" w:fill="auto"/>
            <w:hideMark/>
          </w:tcPr>
          <w:p w14:paraId="5F916C30" w14:textId="77777777" w:rsidR="006664C5" w:rsidRPr="006664C5" w:rsidRDefault="006664C5" w:rsidP="006664C5">
            <w:pPr>
              <w:widowControl w:val="0"/>
              <w:jc w:val="center"/>
              <w:rPr>
                <w:rFonts w:eastAsia="Times New Roman"/>
                <w:b/>
                <w:bCs/>
                <w:sz w:val="20"/>
                <w:szCs w:val="20"/>
                <w:lang w:val="en-CA" w:eastAsia="en-CA"/>
              </w:rPr>
            </w:pPr>
            <w:r w:rsidRPr="006664C5">
              <w:rPr>
                <w:rFonts w:eastAsia="Times New Roman"/>
                <w:b/>
                <w:bCs/>
                <w:sz w:val="20"/>
                <w:szCs w:val="20"/>
                <w:lang w:val="en-CA" w:eastAsia="en-CA"/>
              </w:rPr>
              <w:t>Project Title</w:t>
            </w:r>
          </w:p>
        </w:tc>
      </w:tr>
      <w:tr w:rsidR="006664C5" w:rsidRPr="006664C5" w14:paraId="7B2A1A1E" w14:textId="77777777" w:rsidTr="00EB23D6">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14:paraId="68BC947E" w14:textId="77777777" w:rsidR="006664C5" w:rsidRPr="006664C5" w:rsidRDefault="006664C5" w:rsidP="006664C5">
            <w:pPr>
              <w:widowControl w:val="0"/>
              <w:jc w:val="left"/>
              <w:rPr>
                <w:rFonts w:eastAsia="Times New Roman"/>
                <w:b/>
                <w:bCs/>
                <w:sz w:val="20"/>
                <w:szCs w:val="20"/>
                <w:lang w:val="en-CA" w:eastAsia="en-CA"/>
              </w:rPr>
            </w:pPr>
            <w:r w:rsidRPr="006664C5">
              <w:rPr>
                <w:rFonts w:eastAsia="Times New Roman"/>
                <w:sz w:val="20"/>
                <w:szCs w:val="20"/>
                <w:lang w:val="en-CA" w:eastAsia="en-CA"/>
              </w:rPr>
              <w:t>COI/PHA/80/TAS/26</w:t>
            </w:r>
          </w:p>
        </w:tc>
        <w:tc>
          <w:tcPr>
            <w:tcW w:w="1270" w:type="dxa"/>
            <w:tcBorders>
              <w:top w:val="single" w:sz="4" w:space="0" w:color="auto"/>
              <w:left w:val="nil"/>
              <w:bottom w:val="single" w:sz="4" w:space="0" w:color="auto"/>
              <w:right w:val="single" w:sz="4" w:space="0" w:color="auto"/>
            </w:tcBorders>
            <w:shd w:val="clear" w:color="auto" w:fill="auto"/>
            <w:vAlign w:val="center"/>
          </w:tcPr>
          <w:p w14:paraId="25999173" w14:textId="77777777" w:rsidR="006664C5" w:rsidRPr="006664C5" w:rsidRDefault="006664C5" w:rsidP="006664C5">
            <w:pPr>
              <w:widowControl w:val="0"/>
              <w:jc w:val="left"/>
              <w:rPr>
                <w:rFonts w:eastAsia="Times New Roman"/>
                <w:bCs/>
                <w:sz w:val="20"/>
                <w:szCs w:val="20"/>
                <w:lang w:val="en-CA" w:eastAsia="en-CA"/>
              </w:rPr>
            </w:pPr>
            <w:r w:rsidRPr="006664C5">
              <w:rPr>
                <w:rFonts w:eastAsia="Times New Roman"/>
                <w:sz w:val="20"/>
                <w:szCs w:val="20"/>
                <w:lang w:val="en-CA" w:eastAsia="en-CA"/>
              </w:rPr>
              <w:t>UNEP</w:t>
            </w:r>
          </w:p>
        </w:tc>
        <w:tc>
          <w:tcPr>
            <w:tcW w:w="5959" w:type="dxa"/>
            <w:tcBorders>
              <w:top w:val="single" w:sz="4" w:space="0" w:color="auto"/>
              <w:left w:val="nil"/>
              <w:bottom w:val="single" w:sz="4" w:space="0" w:color="auto"/>
              <w:right w:val="single" w:sz="4" w:space="0" w:color="auto"/>
            </w:tcBorders>
            <w:shd w:val="clear" w:color="auto" w:fill="FFFFFF" w:themeFill="background1"/>
          </w:tcPr>
          <w:p w14:paraId="0F6D9CEE"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Verification report on the implementation of the HCFC phase-out management plan</w:t>
            </w:r>
          </w:p>
        </w:tc>
      </w:tr>
      <w:tr w:rsidR="006664C5" w:rsidRPr="006664C5" w14:paraId="41E8871F" w14:textId="77777777" w:rsidTr="00EB23D6">
        <w:tc>
          <w:tcPr>
            <w:tcW w:w="2235" w:type="dxa"/>
            <w:tcBorders>
              <w:top w:val="nil"/>
              <w:left w:val="single" w:sz="4" w:space="0" w:color="auto"/>
              <w:bottom w:val="single" w:sz="4" w:space="0" w:color="auto"/>
              <w:right w:val="single" w:sz="4" w:space="0" w:color="auto"/>
            </w:tcBorders>
            <w:shd w:val="clear" w:color="auto" w:fill="auto"/>
            <w:vAlign w:val="center"/>
            <w:hideMark/>
          </w:tcPr>
          <w:p w14:paraId="1938F1ED"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DJI/PHA/80/TAS/24</w:t>
            </w:r>
          </w:p>
        </w:tc>
        <w:tc>
          <w:tcPr>
            <w:tcW w:w="1270" w:type="dxa"/>
            <w:tcBorders>
              <w:top w:val="nil"/>
              <w:left w:val="nil"/>
              <w:bottom w:val="single" w:sz="4" w:space="0" w:color="auto"/>
              <w:right w:val="single" w:sz="4" w:space="0" w:color="auto"/>
            </w:tcBorders>
            <w:shd w:val="clear" w:color="auto" w:fill="auto"/>
            <w:vAlign w:val="center"/>
            <w:hideMark/>
          </w:tcPr>
          <w:p w14:paraId="38A5E2D8"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hideMark/>
          </w:tcPr>
          <w:p w14:paraId="4EFC58D3"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Verification report on the implementation of the HCFC phase-out management plan</w:t>
            </w:r>
          </w:p>
        </w:tc>
      </w:tr>
      <w:tr w:rsidR="006664C5" w:rsidRPr="006664C5" w14:paraId="64D8E900" w14:textId="77777777" w:rsidTr="00EB23D6">
        <w:tc>
          <w:tcPr>
            <w:tcW w:w="2235" w:type="dxa"/>
            <w:tcBorders>
              <w:top w:val="nil"/>
              <w:left w:val="single" w:sz="4" w:space="0" w:color="auto"/>
              <w:bottom w:val="single" w:sz="4" w:space="0" w:color="auto"/>
              <w:right w:val="single" w:sz="4" w:space="0" w:color="auto"/>
            </w:tcBorders>
            <w:shd w:val="clear" w:color="auto" w:fill="auto"/>
            <w:vAlign w:val="center"/>
          </w:tcPr>
          <w:p w14:paraId="10947C64"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EUR/REF/76/DEM/16</w:t>
            </w:r>
          </w:p>
        </w:tc>
        <w:tc>
          <w:tcPr>
            <w:tcW w:w="1270" w:type="dxa"/>
            <w:tcBorders>
              <w:top w:val="nil"/>
              <w:left w:val="nil"/>
              <w:bottom w:val="single" w:sz="4" w:space="0" w:color="auto"/>
              <w:right w:val="single" w:sz="4" w:space="0" w:color="auto"/>
            </w:tcBorders>
            <w:shd w:val="clear" w:color="auto" w:fill="FFFFFF" w:themeFill="background1"/>
            <w:vAlign w:val="center"/>
          </w:tcPr>
          <w:p w14:paraId="2B74D0C9"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Russian Federation</w:t>
            </w:r>
          </w:p>
        </w:tc>
        <w:tc>
          <w:tcPr>
            <w:tcW w:w="5959" w:type="dxa"/>
            <w:tcBorders>
              <w:top w:val="nil"/>
              <w:left w:val="nil"/>
              <w:bottom w:val="single" w:sz="4" w:space="0" w:color="auto"/>
              <w:right w:val="single" w:sz="4" w:space="0" w:color="auto"/>
            </w:tcBorders>
            <w:shd w:val="clear" w:color="auto" w:fill="FFFFFF" w:themeFill="background1"/>
            <w:vAlign w:val="center"/>
          </w:tcPr>
          <w:p w14:paraId="3B7A7B4C"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Development of a regional centre of excellence for training and certification and demonstration of low-global warming potential alternative refrigerants</w:t>
            </w:r>
          </w:p>
        </w:tc>
      </w:tr>
      <w:tr w:rsidR="006664C5" w:rsidRPr="006664C5" w14:paraId="1B8BCA7C" w14:textId="77777777" w:rsidTr="00EB23D6">
        <w:tc>
          <w:tcPr>
            <w:tcW w:w="2235" w:type="dxa"/>
            <w:tcBorders>
              <w:top w:val="nil"/>
              <w:left w:val="single" w:sz="4" w:space="0" w:color="auto"/>
              <w:bottom w:val="single" w:sz="4" w:space="0" w:color="auto"/>
              <w:right w:val="single" w:sz="4" w:space="0" w:color="auto"/>
            </w:tcBorders>
            <w:shd w:val="clear" w:color="auto" w:fill="auto"/>
            <w:vAlign w:val="center"/>
          </w:tcPr>
          <w:p w14:paraId="706F8F65"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GAB/PHA/80/TAS/35</w:t>
            </w:r>
          </w:p>
        </w:tc>
        <w:tc>
          <w:tcPr>
            <w:tcW w:w="1270" w:type="dxa"/>
            <w:tcBorders>
              <w:top w:val="nil"/>
              <w:left w:val="nil"/>
              <w:bottom w:val="single" w:sz="4" w:space="0" w:color="auto"/>
              <w:right w:val="single" w:sz="4" w:space="0" w:color="auto"/>
            </w:tcBorders>
            <w:shd w:val="clear" w:color="auto" w:fill="auto"/>
            <w:vAlign w:val="center"/>
          </w:tcPr>
          <w:p w14:paraId="02DD1333"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76364897"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Verification report on the implementation of the HCFC phase-out management plan</w:t>
            </w:r>
          </w:p>
        </w:tc>
      </w:tr>
      <w:tr w:rsidR="006664C5" w:rsidRPr="006664C5" w14:paraId="6278F768" w14:textId="77777777" w:rsidTr="00EB23D6">
        <w:tc>
          <w:tcPr>
            <w:tcW w:w="2235" w:type="dxa"/>
            <w:tcBorders>
              <w:top w:val="nil"/>
              <w:left w:val="single" w:sz="4" w:space="0" w:color="auto"/>
              <w:bottom w:val="single" w:sz="4" w:space="0" w:color="auto"/>
              <w:right w:val="single" w:sz="4" w:space="0" w:color="auto"/>
            </w:tcBorders>
            <w:shd w:val="clear" w:color="auto" w:fill="auto"/>
            <w:vAlign w:val="center"/>
          </w:tcPr>
          <w:p w14:paraId="5CE3CABE"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LAO/PHA/82/TAS/32</w:t>
            </w:r>
          </w:p>
        </w:tc>
        <w:tc>
          <w:tcPr>
            <w:tcW w:w="1270" w:type="dxa"/>
            <w:tcBorders>
              <w:top w:val="nil"/>
              <w:left w:val="nil"/>
              <w:bottom w:val="single" w:sz="4" w:space="0" w:color="auto"/>
              <w:right w:val="single" w:sz="4" w:space="0" w:color="auto"/>
            </w:tcBorders>
            <w:shd w:val="clear" w:color="auto" w:fill="auto"/>
            <w:vAlign w:val="center"/>
          </w:tcPr>
          <w:p w14:paraId="29E5B0BE"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6BBA3B11"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Verification report on the implementation of the HCFC phase-out management plan</w:t>
            </w:r>
          </w:p>
        </w:tc>
      </w:tr>
      <w:tr w:rsidR="006664C5" w:rsidRPr="006664C5" w14:paraId="0E2999BE" w14:textId="77777777" w:rsidTr="00EB23D6">
        <w:tc>
          <w:tcPr>
            <w:tcW w:w="2235" w:type="dxa"/>
            <w:tcBorders>
              <w:top w:val="nil"/>
              <w:left w:val="single" w:sz="4" w:space="0" w:color="auto"/>
              <w:bottom w:val="single" w:sz="4" w:space="0" w:color="auto"/>
              <w:right w:val="single" w:sz="4" w:space="0" w:color="auto"/>
            </w:tcBorders>
            <w:shd w:val="clear" w:color="auto" w:fill="auto"/>
            <w:vAlign w:val="center"/>
          </w:tcPr>
          <w:p w14:paraId="55B830EA"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MON/PHA/82/TAS/28</w:t>
            </w:r>
          </w:p>
        </w:tc>
        <w:tc>
          <w:tcPr>
            <w:tcW w:w="1270" w:type="dxa"/>
            <w:tcBorders>
              <w:top w:val="nil"/>
              <w:left w:val="nil"/>
              <w:bottom w:val="single" w:sz="4" w:space="0" w:color="auto"/>
              <w:right w:val="single" w:sz="4" w:space="0" w:color="auto"/>
            </w:tcBorders>
            <w:shd w:val="clear" w:color="auto" w:fill="auto"/>
            <w:vAlign w:val="center"/>
          </w:tcPr>
          <w:p w14:paraId="16395C93"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31A12588"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Verification report on the implementation of the HCFC phase-out management plan</w:t>
            </w:r>
          </w:p>
        </w:tc>
      </w:tr>
      <w:tr w:rsidR="006664C5" w:rsidRPr="006664C5" w14:paraId="1EDD3ABC" w14:textId="77777777" w:rsidTr="00EB23D6">
        <w:tc>
          <w:tcPr>
            <w:tcW w:w="2235" w:type="dxa"/>
            <w:tcBorders>
              <w:top w:val="nil"/>
              <w:left w:val="single" w:sz="4" w:space="0" w:color="auto"/>
              <w:bottom w:val="single" w:sz="4" w:space="0" w:color="auto"/>
              <w:right w:val="single" w:sz="4" w:space="0" w:color="auto"/>
            </w:tcBorders>
            <w:shd w:val="clear" w:color="auto" w:fill="auto"/>
            <w:vAlign w:val="center"/>
          </w:tcPr>
          <w:p w14:paraId="6CFBBE80"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NEP/PHA/82/TAS/39</w:t>
            </w:r>
          </w:p>
        </w:tc>
        <w:tc>
          <w:tcPr>
            <w:tcW w:w="1270" w:type="dxa"/>
            <w:tcBorders>
              <w:top w:val="nil"/>
              <w:left w:val="nil"/>
              <w:bottom w:val="single" w:sz="4" w:space="0" w:color="auto"/>
              <w:right w:val="single" w:sz="4" w:space="0" w:color="auto"/>
            </w:tcBorders>
            <w:shd w:val="clear" w:color="auto" w:fill="auto"/>
            <w:vAlign w:val="center"/>
          </w:tcPr>
          <w:p w14:paraId="10C82259"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68DA6EE5"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Verification report on the implementation of the HCFC phase-out management plan</w:t>
            </w:r>
          </w:p>
        </w:tc>
      </w:tr>
      <w:tr w:rsidR="006664C5" w:rsidRPr="006664C5" w14:paraId="11A70DCC" w14:textId="77777777" w:rsidTr="00EB23D6">
        <w:tc>
          <w:tcPr>
            <w:tcW w:w="2235" w:type="dxa"/>
            <w:tcBorders>
              <w:top w:val="nil"/>
              <w:left w:val="single" w:sz="4" w:space="0" w:color="auto"/>
              <w:bottom w:val="single" w:sz="4" w:space="0" w:color="auto"/>
              <w:right w:val="single" w:sz="4" w:space="0" w:color="auto"/>
            </w:tcBorders>
            <w:shd w:val="clear" w:color="auto" w:fill="auto"/>
            <w:vAlign w:val="center"/>
          </w:tcPr>
          <w:p w14:paraId="2822F539"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SAM/PHA/82/TAS/22</w:t>
            </w:r>
          </w:p>
        </w:tc>
        <w:tc>
          <w:tcPr>
            <w:tcW w:w="1270" w:type="dxa"/>
            <w:tcBorders>
              <w:top w:val="nil"/>
              <w:left w:val="nil"/>
              <w:bottom w:val="single" w:sz="4" w:space="0" w:color="auto"/>
              <w:right w:val="single" w:sz="4" w:space="0" w:color="auto"/>
            </w:tcBorders>
            <w:shd w:val="clear" w:color="auto" w:fill="auto"/>
            <w:vAlign w:val="center"/>
          </w:tcPr>
          <w:p w14:paraId="602644A7"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3724964E"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Verification report on the implementation of the HCFC phase-out management plan</w:t>
            </w:r>
          </w:p>
        </w:tc>
      </w:tr>
      <w:tr w:rsidR="006664C5" w:rsidRPr="006664C5" w14:paraId="033B2F1D" w14:textId="77777777" w:rsidTr="00EB23D6">
        <w:tc>
          <w:tcPr>
            <w:tcW w:w="2235" w:type="dxa"/>
            <w:tcBorders>
              <w:top w:val="nil"/>
              <w:left w:val="single" w:sz="4" w:space="0" w:color="auto"/>
              <w:bottom w:val="single" w:sz="4" w:space="0" w:color="auto"/>
              <w:right w:val="single" w:sz="4" w:space="0" w:color="auto"/>
            </w:tcBorders>
            <w:shd w:val="clear" w:color="auto" w:fill="auto"/>
            <w:vAlign w:val="center"/>
          </w:tcPr>
          <w:p w14:paraId="50C90E52"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SOI/PHA/82/TAS/15</w:t>
            </w:r>
          </w:p>
        </w:tc>
        <w:tc>
          <w:tcPr>
            <w:tcW w:w="1270" w:type="dxa"/>
            <w:tcBorders>
              <w:top w:val="nil"/>
              <w:left w:val="nil"/>
              <w:bottom w:val="single" w:sz="4" w:space="0" w:color="auto"/>
              <w:right w:val="single" w:sz="4" w:space="0" w:color="auto"/>
            </w:tcBorders>
            <w:shd w:val="clear" w:color="auto" w:fill="auto"/>
            <w:vAlign w:val="center"/>
          </w:tcPr>
          <w:p w14:paraId="4C373701"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7D460BAF"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Verification report on the implementation of the HCFC phase-out management plan</w:t>
            </w:r>
          </w:p>
        </w:tc>
      </w:tr>
      <w:tr w:rsidR="006664C5" w:rsidRPr="006664C5" w14:paraId="6EE44C43" w14:textId="77777777" w:rsidTr="00EB23D6">
        <w:tc>
          <w:tcPr>
            <w:tcW w:w="2235" w:type="dxa"/>
            <w:tcBorders>
              <w:top w:val="nil"/>
              <w:left w:val="single" w:sz="4" w:space="0" w:color="auto"/>
              <w:bottom w:val="single" w:sz="4" w:space="0" w:color="auto"/>
              <w:right w:val="single" w:sz="4" w:space="0" w:color="auto"/>
            </w:tcBorders>
            <w:shd w:val="clear" w:color="auto" w:fill="auto"/>
            <w:vAlign w:val="center"/>
          </w:tcPr>
          <w:p w14:paraId="108B2CCD"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uz-Cyrl-UZ" w:eastAsia="en-CA"/>
              </w:rPr>
              <w:t>TOG/PHA/80/TAS/31  </w:t>
            </w:r>
          </w:p>
        </w:tc>
        <w:tc>
          <w:tcPr>
            <w:tcW w:w="1270" w:type="dxa"/>
            <w:tcBorders>
              <w:top w:val="nil"/>
              <w:left w:val="nil"/>
              <w:bottom w:val="single" w:sz="4" w:space="0" w:color="auto"/>
              <w:right w:val="single" w:sz="4" w:space="0" w:color="auto"/>
            </w:tcBorders>
            <w:shd w:val="clear" w:color="auto" w:fill="auto"/>
            <w:vAlign w:val="center"/>
          </w:tcPr>
          <w:p w14:paraId="46426FF8"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7DCE501C" w14:textId="77777777" w:rsidR="006664C5" w:rsidRPr="006664C5" w:rsidRDefault="006664C5" w:rsidP="006664C5">
            <w:pPr>
              <w:widowControl w:val="0"/>
              <w:jc w:val="left"/>
              <w:rPr>
                <w:rFonts w:eastAsia="Times New Roman"/>
                <w:sz w:val="20"/>
                <w:szCs w:val="20"/>
                <w:lang w:val="en-CA" w:eastAsia="en-CA"/>
              </w:rPr>
            </w:pPr>
            <w:r w:rsidRPr="006664C5">
              <w:rPr>
                <w:rFonts w:eastAsia="Times New Roman"/>
                <w:sz w:val="20"/>
                <w:szCs w:val="20"/>
                <w:lang w:val="en-CA" w:eastAsia="en-CA"/>
              </w:rPr>
              <w:t>Verification report on the implementation of the HCFC phase-out management plan</w:t>
            </w:r>
          </w:p>
        </w:tc>
      </w:tr>
      <w:tr w:rsidR="006664C5" w:rsidRPr="006664C5" w14:paraId="57E4E5DF" w14:textId="77777777" w:rsidTr="00EB23D6">
        <w:tc>
          <w:tcPr>
            <w:tcW w:w="2235" w:type="dxa"/>
            <w:tcBorders>
              <w:top w:val="nil"/>
              <w:left w:val="single" w:sz="4" w:space="0" w:color="auto"/>
              <w:bottom w:val="single" w:sz="4" w:space="0" w:color="auto"/>
              <w:right w:val="single" w:sz="4" w:space="0" w:color="auto"/>
            </w:tcBorders>
            <w:shd w:val="clear" w:color="auto" w:fill="auto"/>
            <w:vAlign w:val="center"/>
          </w:tcPr>
          <w:p w14:paraId="474E9D8D" w14:textId="77777777" w:rsidR="006664C5" w:rsidRPr="006664C5" w:rsidRDefault="006664C5" w:rsidP="006664C5">
            <w:pPr>
              <w:widowControl w:val="0"/>
              <w:contextualSpacing/>
              <w:jc w:val="left"/>
              <w:rPr>
                <w:rFonts w:eastAsia="Times New Roman"/>
                <w:sz w:val="20"/>
                <w:szCs w:val="20"/>
                <w:lang w:val="uz-Cyrl-UZ" w:eastAsia="en-CA"/>
              </w:rPr>
            </w:pPr>
            <w:r w:rsidRPr="006664C5">
              <w:rPr>
                <w:rFonts w:eastAsia="Times New Roman"/>
                <w:sz w:val="20"/>
                <w:szCs w:val="20"/>
                <w:lang w:val="en-CA" w:eastAsia="en-CA"/>
              </w:rPr>
              <w:t>TON/PHA/82/TAS/14</w:t>
            </w:r>
          </w:p>
        </w:tc>
        <w:tc>
          <w:tcPr>
            <w:tcW w:w="1270" w:type="dxa"/>
            <w:tcBorders>
              <w:top w:val="nil"/>
              <w:left w:val="nil"/>
              <w:bottom w:val="single" w:sz="4" w:space="0" w:color="auto"/>
              <w:right w:val="single" w:sz="4" w:space="0" w:color="auto"/>
            </w:tcBorders>
            <w:shd w:val="clear" w:color="auto" w:fill="auto"/>
            <w:vAlign w:val="center"/>
          </w:tcPr>
          <w:p w14:paraId="2DFF03C3"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2B402C01"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sz w:val="20"/>
                <w:szCs w:val="20"/>
                <w:lang w:val="en-CA" w:eastAsia="en-CA"/>
              </w:rPr>
              <w:t>Verification report on the implementation of the HCFC phase-out management plan</w:t>
            </w:r>
          </w:p>
        </w:tc>
      </w:tr>
      <w:tr w:rsidR="006664C5" w:rsidRPr="006664C5" w14:paraId="4D048431" w14:textId="77777777" w:rsidTr="00EB23D6">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14:paraId="03538F1B"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TTR/PHA/82/TAS/14</w:t>
            </w:r>
          </w:p>
        </w:tc>
        <w:tc>
          <w:tcPr>
            <w:tcW w:w="1270" w:type="dxa"/>
            <w:tcBorders>
              <w:top w:val="single" w:sz="4" w:space="0" w:color="auto"/>
              <w:left w:val="nil"/>
              <w:bottom w:val="single" w:sz="4" w:space="0" w:color="auto"/>
              <w:right w:val="single" w:sz="4" w:space="0" w:color="auto"/>
            </w:tcBorders>
            <w:shd w:val="clear" w:color="auto" w:fill="auto"/>
            <w:vAlign w:val="center"/>
          </w:tcPr>
          <w:p w14:paraId="37A5B249"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UNEP</w:t>
            </w:r>
          </w:p>
        </w:tc>
        <w:tc>
          <w:tcPr>
            <w:tcW w:w="5959" w:type="dxa"/>
            <w:tcBorders>
              <w:top w:val="single" w:sz="4" w:space="0" w:color="auto"/>
              <w:left w:val="nil"/>
              <w:bottom w:val="single" w:sz="4" w:space="0" w:color="auto"/>
              <w:right w:val="single" w:sz="4" w:space="0" w:color="auto"/>
            </w:tcBorders>
            <w:shd w:val="clear" w:color="auto" w:fill="auto"/>
            <w:vAlign w:val="center"/>
          </w:tcPr>
          <w:p w14:paraId="6AB56C31"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Verification report on the implementation of the HCFC phase-out management plan</w:t>
            </w:r>
          </w:p>
        </w:tc>
      </w:tr>
      <w:tr w:rsidR="006664C5" w:rsidRPr="006664C5" w14:paraId="7AAC07A7" w14:textId="77777777" w:rsidTr="00EB23D6">
        <w:tc>
          <w:tcPr>
            <w:tcW w:w="2235" w:type="dxa"/>
            <w:tcBorders>
              <w:top w:val="nil"/>
              <w:left w:val="single" w:sz="4" w:space="0" w:color="auto"/>
              <w:bottom w:val="single" w:sz="4" w:space="0" w:color="auto"/>
              <w:right w:val="single" w:sz="4" w:space="0" w:color="auto"/>
            </w:tcBorders>
            <w:shd w:val="clear" w:color="auto" w:fill="auto"/>
            <w:vAlign w:val="center"/>
          </w:tcPr>
          <w:p w14:paraId="41503753"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ZIM/PHA/75/TAS/52</w:t>
            </w:r>
          </w:p>
        </w:tc>
        <w:tc>
          <w:tcPr>
            <w:tcW w:w="1270" w:type="dxa"/>
            <w:tcBorders>
              <w:top w:val="nil"/>
              <w:left w:val="nil"/>
              <w:bottom w:val="single" w:sz="4" w:space="0" w:color="auto"/>
              <w:right w:val="single" w:sz="4" w:space="0" w:color="auto"/>
            </w:tcBorders>
            <w:shd w:val="clear" w:color="auto" w:fill="auto"/>
            <w:vAlign w:val="center"/>
          </w:tcPr>
          <w:p w14:paraId="3D6737BB"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Germany</w:t>
            </w:r>
          </w:p>
        </w:tc>
        <w:tc>
          <w:tcPr>
            <w:tcW w:w="5959" w:type="dxa"/>
            <w:tcBorders>
              <w:top w:val="nil"/>
              <w:left w:val="nil"/>
              <w:bottom w:val="single" w:sz="4" w:space="0" w:color="auto"/>
              <w:right w:val="single" w:sz="4" w:space="0" w:color="auto"/>
            </w:tcBorders>
            <w:shd w:val="clear" w:color="auto" w:fill="auto"/>
            <w:vAlign w:val="center"/>
          </w:tcPr>
          <w:p w14:paraId="3BD1CCD6"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Verification report for stage I of HCFC phase-out management plan</w:t>
            </w:r>
          </w:p>
        </w:tc>
      </w:tr>
    </w:tbl>
    <w:p w14:paraId="34AE90AC" w14:textId="77777777" w:rsidR="006664C5" w:rsidRPr="006664C5" w:rsidRDefault="006664C5" w:rsidP="006664C5">
      <w:pPr>
        <w:widowControl w:val="0"/>
        <w:spacing w:after="240"/>
        <w:rPr>
          <w:rFonts w:eastAsia="Times New Roman"/>
          <w:b/>
          <w:lang w:val="en-CA"/>
        </w:rPr>
        <w:sectPr w:rsidR="006664C5" w:rsidRPr="006664C5" w:rsidSect="002F2E98">
          <w:head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27F0EBD4" w14:textId="77777777" w:rsidR="006664C5" w:rsidRPr="006664C5" w:rsidRDefault="006664C5" w:rsidP="006664C5">
      <w:pPr>
        <w:widowControl w:val="0"/>
        <w:spacing w:after="240"/>
        <w:jc w:val="center"/>
        <w:rPr>
          <w:rFonts w:eastAsia="Times New Roman"/>
          <w:b/>
        </w:rPr>
      </w:pPr>
      <w:r w:rsidRPr="006664C5">
        <w:rPr>
          <w:rFonts w:eastAsia="Times New Roman"/>
          <w:b/>
        </w:rPr>
        <w:lastRenderedPageBreak/>
        <w:t xml:space="preserve">Annex III </w:t>
      </w:r>
    </w:p>
    <w:p w14:paraId="6093F995" w14:textId="77777777" w:rsidR="006664C5" w:rsidRPr="006664C5" w:rsidRDefault="006664C5" w:rsidP="006664C5">
      <w:pPr>
        <w:widowControl w:val="0"/>
        <w:spacing w:after="360"/>
        <w:jc w:val="center"/>
        <w:rPr>
          <w:rFonts w:eastAsia="Times New Roman"/>
          <w:b/>
          <w:sz w:val="24"/>
        </w:rPr>
      </w:pPr>
      <w:r w:rsidRPr="006664C5">
        <w:rPr>
          <w:rFonts w:eastAsia="Times New Roman"/>
          <w:b/>
        </w:rPr>
        <w:t>OUTSTANDING INDIVIDUAL PCRs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756"/>
        <w:gridCol w:w="5285"/>
      </w:tblGrid>
      <w:tr w:rsidR="006664C5" w:rsidRPr="006664C5" w14:paraId="3B59B775" w14:textId="77777777" w:rsidTr="00EB23D6">
        <w:trPr>
          <w:tblHeader/>
        </w:trPr>
        <w:tc>
          <w:tcPr>
            <w:tcW w:w="1235" w:type="pct"/>
            <w:tcBorders>
              <w:top w:val="single" w:sz="4" w:space="0" w:color="auto"/>
              <w:left w:val="single" w:sz="4" w:space="0" w:color="auto"/>
              <w:bottom w:val="single" w:sz="4" w:space="0" w:color="auto"/>
              <w:right w:val="single" w:sz="4" w:space="0" w:color="auto"/>
            </w:tcBorders>
            <w:vAlign w:val="center"/>
            <w:hideMark/>
          </w:tcPr>
          <w:p w14:paraId="27DAB39B" w14:textId="77777777" w:rsidR="006664C5" w:rsidRPr="006664C5" w:rsidRDefault="006664C5" w:rsidP="006664C5">
            <w:pPr>
              <w:widowControl w:val="0"/>
              <w:contextualSpacing/>
              <w:jc w:val="left"/>
              <w:rPr>
                <w:rFonts w:eastAsia="Times New Roman"/>
                <w:b/>
                <w:bCs/>
                <w:sz w:val="20"/>
                <w:szCs w:val="20"/>
                <w:lang w:val="en-CA" w:eastAsia="en-CA"/>
              </w:rPr>
            </w:pPr>
            <w:r w:rsidRPr="006664C5">
              <w:rPr>
                <w:rFonts w:eastAsia="Times New Roman"/>
                <w:b/>
                <w:bCs/>
                <w:sz w:val="20"/>
                <w:szCs w:val="20"/>
                <w:lang w:val="en-CA" w:eastAsia="en-CA"/>
              </w:rPr>
              <w:t>Project Number</w:t>
            </w:r>
          </w:p>
        </w:tc>
        <w:tc>
          <w:tcPr>
            <w:tcW w:w="939" w:type="pct"/>
            <w:tcBorders>
              <w:top w:val="single" w:sz="4" w:space="0" w:color="auto"/>
              <w:left w:val="single" w:sz="4" w:space="0" w:color="auto"/>
              <w:bottom w:val="single" w:sz="4" w:space="0" w:color="auto"/>
              <w:right w:val="single" w:sz="4" w:space="0" w:color="auto"/>
            </w:tcBorders>
            <w:vAlign w:val="center"/>
            <w:hideMark/>
          </w:tcPr>
          <w:p w14:paraId="0C28F90F" w14:textId="77777777" w:rsidR="006664C5" w:rsidRPr="006664C5" w:rsidRDefault="006664C5" w:rsidP="006664C5">
            <w:pPr>
              <w:widowControl w:val="0"/>
              <w:contextualSpacing/>
              <w:jc w:val="left"/>
              <w:rPr>
                <w:rFonts w:eastAsia="Times New Roman"/>
                <w:b/>
                <w:bCs/>
                <w:sz w:val="20"/>
                <w:szCs w:val="20"/>
                <w:lang w:val="en-CA" w:eastAsia="en-CA"/>
              </w:rPr>
            </w:pPr>
            <w:r w:rsidRPr="006664C5">
              <w:rPr>
                <w:rFonts w:eastAsia="Times New Roman"/>
                <w:b/>
                <w:bCs/>
                <w:sz w:val="20"/>
                <w:szCs w:val="20"/>
                <w:lang w:val="en-CA" w:eastAsia="en-CA"/>
              </w:rPr>
              <w:t>Agency</w:t>
            </w:r>
          </w:p>
        </w:tc>
        <w:tc>
          <w:tcPr>
            <w:tcW w:w="2826" w:type="pct"/>
            <w:tcBorders>
              <w:top w:val="single" w:sz="4" w:space="0" w:color="auto"/>
              <w:left w:val="single" w:sz="4" w:space="0" w:color="auto"/>
              <w:bottom w:val="single" w:sz="4" w:space="0" w:color="auto"/>
              <w:right w:val="single" w:sz="4" w:space="0" w:color="auto"/>
            </w:tcBorders>
            <w:vAlign w:val="center"/>
            <w:hideMark/>
          </w:tcPr>
          <w:p w14:paraId="1AE76D53" w14:textId="77777777" w:rsidR="006664C5" w:rsidRPr="006664C5" w:rsidRDefault="006664C5" w:rsidP="006664C5">
            <w:pPr>
              <w:widowControl w:val="0"/>
              <w:contextualSpacing/>
              <w:jc w:val="left"/>
              <w:rPr>
                <w:rFonts w:eastAsia="Times New Roman"/>
                <w:b/>
                <w:bCs/>
                <w:sz w:val="20"/>
                <w:szCs w:val="20"/>
                <w:lang w:val="en-CA" w:eastAsia="en-CA"/>
              </w:rPr>
            </w:pPr>
            <w:r w:rsidRPr="006664C5">
              <w:rPr>
                <w:rFonts w:eastAsia="Times New Roman"/>
                <w:b/>
                <w:bCs/>
                <w:sz w:val="20"/>
                <w:szCs w:val="20"/>
                <w:lang w:val="en-CA" w:eastAsia="en-CA"/>
              </w:rPr>
              <w:t>Project Title</w:t>
            </w:r>
          </w:p>
        </w:tc>
      </w:tr>
      <w:tr w:rsidR="006664C5" w:rsidRPr="006664C5" w14:paraId="62C208AD"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7BDFE715"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ALB/PHA/82/TAS/37</w:t>
            </w:r>
          </w:p>
        </w:tc>
        <w:tc>
          <w:tcPr>
            <w:tcW w:w="939" w:type="pct"/>
            <w:tcBorders>
              <w:top w:val="single" w:sz="4" w:space="0" w:color="auto"/>
              <w:left w:val="single" w:sz="4" w:space="0" w:color="auto"/>
              <w:bottom w:val="single" w:sz="4" w:space="0" w:color="auto"/>
              <w:right w:val="single" w:sz="4" w:space="0" w:color="auto"/>
            </w:tcBorders>
            <w:vAlign w:val="center"/>
          </w:tcPr>
          <w:p w14:paraId="57B0F9D4"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3B6D14C1" w14:textId="77777777" w:rsidR="006664C5" w:rsidRPr="006664C5" w:rsidRDefault="006664C5" w:rsidP="006664C5">
            <w:pPr>
              <w:widowControl w:val="0"/>
              <w:contextualSpacing/>
              <w:jc w:val="left"/>
              <w:rPr>
                <w:rFonts w:eastAsia="Times New Roman"/>
                <w:b/>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7A914DB3"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48D3C983"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ARM/PHA/84/TAS/23</w:t>
            </w:r>
          </w:p>
        </w:tc>
        <w:tc>
          <w:tcPr>
            <w:tcW w:w="939" w:type="pct"/>
            <w:tcBorders>
              <w:top w:val="single" w:sz="4" w:space="0" w:color="auto"/>
              <w:left w:val="single" w:sz="4" w:space="0" w:color="auto"/>
              <w:bottom w:val="single" w:sz="4" w:space="0" w:color="auto"/>
              <w:right w:val="single" w:sz="4" w:space="0" w:color="auto"/>
            </w:tcBorders>
            <w:vAlign w:val="center"/>
          </w:tcPr>
          <w:p w14:paraId="7FE6794F"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47C8B9EB"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094F4F78"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335ECA5C"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ASP/REF/76/DEM/59</w:t>
            </w:r>
          </w:p>
        </w:tc>
        <w:tc>
          <w:tcPr>
            <w:tcW w:w="939" w:type="pct"/>
            <w:tcBorders>
              <w:top w:val="single" w:sz="4" w:space="0" w:color="auto"/>
              <w:left w:val="single" w:sz="4" w:space="0" w:color="auto"/>
              <w:bottom w:val="single" w:sz="4" w:space="0" w:color="auto"/>
              <w:right w:val="single" w:sz="4" w:space="0" w:color="auto"/>
            </w:tcBorders>
            <w:vAlign w:val="center"/>
          </w:tcPr>
          <w:p w14:paraId="5685E87D"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6A34DEAC"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Promoting alternative refrigerants in air-conditioning for high ambient countries in West Asia (PRAHA-II)</w:t>
            </w:r>
          </w:p>
        </w:tc>
      </w:tr>
      <w:tr w:rsidR="006664C5" w:rsidRPr="006664C5" w14:paraId="03DEC07B"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42A8600C"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BKF/PHA/84/TAS/40</w:t>
            </w:r>
          </w:p>
        </w:tc>
        <w:tc>
          <w:tcPr>
            <w:tcW w:w="939" w:type="pct"/>
            <w:tcBorders>
              <w:top w:val="single" w:sz="4" w:space="0" w:color="auto"/>
              <w:left w:val="single" w:sz="4" w:space="0" w:color="auto"/>
              <w:bottom w:val="single" w:sz="4" w:space="0" w:color="auto"/>
              <w:right w:val="single" w:sz="4" w:space="0" w:color="auto"/>
            </w:tcBorders>
            <w:vAlign w:val="center"/>
          </w:tcPr>
          <w:p w14:paraId="507981B4"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6071ABF5"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485C89F5"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138AE66F"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BOT/PHA/80/TAS/20</w:t>
            </w:r>
          </w:p>
        </w:tc>
        <w:tc>
          <w:tcPr>
            <w:tcW w:w="939" w:type="pct"/>
            <w:tcBorders>
              <w:top w:val="single" w:sz="4" w:space="0" w:color="auto"/>
              <w:left w:val="single" w:sz="4" w:space="0" w:color="auto"/>
              <w:bottom w:val="single" w:sz="4" w:space="0" w:color="auto"/>
              <w:right w:val="single" w:sz="4" w:space="0" w:color="auto"/>
            </w:tcBorders>
            <w:vAlign w:val="center"/>
          </w:tcPr>
          <w:p w14:paraId="52B6E932"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4E1CF7D5"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2C1CE263"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21256535"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BZE/PHA/82/TAS/35</w:t>
            </w:r>
          </w:p>
        </w:tc>
        <w:tc>
          <w:tcPr>
            <w:tcW w:w="939" w:type="pct"/>
            <w:tcBorders>
              <w:top w:val="single" w:sz="4" w:space="0" w:color="auto"/>
              <w:left w:val="single" w:sz="4" w:space="0" w:color="auto"/>
              <w:bottom w:val="single" w:sz="4" w:space="0" w:color="auto"/>
              <w:right w:val="single" w:sz="4" w:space="0" w:color="auto"/>
            </w:tcBorders>
            <w:vAlign w:val="center"/>
          </w:tcPr>
          <w:p w14:paraId="32A856A1"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F10370D"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3A57A990"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6B25C2C2"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CPR/ARS/56/INV/473</w:t>
            </w:r>
          </w:p>
        </w:tc>
        <w:tc>
          <w:tcPr>
            <w:tcW w:w="939" w:type="pct"/>
            <w:tcBorders>
              <w:top w:val="single" w:sz="4" w:space="0" w:color="auto"/>
              <w:left w:val="single" w:sz="4" w:space="0" w:color="auto"/>
              <w:bottom w:val="single" w:sz="4" w:space="0" w:color="auto"/>
              <w:right w:val="single" w:sz="4" w:space="0" w:color="auto"/>
            </w:tcBorders>
            <w:vAlign w:val="center"/>
          </w:tcPr>
          <w:p w14:paraId="22AD81AB"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755433E4"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Sector plan for phase-out of CFCs consumption in Metred</w:t>
            </w:r>
            <w:r w:rsidRPr="006664C5">
              <w:rPr>
                <w:rFonts w:eastAsia="Times New Roman"/>
                <w:bCs/>
                <w:sz w:val="20"/>
                <w:szCs w:val="20"/>
                <w:lang w:val="en-CA" w:eastAsia="en-CA"/>
              </w:rPr>
              <w:noBreakHyphen/>
              <w:t>Dose Inhalers sector</w:t>
            </w:r>
          </w:p>
        </w:tc>
      </w:tr>
      <w:tr w:rsidR="006664C5" w:rsidRPr="006664C5" w14:paraId="29276EF1"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5010DD57"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CUB/PHA/82/TAS/60</w:t>
            </w:r>
          </w:p>
        </w:tc>
        <w:tc>
          <w:tcPr>
            <w:tcW w:w="939" w:type="pct"/>
            <w:tcBorders>
              <w:top w:val="single" w:sz="4" w:space="0" w:color="auto"/>
              <w:left w:val="single" w:sz="4" w:space="0" w:color="auto"/>
              <w:bottom w:val="single" w:sz="4" w:space="0" w:color="auto"/>
              <w:right w:val="single" w:sz="4" w:space="0" w:color="auto"/>
            </w:tcBorders>
            <w:vAlign w:val="center"/>
          </w:tcPr>
          <w:p w14:paraId="32083F41"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016F62A1"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6E85746D"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68D7CCB8"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DOM/REF/81/INV/64</w:t>
            </w:r>
          </w:p>
        </w:tc>
        <w:tc>
          <w:tcPr>
            <w:tcW w:w="939" w:type="pct"/>
            <w:tcBorders>
              <w:top w:val="single" w:sz="4" w:space="0" w:color="auto"/>
              <w:left w:val="single" w:sz="4" w:space="0" w:color="auto"/>
              <w:bottom w:val="single" w:sz="4" w:space="0" w:color="auto"/>
              <w:right w:val="single" w:sz="4" w:space="0" w:color="auto"/>
            </w:tcBorders>
            <w:vAlign w:val="center"/>
          </w:tcPr>
          <w:p w14:paraId="39D5AAE3"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Canada</w:t>
            </w:r>
          </w:p>
        </w:tc>
        <w:tc>
          <w:tcPr>
            <w:tcW w:w="2826" w:type="pct"/>
            <w:tcBorders>
              <w:top w:val="single" w:sz="4" w:space="0" w:color="auto"/>
              <w:left w:val="single" w:sz="4" w:space="0" w:color="auto"/>
              <w:bottom w:val="single" w:sz="4" w:space="0" w:color="auto"/>
              <w:right w:val="single" w:sz="4" w:space="0" w:color="auto"/>
            </w:tcBorders>
            <w:vAlign w:val="center"/>
          </w:tcPr>
          <w:p w14:paraId="5509A82C"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 xml:space="preserve">Conversion of a commercial refrigerator manufacturing line at </w:t>
            </w:r>
            <w:proofErr w:type="spellStart"/>
            <w:r w:rsidRPr="006664C5">
              <w:rPr>
                <w:rFonts w:eastAsia="Times New Roman"/>
                <w:bCs/>
                <w:sz w:val="20"/>
                <w:szCs w:val="20"/>
                <w:lang w:val="en-CA" w:eastAsia="en-CA"/>
              </w:rPr>
              <w:t>Fábrica</w:t>
            </w:r>
            <w:proofErr w:type="spellEnd"/>
            <w:r w:rsidRPr="006664C5">
              <w:rPr>
                <w:rFonts w:eastAsia="Times New Roman"/>
                <w:bCs/>
                <w:sz w:val="20"/>
                <w:szCs w:val="20"/>
                <w:lang w:val="en-CA" w:eastAsia="en-CA"/>
              </w:rPr>
              <w:t xml:space="preserve"> de </w:t>
            </w:r>
            <w:proofErr w:type="spellStart"/>
            <w:r w:rsidRPr="006664C5">
              <w:rPr>
                <w:rFonts w:eastAsia="Times New Roman"/>
                <w:bCs/>
                <w:sz w:val="20"/>
                <w:szCs w:val="20"/>
                <w:lang w:val="en-CA" w:eastAsia="en-CA"/>
              </w:rPr>
              <w:t>Refrigeradores</w:t>
            </w:r>
            <w:proofErr w:type="spellEnd"/>
            <w:r w:rsidRPr="006664C5">
              <w:rPr>
                <w:rFonts w:eastAsia="Times New Roman"/>
                <w:bCs/>
                <w:sz w:val="20"/>
                <w:szCs w:val="20"/>
                <w:lang w:val="en-CA" w:eastAsia="en-CA"/>
              </w:rPr>
              <w:t xml:space="preserve"> </w:t>
            </w:r>
            <w:proofErr w:type="spellStart"/>
            <w:r w:rsidRPr="006664C5">
              <w:rPr>
                <w:rFonts w:eastAsia="Times New Roman"/>
                <w:bCs/>
                <w:sz w:val="20"/>
                <w:szCs w:val="20"/>
                <w:lang w:val="en-CA" w:eastAsia="en-CA"/>
              </w:rPr>
              <w:t>Comerciales</w:t>
            </w:r>
            <w:proofErr w:type="spellEnd"/>
            <w:r w:rsidRPr="006664C5">
              <w:rPr>
                <w:rFonts w:eastAsia="Times New Roman"/>
                <w:bCs/>
                <w:sz w:val="20"/>
                <w:szCs w:val="20"/>
                <w:lang w:val="en-CA" w:eastAsia="en-CA"/>
              </w:rPr>
              <w:t>, SRL (FARCO) from HFC-134a and R-404A to propane (R-290) as refrigerant</w:t>
            </w:r>
          </w:p>
        </w:tc>
      </w:tr>
      <w:tr w:rsidR="006664C5" w:rsidRPr="006664C5" w14:paraId="7A80EA2C"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10D06EA4"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ERI/PHA/82/TAS/17</w:t>
            </w:r>
          </w:p>
        </w:tc>
        <w:tc>
          <w:tcPr>
            <w:tcW w:w="939" w:type="pct"/>
            <w:tcBorders>
              <w:top w:val="single" w:sz="4" w:space="0" w:color="auto"/>
              <w:left w:val="single" w:sz="4" w:space="0" w:color="auto"/>
              <w:bottom w:val="single" w:sz="4" w:space="0" w:color="auto"/>
              <w:right w:val="single" w:sz="4" w:space="0" w:color="auto"/>
            </w:tcBorders>
            <w:vAlign w:val="center"/>
          </w:tcPr>
          <w:p w14:paraId="27313291"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256DA5DE"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122A48FE"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3EA4807D"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FIJ/PHA/82/TAS/35</w:t>
            </w:r>
          </w:p>
        </w:tc>
        <w:tc>
          <w:tcPr>
            <w:tcW w:w="939" w:type="pct"/>
            <w:tcBorders>
              <w:top w:val="single" w:sz="4" w:space="0" w:color="auto"/>
              <w:left w:val="single" w:sz="4" w:space="0" w:color="auto"/>
              <w:bottom w:val="single" w:sz="4" w:space="0" w:color="auto"/>
              <w:right w:val="single" w:sz="4" w:space="0" w:color="auto"/>
            </w:tcBorders>
            <w:vAlign w:val="center"/>
          </w:tcPr>
          <w:p w14:paraId="47E20178"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445F2C10"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7F07D296"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7B3EF051"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GAM/PHA/82/TAS/36</w:t>
            </w:r>
          </w:p>
        </w:tc>
        <w:tc>
          <w:tcPr>
            <w:tcW w:w="939" w:type="pct"/>
            <w:tcBorders>
              <w:top w:val="single" w:sz="4" w:space="0" w:color="auto"/>
              <w:left w:val="single" w:sz="4" w:space="0" w:color="auto"/>
              <w:bottom w:val="single" w:sz="4" w:space="0" w:color="auto"/>
              <w:right w:val="single" w:sz="4" w:space="0" w:color="auto"/>
            </w:tcBorders>
            <w:vAlign w:val="center"/>
          </w:tcPr>
          <w:p w14:paraId="38964E89"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94FA207"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20DB45D2"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6A26C1FF"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GBS/PHA/82/TAS/25</w:t>
            </w:r>
          </w:p>
        </w:tc>
        <w:tc>
          <w:tcPr>
            <w:tcW w:w="939" w:type="pct"/>
            <w:tcBorders>
              <w:top w:val="single" w:sz="4" w:space="0" w:color="auto"/>
              <w:left w:val="single" w:sz="4" w:space="0" w:color="auto"/>
              <w:bottom w:val="single" w:sz="4" w:space="0" w:color="auto"/>
              <w:right w:val="single" w:sz="4" w:space="0" w:color="auto"/>
            </w:tcBorders>
            <w:vAlign w:val="center"/>
          </w:tcPr>
          <w:p w14:paraId="6BED3710"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6666271"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5AF35BAB"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171248AE"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GLO/REF/47/DEM/268</w:t>
            </w:r>
          </w:p>
        </w:tc>
        <w:tc>
          <w:tcPr>
            <w:tcW w:w="939" w:type="pct"/>
            <w:tcBorders>
              <w:top w:val="single" w:sz="4" w:space="0" w:color="auto"/>
              <w:left w:val="single" w:sz="4" w:space="0" w:color="auto"/>
              <w:bottom w:val="single" w:sz="4" w:space="0" w:color="auto"/>
              <w:right w:val="single" w:sz="4" w:space="0" w:color="auto"/>
            </w:tcBorders>
            <w:noWrap/>
            <w:vAlign w:val="center"/>
          </w:tcPr>
          <w:p w14:paraId="337B0850"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11FABB62"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Global chiller replacement project (China, India, Indonesia, Malaysia and Philippines)</w:t>
            </w:r>
          </w:p>
        </w:tc>
      </w:tr>
      <w:tr w:rsidR="006664C5" w:rsidRPr="006664C5" w14:paraId="43EC0C42"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45108A62" w14:textId="77777777" w:rsidR="006664C5" w:rsidRPr="006664C5" w:rsidRDefault="006664C5" w:rsidP="006664C5">
            <w:pPr>
              <w:widowControl w:val="0"/>
              <w:contextualSpacing/>
              <w:jc w:val="left"/>
              <w:rPr>
                <w:rFonts w:eastAsia="Times New Roman"/>
                <w:b/>
                <w:bCs/>
                <w:sz w:val="20"/>
                <w:szCs w:val="20"/>
                <w:lang w:val="en-CA" w:eastAsia="en-CA"/>
              </w:rPr>
            </w:pPr>
            <w:r w:rsidRPr="006664C5">
              <w:rPr>
                <w:rFonts w:eastAsia="Times New Roman"/>
                <w:sz w:val="20"/>
                <w:szCs w:val="20"/>
                <w:lang w:val="en-CA" w:eastAsia="en-CA"/>
              </w:rPr>
              <w:t>GLO/SEV/47/TAS/269</w:t>
            </w:r>
          </w:p>
        </w:tc>
        <w:tc>
          <w:tcPr>
            <w:tcW w:w="939" w:type="pct"/>
            <w:tcBorders>
              <w:top w:val="single" w:sz="4" w:space="0" w:color="auto"/>
              <w:left w:val="single" w:sz="4" w:space="0" w:color="auto"/>
              <w:bottom w:val="single" w:sz="4" w:space="0" w:color="auto"/>
              <w:right w:val="single" w:sz="4" w:space="0" w:color="auto"/>
            </w:tcBorders>
            <w:vAlign w:val="center"/>
          </w:tcPr>
          <w:p w14:paraId="2699B495"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Portugal</w:t>
            </w:r>
          </w:p>
        </w:tc>
        <w:tc>
          <w:tcPr>
            <w:tcW w:w="2826" w:type="pct"/>
            <w:tcBorders>
              <w:top w:val="single" w:sz="4" w:space="0" w:color="auto"/>
              <w:left w:val="single" w:sz="4" w:space="0" w:color="auto"/>
              <w:bottom w:val="single" w:sz="4" w:space="0" w:color="auto"/>
              <w:right w:val="single" w:sz="4" w:space="0" w:color="auto"/>
            </w:tcBorders>
            <w:vAlign w:val="center"/>
          </w:tcPr>
          <w:p w14:paraId="71B18FF1"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Communication and cooperation support to Portuguese speaking countries (Angola, Cape Verde, East Timor, Guinea Bissau, Mozambique and Sao Tome and Principe)</w:t>
            </w:r>
          </w:p>
        </w:tc>
      </w:tr>
      <w:tr w:rsidR="006664C5" w:rsidRPr="006664C5" w14:paraId="15057955"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519F159E"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GLO/SEV/63/TAS/309</w:t>
            </w:r>
          </w:p>
        </w:tc>
        <w:tc>
          <w:tcPr>
            <w:tcW w:w="939" w:type="pct"/>
            <w:tcBorders>
              <w:top w:val="single" w:sz="4" w:space="0" w:color="auto"/>
              <w:left w:val="single" w:sz="4" w:space="0" w:color="auto"/>
              <w:bottom w:val="single" w:sz="4" w:space="0" w:color="auto"/>
              <w:right w:val="single" w:sz="4" w:space="0" w:color="auto"/>
            </w:tcBorders>
            <w:noWrap/>
            <w:vAlign w:val="center"/>
          </w:tcPr>
          <w:p w14:paraId="5F0D3FD7"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1A56F519"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Resource mobilization for HCFC phase-out co-benefits study</w:t>
            </w:r>
          </w:p>
        </w:tc>
      </w:tr>
      <w:tr w:rsidR="006664C5" w:rsidRPr="006664C5" w14:paraId="1B06F6DC"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0E0C5CAB"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IND/HAL/34/INV/315</w:t>
            </w:r>
          </w:p>
        </w:tc>
        <w:tc>
          <w:tcPr>
            <w:tcW w:w="939" w:type="pct"/>
            <w:tcBorders>
              <w:top w:val="single" w:sz="4" w:space="0" w:color="auto"/>
              <w:left w:val="single" w:sz="4" w:space="0" w:color="auto"/>
              <w:bottom w:val="single" w:sz="4" w:space="0" w:color="auto"/>
              <w:right w:val="single" w:sz="4" w:space="0" w:color="auto"/>
            </w:tcBorders>
            <w:noWrap/>
            <w:vAlign w:val="center"/>
          </w:tcPr>
          <w:p w14:paraId="0B4BB4BC"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72615501"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Halon production and consumption sector phase out plan</w:t>
            </w:r>
          </w:p>
        </w:tc>
      </w:tr>
      <w:tr w:rsidR="006664C5" w:rsidRPr="006664C5" w14:paraId="11A6F789" w14:textId="77777777" w:rsidTr="00EB23D6">
        <w:tc>
          <w:tcPr>
            <w:tcW w:w="1235" w:type="pct"/>
            <w:tcBorders>
              <w:top w:val="single" w:sz="4" w:space="0" w:color="auto"/>
              <w:left w:val="single" w:sz="4" w:space="0" w:color="auto"/>
              <w:bottom w:val="single" w:sz="4" w:space="0" w:color="auto"/>
              <w:right w:val="single" w:sz="4" w:space="0" w:color="auto"/>
            </w:tcBorders>
            <w:vAlign w:val="center"/>
          </w:tcPr>
          <w:p w14:paraId="7539142F" w14:textId="77777777" w:rsidR="006664C5" w:rsidRPr="006664C5" w:rsidRDefault="006664C5" w:rsidP="006664C5">
            <w:pPr>
              <w:widowControl w:val="0"/>
              <w:contextualSpacing/>
              <w:jc w:val="left"/>
              <w:rPr>
                <w:rFonts w:eastAsia="Times New Roman"/>
                <w:b/>
                <w:bCs/>
                <w:sz w:val="20"/>
                <w:szCs w:val="20"/>
                <w:lang w:val="en-CA" w:eastAsia="en-CA"/>
              </w:rPr>
            </w:pPr>
            <w:r w:rsidRPr="006664C5">
              <w:rPr>
                <w:rFonts w:eastAsia="Times New Roman"/>
                <w:sz w:val="20"/>
                <w:szCs w:val="20"/>
                <w:lang w:val="en-CA" w:eastAsia="en-CA"/>
              </w:rPr>
              <w:t>JOR/FUM/29/INV/54</w:t>
            </w:r>
          </w:p>
        </w:tc>
        <w:tc>
          <w:tcPr>
            <w:tcW w:w="939" w:type="pct"/>
            <w:tcBorders>
              <w:top w:val="single" w:sz="4" w:space="0" w:color="auto"/>
              <w:left w:val="single" w:sz="4" w:space="0" w:color="auto"/>
              <w:bottom w:val="single" w:sz="4" w:space="0" w:color="auto"/>
              <w:right w:val="single" w:sz="4" w:space="0" w:color="auto"/>
            </w:tcBorders>
            <w:vAlign w:val="center"/>
          </w:tcPr>
          <w:p w14:paraId="29C84D1B"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0442CC5E"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Complete phase-out of the use of methyl bromide in Jordan</w:t>
            </w:r>
          </w:p>
        </w:tc>
      </w:tr>
      <w:tr w:rsidR="006664C5" w:rsidRPr="006664C5" w14:paraId="64223783"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4D72FDE3"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JOR/PHA/38/INV/77</w:t>
            </w:r>
          </w:p>
        </w:tc>
        <w:tc>
          <w:tcPr>
            <w:tcW w:w="939" w:type="pct"/>
            <w:tcBorders>
              <w:top w:val="single" w:sz="4" w:space="0" w:color="auto"/>
              <w:left w:val="single" w:sz="4" w:space="0" w:color="auto"/>
              <w:bottom w:val="single" w:sz="4" w:space="0" w:color="auto"/>
              <w:right w:val="single" w:sz="4" w:space="0" w:color="auto"/>
            </w:tcBorders>
            <w:noWrap/>
            <w:vAlign w:val="center"/>
          </w:tcPr>
          <w:p w14:paraId="4F82D35E"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68F3982F"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National ODS phase-out plan: aerosol, foam, MAC service and solvent sectors</w:t>
            </w:r>
          </w:p>
        </w:tc>
      </w:tr>
      <w:tr w:rsidR="006664C5" w:rsidRPr="006664C5" w14:paraId="4D1AB7BB"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0FB880C6"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JOR/REF/81/INV/103</w:t>
            </w:r>
          </w:p>
        </w:tc>
        <w:tc>
          <w:tcPr>
            <w:tcW w:w="939" w:type="pct"/>
            <w:tcBorders>
              <w:top w:val="single" w:sz="4" w:space="0" w:color="auto"/>
              <w:left w:val="single" w:sz="4" w:space="0" w:color="auto"/>
              <w:bottom w:val="single" w:sz="4" w:space="0" w:color="auto"/>
              <w:right w:val="single" w:sz="4" w:space="0" w:color="auto"/>
            </w:tcBorders>
            <w:noWrap/>
            <w:vAlign w:val="center"/>
          </w:tcPr>
          <w:p w14:paraId="3430D9C9"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511FD427"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Conversion of large commercial unitary roof top air</w:t>
            </w:r>
            <w:r w:rsidRPr="006664C5">
              <w:rPr>
                <w:rFonts w:eastAsia="Times New Roman"/>
                <w:sz w:val="20"/>
                <w:szCs w:val="20"/>
                <w:lang w:val="en-CA" w:eastAsia="en-CA"/>
              </w:rPr>
              <w:noBreakHyphen/>
              <w:t>conditioning units of up to 400kW manufacturing facility from HFC (R134a, R-407C, R-410A) to propane R</w:t>
            </w:r>
            <w:r w:rsidRPr="006664C5">
              <w:rPr>
                <w:rFonts w:eastAsia="Times New Roman"/>
                <w:sz w:val="20"/>
                <w:szCs w:val="20"/>
                <w:lang w:val="en-CA" w:eastAsia="en-CA"/>
              </w:rPr>
              <w:noBreakHyphen/>
              <w:t>290 as refrigerant at Petra Engineering Industries Co.</w:t>
            </w:r>
          </w:p>
        </w:tc>
      </w:tr>
      <w:tr w:rsidR="006664C5" w:rsidRPr="006664C5" w14:paraId="5C110DD1"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1507596D"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LEB/REF/81/INV/03+</w:t>
            </w:r>
          </w:p>
        </w:tc>
        <w:tc>
          <w:tcPr>
            <w:tcW w:w="939" w:type="pct"/>
            <w:tcBorders>
              <w:top w:val="single" w:sz="4" w:space="0" w:color="auto"/>
              <w:left w:val="single" w:sz="4" w:space="0" w:color="auto"/>
              <w:bottom w:val="single" w:sz="4" w:space="0" w:color="auto"/>
              <w:right w:val="single" w:sz="4" w:space="0" w:color="auto"/>
            </w:tcBorders>
            <w:noWrap/>
            <w:vAlign w:val="center"/>
          </w:tcPr>
          <w:p w14:paraId="55FE71EE"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1D658E4E"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Conversion from HFC-134a and HFC-404A to R-600a and R</w:t>
            </w:r>
            <w:r w:rsidRPr="006664C5">
              <w:rPr>
                <w:rFonts w:eastAsia="Times New Roman"/>
                <w:sz w:val="20"/>
                <w:szCs w:val="20"/>
                <w:lang w:val="en-CA" w:eastAsia="en-CA"/>
              </w:rPr>
              <w:noBreakHyphen/>
              <w:t xml:space="preserve">290 in domestic refrigeration at </w:t>
            </w:r>
            <w:proofErr w:type="spellStart"/>
            <w:r w:rsidRPr="006664C5">
              <w:rPr>
                <w:rFonts w:eastAsia="Times New Roman"/>
                <w:sz w:val="20"/>
                <w:szCs w:val="20"/>
                <w:lang w:val="en-CA" w:eastAsia="en-CA"/>
              </w:rPr>
              <w:t>Lematic</w:t>
            </w:r>
            <w:proofErr w:type="spellEnd"/>
            <w:r w:rsidRPr="006664C5">
              <w:rPr>
                <w:rFonts w:eastAsia="Times New Roman"/>
                <w:sz w:val="20"/>
                <w:szCs w:val="20"/>
                <w:lang w:val="en-CA" w:eastAsia="en-CA"/>
              </w:rPr>
              <w:t xml:space="preserve"> Industries</w:t>
            </w:r>
          </w:p>
        </w:tc>
      </w:tr>
      <w:tr w:rsidR="006664C5" w:rsidRPr="006664C5" w14:paraId="2A739109"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154BEFB5"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LIR/PHA/85/TAS/29</w:t>
            </w:r>
          </w:p>
        </w:tc>
        <w:tc>
          <w:tcPr>
            <w:tcW w:w="939" w:type="pct"/>
            <w:tcBorders>
              <w:top w:val="single" w:sz="4" w:space="0" w:color="auto"/>
              <w:left w:val="single" w:sz="4" w:space="0" w:color="auto"/>
              <w:bottom w:val="single" w:sz="4" w:space="0" w:color="auto"/>
              <w:right w:val="single" w:sz="4" w:space="0" w:color="auto"/>
            </w:tcBorders>
            <w:noWrap/>
            <w:vAlign w:val="center"/>
          </w:tcPr>
          <w:p w14:paraId="1D37B1FF"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7CB442CC"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204BACAA"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2E8FC2BD"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MAG/PHA/82/TAS/31</w:t>
            </w:r>
          </w:p>
        </w:tc>
        <w:tc>
          <w:tcPr>
            <w:tcW w:w="939" w:type="pct"/>
            <w:tcBorders>
              <w:top w:val="single" w:sz="4" w:space="0" w:color="auto"/>
              <w:left w:val="single" w:sz="4" w:space="0" w:color="auto"/>
              <w:bottom w:val="single" w:sz="4" w:space="0" w:color="auto"/>
              <w:right w:val="single" w:sz="4" w:space="0" w:color="auto"/>
            </w:tcBorders>
            <w:noWrap/>
            <w:vAlign w:val="center"/>
          </w:tcPr>
          <w:p w14:paraId="5C2E968A"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25209B9"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6A566647"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122BC0EB"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MEX/REF/81/INV/187</w:t>
            </w:r>
          </w:p>
        </w:tc>
        <w:tc>
          <w:tcPr>
            <w:tcW w:w="939" w:type="pct"/>
            <w:tcBorders>
              <w:top w:val="single" w:sz="4" w:space="0" w:color="auto"/>
              <w:left w:val="single" w:sz="4" w:space="0" w:color="auto"/>
              <w:bottom w:val="single" w:sz="4" w:space="0" w:color="auto"/>
              <w:right w:val="single" w:sz="4" w:space="0" w:color="auto"/>
            </w:tcBorders>
            <w:noWrap/>
            <w:vAlign w:val="center"/>
          </w:tcPr>
          <w:p w14:paraId="3394A29B"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682EE6BA"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 xml:space="preserve">Conversion of domestic refrigeration manufacturing facility from HFC-134a to isobutane as a refrigerant and conversion of compressors manufacturing facility from HFC-134a-based to </w:t>
            </w:r>
            <w:proofErr w:type="spellStart"/>
            <w:r w:rsidRPr="006664C5">
              <w:rPr>
                <w:rFonts w:eastAsia="Times New Roman"/>
                <w:bCs/>
                <w:sz w:val="20"/>
                <w:szCs w:val="20"/>
                <w:lang w:val="en-CA" w:eastAsia="en-CA"/>
              </w:rPr>
              <w:t>isobutane</w:t>
            </w:r>
            <w:proofErr w:type="spellEnd"/>
            <w:r w:rsidRPr="006664C5">
              <w:rPr>
                <w:rFonts w:eastAsia="Times New Roman"/>
                <w:bCs/>
                <w:sz w:val="20"/>
                <w:szCs w:val="20"/>
                <w:lang w:val="en-CA" w:eastAsia="en-CA"/>
              </w:rPr>
              <w:t xml:space="preserve">-based at </w:t>
            </w:r>
            <w:proofErr w:type="spellStart"/>
            <w:r w:rsidRPr="006664C5">
              <w:rPr>
                <w:rFonts w:eastAsia="Times New Roman"/>
                <w:bCs/>
                <w:sz w:val="20"/>
                <w:szCs w:val="20"/>
                <w:lang w:val="en-CA" w:eastAsia="en-CA"/>
              </w:rPr>
              <w:t>Mabe</w:t>
            </w:r>
            <w:proofErr w:type="spellEnd"/>
            <w:r w:rsidRPr="006664C5">
              <w:rPr>
                <w:rFonts w:eastAsia="Times New Roman"/>
                <w:bCs/>
                <w:sz w:val="20"/>
                <w:szCs w:val="20"/>
                <w:lang w:val="en-CA" w:eastAsia="en-CA"/>
              </w:rPr>
              <w:t xml:space="preserve"> Mexico</w:t>
            </w:r>
          </w:p>
        </w:tc>
      </w:tr>
      <w:tr w:rsidR="006664C5" w:rsidRPr="006664C5" w14:paraId="4BFA7672"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0F9EA38A"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lastRenderedPageBreak/>
              <w:t>MEX/REF/81/INV/188</w:t>
            </w:r>
          </w:p>
        </w:tc>
        <w:tc>
          <w:tcPr>
            <w:tcW w:w="939" w:type="pct"/>
            <w:tcBorders>
              <w:top w:val="single" w:sz="4" w:space="0" w:color="auto"/>
              <w:left w:val="single" w:sz="4" w:space="0" w:color="auto"/>
              <w:bottom w:val="single" w:sz="4" w:space="0" w:color="auto"/>
              <w:right w:val="single" w:sz="4" w:space="0" w:color="auto"/>
            </w:tcBorders>
            <w:noWrap/>
            <w:vAlign w:val="center"/>
          </w:tcPr>
          <w:p w14:paraId="53F48E44"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Canada</w:t>
            </w:r>
          </w:p>
        </w:tc>
        <w:tc>
          <w:tcPr>
            <w:tcW w:w="2826" w:type="pct"/>
            <w:tcBorders>
              <w:top w:val="single" w:sz="4" w:space="0" w:color="auto"/>
              <w:left w:val="single" w:sz="4" w:space="0" w:color="auto"/>
              <w:bottom w:val="single" w:sz="4" w:space="0" w:color="auto"/>
              <w:right w:val="single" w:sz="4" w:space="0" w:color="auto"/>
            </w:tcBorders>
            <w:vAlign w:val="center"/>
          </w:tcPr>
          <w:p w14:paraId="6802BC30"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 xml:space="preserve">Conversion of domestic refrigeration manufacturing facility from HFC-134a to isobutane as a refrigerant and conversion of compressors manufacturing facility from HFC-134a-based to </w:t>
            </w:r>
            <w:proofErr w:type="spellStart"/>
            <w:r w:rsidRPr="006664C5">
              <w:rPr>
                <w:rFonts w:eastAsia="Times New Roman"/>
                <w:bCs/>
                <w:sz w:val="20"/>
                <w:szCs w:val="20"/>
                <w:lang w:val="en-CA" w:eastAsia="en-CA"/>
              </w:rPr>
              <w:t>isobutane</w:t>
            </w:r>
            <w:proofErr w:type="spellEnd"/>
            <w:r w:rsidRPr="006664C5">
              <w:rPr>
                <w:rFonts w:eastAsia="Times New Roman"/>
                <w:bCs/>
                <w:sz w:val="20"/>
                <w:szCs w:val="20"/>
                <w:lang w:val="en-CA" w:eastAsia="en-CA"/>
              </w:rPr>
              <w:t xml:space="preserve">-based at </w:t>
            </w:r>
            <w:proofErr w:type="spellStart"/>
            <w:r w:rsidRPr="006664C5">
              <w:rPr>
                <w:rFonts w:eastAsia="Times New Roman"/>
                <w:bCs/>
                <w:sz w:val="20"/>
                <w:szCs w:val="20"/>
                <w:lang w:val="en-CA" w:eastAsia="en-CA"/>
              </w:rPr>
              <w:t>Mabe</w:t>
            </w:r>
            <w:proofErr w:type="spellEnd"/>
            <w:r w:rsidRPr="006664C5">
              <w:rPr>
                <w:rFonts w:eastAsia="Times New Roman"/>
                <w:bCs/>
                <w:sz w:val="20"/>
                <w:szCs w:val="20"/>
                <w:lang w:val="en-CA" w:eastAsia="en-CA"/>
              </w:rPr>
              <w:t xml:space="preserve"> Mexico</w:t>
            </w:r>
          </w:p>
        </w:tc>
      </w:tr>
      <w:tr w:rsidR="006664C5" w:rsidRPr="006664C5" w14:paraId="5A911A2A"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629EDAAA"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MLW/PHA/82/TAS/44</w:t>
            </w:r>
          </w:p>
        </w:tc>
        <w:tc>
          <w:tcPr>
            <w:tcW w:w="939" w:type="pct"/>
            <w:tcBorders>
              <w:top w:val="single" w:sz="4" w:space="0" w:color="auto"/>
              <w:left w:val="single" w:sz="4" w:space="0" w:color="auto"/>
              <w:bottom w:val="single" w:sz="4" w:space="0" w:color="auto"/>
              <w:right w:val="single" w:sz="4" w:space="0" w:color="auto"/>
            </w:tcBorders>
            <w:noWrap/>
            <w:vAlign w:val="center"/>
          </w:tcPr>
          <w:p w14:paraId="03379124"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5C7BC57"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7284388F"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0BA5B5D0"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MOG/PHA/84/TAS/14</w:t>
            </w:r>
          </w:p>
        </w:tc>
        <w:tc>
          <w:tcPr>
            <w:tcW w:w="939" w:type="pct"/>
            <w:tcBorders>
              <w:top w:val="single" w:sz="4" w:space="0" w:color="auto"/>
              <w:left w:val="single" w:sz="4" w:space="0" w:color="auto"/>
              <w:bottom w:val="single" w:sz="4" w:space="0" w:color="auto"/>
              <w:right w:val="single" w:sz="4" w:space="0" w:color="auto"/>
            </w:tcBorders>
            <w:noWrap/>
            <w:vAlign w:val="center"/>
          </w:tcPr>
          <w:p w14:paraId="6F3C9AB7"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03085A7E"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788FBBF2"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557ACD45"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NER/PHA/82/TAS/34</w:t>
            </w:r>
          </w:p>
        </w:tc>
        <w:tc>
          <w:tcPr>
            <w:tcW w:w="939" w:type="pct"/>
            <w:tcBorders>
              <w:top w:val="single" w:sz="4" w:space="0" w:color="auto"/>
              <w:left w:val="single" w:sz="4" w:space="0" w:color="auto"/>
              <w:bottom w:val="single" w:sz="4" w:space="0" w:color="auto"/>
              <w:right w:val="single" w:sz="4" w:space="0" w:color="auto"/>
            </w:tcBorders>
            <w:noWrap/>
            <w:vAlign w:val="center"/>
          </w:tcPr>
          <w:p w14:paraId="6321C2A1"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21349047"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5EFDA6A7"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3D2A300B"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 xml:space="preserve">ODS </w:t>
            </w:r>
            <w:r w:rsidRPr="006664C5">
              <w:rPr>
                <w:rFonts w:eastAsia="Times New Roman"/>
                <w:sz w:val="20"/>
                <w:szCs w:val="20"/>
                <w:lang w:val="en-CA" w:eastAsia="en-CA"/>
              </w:rPr>
              <w:t>alternative surveys</w:t>
            </w:r>
          </w:p>
        </w:tc>
        <w:tc>
          <w:tcPr>
            <w:tcW w:w="939" w:type="pct"/>
            <w:tcBorders>
              <w:top w:val="single" w:sz="4" w:space="0" w:color="auto"/>
              <w:left w:val="single" w:sz="4" w:space="0" w:color="auto"/>
              <w:bottom w:val="single" w:sz="4" w:space="0" w:color="auto"/>
              <w:right w:val="single" w:sz="4" w:space="0" w:color="auto"/>
            </w:tcBorders>
            <w:noWrap/>
            <w:vAlign w:val="center"/>
          </w:tcPr>
          <w:p w14:paraId="1681FD06"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13D49FA8"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Survey of ODS alternatives at the national level</w:t>
            </w:r>
          </w:p>
        </w:tc>
      </w:tr>
      <w:tr w:rsidR="006664C5" w:rsidRPr="006664C5" w14:paraId="31D36F54"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43EF3E78"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SAU/REF/76/DEM/28</w:t>
            </w:r>
          </w:p>
        </w:tc>
        <w:tc>
          <w:tcPr>
            <w:tcW w:w="939" w:type="pct"/>
            <w:tcBorders>
              <w:top w:val="single" w:sz="4" w:space="0" w:color="auto"/>
              <w:left w:val="single" w:sz="4" w:space="0" w:color="auto"/>
              <w:bottom w:val="single" w:sz="4" w:space="0" w:color="auto"/>
              <w:right w:val="single" w:sz="4" w:space="0" w:color="auto"/>
            </w:tcBorders>
            <w:noWrap/>
            <w:vAlign w:val="center"/>
          </w:tcPr>
          <w:p w14:paraId="4C3C475A"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3F8A25A8"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Demonstration project on promoting HFO-based low-global</w:t>
            </w:r>
            <w:r w:rsidRPr="006664C5">
              <w:rPr>
                <w:rFonts w:eastAsia="Times New Roman"/>
                <w:sz w:val="20"/>
                <w:szCs w:val="20"/>
                <w:lang w:val="en-CA" w:eastAsia="en-CA"/>
              </w:rPr>
              <w:noBreakHyphen/>
              <w:t>warming potential refrigerants for air-conditioning sector in high ambient temperatures</w:t>
            </w:r>
          </w:p>
        </w:tc>
      </w:tr>
      <w:tr w:rsidR="006664C5" w:rsidRPr="006664C5" w14:paraId="42F3FCB1"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1762C66E"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SRL/PHA/82/TAS/51</w:t>
            </w:r>
          </w:p>
        </w:tc>
        <w:tc>
          <w:tcPr>
            <w:tcW w:w="939" w:type="pct"/>
            <w:tcBorders>
              <w:top w:val="single" w:sz="4" w:space="0" w:color="auto"/>
              <w:left w:val="single" w:sz="4" w:space="0" w:color="auto"/>
              <w:bottom w:val="single" w:sz="4" w:space="0" w:color="auto"/>
              <w:right w:val="single" w:sz="4" w:space="0" w:color="auto"/>
            </w:tcBorders>
            <w:noWrap/>
            <w:vAlign w:val="center"/>
          </w:tcPr>
          <w:p w14:paraId="4363266E"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4DC613D7"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0555FAB9"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2531E71F"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STP/PHA/82/TAS/29</w:t>
            </w:r>
          </w:p>
        </w:tc>
        <w:tc>
          <w:tcPr>
            <w:tcW w:w="939" w:type="pct"/>
            <w:tcBorders>
              <w:top w:val="single" w:sz="4" w:space="0" w:color="auto"/>
              <w:left w:val="single" w:sz="4" w:space="0" w:color="auto"/>
              <w:bottom w:val="single" w:sz="4" w:space="0" w:color="auto"/>
              <w:right w:val="single" w:sz="4" w:space="0" w:color="auto"/>
            </w:tcBorders>
            <w:noWrap/>
            <w:vAlign w:val="center"/>
          </w:tcPr>
          <w:p w14:paraId="067C5B6B"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6BCBD276"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0319B6B8"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4E803671"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STV/PHA/77/TAS/24</w:t>
            </w:r>
          </w:p>
        </w:tc>
        <w:tc>
          <w:tcPr>
            <w:tcW w:w="939" w:type="pct"/>
            <w:tcBorders>
              <w:top w:val="single" w:sz="4" w:space="0" w:color="auto"/>
              <w:left w:val="single" w:sz="4" w:space="0" w:color="auto"/>
              <w:bottom w:val="single" w:sz="4" w:space="0" w:color="auto"/>
              <w:right w:val="single" w:sz="4" w:space="0" w:color="auto"/>
            </w:tcBorders>
            <w:noWrap/>
            <w:vAlign w:val="center"/>
          </w:tcPr>
          <w:p w14:paraId="27B55F79"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41C774D"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059BC1F4"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0C835A22"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SWA/PHA/80/TAS/24</w:t>
            </w:r>
          </w:p>
        </w:tc>
        <w:tc>
          <w:tcPr>
            <w:tcW w:w="939" w:type="pct"/>
            <w:tcBorders>
              <w:top w:val="single" w:sz="4" w:space="0" w:color="auto"/>
              <w:left w:val="single" w:sz="4" w:space="0" w:color="auto"/>
              <w:bottom w:val="single" w:sz="4" w:space="0" w:color="auto"/>
              <w:right w:val="single" w:sz="4" w:space="0" w:color="auto"/>
            </w:tcBorders>
            <w:noWrap/>
            <w:vAlign w:val="center"/>
          </w:tcPr>
          <w:p w14:paraId="2625810E"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7D4B120"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sz w:val="20"/>
                <w:szCs w:val="20"/>
                <w:lang w:val="en-CA" w:eastAsia="en-CA"/>
              </w:rPr>
              <w:t>Verification report on the implementation of the HCFC phase</w:t>
            </w:r>
            <w:r w:rsidRPr="006664C5">
              <w:rPr>
                <w:rFonts w:eastAsia="Times New Roman"/>
                <w:sz w:val="20"/>
                <w:szCs w:val="20"/>
                <w:lang w:val="en-CA" w:eastAsia="en-CA"/>
              </w:rPr>
              <w:noBreakHyphen/>
              <w:t>out management plan</w:t>
            </w:r>
          </w:p>
        </w:tc>
      </w:tr>
      <w:tr w:rsidR="006664C5" w:rsidRPr="006664C5" w14:paraId="61C0F77D"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436C54A4"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TKM/PHA/82/TAS/14</w:t>
            </w:r>
          </w:p>
        </w:tc>
        <w:tc>
          <w:tcPr>
            <w:tcW w:w="939" w:type="pct"/>
            <w:tcBorders>
              <w:top w:val="single" w:sz="4" w:space="0" w:color="auto"/>
              <w:left w:val="single" w:sz="4" w:space="0" w:color="auto"/>
              <w:bottom w:val="single" w:sz="4" w:space="0" w:color="auto"/>
              <w:right w:val="single" w:sz="4" w:space="0" w:color="auto"/>
            </w:tcBorders>
            <w:noWrap/>
            <w:vAlign w:val="center"/>
          </w:tcPr>
          <w:p w14:paraId="2DF7F31B"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1C361499"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7AE74DB7"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42E3624F"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UGA/PHA/82/TAS/25</w:t>
            </w:r>
          </w:p>
        </w:tc>
        <w:tc>
          <w:tcPr>
            <w:tcW w:w="939" w:type="pct"/>
            <w:tcBorders>
              <w:top w:val="single" w:sz="4" w:space="0" w:color="auto"/>
              <w:left w:val="single" w:sz="4" w:space="0" w:color="auto"/>
              <w:bottom w:val="single" w:sz="4" w:space="0" w:color="auto"/>
              <w:right w:val="single" w:sz="4" w:space="0" w:color="auto"/>
            </w:tcBorders>
            <w:noWrap/>
            <w:vAlign w:val="center"/>
          </w:tcPr>
          <w:p w14:paraId="283F39C2"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C977EC7"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061B4D21"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169D52E1"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URT/PHA/82/TAS/38</w:t>
            </w:r>
          </w:p>
        </w:tc>
        <w:tc>
          <w:tcPr>
            <w:tcW w:w="939" w:type="pct"/>
            <w:tcBorders>
              <w:top w:val="single" w:sz="4" w:space="0" w:color="auto"/>
              <w:left w:val="single" w:sz="4" w:space="0" w:color="auto"/>
              <w:bottom w:val="single" w:sz="4" w:space="0" w:color="auto"/>
              <w:right w:val="single" w:sz="4" w:space="0" w:color="auto"/>
            </w:tcBorders>
            <w:noWrap/>
            <w:vAlign w:val="center"/>
          </w:tcPr>
          <w:p w14:paraId="2C813CB5"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502C3B8"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10A84A58"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606A9206"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YUG/PHA/82/TAS/49</w:t>
            </w:r>
          </w:p>
        </w:tc>
        <w:tc>
          <w:tcPr>
            <w:tcW w:w="939" w:type="pct"/>
            <w:tcBorders>
              <w:top w:val="single" w:sz="4" w:space="0" w:color="auto"/>
              <w:left w:val="single" w:sz="4" w:space="0" w:color="auto"/>
              <w:bottom w:val="single" w:sz="4" w:space="0" w:color="auto"/>
              <w:right w:val="single" w:sz="4" w:space="0" w:color="auto"/>
            </w:tcBorders>
            <w:noWrap/>
            <w:vAlign w:val="center"/>
          </w:tcPr>
          <w:p w14:paraId="7370E25E"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4CA92975"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r w:rsidR="006664C5" w:rsidRPr="006664C5" w14:paraId="4E8C9C4D" w14:textId="77777777" w:rsidTr="00EB23D6">
        <w:tc>
          <w:tcPr>
            <w:tcW w:w="1235" w:type="pct"/>
            <w:tcBorders>
              <w:top w:val="single" w:sz="4" w:space="0" w:color="auto"/>
              <w:left w:val="single" w:sz="4" w:space="0" w:color="auto"/>
              <w:bottom w:val="single" w:sz="4" w:space="0" w:color="auto"/>
              <w:right w:val="single" w:sz="4" w:space="0" w:color="auto"/>
            </w:tcBorders>
            <w:noWrap/>
            <w:vAlign w:val="center"/>
          </w:tcPr>
          <w:p w14:paraId="2338C778" w14:textId="77777777" w:rsidR="006664C5" w:rsidRPr="006664C5" w:rsidRDefault="006664C5" w:rsidP="006664C5">
            <w:pPr>
              <w:widowControl w:val="0"/>
              <w:contextualSpacing/>
              <w:jc w:val="left"/>
              <w:rPr>
                <w:rFonts w:eastAsia="Times New Roman"/>
                <w:bCs/>
                <w:sz w:val="20"/>
                <w:szCs w:val="20"/>
                <w:lang w:val="en-CA" w:eastAsia="en-CA"/>
              </w:rPr>
            </w:pPr>
            <w:r w:rsidRPr="006664C5">
              <w:rPr>
                <w:rFonts w:eastAsia="Times New Roman"/>
                <w:bCs/>
                <w:sz w:val="20"/>
                <w:szCs w:val="20"/>
                <w:lang w:val="en-CA" w:eastAsia="en-CA"/>
              </w:rPr>
              <w:t>ZAM/PHA/82/TAS/35</w:t>
            </w:r>
          </w:p>
        </w:tc>
        <w:tc>
          <w:tcPr>
            <w:tcW w:w="939" w:type="pct"/>
            <w:tcBorders>
              <w:top w:val="single" w:sz="4" w:space="0" w:color="auto"/>
              <w:left w:val="single" w:sz="4" w:space="0" w:color="auto"/>
              <w:bottom w:val="single" w:sz="4" w:space="0" w:color="auto"/>
              <w:right w:val="single" w:sz="4" w:space="0" w:color="auto"/>
            </w:tcBorders>
            <w:noWrap/>
            <w:vAlign w:val="center"/>
          </w:tcPr>
          <w:p w14:paraId="54491498"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2A7E86F" w14:textId="77777777" w:rsidR="006664C5" w:rsidRPr="006664C5" w:rsidRDefault="006664C5" w:rsidP="006664C5">
            <w:pPr>
              <w:widowControl w:val="0"/>
              <w:contextualSpacing/>
              <w:jc w:val="left"/>
              <w:rPr>
                <w:rFonts w:eastAsia="Times New Roman"/>
                <w:sz w:val="20"/>
                <w:szCs w:val="20"/>
                <w:lang w:val="en-CA" w:eastAsia="en-CA"/>
              </w:rPr>
            </w:pPr>
            <w:r w:rsidRPr="006664C5">
              <w:rPr>
                <w:rFonts w:eastAsia="Times New Roman"/>
                <w:bCs/>
                <w:sz w:val="20"/>
                <w:szCs w:val="20"/>
                <w:lang w:val="en-CA" w:eastAsia="en-CA"/>
              </w:rPr>
              <w:t>Verification report on the implementation of the HCFC phase</w:t>
            </w:r>
            <w:r w:rsidRPr="006664C5">
              <w:rPr>
                <w:rFonts w:eastAsia="Times New Roman"/>
                <w:bCs/>
                <w:sz w:val="20"/>
                <w:szCs w:val="20"/>
                <w:lang w:val="en-CA" w:eastAsia="en-CA"/>
              </w:rPr>
              <w:noBreakHyphen/>
              <w:t>out management plan</w:t>
            </w:r>
          </w:p>
        </w:tc>
      </w:tr>
    </w:tbl>
    <w:p w14:paraId="035515BC" w14:textId="77777777" w:rsidR="006664C5" w:rsidRPr="006664C5" w:rsidRDefault="006664C5" w:rsidP="006664C5">
      <w:pPr>
        <w:widowControl w:val="0"/>
        <w:spacing w:after="240"/>
        <w:rPr>
          <w:rFonts w:eastAsia="Times New Roman"/>
          <w:b/>
          <w:lang w:val="en-CA"/>
        </w:rPr>
      </w:pPr>
    </w:p>
    <w:p w14:paraId="722F8604" w14:textId="77777777" w:rsidR="006664C5" w:rsidRPr="006664C5" w:rsidRDefault="006664C5" w:rsidP="006664C5">
      <w:pPr>
        <w:widowControl w:val="0"/>
        <w:spacing w:after="240"/>
        <w:rPr>
          <w:rFonts w:eastAsia="Times New Roman"/>
          <w:b/>
          <w:lang w:val="en-CA"/>
        </w:rPr>
      </w:pPr>
    </w:p>
    <w:p w14:paraId="2435348E" w14:textId="77777777" w:rsidR="006664C5" w:rsidRPr="006664C5" w:rsidRDefault="006664C5" w:rsidP="006664C5">
      <w:pPr>
        <w:widowControl w:val="0"/>
        <w:spacing w:after="240"/>
        <w:rPr>
          <w:rFonts w:eastAsia="Times New Roman"/>
          <w:b/>
          <w:lang w:val="en-CA"/>
        </w:rPr>
        <w:sectPr w:rsidR="006664C5" w:rsidRPr="006664C5" w:rsidSect="002F2E98">
          <w:headerReference w:type="even" r:id="rId24"/>
          <w:headerReference w:type="default" r:id="rId25"/>
          <w:headerReference w:type="first" r:id="rId26"/>
          <w:footerReference w:type="first" r:id="rId27"/>
          <w:pgSz w:w="12240" w:h="15840" w:code="1"/>
          <w:pgMar w:top="720" w:right="1440" w:bottom="864" w:left="1440" w:header="720" w:footer="475" w:gutter="0"/>
          <w:pgNumType w:start="1"/>
          <w:cols w:space="720"/>
          <w:titlePg/>
        </w:sectPr>
      </w:pPr>
    </w:p>
    <w:p w14:paraId="282DE1C3" w14:textId="77777777" w:rsidR="006664C5" w:rsidRPr="006664C5" w:rsidRDefault="006664C5" w:rsidP="006664C5">
      <w:pPr>
        <w:widowControl w:val="0"/>
        <w:spacing w:after="240"/>
        <w:jc w:val="center"/>
        <w:rPr>
          <w:rFonts w:eastAsia="Times New Roman"/>
          <w:b/>
        </w:rPr>
      </w:pPr>
      <w:r w:rsidRPr="006664C5">
        <w:rPr>
          <w:rFonts w:eastAsia="Times New Roman"/>
          <w:b/>
        </w:rPr>
        <w:lastRenderedPageBreak/>
        <w:t xml:space="preserve">Annex IV </w:t>
      </w:r>
    </w:p>
    <w:p w14:paraId="033AB5D5" w14:textId="77777777" w:rsidR="006664C5" w:rsidRPr="006664C5" w:rsidRDefault="006664C5" w:rsidP="006664C5">
      <w:pPr>
        <w:widowControl w:val="0"/>
        <w:spacing w:after="240"/>
        <w:jc w:val="center"/>
        <w:rPr>
          <w:rFonts w:eastAsia="Times New Roman"/>
          <w:b/>
        </w:rPr>
      </w:pPr>
      <w:r w:rsidRPr="006664C5">
        <w:rPr>
          <w:rFonts w:eastAsia="Times New Roman"/>
          <w:b/>
        </w:rPr>
        <w:t>OUTSTANDING PCRs BY DECISION</w:t>
      </w:r>
    </w:p>
    <w:tbl>
      <w:tblPr>
        <w:tblStyle w:val="TableGrid10"/>
        <w:tblW w:w="9527" w:type="dxa"/>
        <w:tblLook w:val="04A0" w:firstRow="1" w:lastRow="0" w:firstColumn="1" w:lastColumn="0" w:noHBand="0" w:noVBand="1"/>
      </w:tblPr>
      <w:tblGrid>
        <w:gridCol w:w="2155"/>
        <w:gridCol w:w="4320"/>
        <w:gridCol w:w="3052"/>
      </w:tblGrid>
      <w:tr w:rsidR="006664C5" w:rsidRPr="006664C5" w14:paraId="1E59F79E" w14:textId="77777777" w:rsidTr="00EB23D6">
        <w:tc>
          <w:tcPr>
            <w:tcW w:w="2155" w:type="dxa"/>
            <w:vAlign w:val="center"/>
            <w:hideMark/>
          </w:tcPr>
          <w:p w14:paraId="7E5E647F" w14:textId="77777777" w:rsidR="006664C5" w:rsidRPr="006664C5" w:rsidRDefault="006664C5" w:rsidP="006664C5">
            <w:pPr>
              <w:widowControl w:val="0"/>
              <w:jc w:val="center"/>
              <w:rPr>
                <w:b/>
                <w:sz w:val="20"/>
                <w:lang w:val="en-CA"/>
              </w:rPr>
            </w:pPr>
            <w:r w:rsidRPr="006664C5">
              <w:rPr>
                <w:b/>
                <w:sz w:val="20"/>
                <w:lang w:val="en-CA"/>
              </w:rPr>
              <w:t>Country</w:t>
            </w:r>
          </w:p>
        </w:tc>
        <w:tc>
          <w:tcPr>
            <w:tcW w:w="4320" w:type="dxa"/>
            <w:vAlign w:val="center"/>
            <w:hideMark/>
          </w:tcPr>
          <w:p w14:paraId="06425E38" w14:textId="77777777" w:rsidR="006664C5" w:rsidRPr="006664C5" w:rsidRDefault="006664C5" w:rsidP="006664C5">
            <w:pPr>
              <w:widowControl w:val="0"/>
              <w:jc w:val="center"/>
              <w:rPr>
                <w:b/>
                <w:sz w:val="20"/>
                <w:lang w:val="en-CA"/>
              </w:rPr>
            </w:pPr>
            <w:r w:rsidRPr="006664C5">
              <w:rPr>
                <w:b/>
                <w:sz w:val="20"/>
                <w:lang w:val="en-CA"/>
              </w:rPr>
              <w:t>MYA Sector/Title</w:t>
            </w:r>
          </w:p>
        </w:tc>
        <w:tc>
          <w:tcPr>
            <w:tcW w:w="3052" w:type="dxa"/>
            <w:vAlign w:val="center"/>
            <w:hideMark/>
          </w:tcPr>
          <w:p w14:paraId="3B253B1F" w14:textId="77777777" w:rsidR="006664C5" w:rsidRPr="006664C5" w:rsidRDefault="006664C5" w:rsidP="006664C5">
            <w:pPr>
              <w:widowControl w:val="0"/>
              <w:jc w:val="center"/>
              <w:rPr>
                <w:b/>
                <w:sz w:val="20"/>
                <w:lang w:val="en-CA"/>
              </w:rPr>
            </w:pPr>
            <w:r w:rsidRPr="006664C5">
              <w:rPr>
                <w:b/>
                <w:sz w:val="20"/>
                <w:lang w:val="en-CA"/>
              </w:rPr>
              <w:t>Lead agency and Cooperating agency</w:t>
            </w:r>
          </w:p>
        </w:tc>
      </w:tr>
      <w:tr w:rsidR="006664C5" w:rsidRPr="006664C5" w14:paraId="2096FFDD" w14:textId="77777777" w:rsidTr="00EB23D6">
        <w:tc>
          <w:tcPr>
            <w:tcW w:w="2155" w:type="dxa"/>
            <w:vAlign w:val="center"/>
          </w:tcPr>
          <w:p w14:paraId="7C7D3CB0" w14:textId="77777777" w:rsidR="006664C5" w:rsidRPr="006664C5" w:rsidRDefault="006664C5" w:rsidP="006664C5">
            <w:pPr>
              <w:widowControl w:val="0"/>
              <w:jc w:val="left"/>
              <w:rPr>
                <w:sz w:val="20"/>
                <w:lang w:val="en-CA" w:eastAsia="en-CA"/>
              </w:rPr>
            </w:pPr>
            <w:r w:rsidRPr="006664C5">
              <w:rPr>
                <w:sz w:val="20"/>
                <w:lang w:val="en-CA" w:eastAsia="en-CA"/>
              </w:rPr>
              <w:t>Saudi Arabia</w:t>
            </w:r>
          </w:p>
        </w:tc>
        <w:tc>
          <w:tcPr>
            <w:tcW w:w="4320" w:type="dxa"/>
            <w:vAlign w:val="center"/>
          </w:tcPr>
          <w:p w14:paraId="6B8E3966" w14:textId="77777777" w:rsidR="006664C5" w:rsidRPr="006664C5" w:rsidRDefault="006664C5" w:rsidP="006664C5">
            <w:pPr>
              <w:widowControl w:val="0"/>
              <w:jc w:val="left"/>
              <w:rPr>
                <w:sz w:val="20"/>
                <w:lang w:val="en-CA" w:eastAsia="en-CA"/>
              </w:rPr>
            </w:pPr>
            <w:r w:rsidRPr="006664C5">
              <w:rPr>
                <w:sz w:val="20"/>
                <w:lang w:val="en-CA" w:eastAsia="en-CA"/>
              </w:rPr>
              <w:t>HCFC phase-out plan (stage I)</w:t>
            </w:r>
          </w:p>
        </w:tc>
        <w:tc>
          <w:tcPr>
            <w:tcW w:w="3052" w:type="dxa"/>
            <w:vAlign w:val="center"/>
          </w:tcPr>
          <w:p w14:paraId="4A3CFBDC" w14:textId="77777777" w:rsidR="006664C5" w:rsidRPr="006664C5" w:rsidRDefault="006664C5" w:rsidP="006664C5">
            <w:pPr>
              <w:widowControl w:val="0"/>
              <w:jc w:val="left"/>
              <w:rPr>
                <w:sz w:val="20"/>
              </w:rPr>
            </w:pPr>
            <w:r w:rsidRPr="006664C5">
              <w:rPr>
                <w:b/>
                <w:sz w:val="20"/>
              </w:rPr>
              <w:t>UNIDO</w:t>
            </w:r>
            <w:r w:rsidRPr="006664C5">
              <w:rPr>
                <w:sz w:val="20"/>
              </w:rPr>
              <w:t>/UNEP/Japan</w:t>
            </w:r>
          </w:p>
        </w:tc>
      </w:tr>
    </w:tbl>
    <w:p w14:paraId="5BE28C10" w14:textId="77777777" w:rsidR="006664C5" w:rsidRPr="006664C5" w:rsidRDefault="006664C5" w:rsidP="006664C5">
      <w:pPr>
        <w:widowControl w:val="0"/>
        <w:spacing w:after="240"/>
        <w:rPr>
          <w:rFonts w:eastAsia="Times New Roman"/>
          <w:sz w:val="20"/>
          <w:szCs w:val="20"/>
          <w:lang w:val="en-CA"/>
        </w:rPr>
      </w:pPr>
    </w:p>
    <w:p w14:paraId="1D24264B" w14:textId="77777777" w:rsidR="006664C5" w:rsidRPr="006664C5" w:rsidRDefault="006664C5" w:rsidP="006664C5">
      <w:pPr>
        <w:widowControl w:val="0"/>
        <w:spacing w:after="240"/>
        <w:jc w:val="center"/>
        <w:rPr>
          <w:rFonts w:eastAsia="Times New Roman"/>
          <w:b/>
          <w:lang w:val="en-CA"/>
        </w:rPr>
      </w:pPr>
    </w:p>
    <w:p w14:paraId="0EDDD4FB" w14:textId="77777777" w:rsidR="006664C5" w:rsidRPr="006664C5" w:rsidRDefault="006664C5" w:rsidP="006664C5">
      <w:pPr>
        <w:widowControl w:val="0"/>
        <w:spacing w:after="240"/>
        <w:jc w:val="center"/>
        <w:rPr>
          <w:rFonts w:eastAsia="Times New Roman"/>
          <w:b/>
          <w:lang w:val="en-CA"/>
        </w:rPr>
        <w:sectPr w:rsidR="006664C5" w:rsidRPr="006664C5" w:rsidSect="002F2E98">
          <w:headerReference w:type="first" r:id="rId28"/>
          <w:footerReference w:type="first" r:id="rId29"/>
          <w:pgSz w:w="12240" w:h="15840" w:code="1"/>
          <w:pgMar w:top="720" w:right="1440" w:bottom="864" w:left="1440" w:header="720" w:footer="475" w:gutter="0"/>
          <w:pgNumType w:start="1"/>
          <w:cols w:space="720"/>
          <w:titlePg/>
        </w:sectPr>
      </w:pPr>
    </w:p>
    <w:p w14:paraId="6F404A77" w14:textId="77777777" w:rsidR="006664C5" w:rsidRPr="006664C5" w:rsidRDefault="006664C5" w:rsidP="006664C5">
      <w:pPr>
        <w:widowControl w:val="0"/>
        <w:spacing w:after="240"/>
        <w:jc w:val="center"/>
        <w:rPr>
          <w:rFonts w:eastAsia="Times New Roman"/>
          <w:b/>
        </w:rPr>
      </w:pPr>
      <w:r w:rsidRPr="006664C5">
        <w:rPr>
          <w:rFonts w:eastAsia="Times New Roman"/>
          <w:b/>
        </w:rPr>
        <w:lastRenderedPageBreak/>
        <w:t>Annex V</w:t>
      </w:r>
    </w:p>
    <w:p w14:paraId="1075BAA8" w14:textId="77777777" w:rsidR="006664C5" w:rsidRPr="006664C5" w:rsidRDefault="006664C5" w:rsidP="006664C5">
      <w:pPr>
        <w:widowControl w:val="0"/>
        <w:spacing w:after="240"/>
        <w:jc w:val="center"/>
        <w:rPr>
          <w:rFonts w:eastAsia="Times New Roman"/>
          <w:b/>
        </w:rPr>
      </w:pPr>
      <w:r w:rsidRPr="006664C5">
        <w:rPr>
          <w:rFonts w:eastAsia="Times New Roman"/>
          <w:b/>
        </w:rPr>
        <w:t>OUTSTANDING MYA PCRs</w:t>
      </w:r>
    </w:p>
    <w:tbl>
      <w:tblPr>
        <w:tblStyle w:val="TableGrid10"/>
        <w:tblW w:w="0" w:type="auto"/>
        <w:tblLayout w:type="fixed"/>
        <w:tblLook w:val="04A0" w:firstRow="1" w:lastRow="0" w:firstColumn="1" w:lastColumn="0" w:noHBand="0" w:noVBand="1"/>
      </w:tblPr>
      <w:tblGrid>
        <w:gridCol w:w="1809"/>
        <w:gridCol w:w="3998"/>
        <w:gridCol w:w="3543"/>
      </w:tblGrid>
      <w:tr w:rsidR="006664C5" w:rsidRPr="006664C5" w14:paraId="1E398698" w14:textId="77777777" w:rsidTr="00EB23D6">
        <w:tc>
          <w:tcPr>
            <w:tcW w:w="1809" w:type="dxa"/>
            <w:tcBorders>
              <w:top w:val="single" w:sz="4" w:space="0" w:color="auto"/>
              <w:left w:val="single" w:sz="4" w:space="0" w:color="auto"/>
              <w:bottom w:val="single" w:sz="4" w:space="0" w:color="auto"/>
              <w:right w:val="single" w:sz="4" w:space="0" w:color="auto"/>
            </w:tcBorders>
            <w:vAlign w:val="center"/>
            <w:hideMark/>
          </w:tcPr>
          <w:p w14:paraId="0F868997" w14:textId="77777777" w:rsidR="006664C5" w:rsidRPr="006664C5" w:rsidRDefault="006664C5" w:rsidP="006664C5">
            <w:pPr>
              <w:widowControl w:val="0"/>
              <w:jc w:val="center"/>
              <w:rPr>
                <w:b/>
                <w:sz w:val="20"/>
                <w:lang w:val="en-CA"/>
              </w:rPr>
            </w:pPr>
            <w:r w:rsidRPr="006664C5">
              <w:rPr>
                <w:b/>
                <w:sz w:val="20"/>
                <w:lang w:val="en-CA"/>
              </w:rPr>
              <w:t>Country</w:t>
            </w:r>
          </w:p>
        </w:tc>
        <w:tc>
          <w:tcPr>
            <w:tcW w:w="3998" w:type="dxa"/>
            <w:tcBorders>
              <w:top w:val="single" w:sz="4" w:space="0" w:color="auto"/>
              <w:left w:val="single" w:sz="4" w:space="0" w:color="auto"/>
              <w:bottom w:val="single" w:sz="4" w:space="0" w:color="auto"/>
              <w:right w:val="single" w:sz="4" w:space="0" w:color="auto"/>
            </w:tcBorders>
            <w:vAlign w:val="center"/>
            <w:hideMark/>
          </w:tcPr>
          <w:p w14:paraId="37590F11" w14:textId="77777777" w:rsidR="006664C5" w:rsidRPr="006664C5" w:rsidRDefault="006664C5" w:rsidP="006664C5">
            <w:pPr>
              <w:widowControl w:val="0"/>
              <w:jc w:val="center"/>
              <w:rPr>
                <w:b/>
                <w:sz w:val="20"/>
                <w:lang w:val="en-CA"/>
              </w:rPr>
            </w:pPr>
            <w:r w:rsidRPr="006664C5">
              <w:rPr>
                <w:b/>
                <w:sz w:val="20"/>
                <w:lang w:val="en-CA"/>
              </w:rPr>
              <w:t>MYA Sector/Title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EA3D544" w14:textId="77777777" w:rsidR="006664C5" w:rsidRPr="006664C5" w:rsidRDefault="006664C5" w:rsidP="006664C5">
            <w:pPr>
              <w:widowControl w:val="0"/>
              <w:jc w:val="center"/>
              <w:rPr>
                <w:b/>
                <w:sz w:val="20"/>
                <w:lang w:val="en-CA"/>
              </w:rPr>
            </w:pPr>
            <w:r w:rsidRPr="006664C5">
              <w:rPr>
                <w:b/>
                <w:sz w:val="20"/>
                <w:lang w:val="en-CA"/>
              </w:rPr>
              <w:t>Lead agency and Cooperating agency</w:t>
            </w:r>
          </w:p>
        </w:tc>
      </w:tr>
      <w:tr w:rsidR="006664C5" w:rsidRPr="006664C5" w14:paraId="7F29BC62" w14:textId="77777777" w:rsidTr="00EB23D6">
        <w:tc>
          <w:tcPr>
            <w:tcW w:w="1809" w:type="dxa"/>
            <w:tcBorders>
              <w:top w:val="single" w:sz="4" w:space="0" w:color="auto"/>
              <w:left w:val="single" w:sz="4" w:space="0" w:color="auto"/>
              <w:bottom w:val="single" w:sz="4" w:space="0" w:color="auto"/>
              <w:right w:val="single" w:sz="4" w:space="0" w:color="auto"/>
            </w:tcBorders>
            <w:vAlign w:val="center"/>
          </w:tcPr>
          <w:p w14:paraId="1FED367C" w14:textId="77777777" w:rsidR="006664C5" w:rsidRPr="006664C5" w:rsidRDefault="006664C5" w:rsidP="006664C5">
            <w:pPr>
              <w:widowControl w:val="0"/>
              <w:jc w:val="left"/>
              <w:rPr>
                <w:b/>
                <w:sz w:val="20"/>
                <w:lang w:val="en-CA"/>
              </w:rPr>
            </w:pPr>
            <w:r w:rsidRPr="006664C5">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tcPr>
          <w:p w14:paraId="6A4FEE8A" w14:textId="77777777" w:rsidR="006664C5" w:rsidRPr="006664C5" w:rsidRDefault="006664C5" w:rsidP="006664C5">
            <w:pPr>
              <w:widowControl w:val="0"/>
              <w:jc w:val="left"/>
              <w:rPr>
                <w:b/>
                <w:sz w:val="20"/>
                <w:lang w:val="en-CA"/>
              </w:rPr>
            </w:pPr>
            <w:r w:rsidRPr="006664C5">
              <w:rPr>
                <w:sz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177F0684" w14:textId="77777777" w:rsidR="006664C5" w:rsidRPr="006664C5" w:rsidRDefault="006664C5" w:rsidP="006664C5">
            <w:pPr>
              <w:widowControl w:val="0"/>
              <w:jc w:val="left"/>
              <w:rPr>
                <w:b/>
                <w:sz w:val="20"/>
                <w:lang w:val="en-CA"/>
              </w:rPr>
            </w:pPr>
            <w:r w:rsidRPr="006664C5">
              <w:rPr>
                <w:b/>
                <w:sz w:val="20"/>
                <w:lang w:val="en-CA"/>
              </w:rPr>
              <w:t>UNIDO/</w:t>
            </w:r>
            <w:r w:rsidRPr="006664C5">
              <w:rPr>
                <w:sz w:val="20"/>
                <w:lang w:val="en-CA"/>
              </w:rPr>
              <w:t>World Bank/Italy</w:t>
            </w:r>
          </w:p>
        </w:tc>
      </w:tr>
      <w:tr w:rsidR="006664C5" w:rsidRPr="006664C5" w14:paraId="648105B1" w14:textId="77777777" w:rsidTr="00EB23D6">
        <w:tc>
          <w:tcPr>
            <w:tcW w:w="1809" w:type="dxa"/>
            <w:tcBorders>
              <w:top w:val="single" w:sz="4" w:space="0" w:color="auto"/>
              <w:left w:val="single" w:sz="4" w:space="0" w:color="auto"/>
              <w:bottom w:val="single" w:sz="4" w:space="0" w:color="auto"/>
              <w:right w:val="single" w:sz="4" w:space="0" w:color="auto"/>
            </w:tcBorders>
            <w:vAlign w:val="center"/>
            <w:hideMark/>
          </w:tcPr>
          <w:p w14:paraId="7F2CF1E9" w14:textId="77777777" w:rsidR="006664C5" w:rsidRPr="006664C5" w:rsidRDefault="006664C5" w:rsidP="006664C5">
            <w:pPr>
              <w:widowControl w:val="0"/>
              <w:jc w:val="left"/>
              <w:rPr>
                <w:sz w:val="20"/>
                <w:lang w:val="en-CA"/>
              </w:rPr>
            </w:pPr>
            <w:r w:rsidRPr="006664C5">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7A4970A7" w14:textId="77777777" w:rsidR="006664C5" w:rsidRPr="006664C5" w:rsidRDefault="006664C5" w:rsidP="006664C5">
            <w:pPr>
              <w:widowControl w:val="0"/>
              <w:jc w:val="left"/>
              <w:rPr>
                <w:sz w:val="20"/>
                <w:lang w:val="en-CA"/>
              </w:rPr>
            </w:pPr>
            <w:r w:rsidRPr="006664C5">
              <w:rPr>
                <w:sz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E739DFE" w14:textId="77777777" w:rsidR="006664C5" w:rsidRPr="006664C5" w:rsidRDefault="006664C5" w:rsidP="006664C5">
            <w:pPr>
              <w:widowControl w:val="0"/>
              <w:jc w:val="left"/>
              <w:rPr>
                <w:b/>
                <w:sz w:val="20"/>
                <w:lang w:val="en-CA"/>
              </w:rPr>
            </w:pPr>
            <w:r w:rsidRPr="006664C5">
              <w:rPr>
                <w:b/>
                <w:sz w:val="20"/>
                <w:lang w:val="en-CA"/>
              </w:rPr>
              <w:t>World Bank</w:t>
            </w:r>
          </w:p>
        </w:tc>
      </w:tr>
      <w:tr w:rsidR="006664C5" w:rsidRPr="006664C5" w14:paraId="28A86817" w14:textId="77777777" w:rsidTr="00EB23D6">
        <w:tc>
          <w:tcPr>
            <w:tcW w:w="1809" w:type="dxa"/>
            <w:tcBorders>
              <w:top w:val="single" w:sz="4" w:space="0" w:color="auto"/>
              <w:left w:val="single" w:sz="4" w:space="0" w:color="auto"/>
              <w:bottom w:val="single" w:sz="4" w:space="0" w:color="auto"/>
              <w:right w:val="single" w:sz="4" w:space="0" w:color="auto"/>
            </w:tcBorders>
            <w:vAlign w:val="center"/>
            <w:hideMark/>
          </w:tcPr>
          <w:p w14:paraId="44C45136" w14:textId="77777777" w:rsidR="006664C5" w:rsidRPr="006664C5" w:rsidRDefault="006664C5" w:rsidP="006664C5">
            <w:pPr>
              <w:widowControl w:val="0"/>
              <w:jc w:val="left"/>
              <w:rPr>
                <w:sz w:val="20"/>
                <w:lang w:val="en-CA"/>
              </w:rPr>
            </w:pPr>
            <w:r w:rsidRPr="006664C5">
              <w:rPr>
                <w:sz w:val="20"/>
                <w:lang w:val="en-CA"/>
              </w:rPr>
              <w:t>Bahamas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3A6C4C66" w14:textId="77777777" w:rsidR="006664C5" w:rsidRPr="006664C5" w:rsidRDefault="006664C5" w:rsidP="006664C5">
            <w:pPr>
              <w:widowControl w:val="0"/>
              <w:jc w:val="left"/>
              <w:rPr>
                <w:sz w:val="20"/>
                <w:lang w:val="en-US"/>
              </w:rPr>
            </w:pPr>
            <w:r w:rsidRPr="006664C5">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7BBBF57" w14:textId="77777777" w:rsidR="006664C5" w:rsidRPr="006664C5" w:rsidRDefault="006664C5" w:rsidP="006664C5">
            <w:pPr>
              <w:widowControl w:val="0"/>
              <w:jc w:val="left"/>
              <w:rPr>
                <w:b/>
                <w:sz w:val="20"/>
                <w:lang w:val="en-CA"/>
              </w:rPr>
            </w:pPr>
            <w:r w:rsidRPr="006664C5">
              <w:rPr>
                <w:b/>
                <w:sz w:val="20"/>
                <w:lang w:val="en-CA"/>
              </w:rPr>
              <w:t>World Bank</w:t>
            </w:r>
          </w:p>
        </w:tc>
      </w:tr>
      <w:tr w:rsidR="006664C5" w:rsidRPr="006664C5" w14:paraId="5D676C72" w14:textId="77777777" w:rsidTr="00EB23D6">
        <w:tc>
          <w:tcPr>
            <w:tcW w:w="1809" w:type="dxa"/>
            <w:tcBorders>
              <w:top w:val="single" w:sz="4" w:space="0" w:color="auto"/>
              <w:left w:val="single" w:sz="4" w:space="0" w:color="auto"/>
              <w:bottom w:val="single" w:sz="4" w:space="0" w:color="auto"/>
              <w:right w:val="single" w:sz="4" w:space="0" w:color="auto"/>
            </w:tcBorders>
            <w:vAlign w:val="center"/>
            <w:hideMark/>
          </w:tcPr>
          <w:p w14:paraId="5FADFB04" w14:textId="77777777" w:rsidR="006664C5" w:rsidRPr="006664C5" w:rsidRDefault="006664C5" w:rsidP="006664C5">
            <w:pPr>
              <w:widowControl w:val="0"/>
              <w:jc w:val="left"/>
              <w:rPr>
                <w:sz w:val="20"/>
                <w:lang w:val="en-CA"/>
              </w:rPr>
            </w:pPr>
            <w:r w:rsidRPr="006664C5">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3083BF4A" w14:textId="77777777" w:rsidR="006664C5" w:rsidRPr="006664C5" w:rsidRDefault="006664C5" w:rsidP="006664C5">
            <w:pPr>
              <w:widowControl w:val="0"/>
              <w:jc w:val="left"/>
              <w:rPr>
                <w:sz w:val="20"/>
                <w:lang w:val="en-CA"/>
              </w:rPr>
            </w:pPr>
            <w:r w:rsidRPr="006664C5">
              <w:rPr>
                <w:sz w:val="20"/>
                <w:lang w:val="en-CA"/>
              </w:rPr>
              <w:t>CFCs/CTC/Halon accelerated phase</w:t>
            </w:r>
            <w:r w:rsidRPr="006664C5">
              <w:rPr>
                <w:sz w:val="20"/>
                <w:lang w:val="en-CA"/>
              </w:rPr>
              <w:noBreakHyphen/>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94E56DE" w14:textId="77777777" w:rsidR="006664C5" w:rsidRPr="006664C5" w:rsidRDefault="006664C5" w:rsidP="006664C5">
            <w:pPr>
              <w:widowControl w:val="0"/>
              <w:jc w:val="left"/>
              <w:rPr>
                <w:b/>
                <w:sz w:val="20"/>
                <w:lang w:val="en-CA"/>
              </w:rPr>
            </w:pPr>
            <w:r w:rsidRPr="006664C5">
              <w:rPr>
                <w:b/>
                <w:sz w:val="20"/>
                <w:lang w:val="en-CA"/>
              </w:rPr>
              <w:t>World Bank</w:t>
            </w:r>
            <w:r w:rsidRPr="006664C5">
              <w:rPr>
                <w:sz w:val="20"/>
                <w:lang w:val="en-CA"/>
              </w:rPr>
              <w:t xml:space="preserve">/United States of America </w:t>
            </w:r>
          </w:p>
        </w:tc>
      </w:tr>
      <w:tr w:rsidR="006664C5" w:rsidRPr="006664C5" w14:paraId="01E04D59" w14:textId="77777777" w:rsidTr="00EB23D6">
        <w:tc>
          <w:tcPr>
            <w:tcW w:w="1809" w:type="dxa"/>
            <w:tcBorders>
              <w:top w:val="single" w:sz="4" w:space="0" w:color="auto"/>
              <w:left w:val="single" w:sz="4" w:space="0" w:color="auto"/>
              <w:bottom w:val="single" w:sz="4" w:space="0" w:color="auto"/>
              <w:right w:val="single" w:sz="4" w:space="0" w:color="auto"/>
            </w:tcBorders>
            <w:vAlign w:val="center"/>
          </w:tcPr>
          <w:p w14:paraId="63B83D89" w14:textId="77777777" w:rsidR="006664C5" w:rsidRPr="006664C5" w:rsidRDefault="006664C5" w:rsidP="006664C5">
            <w:pPr>
              <w:widowControl w:val="0"/>
              <w:jc w:val="left"/>
              <w:rPr>
                <w:sz w:val="20"/>
                <w:lang w:val="en-CA"/>
              </w:rPr>
            </w:pPr>
            <w:r w:rsidRPr="006664C5">
              <w:rPr>
                <w:sz w:val="20"/>
                <w:lang w:val="en-CA"/>
              </w:rPr>
              <w:t>Costa Rica</w:t>
            </w:r>
          </w:p>
        </w:tc>
        <w:tc>
          <w:tcPr>
            <w:tcW w:w="3998" w:type="dxa"/>
            <w:tcBorders>
              <w:top w:val="single" w:sz="4" w:space="0" w:color="auto"/>
              <w:left w:val="single" w:sz="4" w:space="0" w:color="auto"/>
              <w:bottom w:val="single" w:sz="4" w:space="0" w:color="auto"/>
              <w:right w:val="single" w:sz="4" w:space="0" w:color="auto"/>
            </w:tcBorders>
            <w:vAlign w:val="center"/>
          </w:tcPr>
          <w:p w14:paraId="2E1D8EBB" w14:textId="77777777" w:rsidR="006664C5" w:rsidRPr="006664C5" w:rsidRDefault="006664C5" w:rsidP="006664C5">
            <w:pPr>
              <w:widowControl w:val="0"/>
              <w:jc w:val="left"/>
              <w:rPr>
                <w:sz w:val="20"/>
                <w:lang w:val="en-CA"/>
              </w:rPr>
            </w:pPr>
            <w:r w:rsidRPr="006664C5">
              <w:rPr>
                <w:sz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3EF96D3B" w14:textId="77777777" w:rsidR="006664C5" w:rsidRPr="006664C5" w:rsidRDefault="006664C5" w:rsidP="006664C5">
            <w:pPr>
              <w:widowControl w:val="0"/>
              <w:jc w:val="left"/>
              <w:rPr>
                <w:b/>
                <w:sz w:val="20"/>
                <w:lang w:val="en-CA"/>
              </w:rPr>
            </w:pPr>
            <w:r w:rsidRPr="006664C5">
              <w:rPr>
                <w:b/>
                <w:sz w:val="20"/>
                <w:lang w:val="en-CA"/>
              </w:rPr>
              <w:t>UNDP</w:t>
            </w:r>
          </w:p>
        </w:tc>
      </w:tr>
      <w:tr w:rsidR="006664C5" w:rsidRPr="006664C5" w14:paraId="75481245" w14:textId="77777777" w:rsidTr="00EB23D6">
        <w:tc>
          <w:tcPr>
            <w:tcW w:w="1809" w:type="dxa"/>
            <w:tcBorders>
              <w:top w:val="single" w:sz="4" w:space="0" w:color="auto"/>
              <w:left w:val="single" w:sz="4" w:space="0" w:color="auto"/>
              <w:bottom w:val="single" w:sz="4" w:space="0" w:color="auto"/>
              <w:right w:val="single" w:sz="4" w:space="0" w:color="auto"/>
            </w:tcBorders>
            <w:vAlign w:val="center"/>
            <w:hideMark/>
          </w:tcPr>
          <w:p w14:paraId="15040BCD" w14:textId="77777777" w:rsidR="006664C5" w:rsidRPr="006664C5" w:rsidRDefault="006664C5" w:rsidP="006664C5">
            <w:pPr>
              <w:widowControl w:val="0"/>
              <w:jc w:val="left"/>
              <w:rPr>
                <w:sz w:val="20"/>
                <w:lang w:val="en-CA"/>
              </w:rPr>
            </w:pPr>
            <w:r w:rsidRPr="006664C5">
              <w:rPr>
                <w:sz w:val="20"/>
                <w:lang w:val="en-CA"/>
              </w:rPr>
              <w:t>Philippines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745815A" w14:textId="77777777" w:rsidR="006664C5" w:rsidRPr="006664C5" w:rsidRDefault="006664C5" w:rsidP="006664C5">
            <w:pPr>
              <w:widowControl w:val="0"/>
              <w:jc w:val="left"/>
              <w:rPr>
                <w:sz w:val="20"/>
                <w:lang w:val="en-CA"/>
              </w:rPr>
            </w:pPr>
            <w:r w:rsidRPr="006664C5">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20804E49" w14:textId="77777777" w:rsidR="006664C5" w:rsidRPr="006664C5" w:rsidRDefault="006664C5" w:rsidP="006664C5">
            <w:pPr>
              <w:widowControl w:val="0"/>
              <w:jc w:val="left"/>
              <w:rPr>
                <w:b/>
                <w:sz w:val="20"/>
                <w:lang w:val="en-CA"/>
              </w:rPr>
            </w:pPr>
            <w:r w:rsidRPr="006664C5">
              <w:rPr>
                <w:b/>
                <w:sz w:val="20"/>
                <w:lang w:val="en-CA"/>
              </w:rPr>
              <w:t>World Bank</w:t>
            </w:r>
            <w:r w:rsidRPr="006664C5">
              <w:rPr>
                <w:sz w:val="20"/>
                <w:lang w:val="en-CA"/>
              </w:rPr>
              <w:t>/Sweden/UNEP</w:t>
            </w:r>
          </w:p>
        </w:tc>
      </w:tr>
      <w:tr w:rsidR="006664C5" w:rsidRPr="006664C5" w14:paraId="3D2A6838" w14:textId="77777777" w:rsidTr="00EB23D6">
        <w:tc>
          <w:tcPr>
            <w:tcW w:w="1809" w:type="dxa"/>
            <w:tcBorders>
              <w:top w:val="single" w:sz="4" w:space="0" w:color="auto"/>
              <w:left w:val="single" w:sz="4" w:space="0" w:color="auto"/>
              <w:bottom w:val="single" w:sz="4" w:space="0" w:color="auto"/>
              <w:right w:val="single" w:sz="4" w:space="0" w:color="auto"/>
            </w:tcBorders>
            <w:vAlign w:val="center"/>
            <w:hideMark/>
          </w:tcPr>
          <w:p w14:paraId="68F1D368" w14:textId="77777777" w:rsidR="006664C5" w:rsidRPr="006664C5" w:rsidRDefault="006664C5" w:rsidP="006664C5">
            <w:pPr>
              <w:widowControl w:val="0"/>
              <w:jc w:val="left"/>
              <w:rPr>
                <w:sz w:val="20"/>
                <w:lang w:val="en-CA"/>
              </w:rPr>
            </w:pPr>
            <w:r w:rsidRPr="006664C5">
              <w:rPr>
                <w:sz w:val="20"/>
                <w:lang w:val="en-CA"/>
              </w:rPr>
              <w:t>Viet Nam</w:t>
            </w:r>
          </w:p>
        </w:tc>
        <w:tc>
          <w:tcPr>
            <w:tcW w:w="3998" w:type="dxa"/>
            <w:tcBorders>
              <w:top w:val="single" w:sz="4" w:space="0" w:color="auto"/>
              <w:left w:val="single" w:sz="4" w:space="0" w:color="auto"/>
              <w:bottom w:val="single" w:sz="4" w:space="0" w:color="auto"/>
              <w:right w:val="single" w:sz="4" w:space="0" w:color="auto"/>
            </w:tcBorders>
            <w:vAlign w:val="center"/>
            <w:hideMark/>
          </w:tcPr>
          <w:p w14:paraId="20481DD1" w14:textId="77777777" w:rsidR="006664C5" w:rsidRPr="006664C5" w:rsidRDefault="006664C5" w:rsidP="006664C5">
            <w:pPr>
              <w:widowControl w:val="0"/>
              <w:jc w:val="left"/>
              <w:rPr>
                <w:sz w:val="20"/>
                <w:lang w:val="en-CA"/>
              </w:rPr>
            </w:pPr>
            <w:r w:rsidRPr="006664C5">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9AC9706" w14:textId="77777777" w:rsidR="006664C5" w:rsidRPr="006664C5" w:rsidRDefault="006664C5" w:rsidP="006664C5">
            <w:pPr>
              <w:widowControl w:val="0"/>
              <w:jc w:val="left"/>
              <w:rPr>
                <w:b/>
                <w:sz w:val="20"/>
                <w:lang w:val="en-CA"/>
              </w:rPr>
            </w:pPr>
            <w:r w:rsidRPr="006664C5">
              <w:rPr>
                <w:b/>
                <w:sz w:val="20"/>
                <w:lang w:val="en-CA"/>
              </w:rPr>
              <w:t>World Bank</w:t>
            </w:r>
          </w:p>
        </w:tc>
      </w:tr>
      <w:tr w:rsidR="006664C5" w:rsidRPr="006664C5" w14:paraId="01A17C9B" w14:textId="77777777" w:rsidTr="00EB23D6">
        <w:tc>
          <w:tcPr>
            <w:tcW w:w="1809" w:type="dxa"/>
            <w:tcBorders>
              <w:top w:val="single" w:sz="4" w:space="0" w:color="auto"/>
              <w:left w:val="single" w:sz="4" w:space="0" w:color="auto"/>
              <w:bottom w:val="single" w:sz="4" w:space="0" w:color="auto"/>
              <w:right w:val="single" w:sz="4" w:space="0" w:color="auto"/>
            </w:tcBorders>
            <w:vAlign w:val="center"/>
            <w:hideMark/>
          </w:tcPr>
          <w:p w14:paraId="1EECF82C" w14:textId="77777777" w:rsidR="006664C5" w:rsidRPr="006664C5" w:rsidRDefault="006664C5" w:rsidP="006664C5">
            <w:pPr>
              <w:widowControl w:val="0"/>
              <w:jc w:val="left"/>
              <w:rPr>
                <w:sz w:val="20"/>
                <w:lang w:val="en-CA"/>
              </w:rPr>
            </w:pPr>
            <w:r w:rsidRPr="006664C5">
              <w:rPr>
                <w:sz w:val="20"/>
                <w:lang w:val="en-CA"/>
              </w:rPr>
              <w:t>Yemen</w:t>
            </w:r>
          </w:p>
        </w:tc>
        <w:tc>
          <w:tcPr>
            <w:tcW w:w="3998" w:type="dxa"/>
            <w:tcBorders>
              <w:top w:val="single" w:sz="4" w:space="0" w:color="auto"/>
              <w:left w:val="single" w:sz="4" w:space="0" w:color="auto"/>
              <w:bottom w:val="single" w:sz="4" w:space="0" w:color="auto"/>
              <w:right w:val="single" w:sz="4" w:space="0" w:color="auto"/>
            </w:tcBorders>
            <w:vAlign w:val="center"/>
            <w:hideMark/>
          </w:tcPr>
          <w:p w14:paraId="03F982EF" w14:textId="77777777" w:rsidR="006664C5" w:rsidRPr="006664C5" w:rsidRDefault="006664C5" w:rsidP="006664C5">
            <w:pPr>
              <w:widowControl w:val="0"/>
              <w:jc w:val="left"/>
              <w:rPr>
                <w:sz w:val="20"/>
                <w:lang w:val="en-CA"/>
              </w:rPr>
            </w:pPr>
            <w:r w:rsidRPr="006664C5">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620C13A" w14:textId="77777777" w:rsidR="006664C5" w:rsidRPr="006664C5" w:rsidRDefault="006664C5" w:rsidP="006664C5">
            <w:pPr>
              <w:widowControl w:val="0"/>
              <w:jc w:val="left"/>
              <w:rPr>
                <w:b/>
                <w:sz w:val="20"/>
                <w:lang w:val="fr-CA"/>
              </w:rPr>
            </w:pPr>
            <w:r w:rsidRPr="006664C5">
              <w:rPr>
                <w:b/>
                <w:sz w:val="20"/>
                <w:lang w:val="en-CA"/>
              </w:rPr>
              <w:t>Germany</w:t>
            </w:r>
          </w:p>
        </w:tc>
      </w:tr>
    </w:tbl>
    <w:p w14:paraId="2B35F211" w14:textId="77777777" w:rsidR="006664C5" w:rsidRPr="006664C5" w:rsidRDefault="006664C5" w:rsidP="006664C5">
      <w:pPr>
        <w:widowControl w:val="0"/>
        <w:spacing w:after="240"/>
        <w:rPr>
          <w:rFonts w:eastAsia="Times New Roman"/>
          <w:b/>
          <w:lang w:val="en-CA"/>
        </w:rPr>
      </w:pPr>
    </w:p>
    <w:p w14:paraId="4F945303" w14:textId="77777777" w:rsidR="006664C5" w:rsidRPr="006664C5" w:rsidRDefault="006664C5" w:rsidP="006664C5">
      <w:pPr>
        <w:widowControl w:val="0"/>
        <w:rPr>
          <w:rFonts w:eastAsia="Times New Roman"/>
        </w:rPr>
      </w:pPr>
    </w:p>
    <w:p w14:paraId="225D969C" w14:textId="77777777" w:rsidR="003B468A" w:rsidRPr="00FF16B0" w:rsidRDefault="003B468A">
      <w:pPr>
        <w:jc w:val="right"/>
        <w:rPr>
          <w:sz w:val="24"/>
          <w:lang w:val="en-CA"/>
        </w:rPr>
      </w:pPr>
      <w:bookmarkStart w:id="0" w:name="_GoBack"/>
      <w:bookmarkEnd w:id="0"/>
    </w:p>
    <w:sectPr w:rsidR="003B468A" w:rsidRPr="00FF16B0">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FC8D8" w14:textId="77777777" w:rsidR="00501202" w:rsidRDefault="00501202">
      <w:r>
        <w:separator/>
      </w:r>
    </w:p>
  </w:endnote>
  <w:endnote w:type="continuationSeparator" w:id="0">
    <w:p w14:paraId="74D2593D" w14:textId="77777777" w:rsidR="00501202" w:rsidRDefault="00501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54898" w14:textId="6D3545B2" w:rsidR="003B468A" w:rsidRPr="00FF16B0" w:rsidRDefault="00C4722B">
    <w:pPr>
      <w:jc w:val="center"/>
      <w:rPr>
        <w:sz w:val="24"/>
      </w:rPr>
    </w:pPr>
    <w:r w:rsidRPr="00FF16B0">
      <w:rPr>
        <w:sz w:val="24"/>
      </w:rPr>
      <w:fldChar w:fldCharType="begin"/>
    </w:r>
    <w:r w:rsidRPr="00FF16B0">
      <w:rPr>
        <w:sz w:val="24"/>
      </w:rPr>
      <w:instrText xml:space="preserve"> PAGE </w:instrText>
    </w:r>
    <w:r w:rsidRPr="00FF16B0">
      <w:rPr>
        <w:sz w:val="24"/>
      </w:rPr>
      <w:fldChar w:fldCharType="separate"/>
    </w:r>
    <w:r w:rsidR="00E20A13">
      <w:rPr>
        <w:noProof/>
        <w:sz w:val="24"/>
      </w:rPr>
      <w:t>8</w:t>
    </w:r>
    <w:r w:rsidRPr="00FF16B0">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81A42" w14:textId="63ABA42B" w:rsidR="003B468A" w:rsidRPr="00FF16B0" w:rsidRDefault="00C4722B">
    <w:pPr>
      <w:jc w:val="center"/>
      <w:rPr>
        <w:sz w:val="24"/>
      </w:rPr>
    </w:pPr>
    <w:r w:rsidRPr="00FF16B0">
      <w:rPr>
        <w:sz w:val="24"/>
      </w:rPr>
      <w:fldChar w:fldCharType="begin"/>
    </w:r>
    <w:r w:rsidRPr="00FF16B0">
      <w:rPr>
        <w:sz w:val="24"/>
      </w:rPr>
      <w:instrText xml:space="preserve"> PAGE </w:instrText>
    </w:r>
    <w:r w:rsidRPr="00FF16B0">
      <w:rPr>
        <w:sz w:val="24"/>
      </w:rPr>
      <w:fldChar w:fldCharType="separate"/>
    </w:r>
    <w:r w:rsidR="00E20A13">
      <w:rPr>
        <w:noProof/>
        <w:sz w:val="24"/>
      </w:rPr>
      <w:t>7</w:t>
    </w:r>
    <w:r w:rsidRPr="00FF16B0">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DDA67"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6F09123" w14:textId="77777777" w:rsidR="003B468A" w:rsidRPr="00FF16B0" w:rsidRDefault="003B468A" w:rsidP="002472B2">
    <w:pPr>
      <w:pStyle w:val="Footer"/>
      <w:rPr>
        <w:sz w:val="24"/>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BAD27" w14:textId="4076A708" w:rsidR="006664C5" w:rsidRPr="0033525D" w:rsidRDefault="006664C5">
    <w:pPr>
      <w:jc w:val="center"/>
    </w:pPr>
    <w:r>
      <w:fldChar w:fldCharType="begin"/>
    </w:r>
    <w:r>
      <w:instrText xml:space="preserve"> PAGE </w:instrText>
    </w:r>
    <w:r>
      <w:fldChar w:fldCharType="separate"/>
    </w:r>
    <w:r w:rsidR="00E20A13">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D1CD4" w14:textId="77777777" w:rsidR="006664C5" w:rsidRPr="0033525D" w:rsidRDefault="006664C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324369"/>
      <w:docPartObj>
        <w:docPartGallery w:val="Page Numbers (Bottom of Page)"/>
        <w:docPartUnique/>
      </w:docPartObj>
    </w:sdtPr>
    <w:sdtEndPr>
      <w:rPr>
        <w:noProof/>
      </w:rPr>
    </w:sdtEndPr>
    <w:sdtContent>
      <w:p w14:paraId="67EC5129" w14:textId="3E19410F" w:rsidR="006664C5" w:rsidRDefault="006664C5">
        <w:pPr>
          <w:pStyle w:val="Footer"/>
          <w:jc w:val="center"/>
        </w:pPr>
        <w:r>
          <w:fldChar w:fldCharType="begin"/>
        </w:r>
        <w:r>
          <w:instrText xml:space="preserve"> PAGE   \* MERGEFORMAT </w:instrText>
        </w:r>
        <w:r>
          <w:fldChar w:fldCharType="separate"/>
        </w:r>
        <w:r w:rsidR="00E20A13">
          <w:rPr>
            <w:noProof/>
          </w:rPr>
          <w:t>1</w:t>
        </w:r>
        <w:r>
          <w:rPr>
            <w:noProof/>
          </w:rPr>
          <w:fldChar w:fldCharType="end"/>
        </w:r>
      </w:p>
    </w:sdtContent>
  </w:sdt>
  <w:p w14:paraId="6FF27FF7" w14:textId="77777777" w:rsidR="006664C5" w:rsidRPr="006A5C1F" w:rsidRDefault="006664C5" w:rsidP="002F2E98">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44146"/>
      <w:docPartObj>
        <w:docPartGallery w:val="Page Numbers (Bottom of Page)"/>
        <w:docPartUnique/>
      </w:docPartObj>
    </w:sdtPr>
    <w:sdtEndPr>
      <w:rPr>
        <w:noProof/>
      </w:rPr>
    </w:sdtEndPr>
    <w:sdtContent>
      <w:p w14:paraId="4619F8B9" w14:textId="57258CD7" w:rsidR="006664C5" w:rsidRDefault="006664C5">
        <w:pPr>
          <w:pStyle w:val="Footer"/>
          <w:jc w:val="center"/>
        </w:pPr>
        <w:r>
          <w:fldChar w:fldCharType="begin"/>
        </w:r>
        <w:r>
          <w:instrText xml:space="preserve"> PAGE   \* MERGEFORMAT </w:instrText>
        </w:r>
        <w:r>
          <w:fldChar w:fldCharType="separate"/>
        </w:r>
        <w:r w:rsidR="00E20A13">
          <w:rPr>
            <w:noProof/>
          </w:rPr>
          <w:t>1</w:t>
        </w:r>
        <w:r>
          <w:rPr>
            <w:noProof/>
          </w:rPr>
          <w:fldChar w:fldCharType="end"/>
        </w:r>
      </w:p>
    </w:sdtContent>
  </w:sdt>
  <w:p w14:paraId="6D67BD40" w14:textId="77777777" w:rsidR="006664C5" w:rsidRPr="006A5C1F" w:rsidRDefault="006664C5" w:rsidP="002F2E98">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634645"/>
      <w:docPartObj>
        <w:docPartGallery w:val="Page Numbers (Bottom of Page)"/>
        <w:docPartUnique/>
      </w:docPartObj>
    </w:sdtPr>
    <w:sdtEndPr>
      <w:rPr>
        <w:noProof/>
      </w:rPr>
    </w:sdtEndPr>
    <w:sdtContent>
      <w:p w14:paraId="2FD8DAD8" w14:textId="586A7706" w:rsidR="006664C5" w:rsidRDefault="006664C5">
        <w:pPr>
          <w:pStyle w:val="Footer"/>
          <w:jc w:val="center"/>
        </w:pPr>
        <w:r>
          <w:fldChar w:fldCharType="begin"/>
        </w:r>
        <w:r>
          <w:instrText xml:space="preserve"> PAGE   \* MERGEFORMAT </w:instrText>
        </w:r>
        <w:r>
          <w:fldChar w:fldCharType="separate"/>
        </w:r>
        <w:r w:rsidR="00E20A13">
          <w:rPr>
            <w:noProof/>
          </w:rPr>
          <w:t>1</w:t>
        </w:r>
        <w:r>
          <w:rPr>
            <w:noProof/>
          </w:rPr>
          <w:fldChar w:fldCharType="end"/>
        </w:r>
      </w:p>
    </w:sdtContent>
  </w:sdt>
  <w:p w14:paraId="2D504D50" w14:textId="77777777" w:rsidR="006664C5" w:rsidRPr="006A5C1F" w:rsidRDefault="006664C5" w:rsidP="002F2E98">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2185"/>
      <w:docPartObj>
        <w:docPartGallery w:val="Page Numbers (Bottom of Page)"/>
        <w:docPartUnique/>
      </w:docPartObj>
    </w:sdtPr>
    <w:sdtEndPr>
      <w:rPr>
        <w:noProof/>
      </w:rPr>
    </w:sdtEndPr>
    <w:sdtContent>
      <w:p w14:paraId="0299287C" w14:textId="1B8F7806" w:rsidR="006664C5" w:rsidRDefault="006664C5">
        <w:pPr>
          <w:pStyle w:val="Footer"/>
          <w:jc w:val="center"/>
        </w:pPr>
        <w:r>
          <w:fldChar w:fldCharType="begin"/>
        </w:r>
        <w:r>
          <w:instrText xml:space="preserve"> PAGE   \* MERGEFORMAT </w:instrText>
        </w:r>
        <w:r>
          <w:fldChar w:fldCharType="separate"/>
        </w:r>
        <w:r w:rsidR="00E20A13">
          <w:rPr>
            <w:noProof/>
          </w:rPr>
          <w:t>1</w:t>
        </w:r>
        <w:r>
          <w:rPr>
            <w:noProof/>
          </w:rPr>
          <w:fldChar w:fldCharType="end"/>
        </w:r>
      </w:p>
    </w:sdtContent>
  </w:sdt>
  <w:p w14:paraId="48B2DC96" w14:textId="77777777" w:rsidR="006664C5" w:rsidRPr="006A5C1F" w:rsidRDefault="006664C5" w:rsidP="002F2E98">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1FAF2C26" w14:textId="4642647D" w:rsidR="003B468A" w:rsidRPr="00FF16B0" w:rsidRDefault="00C4722B">
        <w:pPr>
          <w:pStyle w:val="Footer"/>
          <w:jc w:val="center"/>
          <w:rPr>
            <w:sz w:val="24"/>
          </w:rPr>
        </w:pPr>
        <w:r w:rsidRPr="00FF16B0">
          <w:rPr>
            <w:sz w:val="24"/>
          </w:rPr>
          <w:fldChar w:fldCharType="begin"/>
        </w:r>
        <w:r w:rsidRPr="00FF16B0">
          <w:rPr>
            <w:sz w:val="24"/>
          </w:rPr>
          <w:instrText xml:space="preserve"> PAGE   \* MERGEFORMAT </w:instrText>
        </w:r>
        <w:r w:rsidRPr="00FF16B0">
          <w:rPr>
            <w:sz w:val="24"/>
          </w:rPr>
          <w:fldChar w:fldCharType="separate"/>
        </w:r>
        <w:r w:rsidR="00E20A13">
          <w:rPr>
            <w:noProof/>
            <w:sz w:val="24"/>
          </w:rPr>
          <w:t>1</w:t>
        </w:r>
        <w:r w:rsidRPr="00FF16B0">
          <w:rPr>
            <w:noProof/>
            <w:sz w:val="24"/>
          </w:rPr>
          <w:fldChar w:fldCharType="end"/>
        </w:r>
      </w:p>
    </w:sdtContent>
  </w:sdt>
  <w:p w14:paraId="1E3D6434" w14:textId="77777777" w:rsidR="003B468A" w:rsidRPr="00FF16B0" w:rsidRDefault="003B468A">
    <w:pPr>
      <w:pStyle w:val="Footer"/>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C291A" w14:textId="77777777" w:rsidR="00501202" w:rsidRDefault="00501202">
      <w:r>
        <w:separator/>
      </w:r>
    </w:p>
  </w:footnote>
  <w:footnote w:type="continuationSeparator" w:id="0">
    <w:p w14:paraId="3FDE45D8" w14:textId="77777777" w:rsidR="00501202" w:rsidRDefault="00501202">
      <w:r>
        <w:continuationSeparator/>
      </w:r>
    </w:p>
  </w:footnote>
  <w:footnote w:id="1">
    <w:p w14:paraId="705899E9" w14:textId="3ACE61B6" w:rsidR="002D3D7D" w:rsidRPr="007F7D65" w:rsidRDefault="002D3D7D" w:rsidP="002D3D7D">
      <w:pPr>
        <w:pStyle w:val="FootnoteText"/>
        <w:spacing w:after="60"/>
        <w:rPr>
          <w:lang w:val="en-US" w:eastAsia="zh-CN"/>
        </w:rPr>
      </w:pPr>
      <w:r>
        <w:rPr>
          <w:rStyle w:val="FootnoteReference"/>
        </w:rPr>
        <w:footnoteRef/>
      </w:r>
      <w:r>
        <w:rPr>
          <w:lang w:eastAsia="zh-CN"/>
        </w:rPr>
        <w:t xml:space="preserve"> </w:t>
      </w:r>
      <w:r w:rsidR="00DB35E8">
        <w:rPr>
          <w:lang w:eastAsia="zh-CN"/>
        </w:rPr>
        <w:tab/>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585F03A5" w14:textId="1A364C4B" w:rsidR="003E4E01" w:rsidRPr="00491082" w:rsidRDefault="003E4E01" w:rsidP="003E4E01">
      <w:pPr>
        <w:pStyle w:val="FootnoteText"/>
        <w:rPr>
          <w:lang w:eastAsia="zh-CN"/>
        </w:rPr>
      </w:pPr>
      <w:r>
        <w:rPr>
          <w:rStyle w:val="FootnoteReference"/>
        </w:rPr>
        <w:footnoteRef/>
      </w:r>
      <w:r>
        <w:rPr>
          <w:lang w:eastAsia="zh-CN"/>
        </w:rPr>
        <w:t xml:space="preserve"> </w:t>
      </w:r>
      <w:r w:rsidR="00DB35E8">
        <w:rPr>
          <w:lang w:eastAsia="zh-CN"/>
        </w:rPr>
        <w:tab/>
      </w:r>
      <w:r w:rsidR="00DB35E8" w:rsidRPr="00DB35E8">
        <w:rPr>
          <w:rFonts w:eastAsia="SimSun"/>
          <w:lang w:eastAsia="zh-CN"/>
        </w:rPr>
        <w:t>总平均数是以附件一开列的</w:t>
      </w:r>
      <w:r w:rsidR="00DB35E8" w:rsidRPr="00DB35E8">
        <w:rPr>
          <w:rFonts w:eastAsia="SimSun"/>
          <w:lang w:eastAsia="zh-CN"/>
        </w:rPr>
        <w:t>5</w:t>
      </w:r>
      <w:r w:rsidR="00DB35E8" w:rsidRPr="00DB35E8">
        <w:rPr>
          <w:rFonts w:eastAsia="SimSun"/>
          <w:lang w:eastAsia="zh-CN"/>
        </w:rPr>
        <w:t>份多年期协定项目完成报告</w:t>
      </w:r>
      <w:r w:rsidR="00DB35E8">
        <w:rPr>
          <w:rFonts w:eastAsia="SimSun" w:hint="eastAsia"/>
          <w:lang w:eastAsia="zh-CN"/>
        </w:rPr>
        <w:t>的总数为依据。</w:t>
      </w:r>
      <w:r>
        <w:rPr>
          <w:lang w:eastAsia="zh-CN"/>
        </w:rPr>
        <w:t xml:space="preserve"> </w:t>
      </w:r>
    </w:p>
  </w:footnote>
  <w:footnote w:id="3">
    <w:p w14:paraId="3572B11D" w14:textId="641851AB" w:rsidR="00DB35E8" w:rsidRPr="00DB35E8" w:rsidRDefault="00DB35E8" w:rsidP="00A44627">
      <w:pPr>
        <w:pStyle w:val="FootnoteText"/>
        <w:jc w:val="left"/>
        <w:rPr>
          <w:rFonts w:eastAsiaTheme="minorEastAsia"/>
          <w:lang w:eastAsia="zh-CN"/>
        </w:rPr>
      </w:pPr>
      <w:r>
        <w:rPr>
          <w:rStyle w:val="FootnoteReference"/>
        </w:rPr>
        <w:footnoteRef/>
      </w:r>
      <w:r>
        <w:t xml:space="preserve"> </w:t>
      </w:r>
      <w:r>
        <w:rPr>
          <w:rFonts w:eastAsiaTheme="minorEastAsia"/>
          <w:lang w:eastAsia="zh-CN"/>
        </w:rPr>
        <w:tab/>
      </w:r>
      <w:r>
        <w:rPr>
          <w:rFonts w:eastAsiaTheme="minorEastAsia" w:hint="eastAsia"/>
          <w:lang w:eastAsia="zh-CN"/>
        </w:rPr>
        <w:t>详细说明见多年期协定项目完成报告吸取的经验教训数据库：</w:t>
      </w:r>
      <w:hyperlink r:id="rId1" w:history="1">
        <w:r>
          <w:rPr>
            <w:rStyle w:val="Hyperlink"/>
          </w:rPr>
          <w:t>http://www.multilateralfund.org/myapcr/search.aspx</w:t>
        </w:r>
      </w:hyperlink>
      <w:r w:rsidRPr="00DB35E8">
        <w:rPr>
          <w:rFonts w:eastAsiaTheme="minorEastAsia" w:hint="eastAsia"/>
          <w:lang w:eastAsia="zh-CN"/>
        </w:rPr>
        <w:t>。</w:t>
      </w:r>
    </w:p>
  </w:footnote>
  <w:footnote w:id="4">
    <w:p w14:paraId="27F6BE30" w14:textId="7D54C3C2" w:rsidR="00C77974" w:rsidRPr="00C77974" w:rsidRDefault="00C77974">
      <w:pPr>
        <w:pStyle w:val="FootnoteText"/>
        <w:rPr>
          <w:rFonts w:eastAsiaTheme="minorEastAsia"/>
          <w:lang w:val="en-US" w:eastAsia="zh-CN"/>
        </w:rPr>
      </w:pPr>
      <w:r>
        <w:rPr>
          <w:rStyle w:val="FootnoteReference"/>
        </w:rPr>
        <w:footnoteRef/>
      </w:r>
      <w:r>
        <w:rPr>
          <w:lang w:eastAsia="zh-CN"/>
        </w:rPr>
        <w:t xml:space="preserve"> </w:t>
      </w:r>
      <w:r>
        <w:rPr>
          <w:lang w:val="en-US" w:eastAsia="zh-CN"/>
        </w:rPr>
        <w:tab/>
      </w:r>
      <w:r>
        <w:rPr>
          <w:rFonts w:eastAsiaTheme="minorEastAsia" w:hint="eastAsia"/>
          <w:lang w:val="en-US" w:eastAsia="zh-CN"/>
        </w:rPr>
        <w:t>不包括项目编制、国家方案、多年期项目、网络活动、信息交换所活动和体制强化项目。</w:t>
      </w:r>
    </w:p>
  </w:footnote>
  <w:footnote w:id="5">
    <w:p w14:paraId="7E3669C4" w14:textId="62764FC0" w:rsidR="00C77974" w:rsidRPr="00C77974" w:rsidRDefault="00C77974">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ab/>
      </w:r>
      <w:r>
        <w:rPr>
          <w:rFonts w:eastAsiaTheme="minorEastAsia" w:hint="eastAsia"/>
          <w:lang w:eastAsia="zh-CN"/>
        </w:rPr>
        <w:t>包括从以下国家收到的已完成项目的完成报告：</w:t>
      </w:r>
      <w:r w:rsidRPr="00C77974">
        <w:rPr>
          <w:rFonts w:eastAsiaTheme="minorEastAsia" w:hint="eastAsia"/>
          <w:lang w:val="en-GB" w:eastAsia="zh-CN"/>
        </w:rPr>
        <w:t>澳大利亚</w:t>
      </w:r>
      <w:r>
        <w:rPr>
          <w:rFonts w:eastAsiaTheme="minorEastAsia" w:hint="eastAsia"/>
          <w:lang w:val="en-GB" w:eastAsia="zh-CN"/>
        </w:rPr>
        <w:t xml:space="preserve"> (</w:t>
      </w:r>
      <w:r w:rsidRPr="00C77974">
        <w:rPr>
          <w:rFonts w:eastAsiaTheme="minorEastAsia" w:hint="eastAsia"/>
          <w:lang w:val="en-GB" w:eastAsia="zh-CN"/>
        </w:rPr>
        <w:t>25</w:t>
      </w:r>
      <w:r>
        <w:rPr>
          <w:rFonts w:eastAsiaTheme="minorEastAsia" w:hint="eastAsia"/>
          <w:lang w:val="en-GB" w:eastAsia="zh-CN"/>
        </w:rPr>
        <w:t>)</w:t>
      </w:r>
      <w:r w:rsidRPr="00C77974">
        <w:rPr>
          <w:rFonts w:eastAsiaTheme="minorEastAsia" w:hint="eastAsia"/>
          <w:lang w:val="en-GB" w:eastAsia="zh-CN"/>
        </w:rPr>
        <w:t>、奥地利</w:t>
      </w:r>
      <w:r>
        <w:rPr>
          <w:rFonts w:eastAsiaTheme="minorEastAsia" w:hint="eastAsia"/>
          <w:lang w:val="en-GB" w:eastAsia="zh-CN"/>
        </w:rPr>
        <w:t xml:space="preserve"> (</w:t>
      </w:r>
      <w:r w:rsidRPr="00C77974">
        <w:rPr>
          <w:rFonts w:eastAsiaTheme="minorEastAsia" w:hint="eastAsia"/>
          <w:lang w:val="en-GB" w:eastAsia="zh-CN"/>
        </w:rPr>
        <w:t>1</w:t>
      </w:r>
      <w:r>
        <w:rPr>
          <w:rFonts w:eastAsiaTheme="minorEastAsia" w:hint="eastAsia"/>
          <w:lang w:val="en-GB" w:eastAsia="zh-CN"/>
        </w:rPr>
        <w:t>)</w:t>
      </w:r>
      <w:r w:rsidRPr="00C77974">
        <w:rPr>
          <w:rFonts w:eastAsiaTheme="minorEastAsia" w:hint="eastAsia"/>
          <w:lang w:val="en-GB" w:eastAsia="zh-CN"/>
        </w:rPr>
        <w:t>、捷克</w:t>
      </w:r>
      <w:r>
        <w:rPr>
          <w:rFonts w:eastAsiaTheme="minorEastAsia" w:hint="eastAsia"/>
          <w:lang w:val="en-GB" w:eastAsia="zh-CN"/>
        </w:rPr>
        <w:t xml:space="preserve"> (</w:t>
      </w:r>
      <w:r w:rsidRPr="00C77974">
        <w:rPr>
          <w:rFonts w:eastAsiaTheme="minorEastAsia" w:hint="eastAsia"/>
          <w:lang w:val="en-GB" w:eastAsia="zh-CN"/>
        </w:rPr>
        <w:t>2</w:t>
      </w:r>
      <w:r>
        <w:rPr>
          <w:rFonts w:eastAsiaTheme="minorEastAsia" w:hint="eastAsia"/>
          <w:lang w:val="en-GB" w:eastAsia="zh-CN"/>
        </w:rPr>
        <w:t>)</w:t>
      </w:r>
      <w:r w:rsidRPr="00C77974">
        <w:rPr>
          <w:rFonts w:eastAsiaTheme="minorEastAsia" w:hint="eastAsia"/>
          <w:lang w:val="en-GB" w:eastAsia="zh-CN"/>
        </w:rPr>
        <w:t>、丹麦</w:t>
      </w:r>
      <w:r>
        <w:rPr>
          <w:rFonts w:eastAsiaTheme="minorEastAsia" w:hint="eastAsia"/>
          <w:lang w:val="en-GB" w:eastAsia="zh-CN"/>
        </w:rPr>
        <w:t xml:space="preserve"> (</w:t>
      </w:r>
      <w:r w:rsidRPr="00C77974">
        <w:rPr>
          <w:rFonts w:eastAsiaTheme="minorEastAsia" w:hint="eastAsia"/>
          <w:lang w:val="en-GB" w:eastAsia="zh-CN"/>
        </w:rPr>
        <w:t>1</w:t>
      </w:r>
      <w:r>
        <w:rPr>
          <w:rFonts w:eastAsiaTheme="minorEastAsia" w:hint="eastAsia"/>
          <w:lang w:val="en-GB" w:eastAsia="zh-CN"/>
        </w:rPr>
        <w:t>)</w:t>
      </w:r>
      <w:r w:rsidRPr="00C77974">
        <w:rPr>
          <w:rFonts w:eastAsiaTheme="minorEastAsia" w:hint="eastAsia"/>
          <w:lang w:val="en-GB" w:eastAsia="zh-CN"/>
        </w:rPr>
        <w:t>、芬兰</w:t>
      </w:r>
      <w:r>
        <w:rPr>
          <w:rFonts w:eastAsiaTheme="minorEastAsia" w:hint="eastAsia"/>
          <w:lang w:val="en-GB" w:eastAsia="zh-CN"/>
        </w:rPr>
        <w:t xml:space="preserve"> (</w:t>
      </w:r>
      <w:r w:rsidRPr="00C77974">
        <w:rPr>
          <w:rFonts w:eastAsiaTheme="minorEastAsia" w:hint="eastAsia"/>
          <w:lang w:val="en-GB" w:eastAsia="zh-CN"/>
        </w:rPr>
        <w:t>5</w:t>
      </w:r>
      <w:r>
        <w:rPr>
          <w:rFonts w:eastAsiaTheme="minorEastAsia" w:hint="eastAsia"/>
          <w:lang w:val="en-GB" w:eastAsia="zh-CN"/>
        </w:rPr>
        <w:t>)</w:t>
      </w:r>
      <w:r w:rsidRPr="00C77974">
        <w:rPr>
          <w:rFonts w:eastAsiaTheme="minorEastAsia" w:hint="eastAsia"/>
          <w:lang w:val="en-GB" w:eastAsia="zh-CN"/>
        </w:rPr>
        <w:t>、以色列</w:t>
      </w:r>
      <w:r>
        <w:rPr>
          <w:rFonts w:eastAsiaTheme="minorEastAsia" w:hint="eastAsia"/>
          <w:lang w:val="en-GB" w:eastAsia="zh-CN"/>
        </w:rPr>
        <w:t xml:space="preserve"> (</w:t>
      </w:r>
      <w:r w:rsidRPr="00C77974">
        <w:rPr>
          <w:rFonts w:eastAsiaTheme="minorEastAsia" w:hint="eastAsia"/>
          <w:lang w:val="en-GB" w:eastAsia="zh-CN"/>
        </w:rPr>
        <w:t>2</w:t>
      </w:r>
      <w:r>
        <w:rPr>
          <w:rFonts w:eastAsiaTheme="minorEastAsia" w:hint="eastAsia"/>
          <w:lang w:val="en-GB" w:eastAsia="zh-CN"/>
        </w:rPr>
        <w:t>)</w:t>
      </w:r>
      <w:r w:rsidRPr="00C77974">
        <w:rPr>
          <w:rFonts w:eastAsiaTheme="minorEastAsia" w:hint="eastAsia"/>
          <w:lang w:val="en-GB" w:eastAsia="zh-CN"/>
        </w:rPr>
        <w:t>、意大利</w:t>
      </w:r>
      <w:r>
        <w:rPr>
          <w:rFonts w:eastAsiaTheme="minorEastAsia" w:hint="eastAsia"/>
          <w:lang w:val="en-GB" w:eastAsia="zh-CN"/>
        </w:rPr>
        <w:t xml:space="preserve"> (</w:t>
      </w:r>
      <w:r w:rsidRPr="00C77974">
        <w:rPr>
          <w:rFonts w:eastAsiaTheme="minorEastAsia" w:hint="eastAsia"/>
          <w:lang w:val="en-GB" w:eastAsia="zh-CN"/>
        </w:rPr>
        <w:t>1</w:t>
      </w:r>
      <w:r>
        <w:rPr>
          <w:rFonts w:eastAsiaTheme="minorEastAsia" w:hint="eastAsia"/>
          <w:lang w:val="en-GB" w:eastAsia="zh-CN"/>
        </w:rPr>
        <w:t>)</w:t>
      </w:r>
      <w:r w:rsidRPr="00C77974">
        <w:rPr>
          <w:rFonts w:eastAsiaTheme="minorEastAsia" w:hint="eastAsia"/>
          <w:lang w:val="en-GB" w:eastAsia="zh-CN"/>
        </w:rPr>
        <w:t>、波兰</w:t>
      </w:r>
      <w:r>
        <w:rPr>
          <w:rFonts w:eastAsiaTheme="minorEastAsia" w:hint="eastAsia"/>
          <w:lang w:val="en-GB" w:eastAsia="zh-CN"/>
        </w:rPr>
        <w:t xml:space="preserve"> (</w:t>
      </w:r>
      <w:r w:rsidRPr="00C77974">
        <w:rPr>
          <w:rFonts w:eastAsiaTheme="minorEastAsia" w:hint="eastAsia"/>
          <w:lang w:val="en-GB" w:eastAsia="zh-CN"/>
        </w:rPr>
        <w:t>1</w:t>
      </w:r>
      <w:r>
        <w:rPr>
          <w:rFonts w:eastAsiaTheme="minorEastAsia" w:hint="eastAsia"/>
          <w:lang w:val="en-GB" w:eastAsia="zh-CN"/>
        </w:rPr>
        <w:t>)</w:t>
      </w:r>
      <w:r w:rsidRPr="00C77974">
        <w:rPr>
          <w:rFonts w:eastAsiaTheme="minorEastAsia" w:hint="eastAsia"/>
          <w:lang w:val="en-GB" w:eastAsia="zh-CN"/>
        </w:rPr>
        <w:t>、南非</w:t>
      </w:r>
      <w:r>
        <w:rPr>
          <w:rFonts w:eastAsiaTheme="minorEastAsia" w:hint="eastAsia"/>
          <w:lang w:val="en-GB" w:eastAsia="zh-CN"/>
        </w:rPr>
        <w:t xml:space="preserve"> (</w:t>
      </w:r>
      <w:r w:rsidRPr="00C77974">
        <w:rPr>
          <w:rFonts w:eastAsiaTheme="minorEastAsia" w:hint="eastAsia"/>
          <w:lang w:val="en-GB" w:eastAsia="zh-CN"/>
        </w:rPr>
        <w:t>1</w:t>
      </w:r>
      <w:r>
        <w:rPr>
          <w:rFonts w:eastAsiaTheme="minorEastAsia" w:hint="eastAsia"/>
          <w:lang w:val="en-GB" w:eastAsia="zh-CN"/>
        </w:rPr>
        <w:t>)</w:t>
      </w:r>
      <w:r w:rsidRPr="00C77974">
        <w:rPr>
          <w:rFonts w:eastAsiaTheme="minorEastAsia" w:hint="eastAsia"/>
          <w:lang w:val="en-GB" w:eastAsia="zh-CN"/>
        </w:rPr>
        <w:t>、西班牙</w:t>
      </w:r>
      <w:r>
        <w:rPr>
          <w:rFonts w:eastAsiaTheme="minorEastAsia" w:hint="eastAsia"/>
          <w:lang w:val="en-GB" w:eastAsia="zh-CN"/>
        </w:rPr>
        <w:t xml:space="preserve"> (</w:t>
      </w:r>
      <w:r w:rsidRPr="00C77974">
        <w:rPr>
          <w:rFonts w:eastAsiaTheme="minorEastAsia" w:hint="eastAsia"/>
          <w:lang w:val="en-GB" w:eastAsia="zh-CN"/>
        </w:rPr>
        <w:t>4</w:t>
      </w:r>
      <w:r>
        <w:rPr>
          <w:rFonts w:eastAsiaTheme="minorEastAsia" w:hint="eastAsia"/>
          <w:lang w:val="en-GB" w:eastAsia="zh-CN"/>
        </w:rPr>
        <w:t>)</w:t>
      </w:r>
      <w:r w:rsidRPr="00C77974">
        <w:rPr>
          <w:rFonts w:eastAsiaTheme="minorEastAsia" w:hint="eastAsia"/>
          <w:lang w:val="en-GB" w:eastAsia="zh-CN"/>
        </w:rPr>
        <w:t>、瑞典</w:t>
      </w:r>
      <w:r w:rsidRPr="00C77974">
        <w:rPr>
          <w:rFonts w:eastAsiaTheme="minorEastAsia" w:hint="eastAsia"/>
          <w:lang w:val="en-GB" w:eastAsia="zh-CN"/>
        </w:rPr>
        <w:t xml:space="preserve"> </w:t>
      </w:r>
      <w:r>
        <w:rPr>
          <w:rFonts w:eastAsiaTheme="minorEastAsia" w:hint="eastAsia"/>
          <w:lang w:val="en-GB" w:eastAsia="zh-CN"/>
        </w:rPr>
        <w:t>(</w:t>
      </w:r>
      <w:r w:rsidRPr="00C77974">
        <w:rPr>
          <w:rFonts w:eastAsiaTheme="minorEastAsia" w:hint="eastAsia"/>
          <w:lang w:val="en-GB" w:eastAsia="zh-CN"/>
        </w:rPr>
        <w:t>5</w:t>
      </w:r>
      <w:r>
        <w:rPr>
          <w:rFonts w:eastAsiaTheme="minorEastAsia" w:hint="eastAsia"/>
          <w:lang w:val="en-GB" w:eastAsia="zh-CN"/>
        </w:rPr>
        <w:t>)</w:t>
      </w:r>
      <w:r w:rsidRPr="00C77974">
        <w:rPr>
          <w:rFonts w:eastAsiaTheme="minorEastAsia" w:hint="eastAsia"/>
          <w:lang w:val="en-GB" w:eastAsia="zh-CN"/>
        </w:rPr>
        <w:t>、瑞士</w:t>
      </w:r>
      <w:r w:rsidRPr="00C77974">
        <w:rPr>
          <w:rFonts w:eastAsiaTheme="minorEastAsia" w:hint="eastAsia"/>
          <w:lang w:val="en-GB" w:eastAsia="zh-CN"/>
        </w:rPr>
        <w:t xml:space="preserve"> </w:t>
      </w:r>
      <w:r>
        <w:rPr>
          <w:rFonts w:eastAsiaTheme="minorEastAsia" w:hint="eastAsia"/>
          <w:lang w:val="en-GB" w:eastAsia="zh-CN"/>
        </w:rPr>
        <w:t>(</w:t>
      </w:r>
      <w:r w:rsidRPr="00C77974">
        <w:rPr>
          <w:rFonts w:eastAsiaTheme="minorEastAsia" w:hint="eastAsia"/>
          <w:lang w:val="en-GB" w:eastAsia="zh-CN"/>
        </w:rPr>
        <w:t>3</w:t>
      </w:r>
      <w:r>
        <w:rPr>
          <w:rFonts w:eastAsiaTheme="minorEastAsia" w:hint="eastAsia"/>
          <w:lang w:val="en-GB" w:eastAsia="zh-CN"/>
        </w:rPr>
        <w:t>)</w:t>
      </w:r>
      <w:r w:rsidRPr="00C77974">
        <w:rPr>
          <w:rFonts w:eastAsiaTheme="minorEastAsia" w:hint="eastAsia"/>
          <w:lang w:val="en-GB" w:eastAsia="zh-CN"/>
        </w:rPr>
        <w:t xml:space="preserve"> </w:t>
      </w:r>
      <w:r w:rsidRPr="00C77974">
        <w:rPr>
          <w:rFonts w:eastAsiaTheme="minorEastAsia" w:hint="eastAsia"/>
          <w:lang w:val="en-GB" w:eastAsia="zh-CN"/>
        </w:rPr>
        <w:t>和美利坚合众国</w:t>
      </w:r>
      <w:r w:rsidRPr="00C77974">
        <w:rPr>
          <w:rFonts w:eastAsiaTheme="minorEastAsia" w:hint="eastAsia"/>
          <w:lang w:val="en-GB" w:eastAsia="zh-CN"/>
        </w:rPr>
        <w:t xml:space="preserve"> </w:t>
      </w:r>
      <w:r>
        <w:rPr>
          <w:rFonts w:eastAsiaTheme="minorEastAsia" w:hint="eastAsia"/>
          <w:lang w:val="en-GB" w:eastAsia="zh-CN"/>
        </w:rPr>
        <w:t>(</w:t>
      </w:r>
      <w:r w:rsidRPr="00C77974">
        <w:rPr>
          <w:rFonts w:eastAsiaTheme="minorEastAsia" w:hint="eastAsia"/>
          <w:lang w:val="en-GB" w:eastAsia="zh-CN"/>
        </w:rPr>
        <w:t>40</w:t>
      </w:r>
      <w:r>
        <w:rPr>
          <w:rFonts w:eastAsiaTheme="minorEastAsia" w:hint="eastAsia"/>
          <w:lang w:val="en-GB" w:eastAsia="zh-CN"/>
        </w:rPr>
        <w:t>)</w:t>
      </w:r>
      <w:r>
        <w:rPr>
          <w:rFonts w:eastAsiaTheme="minorEastAsia" w:hint="eastAsia"/>
          <w:lang w:val="en-GB" w:eastAsia="zh-CN"/>
        </w:rPr>
        <w:t>。</w:t>
      </w:r>
    </w:p>
  </w:footnote>
  <w:footnote w:id="6">
    <w:p w14:paraId="4C2DE3B1" w14:textId="3C05F257" w:rsidR="00FF16B0" w:rsidRPr="00FF16B0" w:rsidRDefault="00FF16B0" w:rsidP="00FF16B0">
      <w:pPr>
        <w:pStyle w:val="FootnoteText"/>
        <w:rPr>
          <w:lang w:eastAsia="zh-CN"/>
        </w:rPr>
      </w:pPr>
      <w:r w:rsidRPr="00FF16B0">
        <w:rPr>
          <w:rStyle w:val="FootnoteReference"/>
        </w:rPr>
        <w:footnoteRef/>
      </w:r>
      <w:r w:rsidRPr="00FF16B0">
        <w:rPr>
          <w:lang w:eastAsia="zh-CN"/>
        </w:rPr>
        <w:t xml:space="preserve"> </w:t>
      </w:r>
      <w:r w:rsidRPr="00FF16B0">
        <w:rPr>
          <w:lang w:eastAsia="zh-CN"/>
        </w:rPr>
        <w:tab/>
      </w:r>
      <w:r w:rsidRPr="00FF16B0">
        <w:rPr>
          <w:rFonts w:eastAsia="SimSun"/>
          <w:lang w:eastAsia="zh-CN"/>
        </w:rPr>
        <w:t>总平均数是以收到的</w:t>
      </w:r>
      <w:r w:rsidRPr="00FF16B0">
        <w:rPr>
          <w:rFonts w:eastAsia="SimSun"/>
          <w:lang w:eastAsia="zh-CN"/>
        </w:rPr>
        <w:t>13</w:t>
      </w:r>
      <w:r w:rsidRPr="00FF16B0">
        <w:rPr>
          <w:rFonts w:eastAsia="SimSun"/>
          <w:lang w:eastAsia="zh-CN"/>
        </w:rPr>
        <w:t>份单个项目完成报告为依据。</w:t>
      </w:r>
      <w:r w:rsidRPr="00FF16B0">
        <w:rPr>
          <w:lang w:eastAsia="zh-CN"/>
        </w:rPr>
        <w:t xml:space="preserve">  </w:t>
      </w:r>
    </w:p>
  </w:footnote>
  <w:footnote w:id="7">
    <w:p w14:paraId="388D62DC" w14:textId="5AB4A91E" w:rsidR="0079269E" w:rsidRPr="0079269E" w:rsidRDefault="0079269E" w:rsidP="00A44627">
      <w:pPr>
        <w:pStyle w:val="FootnoteText"/>
        <w:jc w:val="left"/>
        <w:rPr>
          <w:rFonts w:eastAsiaTheme="minorEastAsia"/>
          <w:lang w:eastAsia="zh-CN"/>
        </w:rPr>
      </w:pPr>
      <w:r>
        <w:rPr>
          <w:rStyle w:val="FootnoteReference"/>
        </w:rPr>
        <w:footnoteRef/>
      </w:r>
      <w:r>
        <w:rPr>
          <w:lang w:eastAsia="zh-CN"/>
        </w:rPr>
        <w:t xml:space="preserve"> </w:t>
      </w:r>
      <w:r>
        <w:rPr>
          <w:rFonts w:eastAsiaTheme="minorEastAsia"/>
          <w:lang w:eastAsia="zh-CN"/>
        </w:rPr>
        <w:tab/>
      </w:r>
      <w:r w:rsidR="00875963">
        <w:rPr>
          <w:rFonts w:eastAsiaTheme="minorEastAsia" w:hint="eastAsia"/>
          <w:lang w:eastAsia="zh-CN"/>
        </w:rPr>
        <w:t>从单个项目的完成报告中吸取的经验教训</w:t>
      </w:r>
      <w:r w:rsidR="00875963" w:rsidRPr="00875963">
        <w:rPr>
          <w:rFonts w:eastAsiaTheme="minorEastAsia" w:hint="eastAsia"/>
          <w:lang w:val="en-GB" w:eastAsia="zh-CN"/>
        </w:rPr>
        <w:t>见项目完成报告经验教训数据库：</w:t>
      </w:r>
      <w:hyperlink r:id="rId2" w:history="1">
        <w:r w:rsidR="00875963" w:rsidRPr="00875963">
          <w:rPr>
            <w:rStyle w:val="Hyperlink"/>
            <w:rFonts w:eastAsiaTheme="minorEastAsia"/>
            <w:lang w:val="en-US" w:eastAsia="zh-CN"/>
          </w:rPr>
          <w:t>http://www.multilateralfund.org/pcrindividual/search.aspx</w:t>
        </w:r>
      </w:hyperlink>
      <w:r w:rsidR="00875963">
        <w:rPr>
          <w:rFonts w:eastAsiaTheme="minorEastAsia" w:hint="eastAsia"/>
          <w:lang w:val="en-GB" w:eastAsia="zh-CN"/>
        </w:rPr>
        <w:t>。</w:t>
      </w:r>
    </w:p>
  </w:footnote>
  <w:footnote w:id="8">
    <w:p w14:paraId="00CD044D" w14:textId="72FFD933" w:rsidR="00A3609A" w:rsidRPr="002D07D1" w:rsidRDefault="00A3609A" w:rsidP="00A3609A">
      <w:pPr>
        <w:pStyle w:val="FootnoteText"/>
      </w:pPr>
      <w:r>
        <w:rPr>
          <w:rStyle w:val="FootnoteReference"/>
        </w:rPr>
        <w:footnoteRef/>
      </w:r>
      <w:r>
        <w:t xml:space="preserve"> </w:t>
      </w:r>
      <w:r>
        <w:tab/>
      </w:r>
      <w:r>
        <w:rPr>
          <w:rFonts w:ascii="SimSun" w:eastAsia="SimSun" w:hAnsi="SimSun" w:cs="SimSun" w:hint="eastAsia"/>
          <w:lang w:eastAsia="zh-CN"/>
        </w:rPr>
        <w:t>第</w:t>
      </w:r>
      <w:r>
        <w:t>81/29</w:t>
      </w:r>
      <w:r>
        <w:rPr>
          <w:rFonts w:ascii="SimSun" w:eastAsia="SimSun" w:hAnsi="SimSun" w:cs="SimSun" w:hint="eastAsia"/>
          <w:lang w:eastAsia="zh-CN"/>
        </w:rPr>
        <w:t>号决定。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7827F" w14:textId="34FEA94B" w:rsidR="003B468A" w:rsidRPr="00FF16B0" w:rsidRDefault="00C4722B">
    <w:pPr>
      <w:rPr>
        <w:sz w:val="24"/>
      </w:rPr>
    </w:pPr>
    <w:r w:rsidRPr="00FF16B0">
      <w:rPr>
        <w:sz w:val="24"/>
      </w:rPr>
      <w:fldChar w:fldCharType="begin"/>
    </w:r>
    <w:r w:rsidRPr="00FF16B0">
      <w:rPr>
        <w:sz w:val="24"/>
      </w:rPr>
      <w:instrText xml:space="preserve"> DOCPROPERTY "Document number"  \* MERGEFORMAT </w:instrText>
    </w:r>
    <w:r w:rsidRPr="00FF16B0">
      <w:rPr>
        <w:sz w:val="24"/>
      </w:rPr>
      <w:fldChar w:fldCharType="separate"/>
    </w:r>
    <w:r w:rsidR="00A44627">
      <w:rPr>
        <w:sz w:val="24"/>
      </w:rPr>
      <w:t>UNEP/</w:t>
    </w:r>
    <w:proofErr w:type="spellStart"/>
    <w:r w:rsidR="00A44627">
      <w:rPr>
        <w:sz w:val="24"/>
      </w:rPr>
      <w:t>OzL.Pro</w:t>
    </w:r>
    <w:proofErr w:type="spellEnd"/>
    <w:r w:rsidR="00A44627">
      <w:rPr>
        <w:sz w:val="24"/>
      </w:rPr>
      <w:t>/</w:t>
    </w:r>
    <w:proofErr w:type="spellStart"/>
    <w:r w:rsidR="00A44627">
      <w:rPr>
        <w:sz w:val="24"/>
      </w:rPr>
      <w:t>ExCom</w:t>
    </w:r>
    <w:proofErr w:type="spellEnd"/>
    <w:r w:rsidR="00A44627">
      <w:rPr>
        <w:sz w:val="24"/>
      </w:rPr>
      <w:t>/88/19</w:t>
    </w:r>
    <w:r w:rsidRPr="00FF16B0">
      <w:rPr>
        <w:sz w:val="24"/>
      </w:rPr>
      <w:fldChar w:fldCharType="end"/>
    </w:r>
  </w:p>
  <w:p w14:paraId="647522ED" w14:textId="77777777" w:rsidR="003B468A" w:rsidRPr="00FF16B0" w:rsidRDefault="003B468A">
    <w:pPr>
      <w:rPr>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DC797" w14:textId="0B8D4595" w:rsidR="003B468A" w:rsidRPr="00FF16B0" w:rsidRDefault="00C4722B">
    <w:pPr>
      <w:jc w:val="right"/>
      <w:rPr>
        <w:sz w:val="24"/>
      </w:rPr>
    </w:pPr>
    <w:r w:rsidRPr="00FF16B0">
      <w:rPr>
        <w:sz w:val="24"/>
      </w:rPr>
      <w:fldChar w:fldCharType="begin"/>
    </w:r>
    <w:r w:rsidRPr="00FF16B0">
      <w:rPr>
        <w:sz w:val="24"/>
      </w:rPr>
      <w:instrText xml:space="preserve"> DOCPROPERTY "Document number"  \* MERGEFORMAT </w:instrText>
    </w:r>
    <w:r w:rsidRPr="00FF16B0">
      <w:rPr>
        <w:sz w:val="24"/>
      </w:rPr>
      <w:fldChar w:fldCharType="separate"/>
    </w:r>
    <w:r w:rsidR="00A44627">
      <w:rPr>
        <w:sz w:val="24"/>
      </w:rPr>
      <w:t>UNEP/</w:t>
    </w:r>
    <w:proofErr w:type="spellStart"/>
    <w:r w:rsidR="00A44627">
      <w:rPr>
        <w:sz w:val="24"/>
      </w:rPr>
      <w:t>OzL.Pro</w:t>
    </w:r>
    <w:proofErr w:type="spellEnd"/>
    <w:r w:rsidR="00A44627">
      <w:rPr>
        <w:sz w:val="24"/>
      </w:rPr>
      <w:t>/</w:t>
    </w:r>
    <w:proofErr w:type="spellStart"/>
    <w:r w:rsidR="00A44627">
      <w:rPr>
        <w:sz w:val="24"/>
      </w:rPr>
      <w:t>ExCom</w:t>
    </w:r>
    <w:proofErr w:type="spellEnd"/>
    <w:r w:rsidR="00A44627">
      <w:rPr>
        <w:sz w:val="24"/>
      </w:rPr>
      <w:t>/88/19</w:t>
    </w:r>
    <w:r w:rsidRPr="00FF16B0">
      <w:rPr>
        <w:sz w:val="24"/>
      </w:rPr>
      <w:fldChar w:fldCharType="end"/>
    </w:r>
  </w:p>
  <w:p w14:paraId="398B51C7" w14:textId="77777777" w:rsidR="003B468A" w:rsidRPr="00FF16B0" w:rsidRDefault="003B468A">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18175" w14:textId="77777777" w:rsidR="006664C5" w:rsidRPr="0033525D" w:rsidRDefault="006664C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54101BC0" w14:textId="77777777" w:rsidR="006664C5" w:rsidRPr="0033525D" w:rsidRDefault="006664C5"/>
  <w:p w14:paraId="09058213" w14:textId="77777777" w:rsidR="006664C5" w:rsidRPr="0033525D" w:rsidRDefault="006664C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A6801" w14:textId="77777777" w:rsidR="006664C5" w:rsidRPr="0033525D" w:rsidRDefault="006664C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55A4D145" w14:textId="77777777" w:rsidR="006664C5" w:rsidRPr="0033525D" w:rsidRDefault="006664C5"/>
  <w:p w14:paraId="2EFD14EA" w14:textId="77777777" w:rsidR="006664C5" w:rsidRPr="0033525D" w:rsidRDefault="006664C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8413D" w14:textId="1084BCD3" w:rsidR="006664C5" w:rsidRPr="0033525D" w:rsidRDefault="006664C5" w:rsidP="002F2E98">
    <w:pPr>
      <w:jc w:val="right"/>
    </w:pPr>
    <w:r>
      <w:fldChar w:fldCharType="begin"/>
    </w:r>
    <w:r>
      <w:instrText xml:space="preserve"> DOCPROPERTY "Document number"  \* MERGEFORMAT </w:instrText>
    </w:r>
    <w:r>
      <w:fldChar w:fldCharType="separate"/>
    </w:r>
    <w:r w:rsidR="00A44627">
      <w:t>UNEP/</w:t>
    </w:r>
    <w:proofErr w:type="spellStart"/>
    <w:r w:rsidR="00A44627">
      <w:t>OzL.Pro</w:t>
    </w:r>
    <w:proofErr w:type="spellEnd"/>
    <w:r w:rsidR="00A44627">
      <w:t>/</w:t>
    </w:r>
    <w:proofErr w:type="spellStart"/>
    <w:r w:rsidR="00A44627">
      <w:t>ExCom</w:t>
    </w:r>
    <w:proofErr w:type="spellEnd"/>
    <w:r w:rsidR="00A44627">
      <w:t>/88/19</w:t>
    </w:r>
    <w:r>
      <w:fldChar w:fldCharType="end"/>
    </w:r>
  </w:p>
  <w:p w14:paraId="2BDB948F" w14:textId="77777777" w:rsidR="006664C5" w:rsidRDefault="006664C5" w:rsidP="002F2E98">
    <w:pPr>
      <w:pStyle w:val="Header"/>
      <w:jc w:val="right"/>
    </w:pPr>
    <w:r>
      <w:t>Annex I</w:t>
    </w:r>
  </w:p>
  <w:p w14:paraId="21DEEBCC" w14:textId="77777777" w:rsidR="006664C5" w:rsidRDefault="006664C5" w:rsidP="00014AA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7C694" w14:textId="77777777" w:rsidR="006664C5" w:rsidRPr="0033525D" w:rsidRDefault="006664C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6699D4DC" w14:textId="77777777" w:rsidR="006664C5" w:rsidRPr="0033525D" w:rsidRDefault="006664C5">
    <w:r>
      <w:t>Annex II</w:t>
    </w:r>
  </w:p>
  <w:p w14:paraId="3687E57F" w14:textId="77777777" w:rsidR="006664C5" w:rsidRPr="0033525D" w:rsidRDefault="006664C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C3705" w14:textId="4A8BDBF4" w:rsidR="006664C5" w:rsidRPr="0033525D" w:rsidRDefault="006664C5" w:rsidP="002F2E98">
    <w:pPr>
      <w:jc w:val="right"/>
    </w:pPr>
    <w:r>
      <w:fldChar w:fldCharType="begin"/>
    </w:r>
    <w:r>
      <w:instrText xml:space="preserve"> DOCPROPERTY "Document number"  \* MERGEFORMAT </w:instrText>
    </w:r>
    <w:r>
      <w:fldChar w:fldCharType="separate"/>
    </w:r>
    <w:r w:rsidR="00A44627">
      <w:t>UNEP/</w:t>
    </w:r>
    <w:proofErr w:type="spellStart"/>
    <w:r w:rsidR="00A44627">
      <w:t>OzL.Pro</w:t>
    </w:r>
    <w:proofErr w:type="spellEnd"/>
    <w:r w:rsidR="00A44627">
      <w:t>/</w:t>
    </w:r>
    <w:proofErr w:type="spellStart"/>
    <w:r w:rsidR="00A44627">
      <w:t>ExCom</w:t>
    </w:r>
    <w:proofErr w:type="spellEnd"/>
    <w:r w:rsidR="00A44627">
      <w:t>/88/19</w:t>
    </w:r>
    <w:r>
      <w:fldChar w:fldCharType="end"/>
    </w:r>
  </w:p>
  <w:p w14:paraId="0E278AFE" w14:textId="77777777" w:rsidR="006664C5" w:rsidRDefault="006664C5" w:rsidP="002F2E98">
    <w:pPr>
      <w:pStyle w:val="Header"/>
      <w:jc w:val="right"/>
    </w:pPr>
    <w:r>
      <w:t>Annex II</w:t>
    </w:r>
  </w:p>
  <w:p w14:paraId="1E0BF363" w14:textId="77777777" w:rsidR="006664C5" w:rsidRDefault="006664C5">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C38CD" w14:textId="788D71D8" w:rsidR="006664C5" w:rsidRPr="0033525D" w:rsidRDefault="006664C5">
    <w:r>
      <w:fldChar w:fldCharType="begin"/>
    </w:r>
    <w:r>
      <w:instrText xml:space="preserve"> DOCPROPERTY "Document number"  \* MERGEFORMAT </w:instrText>
    </w:r>
    <w:r>
      <w:fldChar w:fldCharType="separate"/>
    </w:r>
    <w:r w:rsidR="00A44627">
      <w:t>UNEP/</w:t>
    </w:r>
    <w:proofErr w:type="spellStart"/>
    <w:r w:rsidR="00A44627">
      <w:t>OzL.Pro</w:t>
    </w:r>
    <w:proofErr w:type="spellEnd"/>
    <w:r w:rsidR="00A44627">
      <w:t>/</w:t>
    </w:r>
    <w:proofErr w:type="spellStart"/>
    <w:r w:rsidR="00A44627">
      <w:t>ExCom</w:t>
    </w:r>
    <w:proofErr w:type="spellEnd"/>
    <w:r w:rsidR="00A44627">
      <w:t>/88/19</w:t>
    </w:r>
    <w:r>
      <w:fldChar w:fldCharType="end"/>
    </w:r>
  </w:p>
  <w:p w14:paraId="232BF3FB" w14:textId="77777777" w:rsidR="006664C5" w:rsidRPr="0033525D" w:rsidRDefault="006664C5">
    <w:r>
      <w:t>Annex III</w:t>
    </w:r>
  </w:p>
  <w:p w14:paraId="683BA00D" w14:textId="77777777" w:rsidR="006664C5" w:rsidRPr="0033525D" w:rsidRDefault="006664C5"/>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BB951" w14:textId="77777777" w:rsidR="006664C5" w:rsidRPr="0033525D" w:rsidRDefault="006664C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4B81509C" w14:textId="77777777" w:rsidR="006664C5" w:rsidRPr="0033525D" w:rsidRDefault="006664C5" w:rsidP="002F2E98">
    <w:pPr>
      <w:jc w:val="right"/>
    </w:pPr>
    <w:r>
      <w:t>Annex III</w:t>
    </w:r>
  </w:p>
  <w:p w14:paraId="3AFE5800" w14:textId="77777777" w:rsidR="006664C5" w:rsidRPr="0033525D" w:rsidRDefault="006664C5">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F390D" w14:textId="61360974" w:rsidR="006664C5" w:rsidRPr="0033525D" w:rsidRDefault="006664C5" w:rsidP="002F2E98">
    <w:pPr>
      <w:jc w:val="right"/>
    </w:pPr>
    <w:r>
      <w:fldChar w:fldCharType="begin"/>
    </w:r>
    <w:r>
      <w:instrText xml:space="preserve"> DOCPROPERTY "Document number"  \* MERGEFORMAT </w:instrText>
    </w:r>
    <w:r>
      <w:fldChar w:fldCharType="separate"/>
    </w:r>
    <w:r w:rsidR="00A44627">
      <w:t>UNEP/</w:t>
    </w:r>
    <w:proofErr w:type="spellStart"/>
    <w:r w:rsidR="00A44627">
      <w:t>OzL.Pro</w:t>
    </w:r>
    <w:proofErr w:type="spellEnd"/>
    <w:r w:rsidR="00A44627">
      <w:t>/</w:t>
    </w:r>
    <w:proofErr w:type="spellStart"/>
    <w:r w:rsidR="00A44627">
      <w:t>ExCom</w:t>
    </w:r>
    <w:proofErr w:type="spellEnd"/>
    <w:r w:rsidR="00A44627">
      <w:t>/88/19</w:t>
    </w:r>
    <w:r>
      <w:fldChar w:fldCharType="end"/>
    </w:r>
  </w:p>
  <w:p w14:paraId="06FC6CA9" w14:textId="77777777" w:rsidR="006664C5" w:rsidRDefault="006664C5" w:rsidP="002F2E98">
    <w:pPr>
      <w:pStyle w:val="Header"/>
      <w:jc w:val="right"/>
    </w:pPr>
    <w:r>
      <w:t>Annex III</w:t>
    </w:r>
  </w:p>
  <w:p w14:paraId="1CE14712" w14:textId="77777777" w:rsidR="006664C5" w:rsidRDefault="006664C5">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34436" w14:textId="18725E46" w:rsidR="006664C5" w:rsidRPr="0033525D" w:rsidRDefault="006664C5" w:rsidP="002F2E98">
    <w:pPr>
      <w:jc w:val="right"/>
    </w:pPr>
    <w:r>
      <w:fldChar w:fldCharType="begin"/>
    </w:r>
    <w:r>
      <w:instrText xml:space="preserve"> DOCPROPERTY "Document number"  \* MERGEFORMAT </w:instrText>
    </w:r>
    <w:r>
      <w:fldChar w:fldCharType="separate"/>
    </w:r>
    <w:r w:rsidR="00A44627">
      <w:t>UNEP/</w:t>
    </w:r>
    <w:proofErr w:type="spellStart"/>
    <w:r w:rsidR="00A44627">
      <w:t>OzL.Pro</w:t>
    </w:r>
    <w:proofErr w:type="spellEnd"/>
    <w:r w:rsidR="00A44627">
      <w:t>/</w:t>
    </w:r>
    <w:proofErr w:type="spellStart"/>
    <w:r w:rsidR="00A44627">
      <w:t>ExCom</w:t>
    </w:r>
    <w:proofErr w:type="spellEnd"/>
    <w:r w:rsidR="00A44627">
      <w:t>/88/19</w:t>
    </w:r>
    <w:r>
      <w:fldChar w:fldCharType="end"/>
    </w:r>
  </w:p>
  <w:p w14:paraId="628CC8D2" w14:textId="77777777" w:rsidR="006664C5" w:rsidRDefault="006664C5" w:rsidP="002F2E98">
    <w:pPr>
      <w:pStyle w:val="Header"/>
      <w:jc w:val="right"/>
    </w:pPr>
    <w:r>
      <w:t>Annex IV</w:t>
    </w:r>
  </w:p>
  <w:p w14:paraId="4E010E35" w14:textId="77777777" w:rsidR="006664C5" w:rsidRDefault="006664C5">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6B5A3" w14:textId="26557ACF" w:rsidR="003B468A" w:rsidRPr="00FF16B0" w:rsidRDefault="00C4722B">
    <w:pPr>
      <w:jc w:val="right"/>
      <w:rPr>
        <w:sz w:val="24"/>
      </w:rPr>
    </w:pPr>
    <w:r w:rsidRPr="00FF16B0">
      <w:rPr>
        <w:sz w:val="24"/>
      </w:rPr>
      <w:fldChar w:fldCharType="begin"/>
    </w:r>
    <w:r w:rsidRPr="00FF16B0">
      <w:rPr>
        <w:sz w:val="24"/>
      </w:rPr>
      <w:instrText xml:space="preserve"> DOCPROPERTY "Document number"  \* MERGEFORMAT </w:instrText>
    </w:r>
    <w:r w:rsidRPr="00FF16B0">
      <w:rPr>
        <w:sz w:val="24"/>
      </w:rPr>
      <w:fldChar w:fldCharType="separate"/>
    </w:r>
    <w:r w:rsidR="00A44627">
      <w:rPr>
        <w:sz w:val="24"/>
      </w:rPr>
      <w:t>UNEP/</w:t>
    </w:r>
    <w:proofErr w:type="spellStart"/>
    <w:r w:rsidR="00A44627">
      <w:rPr>
        <w:sz w:val="24"/>
      </w:rPr>
      <w:t>OzL.Pro</w:t>
    </w:r>
    <w:proofErr w:type="spellEnd"/>
    <w:r w:rsidR="00A44627">
      <w:rPr>
        <w:sz w:val="24"/>
      </w:rPr>
      <w:t>/</w:t>
    </w:r>
    <w:proofErr w:type="spellStart"/>
    <w:r w:rsidR="00A44627">
      <w:rPr>
        <w:sz w:val="24"/>
      </w:rPr>
      <w:t>ExCom</w:t>
    </w:r>
    <w:proofErr w:type="spellEnd"/>
    <w:r w:rsidR="00A44627">
      <w:rPr>
        <w:sz w:val="24"/>
      </w:rPr>
      <w:t>/88/19</w:t>
    </w:r>
    <w:r w:rsidRPr="00FF16B0">
      <w:rPr>
        <w:sz w:val="24"/>
      </w:rPr>
      <w:fldChar w:fldCharType="end"/>
    </w:r>
  </w:p>
  <w:p w14:paraId="59E31923" w14:textId="0F3C7897" w:rsidR="003B468A" w:rsidRPr="006664C5" w:rsidRDefault="00C4722B">
    <w:pPr>
      <w:pStyle w:val="Header"/>
      <w:jc w:val="right"/>
      <w:rPr>
        <w:sz w:val="24"/>
        <w:lang w:val="en-US"/>
      </w:rPr>
    </w:pPr>
    <w:r w:rsidRPr="00FF16B0">
      <w:rPr>
        <w:sz w:val="24"/>
      </w:rPr>
      <w:t xml:space="preserve">Annex </w:t>
    </w:r>
    <w:r w:rsidR="006664C5">
      <w:rPr>
        <w:rFonts w:hint="eastAsia"/>
        <w:sz w:val="24"/>
        <w:lang w:eastAsia="zh-CN"/>
      </w:rPr>
      <w:t>V</w:t>
    </w:r>
  </w:p>
  <w:p w14:paraId="78483558" w14:textId="77777777" w:rsidR="003B468A" w:rsidRPr="00FF16B0" w:rsidRDefault="003B468A">
    <w:pPr>
      <w:pStyle w:val="Header"/>
      <w:jc w:val="right"/>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BD84668"/>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DF74861"/>
    <w:multiLevelType w:val="multilevel"/>
    <w:tmpl w:val="E58CAC82"/>
    <w:lvl w:ilvl="0">
      <w:start w:val="1"/>
      <w:numFmt w:val="lowerLetter"/>
      <w:lvlText w:val="(%1)"/>
      <w:lvlJc w:val="left"/>
      <w:pPr>
        <w:tabs>
          <w:tab w:val="num" w:pos="0"/>
        </w:tabs>
        <w:ind w:left="0" w:firstLine="0"/>
      </w:pPr>
      <w:rPr>
        <w:rFonts w:hint="eastAsia"/>
        <w:sz w:val="24"/>
        <w:szCs w:val="24"/>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5"/>
  </w:num>
  <w:num w:numId="7">
    <w:abstractNumId w:val="6"/>
  </w:num>
  <w:num w:numId="8">
    <w:abstractNumId w:val="8"/>
  </w:num>
  <w:num w:numId="9">
    <w:abstractNumId w:val="4"/>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8"/>
  </w:num>
  <w:num w:numId="16">
    <w:abstractNumId w:val="8"/>
  </w:num>
  <w:num w:numId="1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EA3"/>
    <w:rsid w:val="000365F2"/>
    <w:rsid w:val="00050015"/>
    <w:rsid w:val="00052574"/>
    <w:rsid w:val="0009428D"/>
    <w:rsid w:val="00097F35"/>
    <w:rsid w:val="000A478B"/>
    <w:rsid w:val="000B61AA"/>
    <w:rsid w:val="00132447"/>
    <w:rsid w:val="00132B5E"/>
    <w:rsid w:val="00135439"/>
    <w:rsid w:val="00167517"/>
    <w:rsid w:val="001F57DF"/>
    <w:rsid w:val="00244C19"/>
    <w:rsid w:val="00244DD9"/>
    <w:rsid w:val="002472B2"/>
    <w:rsid w:val="00296DCF"/>
    <w:rsid w:val="002C6351"/>
    <w:rsid w:val="002D3D7D"/>
    <w:rsid w:val="003244DF"/>
    <w:rsid w:val="00357FB9"/>
    <w:rsid w:val="0037480F"/>
    <w:rsid w:val="003B468A"/>
    <w:rsid w:val="003E4E01"/>
    <w:rsid w:val="00402284"/>
    <w:rsid w:val="00405D8D"/>
    <w:rsid w:val="004A4CA9"/>
    <w:rsid w:val="004B7222"/>
    <w:rsid w:val="00501202"/>
    <w:rsid w:val="00584BDE"/>
    <w:rsid w:val="005A12AF"/>
    <w:rsid w:val="005D5F8A"/>
    <w:rsid w:val="00637B51"/>
    <w:rsid w:val="0066008B"/>
    <w:rsid w:val="00665A8D"/>
    <w:rsid w:val="006664C5"/>
    <w:rsid w:val="006B7072"/>
    <w:rsid w:val="006E5768"/>
    <w:rsid w:val="0079269E"/>
    <w:rsid w:val="007B1DC5"/>
    <w:rsid w:val="00803127"/>
    <w:rsid w:val="0084643E"/>
    <w:rsid w:val="00861927"/>
    <w:rsid w:val="008674D0"/>
    <w:rsid w:val="00875963"/>
    <w:rsid w:val="00880082"/>
    <w:rsid w:val="008C62CD"/>
    <w:rsid w:val="008E5E9F"/>
    <w:rsid w:val="009169DC"/>
    <w:rsid w:val="00933A77"/>
    <w:rsid w:val="00933C83"/>
    <w:rsid w:val="00943350"/>
    <w:rsid w:val="00986C50"/>
    <w:rsid w:val="009B377B"/>
    <w:rsid w:val="009D616E"/>
    <w:rsid w:val="00A25EC6"/>
    <w:rsid w:val="00A302A5"/>
    <w:rsid w:val="00A33C67"/>
    <w:rsid w:val="00A3609A"/>
    <w:rsid w:val="00A44627"/>
    <w:rsid w:val="00A8067B"/>
    <w:rsid w:val="00AA42FC"/>
    <w:rsid w:val="00AD166E"/>
    <w:rsid w:val="00AE3695"/>
    <w:rsid w:val="00B1686B"/>
    <w:rsid w:val="00B210E5"/>
    <w:rsid w:val="00B4761E"/>
    <w:rsid w:val="00B5032D"/>
    <w:rsid w:val="00B50EA3"/>
    <w:rsid w:val="00B83637"/>
    <w:rsid w:val="00B85CAD"/>
    <w:rsid w:val="00BA31D8"/>
    <w:rsid w:val="00BA5E19"/>
    <w:rsid w:val="00C4722B"/>
    <w:rsid w:val="00C77974"/>
    <w:rsid w:val="00CA28F0"/>
    <w:rsid w:val="00CA7871"/>
    <w:rsid w:val="00D2077F"/>
    <w:rsid w:val="00D37188"/>
    <w:rsid w:val="00D61455"/>
    <w:rsid w:val="00D66B52"/>
    <w:rsid w:val="00DB35E8"/>
    <w:rsid w:val="00E12367"/>
    <w:rsid w:val="00E20A13"/>
    <w:rsid w:val="00E87410"/>
    <w:rsid w:val="00E90D3F"/>
    <w:rsid w:val="00EE2E2E"/>
    <w:rsid w:val="00EE3CE9"/>
    <w:rsid w:val="00F91E8A"/>
    <w:rsid w:val="00FD526D"/>
    <w:rsid w:val="00FD7C6B"/>
    <w:rsid w:val="00FF16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30E0B"/>
  <w15:docId w15:val="{AE61FDAF-9167-47B7-A363-BC0B0ED07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customStyle="1" w:styleId="lisa">
    <w:name w:val="lisa"/>
    <w:basedOn w:val="Normal"/>
    <w:rsid w:val="008C62CD"/>
    <w:pPr>
      <w:widowControl w:val="0"/>
      <w:numPr>
        <w:ilvl w:val="1"/>
        <w:numId w:val="12"/>
      </w:numPr>
      <w:spacing w:after="240"/>
      <w:outlineLvl w:val="1"/>
    </w:pPr>
    <w:rPr>
      <w:rFonts w:ascii="SimSun" w:eastAsiaTheme="minorEastAsia" w:hAnsi="SimSun" w:cs="SimSun"/>
      <w:b/>
      <w:szCs w:val="24"/>
      <w:lang w:val="zh-CN" w:eastAsia="zh-CN" w:bidi="zh-CN"/>
    </w:rPr>
  </w:style>
  <w:style w:type="character" w:styleId="Hyperlink">
    <w:name w:val="Hyperlink"/>
    <w:basedOn w:val="DefaultParagraphFont"/>
    <w:uiPriority w:val="99"/>
    <w:unhideWhenUsed/>
    <w:rsid w:val="00DB35E8"/>
    <w:rPr>
      <w:color w:val="0000FF"/>
      <w:u w:val="single"/>
    </w:rPr>
  </w:style>
  <w:style w:type="character" w:customStyle="1" w:styleId="UnresolvedMention">
    <w:name w:val="Unresolved Mention"/>
    <w:basedOn w:val="DefaultParagraphFont"/>
    <w:uiPriority w:val="99"/>
    <w:semiHidden/>
    <w:unhideWhenUsed/>
    <w:rsid w:val="00875963"/>
    <w:rPr>
      <w:color w:val="605E5C"/>
      <w:shd w:val="clear" w:color="auto" w:fill="E1DFDD"/>
    </w:rPr>
  </w:style>
  <w:style w:type="table" w:customStyle="1" w:styleId="TableGrid10">
    <w:name w:val="Table Grid1"/>
    <w:basedOn w:val="TableNormal"/>
    <w:next w:val="TableGrid"/>
    <w:uiPriority w:val="39"/>
    <w:rsid w:val="006664C5"/>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2.xml"/><Relationship Id="rId35" Type="http://schemas.openxmlformats.org/officeDocument/2006/relationships/customXml" Target="../customXml/item3.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88\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UNEP/OzL.Pro/ExCom/88/19</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70DC0C-6549-448B-9C8D-FD8779956C75}"/>
</file>

<file path=customXml/itemProps2.xml><?xml version="1.0" encoding="utf-8"?>
<ds:datastoreItem xmlns:ds="http://schemas.openxmlformats.org/officeDocument/2006/customXml" ds:itemID="{3179AADB-08B4-41DD-BF24-92B904C5C395}"/>
</file>

<file path=customXml/itemProps3.xml><?xml version="1.0" encoding="utf-8"?>
<ds:datastoreItem xmlns:ds="http://schemas.openxmlformats.org/officeDocument/2006/customXml" ds:itemID="{4CBDA119-70CE-410F-B17C-0730F2BBCCCC}"/>
</file>

<file path=customXml/itemProps4.xml><?xml version="1.0" encoding="utf-8"?>
<ds:datastoreItem xmlns:ds="http://schemas.openxmlformats.org/officeDocument/2006/customXml" ds:itemID="{FAE5CA5F-9E62-475A-9259-89E2B3D94FF4}"/>
</file>

<file path=docProps/app.xml><?xml version="1.0" encoding="utf-8"?>
<Properties xmlns="http://schemas.openxmlformats.org/officeDocument/2006/extended-properties" xmlns:vt="http://schemas.openxmlformats.org/officeDocument/2006/docPropsVTypes">
  <Template>C88-template</Template>
  <TotalTime>3</TotalTime>
  <Pages>1</Pages>
  <Words>2131</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2021年综合项目完成报告</vt:lpstr>
    </vt:vector>
  </TitlesOfParts>
  <Company>UNMFS</Company>
  <LinksUpToDate>false</LinksUpToDate>
  <CharactersWithSpaces>14250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2021年综合项目完成报告</dc:title>
  <dc:creator>Steve Pei</dc:creator>
  <cp:lastModifiedBy>HBE</cp:lastModifiedBy>
  <cp:revision>4</cp:revision>
  <cp:lastPrinted>2001-05-26T16:40:00Z</cp:lastPrinted>
  <dcterms:created xsi:type="dcterms:W3CDTF">2021-10-22T04:44:00Z</dcterms:created>
  <dcterms:modified xsi:type="dcterms:W3CDTF">2021-11-14T14:48:00Z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UNEP/OzL.Pro/ExCom/88/19</vt:lpwstr>
  </property>
  <property fmtid="{D5CDD505-2E9C-101B-9397-08002B2CF9AE}" pid="3" name="Revision date">
    <vt:lpwstr>10/19/2021</vt:lpwstr>
  </property>
  <property fmtid="{D5CDD505-2E9C-101B-9397-08002B2CF9AE}" pid="4" name="ContentTypeId">
    <vt:lpwstr>0x010100BF0B249387EB3B4695C68AD565FAA1BB</vt:lpwstr>
  </property>
</Properties>
</file>