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8E3229" w14:paraId="30219622" w14:textId="77777777" w:rsidTr="00565144">
        <w:trPr>
          <w:trHeight w:val="720"/>
        </w:trPr>
        <w:tc>
          <w:tcPr>
            <w:tcW w:w="6012" w:type="dxa"/>
            <w:gridSpan w:val="2"/>
            <w:tcBorders>
              <w:bottom w:val="single" w:sz="18" w:space="0" w:color="auto"/>
            </w:tcBorders>
            <w:vAlign w:val="center"/>
          </w:tcPr>
          <w:p w14:paraId="3E2A4F62" w14:textId="77777777" w:rsidR="008E3229" w:rsidRDefault="008E3229" w:rsidP="005651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83444FB" w14:textId="77777777" w:rsidR="008E3229" w:rsidRDefault="008E3229" w:rsidP="005651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8473DFC" w14:textId="77777777" w:rsidR="008E3229" w:rsidRDefault="008E3229" w:rsidP="00565144">
            <w:pPr>
              <w:tabs>
                <w:tab w:val="left" w:pos="3010"/>
              </w:tabs>
              <w:jc w:val="center"/>
              <w:rPr>
                <w:sz w:val="52"/>
                <w:szCs w:val="52"/>
              </w:rPr>
            </w:pPr>
            <w:r>
              <w:rPr>
                <w:rFonts w:ascii="Univers Bold" w:hAnsi="Univers Bold"/>
                <w:b/>
                <w:sz w:val="72"/>
                <w:lang w:val="fr-CA"/>
              </w:rPr>
              <w:t xml:space="preserve">             EP</w:t>
            </w:r>
          </w:p>
        </w:tc>
      </w:tr>
      <w:tr w:rsidR="008E3229" w:rsidRPr="008E3229" w14:paraId="425FEA68" w14:textId="77777777" w:rsidTr="005651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138968ED" w14:textId="77777777" w:rsidR="008E3229" w:rsidRDefault="008E3229" w:rsidP="00565144">
            <w:pPr>
              <w:spacing w:before="120"/>
            </w:pPr>
            <w:r>
              <w:rPr>
                <w:noProof/>
                <w:lang w:eastAsia="en-CA"/>
              </w:rPr>
              <w:drawing>
                <wp:anchor distT="0" distB="0" distL="114300" distR="114300" simplePos="0" relativeHeight="251659264" behindDoc="0" locked="0" layoutInCell="1" allowOverlap="1" wp14:anchorId="21222AEA" wp14:editId="36D51DA3">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28DECCC2" wp14:editId="06620074">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98B0605" w14:textId="77777777" w:rsidR="008E3229" w:rsidRDefault="008E3229" w:rsidP="005651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572B0F5" w14:textId="77777777" w:rsidR="008E3229" w:rsidRDefault="008E3229" w:rsidP="005651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BFB50E4" w14:textId="77777777" w:rsidR="008E3229" w:rsidRDefault="008E3229" w:rsidP="00565144">
            <w:pPr>
              <w:rPr>
                <w:rFonts w:ascii="Univers" w:hAnsi="Univers"/>
                <w:b/>
                <w:sz w:val="32"/>
                <w:lang w:val="fr-CA"/>
              </w:rPr>
            </w:pPr>
            <w:r>
              <w:rPr>
                <w:rFonts w:ascii="Univers" w:hAnsi="Univers"/>
                <w:b/>
                <w:sz w:val="32"/>
                <w:lang w:val="fr-CA"/>
              </w:rPr>
              <w:t>Nations Unies pour</w:t>
            </w:r>
          </w:p>
          <w:p w14:paraId="135B02EA" w14:textId="77777777" w:rsidR="008E3229" w:rsidRPr="00542808" w:rsidRDefault="008E3229" w:rsidP="00565144">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258B7472" w14:textId="77777777" w:rsidR="008E3229" w:rsidRDefault="008E3229" w:rsidP="00565144">
            <w:pPr>
              <w:rPr>
                <w:lang w:val="fr-FR"/>
              </w:rPr>
            </w:pPr>
          </w:p>
          <w:p w14:paraId="71FEFE0C" w14:textId="77777777" w:rsidR="008E3229" w:rsidRPr="00DD3433" w:rsidRDefault="008E3229" w:rsidP="00565144">
            <w:pPr>
              <w:rPr>
                <w:lang w:val="fr-FR"/>
              </w:rPr>
            </w:pPr>
            <w:proofErr w:type="spellStart"/>
            <w:r w:rsidRPr="00DD3433">
              <w:rPr>
                <w:lang w:val="fr-FR"/>
              </w:rPr>
              <w:t>Distr</w:t>
            </w:r>
            <w:proofErr w:type="spellEnd"/>
            <w:r w:rsidRPr="00DD3433">
              <w:rPr>
                <w:lang w:val="fr-FR"/>
              </w:rPr>
              <w:t>.</w:t>
            </w:r>
          </w:p>
          <w:p w14:paraId="5E64FAE2" w14:textId="77777777" w:rsidR="008E3229" w:rsidRPr="00DD3433" w:rsidRDefault="008E3229" w:rsidP="00565144">
            <w:pPr>
              <w:rPr>
                <w:lang w:val="fr-FR"/>
              </w:rPr>
            </w:pPr>
            <w:r w:rsidRPr="00DD3433">
              <w:rPr>
                <w:lang w:val="fr-FR"/>
              </w:rPr>
              <w:t>GÉNÉRALE</w:t>
            </w:r>
          </w:p>
          <w:p w14:paraId="62F998ED" w14:textId="77777777" w:rsidR="008E3229" w:rsidRPr="00DD3433" w:rsidRDefault="008E3229" w:rsidP="00565144">
            <w:pPr>
              <w:rPr>
                <w:lang w:val="fr-FR"/>
              </w:rPr>
            </w:pPr>
          </w:p>
          <w:p w14:paraId="1C6C9A5C" w14:textId="6102513E" w:rsidR="008E3229" w:rsidRPr="008E736E" w:rsidRDefault="008E3229" w:rsidP="00565144">
            <w:pPr>
              <w:rPr>
                <w:lang w:val="en-US"/>
              </w:rPr>
            </w:pPr>
            <w:r>
              <w:fldChar w:fldCharType="begin"/>
            </w:r>
            <w:r w:rsidRPr="008E736E">
              <w:rPr>
                <w:lang w:val="en-US"/>
              </w:rPr>
              <w:instrText xml:space="preserve"> DOCPROPERTY "Document number"  \* MERGEFORMAT </w:instrText>
            </w:r>
            <w:r>
              <w:fldChar w:fldCharType="separate"/>
            </w:r>
            <w:r w:rsidR="008E736E" w:rsidRPr="008E736E">
              <w:rPr>
                <w:lang w:val="en-US"/>
              </w:rPr>
              <w:t>UNEP/</w:t>
            </w:r>
            <w:proofErr w:type="spellStart"/>
            <w:r w:rsidR="008E736E" w:rsidRPr="008E736E">
              <w:rPr>
                <w:lang w:val="en-US"/>
              </w:rPr>
              <w:t>OzL.Pro</w:t>
            </w:r>
            <w:proofErr w:type="spellEnd"/>
            <w:r w:rsidR="008E736E" w:rsidRPr="008E736E">
              <w:rPr>
                <w:lang w:val="en-US"/>
              </w:rPr>
              <w:t>/ExCom/98/18</w:t>
            </w:r>
            <w:r>
              <w:fldChar w:fldCharType="end"/>
            </w:r>
          </w:p>
          <w:p w14:paraId="0D6A823C" w14:textId="13DAFF4E" w:rsidR="008E3229" w:rsidRPr="008E3229" w:rsidRDefault="008E3229" w:rsidP="00565144">
            <w:pPr>
              <w:rPr>
                <w:szCs w:val="24"/>
              </w:rPr>
            </w:pPr>
            <w:r w:rsidRPr="008B7BCA">
              <w:rPr>
                <w:szCs w:val="24"/>
              </w:rPr>
              <w:fldChar w:fldCharType="begin"/>
            </w:r>
            <w:r w:rsidRPr="008E3229">
              <w:rPr>
                <w:szCs w:val="24"/>
              </w:rPr>
              <w:instrText xml:space="preserve"> DOCPROPERTY "Revision date" \@ "d MMMM YYYY"  \* MERGEFORMAT </w:instrText>
            </w:r>
            <w:r w:rsidRPr="008B7BCA">
              <w:rPr>
                <w:szCs w:val="24"/>
              </w:rPr>
              <w:fldChar w:fldCharType="separate"/>
            </w:r>
            <w:r w:rsidR="008E736E">
              <w:rPr>
                <w:szCs w:val="24"/>
              </w:rPr>
              <w:t xml:space="preserve">21 </w:t>
            </w:r>
            <w:proofErr w:type="spellStart"/>
            <w:r w:rsidR="008E736E">
              <w:rPr>
                <w:szCs w:val="24"/>
              </w:rPr>
              <w:t>mai</w:t>
            </w:r>
            <w:proofErr w:type="spellEnd"/>
            <w:r w:rsidR="008E736E">
              <w:rPr>
                <w:szCs w:val="24"/>
              </w:rPr>
              <w:t xml:space="preserve"> 2026</w:t>
            </w:r>
            <w:r w:rsidRPr="008B7BCA">
              <w:rPr>
                <w:szCs w:val="24"/>
              </w:rPr>
              <w:fldChar w:fldCharType="end"/>
            </w:r>
          </w:p>
          <w:p w14:paraId="4A12DDDC" w14:textId="77777777" w:rsidR="008E3229" w:rsidRDefault="008E3229" w:rsidP="00565144">
            <w:pPr>
              <w:rPr>
                <w:caps/>
                <w:lang w:val="fr-FR"/>
              </w:rPr>
            </w:pPr>
            <w:r w:rsidRPr="008E3229">
              <w:rPr>
                <w:caps/>
              </w:rPr>
              <w:br/>
            </w:r>
            <w:r>
              <w:rPr>
                <w:caps/>
                <w:lang w:val="fr-FR"/>
              </w:rPr>
              <w:t>FRANÇAIS</w:t>
            </w:r>
          </w:p>
          <w:p w14:paraId="50D62540" w14:textId="77777777" w:rsidR="008E3229" w:rsidRPr="00E5237E" w:rsidRDefault="008E3229" w:rsidP="00565144">
            <w:pPr>
              <w:rPr>
                <w:lang w:val="fr-CA"/>
              </w:rPr>
            </w:pPr>
            <w:r w:rsidRPr="00E5237E">
              <w:rPr>
                <w:lang w:val="fr-CA"/>
              </w:rPr>
              <w:t>ORIGINAL: ANGLAIS</w:t>
            </w:r>
          </w:p>
        </w:tc>
      </w:tr>
    </w:tbl>
    <w:p w14:paraId="74B06FAB" w14:textId="77777777" w:rsidR="008E3229" w:rsidRPr="00630485" w:rsidRDefault="008E3229" w:rsidP="008E322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2FB8F5CC" w14:textId="77777777" w:rsidR="008E3229" w:rsidRPr="00FE1FA0" w:rsidRDefault="008E3229" w:rsidP="008E3229">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65BA648E" w14:textId="36E0A776" w:rsidR="008E3229" w:rsidRPr="00550019" w:rsidRDefault="008E3229" w:rsidP="008E3229">
      <w:pPr>
        <w:jc w:val="left"/>
        <w:rPr>
          <w:lang w:val="fr-FR"/>
        </w:rPr>
      </w:pPr>
      <w:r w:rsidRPr="00550019">
        <w:rPr>
          <w:lang w:val="fr-FR"/>
        </w:rPr>
        <w:t xml:space="preserve">Point </w:t>
      </w:r>
      <w:r>
        <w:rPr>
          <w:lang w:val="fr-FR"/>
        </w:rPr>
        <w:t>8 c)</w:t>
      </w:r>
      <w:r w:rsidRPr="00550019">
        <w:rPr>
          <w:lang w:val="fr-FR"/>
        </w:rPr>
        <w:t xml:space="preserve"> de l'ordre du jour provisoire</w:t>
      </w:r>
      <w:r w:rsidRPr="00550019">
        <w:rPr>
          <w:rStyle w:val="FootnoteReference"/>
          <w:lang w:val="fr-FR"/>
        </w:rPr>
        <w:footnoteReference w:id="1"/>
      </w:r>
    </w:p>
    <w:p w14:paraId="3AB0866F" w14:textId="77777777" w:rsidR="008E3229" w:rsidRPr="00103AB1" w:rsidRDefault="008E3229" w:rsidP="008E3229">
      <w:pPr>
        <w:jc w:val="left"/>
        <w:rPr>
          <w:lang w:val="fr-FR"/>
        </w:rPr>
      </w:pPr>
    </w:p>
    <w:p w14:paraId="6E735B21" w14:textId="77777777" w:rsidR="00720EE7" w:rsidRPr="008E3229" w:rsidRDefault="00720EE7" w:rsidP="00F435B3">
      <w:pPr>
        <w:spacing w:after="240"/>
        <w:rPr>
          <w:lang w:val="fr-FR"/>
        </w:rPr>
      </w:pPr>
    </w:p>
    <w:p w14:paraId="1D4FC0B4" w14:textId="11890998" w:rsidR="00036628" w:rsidRPr="008E3229" w:rsidRDefault="008E736E" w:rsidP="00036628">
      <w:pPr>
        <w:jc w:val="center"/>
        <w:rPr>
          <w:b/>
          <w:lang w:val="fr-CA"/>
        </w:rPr>
      </w:pPr>
      <w:r w:rsidRPr="008E3229">
        <w:rPr>
          <w:b/>
          <w:lang w:val="fr-CA"/>
        </w:rPr>
        <w:t>PROPOSITION DE PROJET : ANGOLA</w:t>
      </w:r>
    </w:p>
    <w:p w14:paraId="17A08406" w14:textId="77777777" w:rsidR="00036628" w:rsidRPr="008E3229" w:rsidRDefault="00036628" w:rsidP="00036628">
      <w:pPr>
        <w:jc w:val="left"/>
        <w:rPr>
          <w:lang w:val="fr-CA"/>
        </w:rPr>
      </w:pPr>
    </w:p>
    <w:p w14:paraId="03F58A5D" w14:textId="77777777" w:rsidR="00036628" w:rsidRPr="008E3229" w:rsidRDefault="00036628" w:rsidP="00036628">
      <w:pPr>
        <w:pStyle w:val="Title1"/>
        <w:ind w:right="440"/>
        <w:jc w:val="both"/>
        <w:rPr>
          <w:b w:val="0"/>
          <w:lang w:val="fr-CA"/>
        </w:rPr>
      </w:pPr>
    </w:p>
    <w:p w14:paraId="7DC9BD64" w14:textId="77777777" w:rsidR="00036628" w:rsidRPr="008E3229" w:rsidRDefault="00036628" w:rsidP="00036628">
      <w:pPr>
        <w:ind w:firstLine="720"/>
        <w:rPr>
          <w:lang w:val="fr-CA"/>
        </w:rPr>
      </w:pPr>
      <w:r w:rsidRPr="008E3229">
        <w:rPr>
          <w:lang w:val="fr-CA"/>
        </w:rPr>
        <w:t>Ce document contient les observations et la recommandation du Secrétariat sur la proposition de projet suivante :</w:t>
      </w:r>
    </w:p>
    <w:p w14:paraId="3F739A97" w14:textId="77777777" w:rsidR="00036628" w:rsidRPr="008E3229" w:rsidRDefault="00036628" w:rsidP="00036628">
      <w:pPr>
        <w:pStyle w:val="Title1"/>
        <w:rPr>
          <w:lang w:val="fr-CA"/>
        </w:rPr>
      </w:pPr>
    </w:p>
    <w:p w14:paraId="50FE7709" w14:textId="77777777" w:rsidR="00036628" w:rsidRPr="00F17C60" w:rsidRDefault="00036628" w:rsidP="00036628">
      <w:pPr>
        <w:rPr>
          <w:u w:val="single"/>
        </w:rPr>
      </w:pPr>
      <w:proofErr w:type="spellStart"/>
      <w:r w:rsidRPr="00F17C60">
        <w:rPr>
          <w:u w:val="single"/>
        </w:rPr>
        <w:t>Efficacité</w:t>
      </w:r>
      <w:proofErr w:type="spellEnd"/>
      <w:r w:rsidRPr="00F17C60">
        <w:rPr>
          <w:u w:val="single"/>
        </w:rPr>
        <w:t xml:space="preserve"> </w:t>
      </w:r>
      <w:proofErr w:type="spellStart"/>
      <w:r w:rsidRPr="00F17C60">
        <w:rPr>
          <w:u w:val="single"/>
        </w:rPr>
        <w:t>énergétique</w:t>
      </w:r>
      <w:proofErr w:type="spellEnd"/>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036628" w:rsidRPr="00F17C60" w14:paraId="4AD55EE2" w14:textId="77777777" w:rsidTr="002A343A">
        <w:tc>
          <w:tcPr>
            <w:tcW w:w="5245" w:type="dxa"/>
          </w:tcPr>
          <w:p w14:paraId="489A638B" w14:textId="77777777" w:rsidR="00036628" w:rsidRPr="008E3229" w:rsidRDefault="00036628" w:rsidP="00036628">
            <w:pPr>
              <w:pStyle w:val="ListParagraph"/>
              <w:numPr>
                <w:ilvl w:val="0"/>
                <w:numId w:val="24"/>
              </w:numPr>
              <w:ind w:left="337" w:hanging="447"/>
              <w:rPr>
                <w:lang w:val="fr-CA"/>
              </w:rPr>
            </w:pPr>
            <w:r w:rsidRPr="008E3229">
              <w:rPr>
                <w:lang w:val="fr-CA"/>
              </w:rPr>
              <w:t>Activités supplémentaires visant à maintenir l’efficacité énergétique dans le secteur de l’entretien, conformément à la décision 89/6 b)</w:t>
            </w:r>
          </w:p>
        </w:tc>
        <w:tc>
          <w:tcPr>
            <w:tcW w:w="1985" w:type="dxa"/>
          </w:tcPr>
          <w:p w14:paraId="65E9A70E" w14:textId="1C8DB0C9" w:rsidR="00036628" w:rsidRPr="00F17C60" w:rsidRDefault="00A753C2" w:rsidP="002A343A">
            <w:pPr>
              <w:jc w:val="center"/>
            </w:pPr>
            <w:r w:rsidRPr="008E736E">
              <w:rPr>
                <w:lang w:val="fr-FR"/>
              </w:rPr>
              <w:t xml:space="preserve">                </w:t>
            </w:r>
            <w:r w:rsidR="0086287C">
              <w:t>PNUD</w:t>
            </w:r>
          </w:p>
        </w:tc>
        <w:tc>
          <w:tcPr>
            <w:tcW w:w="2126" w:type="dxa"/>
          </w:tcPr>
          <w:p w14:paraId="4FBAC2F0" w14:textId="77777777" w:rsidR="00036628" w:rsidRPr="00F17C60" w:rsidRDefault="00036628" w:rsidP="00A753C2">
            <w:pPr>
              <w:ind w:left="321"/>
              <w:jc w:val="right"/>
            </w:pPr>
            <w:r w:rsidRPr="00F17C60">
              <w:t xml:space="preserve">Approbation </w:t>
            </w:r>
            <w:proofErr w:type="spellStart"/>
            <w:r w:rsidRPr="00F17C60">
              <w:t>globale</w:t>
            </w:r>
            <w:proofErr w:type="spellEnd"/>
          </w:p>
        </w:tc>
      </w:tr>
    </w:tbl>
    <w:p w14:paraId="76A5DAF1" w14:textId="77777777" w:rsidR="00036628" w:rsidRPr="00F17C60" w:rsidRDefault="00036628" w:rsidP="00036628">
      <w:pPr>
        <w:jc w:val="left"/>
      </w:pPr>
    </w:p>
    <w:p w14:paraId="53CD3D65" w14:textId="77777777" w:rsidR="00036628" w:rsidRPr="00F17C60" w:rsidRDefault="00036628" w:rsidP="00036628">
      <w:pPr>
        <w:pStyle w:val="Title1"/>
        <w:jc w:val="right"/>
        <w:rPr>
          <w:b w:val="0"/>
          <w:lang w:val="en-CA"/>
        </w:rPr>
      </w:pPr>
    </w:p>
    <w:p w14:paraId="03B930A0" w14:textId="77777777" w:rsidR="00036628" w:rsidRPr="00F17C60" w:rsidRDefault="00036628" w:rsidP="00036628">
      <w:pPr>
        <w:pStyle w:val="Title1"/>
        <w:rPr>
          <w:lang w:val="en-CA"/>
        </w:rPr>
      </w:pPr>
    </w:p>
    <w:p w14:paraId="728B10EF" w14:textId="77777777" w:rsidR="00036628" w:rsidRPr="00F17C60" w:rsidRDefault="00036628" w:rsidP="00036628">
      <w:pPr>
        <w:pStyle w:val="StyleHeader4Para4Left0Firstline0"/>
        <w:numPr>
          <w:ilvl w:val="0"/>
          <w:numId w:val="0"/>
        </w:numPr>
        <w:tabs>
          <w:tab w:val="clear" w:pos="2880"/>
          <w:tab w:val="clear" w:pos="5760"/>
        </w:tabs>
        <w:jc w:val="center"/>
        <w:rPr>
          <w:b/>
          <w:sz w:val="22"/>
        </w:rPr>
      </w:pPr>
      <w:r w:rsidRPr="00F17C60">
        <w:rPr>
          <w:b/>
          <w:sz w:val="22"/>
        </w:rPr>
        <w:br w:type="page"/>
      </w:r>
    </w:p>
    <w:p w14:paraId="5C15A479" w14:textId="77777777" w:rsidR="00036628" w:rsidRPr="00F17C60" w:rsidRDefault="00036628" w:rsidP="00036628">
      <w:pPr>
        <w:spacing w:after="240"/>
        <w:jc w:val="center"/>
        <w:rPr>
          <w:b/>
        </w:rPr>
      </w:pPr>
      <w:r w:rsidRPr="00F17C60">
        <w:rPr>
          <w:b/>
        </w:rPr>
        <w:lastRenderedPageBreak/>
        <w:t>DESCRIPTION DU PROJET</w:t>
      </w:r>
    </w:p>
    <w:p w14:paraId="45539557" w14:textId="77777777" w:rsidR="00036628" w:rsidRPr="006D28EC" w:rsidRDefault="00036628" w:rsidP="00036628">
      <w:pPr>
        <w:pStyle w:val="Heading1"/>
        <w:numPr>
          <w:ilvl w:val="0"/>
          <w:numId w:val="0"/>
        </w:numPr>
        <w:spacing w:before="240"/>
      </w:pPr>
      <w:proofErr w:type="spellStart"/>
      <w:r w:rsidRPr="006D28EC">
        <w:rPr>
          <w:b/>
          <w:bCs/>
        </w:rPr>
        <w:t>Contexte</w:t>
      </w:r>
      <w:proofErr w:type="spellEnd"/>
    </w:p>
    <w:p w14:paraId="32950D36" w14:textId="6ED76853" w:rsidR="00036628" w:rsidRPr="008E3229" w:rsidRDefault="00036628" w:rsidP="005721EB">
      <w:pPr>
        <w:pStyle w:val="Heading1"/>
        <w:spacing w:before="240"/>
        <w:rPr>
          <w:lang w:val="fr-CA"/>
        </w:rPr>
      </w:pPr>
      <w:r w:rsidRPr="008E3229">
        <w:rPr>
          <w:lang w:val="fr-CA"/>
        </w:rPr>
        <w:t>La phase III du Plan de gestion de l'élimination des HCFC (PGEH) de l'Angola a été approuvée lors de la</w:t>
      </w:r>
      <w:r w:rsidR="002C0C5A">
        <w:rPr>
          <w:lang w:val="fr-CA"/>
        </w:rPr>
        <w:t xml:space="preserve"> 97</w:t>
      </w:r>
      <w:r w:rsidR="002C0C5A" w:rsidRPr="002C0C5A">
        <w:rPr>
          <w:vertAlign w:val="superscript"/>
          <w:lang w:val="fr-CA"/>
        </w:rPr>
        <w:t>e</w:t>
      </w:r>
      <w:r w:rsidR="002C0C5A">
        <w:rPr>
          <w:lang w:val="fr-CA"/>
        </w:rPr>
        <w:t xml:space="preserve"> </w:t>
      </w:r>
      <w:r w:rsidRPr="008E3229">
        <w:rPr>
          <w:lang w:val="fr-CA"/>
        </w:rPr>
        <w:t>réunion,</w:t>
      </w:r>
      <w:r w:rsidRPr="006D28EC">
        <w:rPr>
          <w:vertAlign w:val="superscript"/>
        </w:rPr>
        <w:footnoteReference w:id="2"/>
      </w:r>
      <w:r w:rsidRPr="008E3229">
        <w:rPr>
          <w:lang w:val="fr-CA"/>
        </w:rPr>
        <w:t xml:space="preserve"> en vue d'éliminer complètement la consommation de HCFC d'ici 2030, pour un coût total de</w:t>
      </w:r>
      <w:r w:rsidR="008F4024" w:rsidRPr="008E3229">
        <w:rPr>
          <w:lang w:val="fr-CA"/>
        </w:rPr>
        <w:t xml:space="preserve"> 520 000 $</w:t>
      </w:r>
      <w:r w:rsidRPr="008E3229">
        <w:rPr>
          <w:lang w:val="fr-CA"/>
        </w:rPr>
        <w:t xml:space="preserve">US, plus les coûts d'appui de l'agence. Conformément à l’accord conclu entre le Gouvernement </w:t>
      </w:r>
      <w:r w:rsidR="00275FDD" w:rsidRPr="008E3229">
        <w:rPr>
          <w:lang w:val="fr-CA"/>
        </w:rPr>
        <w:t xml:space="preserve">angolais </w:t>
      </w:r>
      <w:r w:rsidRPr="008E3229">
        <w:rPr>
          <w:lang w:val="fr-CA"/>
        </w:rPr>
        <w:t xml:space="preserve">et le Comité exécutif, la deuxième tranche du PGEH est prévue pour être soumise lors de la deuxième réunion </w:t>
      </w:r>
      <w:r w:rsidR="006C7E4B" w:rsidRPr="008E3229">
        <w:rPr>
          <w:lang w:val="fr-CA"/>
        </w:rPr>
        <w:t>en</w:t>
      </w:r>
      <w:r w:rsidR="006D28EC" w:rsidRPr="008E3229">
        <w:rPr>
          <w:lang w:val="fr-CA"/>
        </w:rPr>
        <w:t xml:space="preserve"> 2028</w:t>
      </w:r>
      <w:r w:rsidRPr="008E3229">
        <w:rPr>
          <w:lang w:val="fr-CA"/>
        </w:rPr>
        <w:t xml:space="preserve">. </w:t>
      </w:r>
    </w:p>
    <w:p w14:paraId="1B28ABF5" w14:textId="7F04B011" w:rsidR="00036628" w:rsidRPr="008E3229" w:rsidRDefault="00036628" w:rsidP="00036628">
      <w:pPr>
        <w:pStyle w:val="Heading1"/>
        <w:rPr>
          <w:lang w:val="fr-CA"/>
        </w:rPr>
      </w:pPr>
      <w:r w:rsidRPr="008E3229">
        <w:rPr>
          <w:lang w:val="fr-CA"/>
        </w:rPr>
        <w:t xml:space="preserve">Au nom du gouvernement </w:t>
      </w:r>
      <w:r w:rsidR="00275FDD" w:rsidRPr="008E3229">
        <w:rPr>
          <w:lang w:val="fr-CA"/>
        </w:rPr>
        <w:t>angolais</w:t>
      </w:r>
      <w:r w:rsidRPr="008E3229">
        <w:rPr>
          <w:lang w:val="fr-CA"/>
        </w:rPr>
        <w:t xml:space="preserve">, </w:t>
      </w:r>
      <w:r w:rsidR="0086287C" w:rsidRPr="008E3229">
        <w:rPr>
          <w:lang w:val="fr-CA"/>
        </w:rPr>
        <w:t>le PNUD</w:t>
      </w:r>
      <w:r w:rsidRPr="008E3229">
        <w:rPr>
          <w:lang w:val="fr-CA"/>
        </w:rPr>
        <w:t xml:space="preserve">, en tant qu'agence d'exécution </w:t>
      </w:r>
      <w:r w:rsidR="006D28EC" w:rsidRPr="008E3229">
        <w:rPr>
          <w:lang w:val="fr-CA"/>
        </w:rPr>
        <w:t>désignée</w:t>
      </w:r>
      <w:r w:rsidRPr="008E3229">
        <w:rPr>
          <w:lang w:val="fr-CA"/>
        </w:rPr>
        <w:t xml:space="preserve">, a soumis une demande de financement d'activités supplémentaires visant à renforcer l'efficacité énergétique dans les secteurs de l'entretien des équipements de réfrigération et de climatisation (RAC) et </w:t>
      </w:r>
      <w:r w:rsidR="0006340C" w:rsidRPr="008E3229">
        <w:rPr>
          <w:lang w:val="fr-CA"/>
        </w:rPr>
        <w:t xml:space="preserve">à </w:t>
      </w:r>
      <w:r w:rsidRPr="008E3229">
        <w:rPr>
          <w:lang w:val="fr-CA"/>
        </w:rPr>
        <w:t>promouvoir l'utilisation de réfrigérants à haut rendement énergétique et à faible potentiel de réchauffement de la planète (PRP), conformément aux décisions 89/6</w:t>
      </w:r>
      <w:r w:rsidR="003338E1">
        <w:rPr>
          <w:lang w:val="fr-CA"/>
        </w:rPr>
        <w:t xml:space="preserve"> </w:t>
      </w:r>
      <w:r w:rsidRPr="008E3229">
        <w:rPr>
          <w:lang w:val="fr-CA"/>
        </w:rPr>
        <w:t>b) et 92/22,</w:t>
      </w:r>
      <w:r w:rsidRPr="005D6DFF">
        <w:rPr>
          <w:rStyle w:val="FootnoteReference"/>
        </w:rPr>
        <w:footnoteReference w:id="3"/>
      </w:r>
      <w:r w:rsidRPr="008E3229">
        <w:rPr>
          <w:lang w:val="fr-CA"/>
        </w:rPr>
        <w:t xml:space="preserve"> pour un montant de</w:t>
      </w:r>
      <w:r w:rsidR="00A94D96" w:rsidRPr="008E3229">
        <w:rPr>
          <w:lang w:val="fr-CA"/>
        </w:rPr>
        <w:t xml:space="preserve"> 120</w:t>
      </w:r>
      <w:r w:rsidRPr="008E3229">
        <w:rPr>
          <w:lang w:val="fr-CA"/>
        </w:rPr>
        <w:t xml:space="preserve"> 000 $US, plus des coûts d’appui de l’agence d’exécution de</w:t>
      </w:r>
      <w:r w:rsidR="00285EAB" w:rsidRPr="008E3229">
        <w:rPr>
          <w:lang w:val="fr-CA"/>
        </w:rPr>
        <w:t xml:space="preserve"> 8 400 </w:t>
      </w:r>
      <w:r w:rsidRPr="008E3229">
        <w:rPr>
          <w:lang w:val="fr-CA"/>
        </w:rPr>
        <w:t>$US</w:t>
      </w:r>
      <w:r w:rsidR="008E736E">
        <w:rPr>
          <w:lang w:val="fr-CA"/>
        </w:rPr>
        <w:t>.</w:t>
      </w:r>
      <w:r w:rsidRPr="005D6DFF">
        <w:rPr>
          <w:rStyle w:val="FootnoteReference"/>
        </w:rPr>
        <w:footnoteReference w:id="4"/>
      </w:r>
      <w:r w:rsidRPr="008E3229">
        <w:rPr>
          <w:lang w:val="fr-CA"/>
        </w:rPr>
        <w:t xml:space="preserve"> La demande comprend un descriptif des activités spécifiques, des cibles et un plan de mise en œuvre couvrant la période de </w:t>
      </w:r>
      <w:r w:rsidR="0036795C" w:rsidRPr="008E3229">
        <w:rPr>
          <w:lang w:val="fr-CA"/>
        </w:rPr>
        <w:t>juillet</w:t>
      </w:r>
      <w:r w:rsidRPr="008E3229">
        <w:rPr>
          <w:lang w:val="fr-CA"/>
        </w:rPr>
        <w:t xml:space="preserve"> 2026 à </w:t>
      </w:r>
      <w:r w:rsidR="00422AF9" w:rsidRPr="008E3229">
        <w:rPr>
          <w:lang w:val="fr-CA"/>
        </w:rPr>
        <w:t>juin</w:t>
      </w:r>
      <w:r w:rsidR="00F459C1" w:rsidRPr="008E3229">
        <w:rPr>
          <w:lang w:val="fr-CA"/>
        </w:rPr>
        <w:t xml:space="preserve"> 2029</w:t>
      </w:r>
      <w:r w:rsidRPr="008E3229">
        <w:rPr>
          <w:lang w:val="fr-CA"/>
        </w:rPr>
        <w:t>.</w:t>
      </w:r>
    </w:p>
    <w:p w14:paraId="5F893BF1" w14:textId="77777777" w:rsidR="00036628" w:rsidRPr="008E3229" w:rsidRDefault="00036628" w:rsidP="00036628">
      <w:pPr>
        <w:pStyle w:val="Heading1"/>
        <w:numPr>
          <w:ilvl w:val="0"/>
          <w:numId w:val="0"/>
        </w:numPr>
        <w:rPr>
          <w:u w:val="single"/>
          <w:lang w:val="fr-CA"/>
        </w:rPr>
      </w:pPr>
      <w:r w:rsidRPr="008E3229">
        <w:rPr>
          <w:u w:val="single"/>
          <w:lang w:val="fr-CA"/>
        </w:rPr>
        <w:t>Rapport sur la consommation de HCFC</w:t>
      </w:r>
    </w:p>
    <w:p w14:paraId="36E9EB86" w14:textId="4B8D4074" w:rsidR="00C532D7" w:rsidRPr="008E3229" w:rsidRDefault="00930817" w:rsidP="00C532D7">
      <w:pPr>
        <w:pStyle w:val="Heading1"/>
        <w:rPr>
          <w:bCs/>
          <w:lang w:val="fr-CA"/>
        </w:rPr>
      </w:pPr>
      <w:bookmarkStart w:id="0" w:name="_Hlk141281293"/>
      <w:r w:rsidRPr="008E3229">
        <w:rPr>
          <w:lang w:val="fr-CA"/>
        </w:rPr>
        <w:t xml:space="preserve">Le Gouvernement </w:t>
      </w:r>
      <w:r w:rsidR="00275FDD" w:rsidRPr="008E3229">
        <w:rPr>
          <w:lang w:val="fr-CA"/>
        </w:rPr>
        <w:t xml:space="preserve">angolais </w:t>
      </w:r>
      <w:r w:rsidRPr="008E3229">
        <w:rPr>
          <w:lang w:val="fr-CA"/>
        </w:rPr>
        <w:t>a déclaré une consommation de</w:t>
      </w:r>
      <w:r w:rsidR="00984384" w:rsidRPr="008E3229">
        <w:rPr>
          <w:lang w:val="fr-CA"/>
        </w:rPr>
        <w:t xml:space="preserve"> 2</w:t>
      </w:r>
      <w:r w:rsidR="00F877F9" w:rsidRPr="008E3229">
        <w:rPr>
          <w:lang w:val="fr-CA"/>
        </w:rPr>
        <w:t>,</w:t>
      </w:r>
      <w:r w:rsidR="00984384" w:rsidRPr="008E3229">
        <w:rPr>
          <w:lang w:val="fr-CA"/>
        </w:rPr>
        <w:t xml:space="preserve">15 </w:t>
      </w:r>
      <w:r w:rsidRPr="008E3229">
        <w:rPr>
          <w:lang w:val="fr-CA"/>
        </w:rPr>
        <w:t>tonnes PAO de HCFC en 2025 dans le Rapport sur la mise en œuvre du programme national (CP), ce qui représente</w:t>
      </w:r>
      <w:r w:rsidR="009A24C7" w:rsidRPr="008E3229">
        <w:rPr>
          <w:lang w:val="fr-CA"/>
        </w:rPr>
        <w:t xml:space="preserve"> 87 </w:t>
      </w:r>
      <w:r w:rsidRPr="008E3229">
        <w:rPr>
          <w:lang w:val="fr-CA"/>
        </w:rPr>
        <w:t xml:space="preserve">% de moins que la base de conformité du pays en matière de conformité pour les HCFC. Les données visées à l’article 7 pour 2025 n’ont pas encore été communiquées. La consommation de HCFC pour la période 2021-2025 est présentée dans le tableau 1. </w:t>
      </w:r>
    </w:p>
    <w:bookmarkEnd w:id="0"/>
    <w:p w14:paraId="46FD38C3" w14:textId="75CBFD39" w:rsidR="00C532D7" w:rsidRPr="008E3229" w:rsidRDefault="00C532D7" w:rsidP="00C532D7">
      <w:pPr>
        <w:keepNext/>
        <w:widowControl w:val="0"/>
        <w:rPr>
          <w:b/>
          <w:lang w:val="fr-CA"/>
        </w:rPr>
      </w:pPr>
      <w:r w:rsidRPr="008E3229">
        <w:rPr>
          <w:b/>
          <w:lang w:val="fr-CA"/>
        </w:rPr>
        <w:t xml:space="preserve">Tableau 1. Consommation de HCFC en </w:t>
      </w:r>
      <w:r w:rsidR="00275FDD" w:rsidRPr="008E3229">
        <w:rPr>
          <w:b/>
          <w:lang w:val="fr-CA"/>
        </w:rPr>
        <w:t xml:space="preserve">Angola </w:t>
      </w:r>
      <w:r w:rsidRPr="008E3229">
        <w:rPr>
          <w:b/>
          <w:lang w:val="fr-CA"/>
        </w:rPr>
        <w:t xml:space="preserve">(données visées à l’article 7 </w:t>
      </w:r>
      <w:r w:rsidR="00F31BC7" w:rsidRPr="008E3229">
        <w:rPr>
          <w:b/>
          <w:lang w:val="fr-CA"/>
        </w:rPr>
        <w:t>pour 2021-2025</w:t>
      </w:r>
      <w:r w:rsidRPr="008E3229">
        <w:rPr>
          <w:b/>
          <w:lang w:val="fr-CA"/>
        </w:rPr>
        <w:t>)</w:t>
      </w:r>
    </w:p>
    <w:tbl>
      <w:tblPr>
        <w:tblW w:w="4919" w:type="pct"/>
        <w:tblLayout w:type="fixed"/>
        <w:tblLook w:val="04A0" w:firstRow="1" w:lastRow="0" w:firstColumn="1" w:lastColumn="0" w:noHBand="0" w:noVBand="1"/>
      </w:tblPr>
      <w:tblGrid>
        <w:gridCol w:w="2155"/>
        <w:gridCol w:w="1174"/>
        <w:gridCol w:w="1174"/>
        <w:gridCol w:w="1174"/>
        <w:gridCol w:w="1174"/>
        <w:gridCol w:w="1174"/>
        <w:gridCol w:w="1174"/>
      </w:tblGrid>
      <w:tr w:rsidR="00F31BC7" w:rsidRPr="0003345C" w14:paraId="2D889DCD" w14:textId="77777777" w:rsidTr="003338E1">
        <w:trPr>
          <w:trHeight w:val="176"/>
          <w:tblHeader/>
        </w:trPr>
        <w:tc>
          <w:tcPr>
            <w:tcW w:w="117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604EB3" w14:textId="77777777" w:rsidR="00F31BC7" w:rsidRPr="0003345C" w:rsidRDefault="00F31BC7" w:rsidP="00F31BC7">
            <w:pPr>
              <w:widowControl w:val="0"/>
              <w:jc w:val="left"/>
              <w:rPr>
                <w:b/>
                <w:bCs/>
                <w:color w:val="000000"/>
                <w:sz w:val="20"/>
                <w:szCs w:val="20"/>
              </w:rPr>
            </w:pPr>
            <w:r w:rsidRPr="0003345C">
              <w:rPr>
                <w:b/>
                <w:bCs/>
                <w:color w:val="000000"/>
                <w:sz w:val="20"/>
                <w:szCs w:val="20"/>
              </w:rPr>
              <w:t>HCFC</w:t>
            </w:r>
          </w:p>
        </w:tc>
        <w:tc>
          <w:tcPr>
            <w:tcW w:w="638" w:type="pct"/>
            <w:tcBorders>
              <w:top w:val="single" w:sz="4" w:space="0" w:color="auto"/>
              <w:left w:val="nil"/>
              <w:bottom w:val="single" w:sz="4" w:space="0" w:color="auto"/>
              <w:right w:val="single" w:sz="4" w:space="0" w:color="auto"/>
            </w:tcBorders>
            <w:vAlign w:val="center"/>
          </w:tcPr>
          <w:p w14:paraId="017F5545" w14:textId="35F19DF8" w:rsidR="00F31BC7" w:rsidRPr="0003345C" w:rsidRDefault="00F31BC7" w:rsidP="00F31BC7">
            <w:pPr>
              <w:widowControl w:val="0"/>
              <w:jc w:val="center"/>
              <w:rPr>
                <w:b/>
                <w:bCs/>
                <w:color w:val="000000"/>
                <w:sz w:val="20"/>
                <w:szCs w:val="20"/>
              </w:rPr>
            </w:pPr>
            <w:r w:rsidRPr="0003345C">
              <w:rPr>
                <w:b/>
                <w:bCs/>
                <w:color w:val="000000"/>
                <w:sz w:val="20"/>
                <w:szCs w:val="20"/>
              </w:rPr>
              <w:t>2021</w:t>
            </w:r>
          </w:p>
        </w:tc>
        <w:tc>
          <w:tcPr>
            <w:tcW w:w="638" w:type="pct"/>
            <w:tcBorders>
              <w:top w:val="single" w:sz="4" w:space="0" w:color="auto"/>
              <w:left w:val="single" w:sz="4" w:space="0" w:color="auto"/>
              <w:bottom w:val="single" w:sz="4" w:space="0" w:color="auto"/>
              <w:right w:val="single" w:sz="4" w:space="0" w:color="auto"/>
            </w:tcBorders>
            <w:noWrap/>
            <w:vAlign w:val="center"/>
          </w:tcPr>
          <w:p w14:paraId="45B8191F" w14:textId="4C554DFB" w:rsidR="00F31BC7" w:rsidRPr="0003345C" w:rsidRDefault="0074351B" w:rsidP="00F31BC7">
            <w:pPr>
              <w:widowControl w:val="0"/>
              <w:jc w:val="center"/>
              <w:rPr>
                <w:b/>
                <w:bCs/>
                <w:color w:val="000000"/>
                <w:sz w:val="20"/>
                <w:szCs w:val="20"/>
              </w:rPr>
            </w:pPr>
            <w:r w:rsidRPr="0003345C">
              <w:rPr>
                <w:b/>
                <w:bCs/>
                <w:color w:val="000000"/>
                <w:sz w:val="20"/>
                <w:szCs w:val="20"/>
              </w:rPr>
              <w:t>2022</w:t>
            </w:r>
          </w:p>
        </w:tc>
        <w:tc>
          <w:tcPr>
            <w:tcW w:w="638" w:type="pct"/>
            <w:tcBorders>
              <w:top w:val="single" w:sz="4" w:space="0" w:color="auto"/>
              <w:left w:val="single" w:sz="4" w:space="0" w:color="auto"/>
              <w:bottom w:val="single" w:sz="4" w:space="0" w:color="auto"/>
              <w:right w:val="single" w:sz="4" w:space="0" w:color="auto"/>
            </w:tcBorders>
            <w:noWrap/>
            <w:vAlign w:val="center"/>
          </w:tcPr>
          <w:p w14:paraId="42A889E9" w14:textId="7F03536B" w:rsidR="00F31BC7" w:rsidRPr="0003345C" w:rsidRDefault="0074351B" w:rsidP="00F31BC7">
            <w:pPr>
              <w:widowControl w:val="0"/>
              <w:jc w:val="center"/>
              <w:rPr>
                <w:b/>
                <w:bCs/>
                <w:color w:val="000000"/>
                <w:sz w:val="20"/>
                <w:szCs w:val="20"/>
              </w:rPr>
            </w:pPr>
            <w:r w:rsidRPr="0003345C">
              <w:rPr>
                <w:b/>
                <w:bCs/>
                <w:color w:val="000000"/>
                <w:sz w:val="20"/>
                <w:szCs w:val="20"/>
              </w:rPr>
              <w:t>2023</w:t>
            </w:r>
          </w:p>
        </w:tc>
        <w:tc>
          <w:tcPr>
            <w:tcW w:w="638" w:type="pct"/>
            <w:tcBorders>
              <w:top w:val="single" w:sz="4" w:space="0" w:color="auto"/>
              <w:left w:val="single" w:sz="4" w:space="0" w:color="auto"/>
              <w:bottom w:val="single" w:sz="4" w:space="0" w:color="auto"/>
              <w:right w:val="single" w:sz="4" w:space="0" w:color="auto"/>
            </w:tcBorders>
            <w:vAlign w:val="center"/>
          </w:tcPr>
          <w:p w14:paraId="56BF8CB4" w14:textId="4C659661" w:rsidR="00F31BC7" w:rsidRPr="0003345C" w:rsidRDefault="0074351B" w:rsidP="00F31BC7">
            <w:pPr>
              <w:widowControl w:val="0"/>
              <w:jc w:val="center"/>
              <w:rPr>
                <w:b/>
                <w:bCs/>
                <w:color w:val="000000"/>
                <w:sz w:val="20"/>
                <w:szCs w:val="20"/>
              </w:rPr>
            </w:pPr>
            <w:r w:rsidRPr="0003345C">
              <w:rPr>
                <w:b/>
                <w:bCs/>
                <w:color w:val="000000"/>
                <w:sz w:val="20"/>
                <w:szCs w:val="20"/>
              </w:rPr>
              <w:t>2024</w:t>
            </w:r>
          </w:p>
        </w:tc>
        <w:tc>
          <w:tcPr>
            <w:tcW w:w="638" w:type="pct"/>
            <w:tcBorders>
              <w:top w:val="single" w:sz="4" w:space="0" w:color="auto"/>
              <w:left w:val="single" w:sz="4" w:space="0" w:color="auto"/>
              <w:bottom w:val="single" w:sz="4" w:space="0" w:color="auto"/>
              <w:right w:val="single" w:sz="4" w:space="0" w:color="auto"/>
            </w:tcBorders>
            <w:vAlign w:val="center"/>
          </w:tcPr>
          <w:p w14:paraId="0D85C629" w14:textId="75493BCA" w:rsidR="00F31BC7" w:rsidRPr="0003345C" w:rsidRDefault="004F345F" w:rsidP="00F31BC7">
            <w:pPr>
              <w:widowControl w:val="0"/>
              <w:jc w:val="center"/>
              <w:rPr>
                <w:b/>
                <w:bCs/>
                <w:color w:val="000000"/>
                <w:sz w:val="20"/>
                <w:szCs w:val="20"/>
              </w:rPr>
            </w:pPr>
            <w:r w:rsidRPr="0003345C">
              <w:rPr>
                <w:b/>
                <w:bCs/>
                <w:color w:val="000000"/>
                <w:sz w:val="20"/>
                <w:szCs w:val="20"/>
              </w:rPr>
              <w:t>2025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A5943BD" w14:textId="77777777" w:rsidR="00F31BC7" w:rsidRPr="0003345C" w:rsidRDefault="00F31BC7" w:rsidP="00F31BC7">
            <w:pPr>
              <w:widowControl w:val="0"/>
              <w:jc w:val="center"/>
              <w:rPr>
                <w:b/>
                <w:bCs/>
                <w:color w:val="000000"/>
                <w:sz w:val="20"/>
                <w:szCs w:val="20"/>
              </w:rPr>
            </w:pPr>
            <w:r w:rsidRPr="0003345C">
              <w:rPr>
                <w:b/>
                <w:bCs/>
                <w:color w:val="000000"/>
                <w:sz w:val="20"/>
                <w:szCs w:val="20"/>
              </w:rPr>
              <w:t xml:space="preserve">Valeur de </w:t>
            </w:r>
            <w:proofErr w:type="spellStart"/>
            <w:r w:rsidRPr="0003345C">
              <w:rPr>
                <w:b/>
                <w:bCs/>
                <w:color w:val="000000"/>
                <w:sz w:val="20"/>
                <w:szCs w:val="20"/>
              </w:rPr>
              <w:t>référence</w:t>
            </w:r>
            <w:proofErr w:type="spellEnd"/>
          </w:p>
        </w:tc>
      </w:tr>
      <w:tr w:rsidR="00F31BC7" w:rsidRPr="0003345C" w14:paraId="60E07221" w14:textId="77777777" w:rsidTr="003338E1">
        <w:trPr>
          <w:trHeight w:val="176"/>
        </w:trPr>
        <w:tc>
          <w:tcPr>
            <w:tcW w:w="117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1A89C7" w14:textId="77777777" w:rsidR="00F31BC7" w:rsidRPr="0003345C" w:rsidRDefault="00F31BC7" w:rsidP="00F31BC7">
            <w:pPr>
              <w:widowControl w:val="0"/>
              <w:jc w:val="left"/>
              <w:rPr>
                <w:b/>
                <w:bCs/>
                <w:color w:val="000000"/>
                <w:sz w:val="20"/>
                <w:szCs w:val="20"/>
              </w:rPr>
            </w:pPr>
            <w:r w:rsidRPr="0003345C">
              <w:rPr>
                <w:b/>
                <w:bCs/>
                <w:color w:val="000000"/>
                <w:sz w:val="20"/>
                <w:szCs w:val="20"/>
              </w:rPr>
              <w:t xml:space="preserve">Tonnes </w:t>
            </w:r>
            <w:proofErr w:type="spellStart"/>
            <w:r w:rsidRPr="0003345C">
              <w:rPr>
                <w:b/>
                <w:bCs/>
                <w:color w:val="000000"/>
                <w:sz w:val="20"/>
                <w:szCs w:val="20"/>
              </w:rPr>
              <w:t>métriques</w:t>
            </w:r>
            <w:proofErr w:type="spellEnd"/>
            <w:r w:rsidRPr="0003345C">
              <w:rPr>
                <w:b/>
                <w:bCs/>
                <w:color w:val="000000"/>
                <w:sz w:val="20"/>
                <w:szCs w:val="20"/>
              </w:rPr>
              <w:t xml:space="preserve"> (tm)</w:t>
            </w:r>
          </w:p>
        </w:tc>
        <w:tc>
          <w:tcPr>
            <w:tcW w:w="638" w:type="pct"/>
            <w:tcBorders>
              <w:top w:val="single" w:sz="4" w:space="0" w:color="auto"/>
              <w:left w:val="nil"/>
              <w:bottom w:val="single" w:sz="4" w:space="0" w:color="auto"/>
              <w:right w:val="single" w:sz="4" w:space="0" w:color="auto"/>
            </w:tcBorders>
            <w:vAlign w:val="center"/>
          </w:tcPr>
          <w:p w14:paraId="69047DD0" w14:textId="77777777" w:rsidR="00F31BC7" w:rsidRPr="0003345C" w:rsidRDefault="00F31BC7" w:rsidP="00F31BC7">
            <w:pPr>
              <w:widowControl w:val="0"/>
              <w:jc w:val="center"/>
              <w:rPr>
                <w:b/>
                <w:bCs/>
                <w:color w:val="000000"/>
                <w:sz w:val="20"/>
                <w:szCs w:val="20"/>
              </w:rPr>
            </w:pPr>
          </w:p>
        </w:tc>
        <w:tc>
          <w:tcPr>
            <w:tcW w:w="638" w:type="pct"/>
            <w:tcBorders>
              <w:top w:val="single" w:sz="4" w:space="0" w:color="auto"/>
              <w:left w:val="single" w:sz="4" w:space="0" w:color="auto"/>
              <w:bottom w:val="single" w:sz="4" w:space="0" w:color="auto"/>
              <w:right w:val="single" w:sz="4" w:space="0" w:color="auto"/>
            </w:tcBorders>
            <w:noWrap/>
            <w:vAlign w:val="center"/>
          </w:tcPr>
          <w:p w14:paraId="2E247BFF" w14:textId="475A29DA" w:rsidR="00F31BC7" w:rsidRPr="0003345C" w:rsidRDefault="00F31BC7" w:rsidP="00F31BC7">
            <w:pPr>
              <w:widowControl w:val="0"/>
              <w:jc w:val="center"/>
              <w:rPr>
                <w:b/>
                <w:bCs/>
                <w:color w:val="000000"/>
                <w:sz w:val="20"/>
                <w:szCs w:val="20"/>
              </w:rPr>
            </w:pPr>
          </w:p>
        </w:tc>
        <w:tc>
          <w:tcPr>
            <w:tcW w:w="638" w:type="pct"/>
            <w:tcBorders>
              <w:top w:val="single" w:sz="4" w:space="0" w:color="auto"/>
              <w:left w:val="single" w:sz="4" w:space="0" w:color="auto"/>
              <w:bottom w:val="single" w:sz="4" w:space="0" w:color="auto"/>
              <w:right w:val="single" w:sz="4" w:space="0" w:color="auto"/>
            </w:tcBorders>
            <w:noWrap/>
            <w:vAlign w:val="center"/>
          </w:tcPr>
          <w:p w14:paraId="48B5C445" w14:textId="77777777" w:rsidR="00F31BC7" w:rsidRPr="0003345C" w:rsidRDefault="00F31BC7" w:rsidP="00F31BC7">
            <w:pPr>
              <w:widowControl w:val="0"/>
              <w:jc w:val="center"/>
              <w:rPr>
                <w:b/>
                <w:bCs/>
                <w:color w:val="000000"/>
                <w:sz w:val="20"/>
                <w:szCs w:val="20"/>
              </w:rPr>
            </w:pPr>
          </w:p>
        </w:tc>
        <w:tc>
          <w:tcPr>
            <w:tcW w:w="638" w:type="pct"/>
            <w:tcBorders>
              <w:top w:val="single" w:sz="4" w:space="0" w:color="auto"/>
              <w:left w:val="single" w:sz="4" w:space="0" w:color="auto"/>
              <w:bottom w:val="single" w:sz="4" w:space="0" w:color="auto"/>
              <w:right w:val="single" w:sz="4" w:space="0" w:color="auto"/>
            </w:tcBorders>
            <w:vAlign w:val="center"/>
          </w:tcPr>
          <w:p w14:paraId="003774B8" w14:textId="77777777" w:rsidR="00F31BC7" w:rsidRPr="0003345C" w:rsidRDefault="00F31BC7" w:rsidP="00F31BC7">
            <w:pPr>
              <w:widowControl w:val="0"/>
              <w:jc w:val="center"/>
              <w:rPr>
                <w:b/>
                <w:bCs/>
                <w:color w:val="000000"/>
                <w:sz w:val="20"/>
                <w:szCs w:val="20"/>
              </w:rPr>
            </w:pPr>
          </w:p>
        </w:tc>
        <w:tc>
          <w:tcPr>
            <w:tcW w:w="638" w:type="pct"/>
            <w:tcBorders>
              <w:top w:val="single" w:sz="4" w:space="0" w:color="auto"/>
              <w:left w:val="single" w:sz="4" w:space="0" w:color="auto"/>
              <w:bottom w:val="single" w:sz="4" w:space="0" w:color="auto"/>
              <w:right w:val="single" w:sz="4" w:space="0" w:color="auto"/>
            </w:tcBorders>
            <w:vAlign w:val="center"/>
          </w:tcPr>
          <w:p w14:paraId="6A856EAA" w14:textId="77777777" w:rsidR="00F31BC7" w:rsidRPr="0003345C" w:rsidRDefault="00F31BC7" w:rsidP="00F31BC7">
            <w:pPr>
              <w:widowControl w:val="0"/>
              <w:jc w:val="center"/>
              <w:rPr>
                <w:b/>
                <w:bCs/>
                <w:color w:val="000000"/>
                <w:sz w:val="20"/>
                <w:szCs w:val="20"/>
              </w:rPr>
            </w:pP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1359D4D" w14:textId="77777777" w:rsidR="00F31BC7" w:rsidRPr="0003345C" w:rsidRDefault="00F31BC7" w:rsidP="00F31BC7">
            <w:pPr>
              <w:widowControl w:val="0"/>
              <w:jc w:val="center"/>
              <w:rPr>
                <w:b/>
                <w:bCs/>
                <w:color w:val="000000"/>
                <w:sz w:val="20"/>
                <w:szCs w:val="20"/>
              </w:rPr>
            </w:pPr>
          </w:p>
        </w:tc>
      </w:tr>
      <w:tr w:rsidR="004D12C3" w:rsidRPr="0003345C" w14:paraId="03B34641" w14:textId="77777777" w:rsidTr="003338E1">
        <w:trPr>
          <w:trHeight w:val="176"/>
        </w:trPr>
        <w:tc>
          <w:tcPr>
            <w:tcW w:w="117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D87500E" w14:textId="77777777" w:rsidR="004D12C3" w:rsidRPr="0003345C" w:rsidRDefault="004D12C3" w:rsidP="004D12C3">
            <w:pPr>
              <w:widowControl w:val="0"/>
              <w:jc w:val="left"/>
              <w:rPr>
                <w:color w:val="000000"/>
                <w:sz w:val="20"/>
                <w:szCs w:val="20"/>
              </w:rPr>
            </w:pPr>
            <w:r w:rsidRPr="0003345C">
              <w:rPr>
                <w:color w:val="000000"/>
                <w:sz w:val="20"/>
                <w:szCs w:val="20"/>
              </w:rPr>
              <w:t>HCFC-22</w:t>
            </w:r>
          </w:p>
        </w:tc>
        <w:tc>
          <w:tcPr>
            <w:tcW w:w="638" w:type="pct"/>
            <w:tcBorders>
              <w:top w:val="single" w:sz="4" w:space="0" w:color="auto"/>
              <w:left w:val="nil"/>
              <w:bottom w:val="single" w:sz="4" w:space="0" w:color="auto"/>
              <w:right w:val="single" w:sz="4" w:space="0" w:color="auto"/>
            </w:tcBorders>
            <w:vAlign w:val="center"/>
          </w:tcPr>
          <w:p w14:paraId="17197855" w14:textId="03AC9B7C" w:rsidR="004D12C3" w:rsidRPr="0003345C" w:rsidRDefault="004D12C3" w:rsidP="004D12C3">
            <w:pPr>
              <w:widowControl w:val="0"/>
              <w:jc w:val="right"/>
              <w:rPr>
                <w:sz w:val="20"/>
                <w:szCs w:val="20"/>
              </w:rPr>
            </w:pPr>
            <w:r w:rsidRPr="0003345C">
              <w:rPr>
                <w:color w:val="000000"/>
                <w:sz w:val="20"/>
                <w:szCs w:val="20"/>
              </w:rPr>
              <w:t>125</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B16EA6C" w14:textId="0D8D9F1A" w:rsidR="004D12C3" w:rsidRPr="0003345C" w:rsidRDefault="004D12C3" w:rsidP="004D12C3">
            <w:pPr>
              <w:widowControl w:val="0"/>
              <w:jc w:val="right"/>
              <w:rPr>
                <w:sz w:val="20"/>
                <w:szCs w:val="20"/>
              </w:rPr>
            </w:pPr>
            <w:r w:rsidRPr="0003345C">
              <w:rPr>
                <w:color w:val="000000"/>
                <w:sz w:val="20"/>
                <w:szCs w:val="20"/>
              </w:rPr>
              <w:t>87</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92C1A0F" w14:textId="389BD295" w:rsidR="004D12C3" w:rsidRPr="0003345C" w:rsidRDefault="004D12C3" w:rsidP="004D12C3">
            <w:pPr>
              <w:widowControl w:val="0"/>
              <w:jc w:val="right"/>
              <w:rPr>
                <w:color w:val="000000"/>
                <w:sz w:val="20"/>
                <w:szCs w:val="20"/>
              </w:rPr>
            </w:pPr>
            <w:r w:rsidRPr="0003345C">
              <w:rPr>
                <w:color w:val="000000"/>
                <w:sz w:val="20"/>
                <w:szCs w:val="20"/>
              </w:rPr>
              <w:t>69,45</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BF08FC8" w14:textId="58938794" w:rsidR="004D12C3" w:rsidRPr="0003345C" w:rsidRDefault="004D12C3" w:rsidP="004D12C3">
            <w:pPr>
              <w:widowControl w:val="0"/>
              <w:jc w:val="right"/>
              <w:rPr>
                <w:color w:val="000000"/>
                <w:sz w:val="20"/>
                <w:szCs w:val="20"/>
              </w:rPr>
            </w:pPr>
            <w:r w:rsidRPr="0003345C">
              <w:rPr>
                <w:color w:val="000000"/>
                <w:sz w:val="20"/>
                <w:szCs w:val="20"/>
              </w:rPr>
              <w:t>43,26</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6C8DFCC" w14:textId="37446371" w:rsidR="004D12C3" w:rsidRPr="0003345C" w:rsidRDefault="004A6CD6" w:rsidP="004D12C3">
            <w:pPr>
              <w:widowControl w:val="0"/>
              <w:jc w:val="right"/>
              <w:rPr>
                <w:color w:val="000000"/>
                <w:sz w:val="20"/>
                <w:szCs w:val="20"/>
              </w:rPr>
            </w:pPr>
            <w:r>
              <w:rPr>
                <w:color w:val="000000"/>
                <w:sz w:val="20"/>
                <w:szCs w:val="20"/>
              </w:rPr>
              <w:t>38,</w:t>
            </w:r>
            <w:r w:rsidR="00925C84">
              <w:rPr>
                <w:color w:val="000000"/>
                <w:sz w:val="20"/>
                <w:szCs w:val="20"/>
              </w:rPr>
              <w:t>90</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A929037" w14:textId="13E68821" w:rsidR="004D12C3" w:rsidRPr="0003345C" w:rsidRDefault="004D12C3" w:rsidP="004D12C3">
            <w:pPr>
              <w:widowControl w:val="0"/>
              <w:jc w:val="right"/>
              <w:rPr>
                <w:color w:val="000000"/>
                <w:sz w:val="20"/>
                <w:szCs w:val="20"/>
              </w:rPr>
            </w:pPr>
            <w:r>
              <w:rPr>
                <w:sz w:val="20"/>
                <w:szCs w:val="20"/>
                <w:lang w:val="en-US"/>
              </w:rPr>
              <w:t>290,00</w:t>
            </w:r>
          </w:p>
        </w:tc>
      </w:tr>
      <w:tr w:rsidR="004D12C3" w:rsidRPr="0003345C" w14:paraId="04E81A12" w14:textId="77777777" w:rsidTr="003338E1">
        <w:trPr>
          <w:trHeight w:val="176"/>
        </w:trPr>
        <w:tc>
          <w:tcPr>
            <w:tcW w:w="117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9AEEE7" w14:textId="62AA222F" w:rsidR="004D12C3" w:rsidRPr="0003345C" w:rsidRDefault="004D12C3" w:rsidP="004D12C3">
            <w:pPr>
              <w:widowControl w:val="0"/>
              <w:jc w:val="left"/>
              <w:rPr>
                <w:color w:val="000000"/>
                <w:sz w:val="20"/>
                <w:szCs w:val="20"/>
              </w:rPr>
            </w:pPr>
            <w:r w:rsidRPr="0003345C">
              <w:rPr>
                <w:color w:val="000000"/>
                <w:sz w:val="20"/>
                <w:szCs w:val="20"/>
              </w:rPr>
              <w:t>HCFC-141b</w:t>
            </w:r>
          </w:p>
        </w:tc>
        <w:tc>
          <w:tcPr>
            <w:tcW w:w="638" w:type="pct"/>
            <w:tcBorders>
              <w:top w:val="single" w:sz="4" w:space="0" w:color="auto"/>
              <w:left w:val="nil"/>
              <w:bottom w:val="single" w:sz="4" w:space="0" w:color="auto"/>
              <w:right w:val="single" w:sz="4" w:space="0" w:color="auto"/>
            </w:tcBorders>
            <w:vAlign w:val="center"/>
          </w:tcPr>
          <w:p w14:paraId="0F9D499F" w14:textId="571D8F97" w:rsidR="004D12C3" w:rsidRPr="0003345C" w:rsidRDefault="004D12C3" w:rsidP="004D12C3">
            <w:pPr>
              <w:widowControl w:val="0"/>
              <w:jc w:val="right"/>
              <w:rPr>
                <w:sz w:val="20"/>
                <w:szCs w:val="20"/>
              </w:rPr>
            </w:pPr>
            <w:r w:rsidRPr="0003345C">
              <w:rPr>
                <w:color w:val="000000"/>
                <w:sz w:val="20"/>
                <w:szCs w:val="20"/>
              </w:rPr>
              <w:t xml:space="preserve">0,00 </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5CBCBBD" w14:textId="581220F1" w:rsidR="004D12C3" w:rsidRPr="0003345C" w:rsidRDefault="004D12C3" w:rsidP="004D12C3">
            <w:pPr>
              <w:widowControl w:val="0"/>
              <w:jc w:val="right"/>
              <w:rPr>
                <w:sz w:val="20"/>
                <w:szCs w:val="20"/>
              </w:rPr>
            </w:pPr>
            <w:r w:rsidRPr="0003345C">
              <w:rPr>
                <w:color w:val="000000"/>
                <w:sz w:val="20"/>
                <w:szCs w:val="20"/>
              </w:rPr>
              <w:t>4,00</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53F7DD" w14:textId="2BC06297" w:rsidR="004D12C3" w:rsidRPr="0003345C" w:rsidRDefault="004D12C3" w:rsidP="004D12C3">
            <w:pPr>
              <w:widowControl w:val="0"/>
              <w:jc w:val="right"/>
              <w:rPr>
                <w:color w:val="000000"/>
                <w:sz w:val="20"/>
                <w:szCs w:val="20"/>
              </w:rPr>
            </w:pPr>
            <w:r w:rsidRPr="0003345C">
              <w:rPr>
                <w:color w:val="000000"/>
                <w:sz w:val="20"/>
                <w:szCs w:val="20"/>
              </w:rPr>
              <w:t>0,00  </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E58A9D5" w14:textId="28F46994" w:rsidR="004D12C3" w:rsidRPr="0003345C" w:rsidRDefault="004D12C3" w:rsidP="004D12C3">
            <w:pPr>
              <w:widowControl w:val="0"/>
              <w:jc w:val="right"/>
              <w:rPr>
                <w:color w:val="000000"/>
                <w:sz w:val="20"/>
                <w:szCs w:val="20"/>
              </w:rPr>
            </w:pPr>
            <w:r w:rsidRPr="0003345C">
              <w:rPr>
                <w:color w:val="000000"/>
                <w:sz w:val="20"/>
                <w:szCs w:val="20"/>
              </w:rPr>
              <w:t>3,38</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A783455" w14:textId="60BA95CB" w:rsidR="004D12C3" w:rsidRPr="0003345C" w:rsidRDefault="004D12C3" w:rsidP="004D12C3">
            <w:pPr>
              <w:widowControl w:val="0"/>
              <w:jc w:val="right"/>
              <w:rPr>
                <w:color w:val="000000"/>
                <w:sz w:val="20"/>
                <w:szCs w:val="20"/>
              </w:rPr>
            </w:pPr>
            <w:r w:rsidRPr="0003345C">
              <w:rPr>
                <w:color w:val="000000"/>
                <w:sz w:val="20"/>
                <w:szCs w:val="20"/>
              </w:rPr>
              <w:t>0,</w:t>
            </w:r>
            <w:r w:rsidR="00BA1BF7">
              <w:rPr>
                <w:color w:val="000000"/>
                <w:sz w:val="20"/>
                <w:szCs w:val="20"/>
              </w:rPr>
              <w:t>05</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442E215" w14:textId="607D0CA0" w:rsidR="004D12C3" w:rsidRPr="0003345C" w:rsidRDefault="004D12C3" w:rsidP="004D12C3">
            <w:pPr>
              <w:widowControl w:val="0"/>
              <w:jc w:val="right"/>
              <w:rPr>
                <w:color w:val="000000"/>
                <w:sz w:val="20"/>
                <w:szCs w:val="20"/>
              </w:rPr>
            </w:pPr>
            <w:r>
              <w:rPr>
                <w:color w:val="000000"/>
                <w:sz w:val="20"/>
                <w:szCs w:val="20"/>
                <w:lang w:val="en-US"/>
              </w:rPr>
              <w:t>0,00</w:t>
            </w:r>
          </w:p>
        </w:tc>
      </w:tr>
      <w:tr w:rsidR="0082391B" w:rsidRPr="0003345C" w14:paraId="026B878F" w14:textId="77777777" w:rsidTr="003338E1">
        <w:trPr>
          <w:trHeight w:val="176"/>
        </w:trPr>
        <w:tc>
          <w:tcPr>
            <w:tcW w:w="117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3CE13B" w14:textId="77777777" w:rsidR="0082391B" w:rsidRPr="0003345C" w:rsidRDefault="0082391B" w:rsidP="0082391B">
            <w:pPr>
              <w:jc w:val="left"/>
              <w:rPr>
                <w:rFonts w:eastAsiaTheme="minorHAnsi"/>
                <w:b/>
                <w:color w:val="000000"/>
                <w:sz w:val="20"/>
                <w:szCs w:val="20"/>
              </w:rPr>
            </w:pPr>
            <w:r w:rsidRPr="0003345C">
              <w:rPr>
                <w:b/>
                <w:color w:val="000000"/>
                <w:sz w:val="20"/>
                <w:szCs w:val="20"/>
              </w:rPr>
              <w:t>Total (tm)</w:t>
            </w:r>
          </w:p>
        </w:tc>
        <w:tc>
          <w:tcPr>
            <w:tcW w:w="638" w:type="pct"/>
            <w:tcBorders>
              <w:top w:val="single" w:sz="4" w:space="0" w:color="auto"/>
              <w:left w:val="nil"/>
              <w:bottom w:val="single" w:sz="4" w:space="0" w:color="auto"/>
              <w:right w:val="single" w:sz="4" w:space="0" w:color="auto"/>
            </w:tcBorders>
            <w:vAlign w:val="center"/>
          </w:tcPr>
          <w:p w14:paraId="287CECF6" w14:textId="125E83FB" w:rsidR="0082391B" w:rsidRPr="0003345C" w:rsidRDefault="0082391B" w:rsidP="0082391B">
            <w:pPr>
              <w:widowControl w:val="0"/>
              <w:jc w:val="right"/>
              <w:rPr>
                <w:b/>
                <w:bCs/>
                <w:color w:val="000000"/>
                <w:sz w:val="20"/>
                <w:szCs w:val="20"/>
              </w:rPr>
            </w:pPr>
            <w:r w:rsidRPr="0003345C">
              <w:rPr>
                <w:b/>
                <w:bCs/>
                <w:sz w:val="20"/>
                <w:szCs w:val="20"/>
              </w:rPr>
              <w:t>125,00</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5997338" w14:textId="62F71E8D" w:rsidR="0082391B" w:rsidRPr="0003345C" w:rsidRDefault="0082391B" w:rsidP="0082391B">
            <w:pPr>
              <w:widowControl w:val="0"/>
              <w:jc w:val="right"/>
              <w:rPr>
                <w:b/>
                <w:bCs/>
                <w:color w:val="000000"/>
                <w:sz w:val="20"/>
                <w:szCs w:val="20"/>
              </w:rPr>
            </w:pPr>
            <w:r w:rsidRPr="0003345C">
              <w:rPr>
                <w:b/>
                <w:bCs/>
                <w:sz w:val="20"/>
                <w:szCs w:val="20"/>
              </w:rPr>
              <w:t>91,00</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E5FC90" w14:textId="08F2B332" w:rsidR="0082391B" w:rsidRPr="0003345C" w:rsidRDefault="0082391B" w:rsidP="0082391B">
            <w:pPr>
              <w:widowControl w:val="0"/>
              <w:jc w:val="right"/>
              <w:rPr>
                <w:b/>
                <w:bCs/>
                <w:color w:val="000000"/>
                <w:sz w:val="20"/>
                <w:szCs w:val="20"/>
              </w:rPr>
            </w:pPr>
            <w:r w:rsidRPr="0003345C">
              <w:rPr>
                <w:b/>
                <w:bCs/>
                <w:sz w:val="20"/>
                <w:szCs w:val="20"/>
              </w:rPr>
              <w:t>69,45</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4171C9E" w14:textId="31F842F1" w:rsidR="0082391B" w:rsidRPr="0003345C" w:rsidRDefault="0082391B" w:rsidP="0082391B">
            <w:pPr>
              <w:widowControl w:val="0"/>
              <w:jc w:val="right"/>
              <w:rPr>
                <w:b/>
                <w:bCs/>
                <w:color w:val="000000"/>
                <w:sz w:val="20"/>
                <w:szCs w:val="20"/>
              </w:rPr>
            </w:pPr>
            <w:r w:rsidRPr="0003345C">
              <w:rPr>
                <w:b/>
                <w:bCs/>
                <w:sz w:val="20"/>
                <w:szCs w:val="20"/>
              </w:rPr>
              <w:t>46,64</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5B1C06C" w14:textId="3735331C" w:rsidR="0082391B" w:rsidRPr="0003345C" w:rsidRDefault="00925C84" w:rsidP="0082391B">
            <w:pPr>
              <w:widowControl w:val="0"/>
              <w:jc w:val="right"/>
              <w:rPr>
                <w:b/>
                <w:bCs/>
                <w:color w:val="000000"/>
                <w:sz w:val="20"/>
                <w:szCs w:val="20"/>
              </w:rPr>
            </w:pPr>
            <w:r>
              <w:rPr>
                <w:b/>
                <w:bCs/>
                <w:sz w:val="20"/>
                <w:szCs w:val="20"/>
              </w:rPr>
              <w:t>38,</w:t>
            </w:r>
            <w:r w:rsidR="00C15A84">
              <w:rPr>
                <w:b/>
                <w:bCs/>
                <w:sz w:val="20"/>
                <w:szCs w:val="20"/>
              </w:rPr>
              <w:t>95</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B9A1D87" w14:textId="0E01194E" w:rsidR="0082391B" w:rsidRPr="004D12C3" w:rsidRDefault="004D12C3" w:rsidP="0082391B">
            <w:pPr>
              <w:widowControl w:val="0"/>
              <w:jc w:val="right"/>
              <w:rPr>
                <w:b/>
                <w:bCs/>
                <w:color w:val="000000"/>
                <w:sz w:val="20"/>
                <w:szCs w:val="20"/>
              </w:rPr>
            </w:pPr>
            <w:r w:rsidRPr="004D12C3">
              <w:rPr>
                <w:b/>
                <w:bCs/>
                <w:sz w:val="20"/>
                <w:szCs w:val="20"/>
                <w:lang w:val="en-US"/>
              </w:rPr>
              <w:t>290,00</w:t>
            </w:r>
          </w:p>
        </w:tc>
      </w:tr>
      <w:tr w:rsidR="00F31BC7" w:rsidRPr="0003345C" w14:paraId="79007C14" w14:textId="77777777" w:rsidTr="003338E1">
        <w:trPr>
          <w:trHeight w:val="176"/>
        </w:trPr>
        <w:tc>
          <w:tcPr>
            <w:tcW w:w="117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3C1F4F" w14:textId="77777777" w:rsidR="00F31BC7" w:rsidRPr="0003345C" w:rsidRDefault="00F31BC7" w:rsidP="00F31BC7">
            <w:pPr>
              <w:widowControl w:val="0"/>
              <w:jc w:val="left"/>
              <w:rPr>
                <w:b/>
                <w:bCs/>
                <w:color w:val="000000"/>
                <w:sz w:val="20"/>
                <w:szCs w:val="20"/>
              </w:rPr>
            </w:pPr>
            <w:r w:rsidRPr="0003345C">
              <w:rPr>
                <w:b/>
                <w:bCs/>
                <w:color w:val="000000"/>
                <w:sz w:val="20"/>
                <w:szCs w:val="20"/>
              </w:rPr>
              <w:t>Tonnes PAO</w:t>
            </w:r>
          </w:p>
        </w:tc>
        <w:tc>
          <w:tcPr>
            <w:tcW w:w="638" w:type="pct"/>
            <w:tcBorders>
              <w:top w:val="single" w:sz="4" w:space="0" w:color="auto"/>
              <w:left w:val="single" w:sz="4" w:space="0" w:color="auto"/>
              <w:bottom w:val="single" w:sz="4" w:space="0" w:color="auto"/>
              <w:right w:val="single" w:sz="4" w:space="0" w:color="auto"/>
            </w:tcBorders>
            <w:vAlign w:val="center"/>
          </w:tcPr>
          <w:p w14:paraId="3D5A88DF" w14:textId="77777777" w:rsidR="00F31BC7" w:rsidRPr="0003345C" w:rsidRDefault="00F31BC7" w:rsidP="00F31BC7">
            <w:pPr>
              <w:widowControl w:val="0"/>
              <w:jc w:val="right"/>
              <w:rPr>
                <w:color w:val="000000"/>
                <w:sz w:val="20"/>
                <w:szCs w:val="20"/>
              </w:rPr>
            </w:pP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78A19E8" w14:textId="0941D379" w:rsidR="00F31BC7" w:rsidRPr="0003345C" w:rsidRDefault="00F31BC7" w:rsidP="00F31BC7">
            <w:pPr>
              <w:widowControl w:val="0"/>
              <w:jc w:val="right"/>
              <w:rPr>
                <w:color w:val="000000"/>
                <w:sz w:val="20"/>
                <w:szCs w:val="20"/>
              </w:rPr>
            </w:pP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8109B97" w14:textId="77777777" w:rsidR="00F31BC7" w:rsidRPr="0003345C" w:rsidRDefault="00F31BC7" w:rsidP="00F31BC7">
            <w:pPr>
              <w:widowControl w:val="0"/>
              <w:jc w:val="right"/>
              <w:rPr>
                <w:color w:val="000000"/>
                <w:sz w:val="20"/>
                <w:szCs w:val="20"/>
              </w:rPr>
            </w:pP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02DE68C" w14:textId="77777777" w:rsidR="00F31BC7" w:rsidRPr="0003345C" w:rsidRDefault="00F31BC7" w:rsidP="00F31BC7">
            <w:pPr>
              <w:widowControl w:val="0"/>
              <w:jc w:val="right"/>
              <w:rPr>
                <w:color w:val="000000"/>
                <w:sz w:val="20"/>
                <w:szCs w:val="20"/>
              </w:rPr>
            </w:pP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BF2318C" w14:textId="77777777" w:rsidR="00F31BC7" w:rsidRPr="0003345C" w:rsidRDefault="00F31BC7" w:rsidP="00F31BC7">
            <w:pPr>
              <w:widowControl w:val="0"/>
              <w:jc w:val="right"/>
              <w:rPr>
                <w:color w:val="000000"/>
                <w:sz w:val="20"/>
                <w:szCs w:val="20"/>
              </w:rPr>
            </w:pP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81FDA24" w14:textId="77777777" w:rsidR="00F31BC7" w:rsidRPr="0003345C" w:rsidRDefault="00F31BC7" w:rsidP="00F31BC7">
            <w:pPr>
              <w:widowControl w:val="0"/>
              <w:jc w:val="right"/>
              <w:rPr>
                <w:color w:val="000000"/>
                <w:sz w:val="20"/>
                <w:szCs w:val="20"/>
              </w:rPr>
            </w:pPr>
          </w:p>
        </w:tc>
      </w:tr>
      <w:tr w:rsidR="008A3485" w:rsidRPr="0003345C" w14:paraId="46719066" w14:textId="77777777" w:rsidTr="003338E1">
        <w:trPr>
          <w:trHeight w:val="176"/>
        </w:trPr>
        <w:tc>
          <w:tcPr>
            <w:tcW w:w="117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A505C7" w14:textId="77777777" w:rsidR="008A3485" w:rsidRPr="0003345C" w:rsidRDefault="008A3485" w:rsidP="008A3485">
            <w:pPr>
              <w:widowControl w:val="0"/>
              <w:jc w:val="left"/>
              <w:rPr>
                <w:color w:val="000000"/>
                <w:sz w:val="20"/>
                <w:szCs w:val="20"/>
              </w:rPr>
            </w:pPr>
            <w:r w:rsidRPr="0003345C">
              <w:rPr>
                <w:color w:val="000000"/>
                <w:sz w:val="20"/>
                <w:szCs w:val="20"/>
              </w:rPr>
              <w:t>HCFC-22</w:t>
            </w:r>
          </w:p>
        </w:tc>
        <w:tc>
          <w:tcPr>
            <w:tcW w:w="638" w:type="pct"/>
            <w:tcBorders>
              <w:top w:val="single" w:sz="4" w:space="0" w:color="auto"/>
              <w:left w:val="single" w:sz="4" w:space="0" w:color="auto"/>
              <w:bottom w:val="single" w:sz="4" w:space="0" w:color="auto"/>
              <w:right w:val="single" w:sz="4" w:space="0" w:color="auto"/>
            </w:tcBorders>
            <w:vAlign w:val="center"/>
          </w:tcPr>
          <w:p w14:paraId="18F03593" w14:textId="5CCB2BF7" w:rsidR="008A3485" w:rsidRPr="0003345C" w:rsidRDefault="008A3485" w:rsidP="008A3485">
            <w:pPr>
              <w:widowControl w:val="0"/>
              <w:jc w:val="right"/>
              <w:rPr>
                <w:color w:val="000000"/>
                <w:sz w:val="20"/>
                <w:szCs w:val="20"/>
              </w:rPr>
            </w:pPr>
            <w:r w:rsidRPr="0003345C">
              <w:rPr>
                <w:sz w:val="20"/>
                <w:szCs w:val="20"/>
              </w:rPr>
              <w:t>6,88</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2FDB562C" w14:textId="559ED8B0" w:rsidR="008A3485" w:rsidRPr="0003345C" w:rsidRDefault="008A3485" w:rsidP="008A3485">
            <w:pPr>
              <w:widowControl w:val="0"/>
              <w:jc w:val="right"/>
              <w:rPr>
                <w:color w:val="000000"/>
                <w:sz w:val="20"/>
                <w:szCs w:val="20"/>
              </w:rPr>
            </w:pPr>
            <w:r w:rsidRPr="0003345C">
              <w:rPr>
                <w:sz w:val="20"/>
                <w:szCs w:val="20"/>
              </w:rPr>
              <w:t>4,79</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C859647" w14:textId="7465D610" w:rsidR="008A3485" w:rsidRPr="0003345C" w:rsidRDefault="008A3485" w:rsidP="008A3485">
            <w:pPr>
              <w:widowControl w:val="0"/>
              <w:jc w:val="right"/>
              <w:rPr>
                <w:color w:val="000000"/>
                <w:sz w:val="20"/>
                <w:szCs w:val="20"/>
              </w:rPr>
            </w:pPr>
            <w:r w:rsidRPr="0003345C">
              <w:rPr>
                <w:sz w:val="20"/>
                <w:szCs w:val="20"/>
              </w:rPr>
              <w:t>3,82</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BE2CF6C" w14:textId="73B156BC" w:rsidR="008A3485" w:rsidRPr="0003345C" w:rsidRDefault="008A3485" w:rsidP="008A3485">
            <w:pPr>
              <w:widowControl w:val="0"/>
              <w:jc w:val="right"/>
              <w:rPr>
                <w:color w:val="000000"/>
                <w:sz w:val="20"/>
                <w:szCs w:val="20"/>
              </w:rPr>
            </w:pPr>
            <w:r w:rsidRPr="0003345C">
              <w:rPr>
                <w:sz w:val="20"/>
                <w:szCs w:val="20"/>
              </w:rPr>
              <w:t>2,38</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73C53D3" w14:textId="4B9C3049" w:rsidR="008A3485" w:rsidRPr="0003345C" w:rsidRDefault="008A3485" w:rsidP="008A3485">
            <w:pPr>
              <w:widowControl w:val="0"/>
              <w:jc w:val="right"/>
              <w:rPr>
                <w:color w:val="000000"/>
                <w:sz w:val="20"/>
                <w:szCs w:val="20"/>
              </w:rPr>
            </w:pPr>
            <w:r w:rsidRPr="0003345C">
              <w:rPr>
                <w:sz w:val="20"/>
                <w:szCs w:val="20"/>
              </w:rPr>
              <w:t>2,</w:t>
            </w:r>
            <w:r w:rsidR="00925C84">
              <w:rPr>
                <w:sz w:val="20"/>
                <w:szCs w:val="20"/>
              </w:rPr>
              <w:t>14</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D7DE21" w14:textId="5A5F217F" w:rsidR="008A3485" w:rsidRPr="0003345C" w:rsidRDefault="008A3485" w:rsidP="008A3485">
            <w:pPr>
              <w:widowControl w:val="0"/>
              <w:jc w:val="right"/>
              <w:rPr>
                <w:color w:val="000000"/>
                <w:sz w:val="20"/>
                <w:szCs w:val="20"/>
              </w:rPr>
            </w:pPr>
            <w:r>
              <w:rPr>
                <w:sz w:val="20"/>
                <w:szCs w:val="20"/>
                <w:lang w:val="en-US" w:eastAsia="es-CO"/>
              </w:rPr>
              <w:t>15,95</w:t>
            </w:r>
          </w:p>
        </w:tc>
      </w:tr>
      <w:tr w:rsidR="008A3485" w:rsidRPr="0003345C" w14:paraId="5145E4EE" w14:textId="77777777" w:rsidTr="008E736E">
        <w:trPr>
          <w:trHeight w:val="176"/>
        </w:trPr>
        <w:tc>
          <w:tcPr>
            <w:tcW w:w="117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BD6F00" w14:textId="5A7C90AD" w:rsidR="008A3485" w:rsidRPr="0003345C" w:rsidRDefault="008A3485" w:rsidP="008A3485">
            <w:pPr>
              <w:widowControl w:val="0"/>
              <w:jc w:val="left"/>
              <w:rPr>
                <w:color w:val="000000"/>
                <w:sz w:val="20"/>
                <w:szCs w:val="20"/>
              </w:rPr>
            </w:pPr>
            <w:r w:rsidRPr="0003345C">
              <w:rPr>
                <w:color w:val="000000"/>
                <w:sz w:val="20"/>
                <w:szCs w:val="20"/>
              </w:rPr>
              <w:t>HCFC-141b</w:t>
            </w:r>
          </w:p>
        </w:tc>
        <w:tc>
          <w:tcPr>
            <w:tcW w:w="638" w:type="pct"/>
            <w:tcBorders>
              <w:top w:val="single" w:sz="4" w:space="0" w:color="auto"/>
              <w:left w:val="single" w:sz="4" w:space="0" w:color="auto"/>
              <w:bottom w:val="single" w:sz="4" w:space="0" w:color="auto"/>
              <w:right w:val="single" w:sz="4" w:space="0" w:color="auto"/>
            </w:tcBorders>
            <w:vAlign w:val="center"/>
          </w:tcPr>
          <w:p w14:paraId="5CC4B0AC" w14:textId="1CFE8CC5" w:rsidR="008A3485" w:rsidRPr="0003345C" w:rsidRDefault="008A3485" w:rsidP="008A3485">
            <w:pPr>
              <w:widowControl w:val="0"/>
              <w:jc w:val="right"/>
              <w:rPr>
                <w:b/>
                <w:bCs/>
                <w:color w:val="000000"/>
                <w:sz w:val="20"/>
                <w:szCs w:val="20"/>
              </w:rPr>
            </w:pPr>
            <w:r w:rsidRPr="0003345C">
              <w:rPr>
                <w:sz w:val="20"/>
                <w:szCs w:val="20"/>
              </w:rPr>
              <w:t>0,00</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7581397" w14:textId="674BE80A" w:rsidR="008A3485" w:rsidRPr="0003345C" w:rsidRDefault="008A3485" w:rsidP="008A3485">
            <w:pPr>
              <w:widowControl w:val="0"/>
              <w:jc w:val="right"/>
              <w:rPr>
                <w:b/>
                <w:bCs/>
                <w:color w:val="000000"/>
                <w:sz w:val="20"/>
                <w:szCs w:val="20"/>
              </w:rPr>
            </w:pPr>
            <w:r w:rsidRPr="0003345C">
              <w:rPr>
                <w:sz w:val="20"/>
                <w:szCs w:val="20"/>
              </w:rPr>
              <w:t>0,44</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8F4515C" w14:textId="50E1C8CC" w:rsidR="008A3485" w:rsidRPr="0003345C" w:rsidRDefault="008A3485" w:rsidP="008A3485">
            <w:pPr>
              <w:widowControl w:val="0"/>
              <w:jc w:val="right"/>
              <w:rPr>
                <w:b/>
                <w:bCs/>
                <w:color w:val="000000"/>
                <w:sz w:val="20"/>
                <w:szCs w:val="20"/>
              </w:rPr>
            </w:pPr>
            <w:r w:rsidRPr="0003345C">
              <w:rPr>
                <w:sz w:val="20"/>
                <w:szCs w:val="20"/>
              </w:rPr>
              <w:t>0,00</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FE21787" w14:textId="5537696A" w:rsidR="008A3485" w:rsidRPr="0003345C" w:rsidRDefault="008A3485" w:rsidP="008A3485">
            <w:pPr>
              <w:widowControl w:val="0"/>
              <w:jc w:val="right"/>
              <w:rPr>
                <w:b/>
                <w:bCs/>
                <w:color w:val="000000"/>
                <w:sz w:val="20"/>
                <w:szCs w:val="20"/>
              </w:rPr>
            </w:pPr>
            <w:r w:rsidRPr="0003345C">
              <w:rPr>
                <w:sz w:val="20"/>
                <w:szCs w:val="20"/>
              </w:rPr>
              <w:t>0,37</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FAD7F77" w14:textId="6289D8AC" w:rsidR="008A3485" w:rsidRPr="0003345C" w:rsidRDefault="008A3485" w:rsidP="008A3485">
            <w:pPr>
              <w:widowControl w:val="0"/>
              <w:jc w:val="right"/>
              <w:rPr>
                <w:color w:val="000000"/>
                <w:sz w:val="20"/>
                <w:szCs w:val="20"/>
              </w:rPr>
            </w:pPr>
            <w:r w:rsidRPr="0003345C">
              <w:rPr>
                <w:sz w:val="20"/>
                <w:szCs w:val="20"/>
              </w:rPr>
              <w:t>0,01</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D6F48BB" w14:textId="02125949" w:rsidR="008A3485" w:rsidRPr="0003345C" w:rsidRDefault="008A3485" w:rsidP="008A3485">
            <w:pPr>
              <w:widowControl w:val="0"/>
              <w:jc w:val="right"/>
              <w:rPr>
                <w:color w:val="000000"/>
                <w:sz w:val="20"/>
                <w:szCs w:val="20"/>
              </w:rPr>
            </w:pPr>
            <w:r>
              <w:rPr>
                <w:sz w:val="20"/>
                <w:szCs w:val="20"/>
                <w:lang w:val="en-US" w:eastAsia="es-CO"/>
              </w:rPr>
              <w:t>0,00</w:t>
            </w:r>
          </w:p>
        </w:tc>
      </w:tr>
      <w:tr w:rsidR="0003345C" w:rsidRPr="0003345C" w14:paraId="04DE076B" w14:textId="77777777" w:rsidTr="008E736E">
        <w:trPr>
          <w:trHeight w:val="176"/>
        </w:trPr>
        <w:tc>
          <w:tcPr>
            <w:tcW w:w="117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16C64BE" w14:textId="77777777" w:rsidR="0003345C" w:rsidRPr="0003345C" w:rsidRDefault="0003345C" w:rsidP="0003345C">
            <w:pPr>
              <w:jc w:val="left"/>
              <w:rPr>
                <w:rFonts w:eastAsiaTheme="minorHAnsi"/>
                <w:b/>
                <w:sz w:val="20"/>
                <w:szCs w:val="20"/>
              </w:rPr>
            </w:pPr>
            <w:r w:rsidRPr="0003345C">
              <w:rPr>
                <w:b/>
                <w:sz w:val="20"/>
                <w:szCs w:val="20"/>
              </w:rPr>
              <w:t>Total (tonnes PAO)</w:t>
            </w:r>
          </w:p>
        </w:tc>
        <w:tc>
          <w:tcPr>
            <w:tcW w:w="638" w:type="pct"/>
            <w:tcBorders>
              <w:top w:val="single" w:sz="4" w:space="0" w:color="auto"/>
              <w:left w:val="single" w:sz="4" w:space="0" w:color="auto"/>
              <w:bottom w:val="single" w:sz="4" w:space="0" w:color="auto"/>
              <w:right w:val="single" w:sz="4" w:space="0" w:color="auto"/>
            </w:tcBorders>
            <w:vAlign w:val="center"/>
          </w:tcPr>
          <w:p w14:paraId="670B1FBA" w14:textId="3853C7E3" w:rsidR="0003345C" w:rsidRPr="0003345C" w:rsidRDefault="0003345C" w:rsidP="0003345C">
            <w:pPr>
              <w:widowControl w:val="0"/>
              <w:jc w:val="right"/>
              <w:rPr>
                <w:b/>
                <w:bCs/>
                <w:color w:val="000000"/>
                <w:sz w:val="20"/>
                <w:szCs w:val="20"/>
              </w:rPr>
            </w:pPr>
            <w:r w:rsidRPr="0003345C">
              <w:rPr>
                <w:b/>
                <w:bCs/>
                <w:sz w:val="20"/>
                <w:szCs w:val="20"/>
              </w:rPr>
              <w:t>6,88</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617E2D" w14:textId="7D580069" w:rsidR="0003345C" w:rsidRPr="0003345C" w:rsidRDefault="0003345C" w:rsidP="0003345C">
            <w:pPr>
              <w:widowControl w:val="0"/>
              <w:jc w:val="right"/>
              <w:rPr>
                <w:b/>
                <w:bCs/>
                <w:color w:val="000000"/>
                <w:sz w:val="20"/>
                <w:szCs w:val="20"/>
              </w:rPr>
            </w:pPr>
            <w:r w:rsidRPr="0003345C">
              <w:rPr>
                <w:b/>
                <w:bCs/>
                <w:sz w:val="20"/>
                <w:szCs w:val="20"/>
              </w:rPr>
              <w:t>5,23</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532642E" w14:textId="17B90002" w:rsidR="0003345C" w:rsidRPr="0003345C" w:rsidRDefault="0003345C" w:rsidP="0003345C">
            <w:pPr>
              <w:widowControl w:val="0"/>
              <w:jc w:val="right"/>
              <w:rPr>
                <w:b/>
                <w:bCs/>
                <w:color w:val="000000"/>
                <w:sz w:val="20"/>
                <w:szCs w:val="20"/>
              </w:rPr>
            </w:pPr>
            <w:r w:rsidRPr="0003345C">
              <w:rPr>
                <w:b/>
                <w:bCs/>
                <w:sz w:val="20"/>
                <w:szCs w:val="20"/>
              </w:rPr>
              <w:t>3,82</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093A2A3B" w14:textId="119E819C" w:rsidR="0003345C" w:rsidRPr="0003345C" w:rsidRDefault="0003345C" w:rsidP="0003345C">
            <w:pPr>
              <w:jc w:val="right"/>
              <w:rPr>
                <w:b/>
                <w:bCs/>
                <w:color w:val="000000"/>
                <w:sz w:val="20"/>
                <w:szCs w:val="20"/>
              </w:rPr>
            </w:pPr>
            <w:r w:rsidRPr="0003345C">
              <w:rPr>
                <w:b/>
                <w:bCs/>
                <w:sz w:val="20"/>
                <w:szCs w:val="20"/>
              </w:rPr>
              <w:t>2,75</w:t>
            </w:r>
          </w:p>
        </w:tc>
        <w:tc>
          <w:tcPr>
            <w:tcW w:w="63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772D408" w14:textId="553105B5" w:rsidR="0003345C" w:rsidRPr="0003345C" w:rsidRDefault="0003345C" w:rsidP="0003345C">
            <w:pPr>
              <w:jc w:val="right"/>
              <w:rPr>
                <w:b/>
                <w:bCs/>
                <w:color w:val="000000"/>
                <w:sz w:val="20"/>
                <w:szCs w:val="20"/>
              </w:rPr>
            </w:pPr>
            <w:r w:rsidRPr="0003345C">
              <w:rPr>
                <w:b/>
                <w:bCs/>
                <w:sz w:val="20"/>
                <w:szCs w:val="20"/>
              </w:rPr>
              <w:t>2,</w:t>
            </w:r>
            <w:r w:rsidR="00925C84">
              <w:rPr>
                <w:b/>
                <w:bCs/>
                <w:sz w:val="20"/>
                <w:szCs w:val="20"/>
              </w:rPr>
              <w:t>15</w:t>
            </w:r>
          </w:p>
        </w:tc>
        <w:tc>
          <w:tcPr>
            <w:tcW w:w="638"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B37C06D" w14:textId="03C30393" w:rsidR="0003345C" w:rsidRPr="00582D7D" w:rsidRDefault="00582D7D" w:rsidP="00582D7D">
            <w:pPr>
              <w:suppressAutoHyphens/>
              <w:jc w:val="right"/>
              <w:rPr>
                <w:b/>
                <w:bCs/>
                <w:sz w:val="20"/>
                <w:szCs w:val="20"/>
                <w:lang w:val="en-US" w:eastAsia="es-CO"/>
              </w:rPr>
            </w:pPr>
            <w:r w:rsidRPr="00582D7D">
              <w:rPr>
                <w:b/>
                <w:bCs/>
                <w:sz w:val="20"/>
                <w:szCs w:val="20"/>
                <w:lang w:val="en-US" w:eastAsia="es-CO"/>
              </w:rPr>
              <w:t>15,95</w:t>
            </w:r>
          </w:p>
        </w:tc>
      </w:tr>
    </w:tbl>
    <w:p w14:paraId="12B1AA09" w14:textId="52C0A5E1" w:rsidR="004F345F" w:rsidRPr="009D645F" w:rsidRDefault="004F345F" w:rsidP="004F345F">
      <w:pPr>
        <w:pStyle w:val="Heading1"/>
        <w:numPr>
          <w:ilvl w:val="0"/>
          <w:numId w:val="0"/>
        </w:numPr>
        <w:rPr>
          <w:sz w:val="18"/>
          <w:szCs w:val="18"/>
        </w:rPr>
      </w:pPr>
      <w:r w:rsidRPr="009D645F">
        <w:rPr>
          <w:sz w:val="18"/>
          <w:szCs w:val="18"/>
        </w:rPr>
        <w:t>* Données du CP</w:t>
      </w:r>
    </w:p>
    <w:p w14:paraId="6A6A5832" w14:textId="70D24AEB" w:rsidR="00712EF1" w:rsidRPr="008E3229" w:rsidRDefault="00712EF1" w:rsidP="00FD0D67">
      <w:pPr>
        <w:pStyle w:val="Heading1"/>
        <w:rPr>
          <w:lang w:val="fr-CA"/>
        </w:rPr>
      </w:pPr>
      <w:r w:rsidRPr="008E3229">
        <w:rPr>
          <w:lang w:val="fr-CA"/>
        </w:rPr>
        <w:t>Comme indiqué lors de la</w:t>
      </w:r>
      <w:r w:rsidR="002C0C5A">
        <w:rPr>
          <w:lang w:val="fr-CA"/>
        </w:rPr>
        <w:t xml:space="preserve"> 97</w:t>
      </w:r>
      <w:r w:rsidR="002C0C5A" w:rsidRPr="002C0C5A">
        <w:rPr>
          <w:vertAlign w:val="superscript"/>
          <w:lang w:val="fr-CA"/>
        </w:rPr>
        <w:t>e</w:t>
      </w:r>
      <w:r w:rsidR="002C0C5A">
        <w:rPr>
          <w:lang w:val="fr-CA"/>
        </w:rPr>
        <w:t xml:space="preserve"> </w:t>
      </w:r>
      <w:r w:rsidRPr="008E3229">
        <w:rPr>
          <w:lang w:val="fr-CA"/>
        </w:rPr>
        <w:t xml:space="preserve">réunion, la consommation de HCFC-22 a diminué grâce à la mise en œuvre des activités prévues dans le cadre du PGEH, en particulier l'application du système d’autorisation et de quotas, la formation des agents du bureau des douanes, l'amélioration des pratiques d'entretien et les stratégies de confinement dans le secteur de l’entretien des équipements de réfrigération. En outre, la hausse du coût du HCFC-22 et </w:t>
      </w:r>
      <w:r w:rsidR="00C366A5" w:rsidRPr="008E3229">
        <w:rPr>
          <w:lang w:val="fr-CA"/>
        </w:rPr>
        <w:t xml:space="preserve">la </w:t>
      </w:r>
      <w:r w:rsidRPr="008E3229">
        <w:rPr>
          <w:lang w:val="fr-CA"/>
        </w:rPr>
        <w:t xml:space="preserve">disponibilité accrue d’équipements à base de HFC </w:t>
      </w:r>
      <w:r w:rsidR="00D5467A" w:rsidRPr="008E3229">
        <w:rPr>
          <w:lang w:val="fr-CA"/>
        </w:rPr>
        <w:t xml:space="preserve">ont </w:t>
      </w:r>
      <w:r w:rsidRPr="008E3229">
        <w:rPr>
          <w:lang w:val="fr-CA"/>
        </w:rPr>
        <w:t>contribué à la réduction de l’utilisation du HCFC-22. Du HCFC-141b a été importé en 2020, 2022</w:t>
      </w:r>
      <w:r w:rsidR="00094273" w:rsidRPr="008E3229">
        <w:rPr>
          <w:lang w:val="fr-CA"/>
        </w:rPr>
        <w:t>,</w:t>
      </w:r>
      <w:r w:rsidRPr="008E3229">
        <w:rPr>
          <w:lang w:val="fr-CA"/>
        </w:rPr>
        <w:t xml:space="preserve"> 2024 </w:t>
      </w:r>
      <w:r w:rsidR="00094273" w:rsidRPr="008E3229">
        <w:rPr>
          <w:lang w:val="fr-CA"/>
        </w:rPr>
        <w:t>et</w:t>
      </w:r>
      <w:r w:rsidR="005D6579" w:rsidRPr="008E3229">
        <w:rPr>
          <w:lang w:val="fr-CA"/>
        </w:rPr>
        <w:t xml:space="preserve">, </w:t>
      </w:r>
      <w:r w:rsidR="00094273" w:rsidRPr="008E3229">
        <w:rPr>
          <w:lang w:val="fr-CA"/>
        </w:rPr>
        <w:t>dans une mesure bien moindre</w:t>
      </w:r>
      <w:r w:rsidR="005D6579" w:rsidRPr="008E3229">
        <w:rPr>
          <w:lang w:val="fr-CA"/>
        </w:rPr>
        <w:t xml:space="preserve">, </w:t>
      </w:r>
      <w:r w:rsidR="00094273" w:rsidRPr="008E3229">
        <w:rPr>
          <w:lang w:val="fr-CA"/>
        </w:rPr>
        <w:t xml:space="preserve">en 2025, </w:t>
      </w:r>
      <w:r w:rsidRPr="008E3229">
        <w:rPr>
          <w:lang w:val="fr-CA"/>
        </w:rPr>
        <w:t>pour être utilisé dans le rinçage des circuits de réfrigération</w:t>
      </w:r>
      <w:r w:rsidR="00753FE7" w:rsidRPr="008E3229">
        <w:rPr>
          <w:lang w:val="fr-CA"/>
        </w:rPr>
        <w:t>.</w:t>
      </w:r>
      <w:r w:rsidRPr="008E3229">
        <w:rPr>
          <w:lang w:val="fr-CA"/>
        </w:rPr>
        <w:t xml:space="preserve"> </w:t>
      </w:r>
      <w:r w:rsidR="00A12FBC" w:rsidRPr="008E3229">
        <w:rPr>
          <w:lang w:val="fr-CA"/>
        </w:rPr>
        <w:t>Lors de sa</w:t>
      </w:r>
      <w:r w:rsidR="002C0C5A">
        <w:rPr>
          <w:lang w:val="fr-CA"/>
        </w:rPr>
        <w:t xml:space="preserve"> 97</w:t>
      </w:r>
      <w:r w:rsidR="002C0C5A" w:rsidRPr="002C0C5A">
        <w:rPr>
          <w:vertAlign w:val="superscript"/>
          <w:lang w:val="fr-CA"/>
        </w:rPr>
        <w:t>e</w:t>
      </w:r>
      <w:r w:rsidR="002C0C5A">
        <w:rPr>
          <w:lang w:val="fr-CA"/>
        </w:rPr>
        <w:t xml:space="preserve"> </w:t>
      </w:r>
      <w:r w:rsidR="00A12FBC" w:rsidRPr="008E3229">
        <w:rPr>
          <w:lang w:val="fr-CA"/>
        </w:rPr>
        <w:t xml:space="preserve">réunion, </w:t>
      </w:r>
      <w:r w:rsidR="00CF17C0" w:rsidRPr="008E3229">
        <w:rPr>
          <w:lang w:val="fr-CA"/>
        </w:rPr>
        <w:t xml:space="preserve">le </w:t>
      </w:r>
      <w:r w:rsidR="00CF17C0" w:rsidRPr="008E3229">
        <w:rPr>
          <w:lang w:val="fr-CA"/>
        </w:rPr>
        <w:lastRenderedPageBreak/>
        <w:t>Comité</w:t>
      </w:r>
      <w:r w:rsidR="00163706" w:rsidRPr="008E3229">
        <w:rPr>
          <w:lang w:val="fr-CA"/>
        </w:rPr>
        <w:t xml:space="preserve"> exécutif </w:t>
      </w:r>
      <w:r w:rsidR="00BE623B" w:rsidRPr="008E3229">
        <w:rPr>
          <w:lang w:val="fr-CA"/>
        </w:rPr>
        <w:t xml:space="preserve">a décidé </w:t>
      </w:r>
      <w:r w:rsidR="00210351" w:rsidRPr="008E3229">
        <w:rPr>
          <w:lang w:val="fr-CA"/>
        </w:rPr>
        <w:t>que l'approbation de la deuxième tranche de la phase III du PGEH serait subordonnée à la mise en place d'une interdiction d'importation du HCFC-141b d'ici décembre 2026</w:t>
      </w:r>
      <w:r w:rsidRPr="008E3229">
        <w:rPr>
          <w:lang w:val="fr-CA"/>
        </w:rPr>
        <w:t>.</w:t>
      </w:r>
      <w:r w:rsidR="00A12FBC" w:rsidRPr="00163706">
        <w:rPr>
          <w:vertAlign w:val="superscript"/>
        </w:rPr>
        <w:footnoteReference w:id="5"/>
      </w:r>
    </w:p>
    <w:p w14:paraId="052F25F9" w14:textId="77777777" w:rsidR="00036628" w:rsidRPr="008E3229" w:rsidRDefault="00036628" w:rsidP="00A558C9">
      <w:pPr>
        <w:pStyle w:val="Heading1"/>
        <w:keepNext/>
        <w:keepLines/>
        <w:widowControl w:val="0"/>
        <w:numPr>
          <w:ilvl w:val="0"/>
          <w:numId w:val="0"/>
        </w:numPr>
        <w:rPr>
          <w:i/>
          <w:lang w:val="fr-CA"/>
        </w:rPr>
      </w:pPr>
      <w:r w:rsidRPr="008E3229">
        <w:rPr>
          <w:i/>
          <w:lang w:val="fr-CA"/>
        </w:rPr>
        <w:t>Rapport sur la mise en œuvre du programme de pays</w:t>
      </w:r>
    </w:p>
    <w:p w14:paraId="7CD07DD9" w14:textId="252B477B" w:rsidR="00036628" w:rsidRPr="008E3229" w:rsidRDefault="00036628" w:rsidP="00A558C9">
      <w:pPr>
        <w:pStyle w:val="Heading1"/>
        <w:keepNext/>
        <w:keepLines/>
        <w:widowControl w:val="0"/>
        <w:rPr>
          <w:rStyle w:val="FootnoteReference"/>
          <w:vertAlign w:val="baseline"/>
          <w:lang w:val="fr-CA"/>
        </w:rPr>
      </w:pPr>
      <w:r w:rsidRPr="008E3229">
        <w:rPr>
          <w:lang w:val="fr-CA"/>
        </w:rPr>
        <w:t xml:space="preserve">Le gouvernement </w:t>
      </w:r>
      <w:r w:rsidR="00CC585D" w:rsidRPr="008E3229">
        <w:rPr>
          <w:lang w:val="fr-CA"/>
        </w:rPr>
        <w:t xml:space="preserve">angolais </w:t>
      </w:r>
      <w:r w:rsidRPr="008E3229">
        <w:rPr>
          <w:lang w:val="fr-CA"/>
        </w:rPr>
        <w:t>a communiqué des données sur le secteur de la consommation de HCFC dans le rapport sur la mise en œuvre du programme de pays</w:t>
      </w:r>
      <w:r w:rsidR="00BA1533" w:rsidRPr="008E3229">
        <w:rPr>
          <w:lang w:val="fr-CA"/>
        </w:rPr>
        <w:t xml:space="preserve"> 2024</w:t>
      </w:r>
      <w:r w:rsidRPr="008E3229">
        <w:rPr>
          <w:lang w:val="fr-CA"/>
        </w:rPr>
        <w:t>, qui correspondent aux données communiquées en vertu de l'article 7 du Protocole de Montréal.</w:t>
      </w:r>
    </w:p>
    <w:p w14:paraId="6578D71B" w14:textId="77777777" w:rsidR="00036628" w:rsidRPr="008E3229" w:rsidRDefault="00036628" w:rsidP="008A3473">
      <w:pPr>
        <w:pStyle w:val="StyleHeader4Para4Left0Firstline0"/>
        <w:numPr>
          <w:ilvl w:val="0"/>
          <w:numId w:val="0"/>
        </w:numPr>
        <w:rPr>
          <w:b/>
          <w:sz w:val="22"/>
          <w:lang w:val="fr-CA"/>
        </w:rPr>
      </w:pPr>
      <w:r w:rsidRPr="008E3229">
        <w:rPr>
          <w:b/>
          <w:sz w:val="22"/>
          <w:lang w:val="fr-CA"/>
        </w:rPr>
        <w:t>Description du projet</w:t>
      </w:r>
    </w:p>
    <w:p w14:paraId="0CDC366F" w14:textId="77777777" w:rsidR="00B7010F" w:rsidRPr="008E3229" w:rsidRDefault="00B7010F" w:rsidP="008A3473">
      <w:pPr>
        <w:widowControl w:val="0"/>
        <w:spacing w:after="240"/>
        <w:rPr>
          <w:u w:val="single"/>
          <w:lang w:val="fr-CA"/>
        </w:rPr>
      </w:pPr>
      <w:r w:rsidRPr="008E3229">
        <w:rPr>
          <w:u w:val="single"/>
          <w:lang w:val="fr-CA"/>
        </w:rPr>
        <w:t>Cadre institutionnel, politique et réglementaire</w:t>
      </w:r>
    </w:p>
    <w:p w14:paraId="1CB6A369" w14:textId="598A6B16" w:rsidR="00CB797A" w:rsidRPr="008E3229" w:rsidRDefault="000B22EC" w:rsidP="008A3473">
      <w:pPr>
        <w:pStyle w:val="Heading1"/>
        <w:widowControl w:val="0"/>
        <w:rPr>
          <w:lang w:val="fr-CA"/>
        </w:rPr>
      </w:pPr>
      <w:bookmarkStart w:id="1" w:name="_Hlk181100406"/>
      <w:bookmarkStart w:id="2" w:name="_Hlk126934425"/>
      <w:bookmarkStart w:id="3" w:name="_Hlk126663552"/>
      <w:bookmarkStart w:id="4" w:name="_Hlk126662278"/>
      <w:r w:rsidRPr="008E3229">
        <w:rPr>
          <w:lang w:val="fr-CA"/>
        </w:rPr>
        <w:t>Actuellement</w:t>
      </w:r>
      <w:r w:rsidR="00355402" w:rsidRPr="008E3229">
        <w:rPr>
          <w:lang w:val="fr-CA"/>
        </w:rPr>
        <w:t>,</w:t>
      </w:r>
      <w:r w:rsidRPr="008E3229">
        <w:rPr>
          <w:lang w:val="fr-CA"/>
        </w:rPr>
        <w:t xml:space="preserve"> en </w:t>
      </w:r>
      <w:r w:rsidR="00355402" w:rsidRPr="008E3229">
        <w:rPr>
          <w:lang w:val="fr-CA"/>
        </w:rPr>
        <w:t xml:space="preserve">Angola, il n'existe pas </w:t>
      </w:r>
      <w:r w:rsidR="003D7E9B" w:rsidRPr="008E3229">
        <w:rPr>
          <w:rFonts w:cstheme="minorHAnsi"/>
          <w:lang w:val="fr-CA"/>
        </w:rPr>
        <w:t xml:space="preserve">de </w:t>
      </w:r>
      <w:r w:rsidR="00984DA4">
        <w:rPr>
          <w:rFonts w:cstheme="minorHAnsi"/>
          <w:lang w:val="fr-CA"/>
        </w:rPr>
        <w:t>n</w:t>
      </w:r>
      <w:r w:rsidR="00984DA4" w:rsidRPr="00984DA4">
        <w:rPr>
          <w:rFonts w:cstheme="minorHAnsi"/>
          <w:lang w:val="fr-CA"/>
        </w:rPr>
        <w:t xml:space="preserve">ormes minimales de performance énergétique </w:t>
      </w:r>
      <w:r w:rsidR="00984DA4">
        <w:rPr>
          <w:rFonts w:cstheme="minorHAnsi"/>
          <w:lang w:val="fr-CA"/>
        </w:rPr>
        <w:t>(</w:t>
      </w:r>
      <w:r w:rsidR="003D7E9B" w:rsidRPr="008E3229">
        <w:rPr>
          <w:rFonts w:cstheme="minorHAnsi"/>
          <w:lang w:val="fr-CA"/>
        </w:rPr>
        <w:t>NMPE</w:t>
      </w:r>
      <w:r w:rsidR="00984DA4">
        <w:rPr>
          <w:rFonts w:cstheme="minorHAnsi"/>
          <w:lang w:val="fr-CA"/>
        </w:rPr>
        <w:t>)</w:t>
      </w:r>
      <w:r w:rsidR="003D7E9B" w:rsidRPr="008E3229">
        <w:rPr>
          <w:rFonts w:cstheme="minorHAnsi"/>
          <w:lang w:val="fr-CA"/>
        </w:rPr>
        <w:t xml:space="preserve"> </w:t>
      </w:r>
      <w:r w:rsidR="00BB5472" w:rsidRPr="008E3229">
        <w:rPr>
          <w:rFonts w:cstheme="minorHAnsi"/>
          <w:lang w:val="fr-CA"/>
        </w:rPr>
        <w:t>obligatoires ni de système d'étiquetage énergétique officiellement mis en œuvre pour la plupart des appareils électroménagers.</w:t>
      </w:r>
      <w:r w:rsidR="00A340D3" w:rsidRPr="008E3229">
        <w:rPr>
          <w:rFonts w:cstheme="minorHAnsi"/>
          <w:lang w:val="fr-CA"/>
        </w:rPr>
        <w:t xml:space="preserve"> Les efforts visant à améliorer l'efficacité énergétique </w:t>
      </w:r>
      <w:r w:rsidR="00A65E66" w:rsidRPr="008E3229">
        <w:rPr>
          <w:rFonts w:cstheme="minorHAnsi"/>
          <w:lang w:val="fr-CA"/>
        </w:rPr>
        <w:t xml:space="preserve">sont </w:t>
      </w:r>
      <w:r w:rsidR="00A340D3" w:rsidRPr="008E3229">
        <w:rPr>
          <w:rFonts w:cstheme="minorHAnsi"/>
          <w:lang w:val="fr-CA"/>
        </w:rPr>
        <w:t xml:space="preserve">soutenus </w:t>
      </w:r>
      <w:r w:rsidR="00FB006C" w:rsidRPr="008E3229">
        <w:rPr>
          <w:rFonts w:cstheme="minorHAnsi"/>
          <w:lang w:val="fr-CA"/>
        </w:rPr>
        <w:t xml:space="preserve">dans </w:t>
      </w:r>
      <w:r w:rsidR="008A2A00" w:rsidRPr="008E3229">
        <w:rPr>
          <w:rFonts w:cstheme="minorHAnsi"/>
          <w:lang w:val="fr-CA"/>
        </w:rPr>
        <w:t xml:space="preserve">le cadre du plan </w:t>
      </w:r>
      <w:r w:rsidR="007778A8" w:rsidRPr="008E3229">
        <w:rPr>
          <w:rFonts w:cstheme="minorHAnsi"/>
          <w:i/>
          <w:iCs/>
          <w:lang w:val="fr-CA"/>
        </w:rPr>
        <w:t>Angola Energia</w:t>
      </w:r>
      <w:r w:rsidR="00FB006C" w:rsidRPr="008E3229">
        <w:rPr>
          <w:rFonts w:cstheme="minorHAnsi"/>
          <w:i/>
          <w:iCs/>
          <w:lang w:val="fr-CA"/>
        </w:rPr>
        <w:t xml:space="preserve"> 2025</w:t>
      </w:r>
      <w:r w:rsidR="00A65E66" w:rsidRPr="008E3229">
        <w:rPr>
          <w:rFonts w:cstheme="minorHAnsi"/>
          <w:lang w:val="fr-CA"/>
        </w:rPr>
        <w:t xml:space="preserve">, </w:t>
      </w:r>
      <w:r w:rsidR="00FB006C" w:rsidRPr="008E3229">
        <w:rPr>
          <w:rFonts w:cstheme="minorHAnsi"/>
          <w:lang w:val="fr-CA"/>
        </w:rPr>
        <w:t xml:space="preserve">qui </w:t>
      </w:r>
      <w:r w:rsidR="00E07018" w:rsidRPr="008E3229">
        <w:rPr>
          <w:rFonts w:cstheme="minorHAnsi"/>
          <w:lang w:val="fr-CA"/>
        </w:rPr>
        <w:t>donne la priorité à la durabilité, à la réduction des coûts d'exécution et à la diversification des énergies renouvelables, en particulier l'énergie solaire et le gaz naturel</w:t>
      </w:r>
      <w:r w:rsidR="00A65E66" w:rsidRPr="008E3229">
        <w:rPr>
          <w:rFonts w:cstheme="minorHAnsi"/>
          <w:lang w:val="fr-CA"/>
        </w:rPr>
        <w:t xml:space="preserve">, </w:t>
      </w:r>
      <w:r w:rsidR="00E07018" w:rsidRPr="008E3229">
        <w:rPr>
          <w:lang w:val="fr-CA"/>
        </w:rPr>
        <w:t xml:space="preserve">et </w:t>
      </w:r>
      <w:r w:rsidR="00377DE7" w:rsidRPr="008E3229">
        <w:rPr>
          <w:lang w:val="fr-CA"/>
        </w:rPr>
        <w:t xml:space="preserve">encourage </w:t>
      </w:r>
      <w:r w:rsidR="00E07018" w:rsidRPr="008E3229">
        <w:rPr>
          <w:lang w:val="fr-CA"/>
        </w:rPr>
        <w:t xml:space="preserve">l'adoption de </w:t>
      </w:r>
      <w:r w:rsidR="00C76568" w:rsidRPr="008E3229">
        <w:rPr>
          <w:rFonts w:cstheme="minorHAnsi"/>
          <w:lang w:val="fr-CA"/>
        </w:rPr>
        <w:t xml:space="preserve">la norme internationale ISO 50001 pour améliorer la gestion de l'énergie </w:t>
      </w:r>
      <w:r w:rsidR="00FF5C7A" w:rsidRPr="008E3229">
        <w:rPr>
          <w:rFonts w:cstheme="minorHAnsi"/>
          <w:lang w:val="fr-CA"/>
        </w:rPr>
        <w:t>et réduire les émissions</w:t>
      </w:r>
      <w:r w:rsidR="00CA119D">
        <w:rPr>
          <w:rFonts w:cstheme="minorHAnsi"/>
          <w:lang w:val="fr-CA"/>
        </w:rPr>
        <w:t xml:space="preserve"> </w:t>
      </w:r>
      <w:r w:rsidR="00FF5C7A" w:rsidRPr="00CA119D">
        <w:rPr>
          <w:rFonts w:cstheme="minorHAnsi"/>
          <w:lang w:val="fr-CA"/>
        </w:rPr>
        <w:t>de CO₂</w:t>
      </w:r>
      <w:r w:rsidR="00C76568" w:rsidRPr="008E3229">
        <w:rPr>
          <w:lang w:val="fr-CA"/>
        </w:rPr>
        <w:t xml:space="preserve">. </w:t>
      </w:r>
      <w:r w:rsidR="00CB797A" w:rsidRPr="008E3229">
        <w:rPr>
          <w:lang w:val="fr-CA"/>
        </w:rPr>
        <w:t xml:space="preserve">En tant que membre de la </w:t>
      </w:r>
      <w:r w:rsidR="00CD3701" w:rsidRPr="008E3229">
        <w:rPr>
          <w:rFonts w:cstheme="minorHAnsi"/>
          <w:lang w:val="fr-CA"/>
        </w:rPr>
        <w:t xml:space="preserve">Communauté de développement de l'Afrique australe </w:t>
      </w:r>
      <w:r w:rsidR="00CD3701" w:rsidRPr="008E3229">
        <w:rPr>
          <w:lang w:val="fr-CA"/>
        </w:rPr>
        <w:t>(SADC)</w:t>
      </w:r>
      <w:r w:rsidR="00CB797A" w:rsidRPr="008E3229">
        <w:rPr>
          <w:lang w:val="fr-CA"/>
        </w:rPr>
        <w:t xml:space="preserve">, </w:t>
      </w:r>
      <w:r w:rsidR="00CD3701" w:rsidRPr="008E3229">
        <w:rPr>
          <w:lang w:val="fr-CA"/>
        </w:rPr>
        <w:t xml:space="preserve">l'Angola </w:t>
      </w:r>
      <w:r w:rsidR="00CB797A" w:rsidRPr="008E3229">
        <w:rPr>
          <w:lang w:val="fr-CA"/>
        </w:rPr>
        <w:t xml:space="preserve">suit le </w:t>
      </w:r>
      <w:r w:rsidR="008B4088" w:rsidRPr="008E3229">
        <w:rPr>
          <w:lang w:val="fr-CA"/>
        </w:rPr>
        <w:t xml:space="preserve">projet </w:t>
      </w:r>
      <w:r w:rsidR="00CB797A" w:rsidRPr="008E3229">
        <w:rPr>
          <w:lang w:val="fr-CA"/>
        </w:rPr>
        <w:t xml:space="preserve">régional d'initiatives </w:t>
      </w:r>
      <w:r w:rsidR="008B4088" w:rsidRPr="008E3229">
        <w:rPr>
          <w:lang w:val="fr-CA"/>
        </w:rPr>
        <w:t xml:space="preserve">en matière </w:t>
      </w:r>
      <w:r w:rsidR="008B4088" w:rsidRPr="008E3229">
        <w:rPr>
          <w:rFonts w:cstheme="minorHAnsi"/>
          <w:lang w:val="fr-CA"/>
        </w:rPr>
        <w:t>d'éclairage et d'appareils électroménagers à haute efficacité énergétique</w:t>
      </w:r>
      <w:r w:rsidR="00CB797A" w:rsidRPr="008E3229">
        <w:rPr>
          <w:lang w:val="fr-CA"/>
        </w:rPr>
        <w:t xml:space="preserve">, qui </w:t>
      </w:r>
      <w:r w:rsidR="00B760CB" w:rsidRPr="008E3229">
        <w:rPr>
          <w:lang w:val="fr-CA"/>
        </w:rPr>
        <w:t xml:space="preserve">vise à </w:t>
      </w:r>
      <w:r w:rsidR="003D7E9B" w:rsidRPr="008E3229">
        <w:rPr>
          <w:lang w:val="fr-CA"/>
        </w:rPr>
        <w:t xml:space="preserve">harmoniser </w:t>
      </w:r>
      <w:r w:rsidR="00CB797A" w:rsidRPr="008E3229">
        <w:rPr>
          <w:lang w:val="fr-CA"/>
        </w:rPr>
        <w:t xml:space="preserve">les NMPE </w:t>
      </w:r>
      <w:r w:rsidR="00FF5B58" w:rsidRPr="008E3229">
        <w:rPr>
          <w:lang w:val="fr-CA"/>
        </w:rPr>
        <w:t xml:space="preserve">dans la région </w:t>
      </w:r>
      <w:r w:rsidR="00CB797A" w:rsidRPr="008E3229">
        <w:rPr>
          <w:lang w:val="fr-CA"/>
        </w:rPr>
        <w:t xml:space="preserve">afin d'empêcher l'importation de </w:t>
      </w:r>
      <w:r w:rsidR="006F2226" w:rsidRPr="008E3229">
        <w:rPr>
          <w:lang w:val="fr-CA"/>
        </w:rPr>
        <w:t>technologies</w:t>
      </w:r>
      <w:r w:rsidR="00CB797A" w:rsidRPr="008E3229">
        <w:rPr>
          <w:lang w:val="fr-CA"/>
        </w:rPr>
        <w:t xml:space="preserve"> obsolètes et énergivores.</w:t>
      </w:r>
    </w:p>
    <w:p w14:paraId="535AFBC8" w14:textId="63CEB834" w:rsidR="004446FD" w:rsidRPr="008E3229" w:rsidRDefault="004446FD" w:rsidP="008A3473">
      <w:pPr>
        <w:pStyle w:val="Heading1"/>
        <w:widowControl w:val="0"/>
        <w:shd w:val="clear" w:color="auto" w:fill="FFFFFF" w:themeFill="background1"/>
        <w:spacing w:before="240"/>
        <w:rPr>
          <w:lang w:val="fr-CA"/>
        </w:rPr>
      </w:pPr>
      <w:r w:rsidRPr="008E3229">
        <w:rPr>
          <w:lang w:val="fr-CA"/>
        </w:rPr>
        <w:t xml:space="preserve">L'Institut angolais de normalisation et de qualité (IANORQ) est chargé de l'élaboration, de l'adoption et de la gestion des normes techniques nationales, de la métrologie et de </w:t>
      </w:r>
      <w:r w:rsidR="00D17F73" w:rsidRPr="008E3229">
        <w:rPr>
          <w:lang w:val="fr-CA"/>
        </w:rPr>
        <w:t>la certification</w:t>
      </w:r>
      <w:r w:rsidRPr="008E3229">
        <w:rPr>
          <w:lang w:val="fr-CA"/>
        </w:rPr>
        <w:t xml:space="preserve"> des produits</w:t>
      </w:r>
      <w:r w:rsidR="006C74AF" w:rsidRPr="008E3229">
        <w:rPr>
          <w:lang w:val="fr-CA"/>
        </w:rPr>
        <w:t xml:space="preserve">, </w:t>
      </w:r>
      <w:r w:rsidR="00D17F73" w:rsidRPr="008E3229">
        <w:rPr>
          <w:lang w:val="fr-CA"/>
        </w:rPr>
        <w:t xml:space="preserve">tandis que l'Institut de régulation du secteur de l'électricité (IRSE) est l'organisme public chargé de réglementer, de superviser et d'inspecter la production, les Transports, la distribution et la commercialisation de l'énergie électrique dans le réseau public. </w:t>
      </w:r>
    </w:p>
    <w:p w14:paraId="20728FD9" w14:textId="0AFB698D" w:rsidR="00DD35AC" w:rsidRPr="008E3229" w:rsidRDefault="00DD35AC" w:rsidP="008A3473">
      <w:pPr>
        <w:pStyle w:val="Heading1"/>
        <w:widowControl w:val="0"/>
        <w:numPr>
          <w:ilvl w:val="0"/>
          <w:numId w:val="0"/>
        </w:numPr>
        <w:shd w:val="clear" w:color="auto" w:fill="FFFFFF" w:themeFill="background1"/>
        <w:spacing w:before="240"/>
        <w:rPr>
          <w:u w:val="single"/>
          <w:lang w:val="fr-CA"/>
        </w:rPr>
      </w:pPr>
      <w:r w:rsidRPr="008E3229">
        <w:rPr>
          <w:u w:val="single"/>
          <w:lang w:val="fr-CA"/>
        </w:rPr>
        <w:t>Objectifs du projet et activités proposées</w:t>
      </w:r>
    </w:p>
    <w:p w14:paraId="48775F6E" w14:textId="77777777" w:rsidR="008A3473" w:rsidRPr="008E3229" w:rsidRDefault="005B4186" w:rsidP="008A3473">
      <w:pPr>
        <w:pStyle w:val="Heading1"/>
        <w:widowControl w:val="0"/>
        <w:shd w:val="clear" w:color="auto" w:fill="FFFFFF" w:themeFill="background1"/>
        <w:spacing w:before="240"/>
        <w:rPr>
          <w:lang w:val="fr-CA"/>
        </w:rPr>
      </w:pPr>
      <w:r w:rsidRPr="008E3229">
        <w:rPr>
          <w:lang w:val="fr-CA"/>
        </w:rPr>
        <w:t xml:space="preserve">Le projet </w:t>
      </w:r>
      <w:r w:rsidR="00781A04" w:rsidRPr="008E3229">
        <w:rPr>
          <w:lang w:val="fr-CA"/>
        </w:rPr>
        <w:t xml:space="preserve">vise </w:t>
      </w:r>
      <w:r w:rsidR="009F01DB" w:rsidRPr="008E3229">
        <w:rPr>
          <w:lang w:val="fr-CA"/>
        </w:rPr>
        <w:t>à améliorer les politiques d'efficacité énergétique afin de promouvoir les équipements à faible PRP</w:t>
      </w:r>
      <w:r w:rsidR="00DE42DB" w:rsidRPr="008E3229">
        <w:rPr>
          <w:lang w:val="fr-CA"/>
        </w:rPr>
        <w:t xml:space="preserve">, </w:t>
      </w:r>
      <w:r w:rsidR="009F01DB" w:rsidRPr="008E3229">
        <w:rPr>
          <w:lang w:val="fr-CA"/>
        </w:rPr>
        <w:t xml:space="preserve">de renforcer </w:t>
      </w:r>
      <w:r w:rsidR="00EF06A6" w:rsidRPr="008E3229">
        <w:rPr>
          <w:lang w:val="fr-CA"/>
        </w:rPr>
        <w:t xml:space="preserve">la capacité en matière d'efficacité énergétique dans le secteur de l'entretien des équipements de réfrigération et de climatisation </w:t>
      </w:r>
      <w:r w:rsidR="00DE42DB" w:rsidRPr="008E3229">
        <w:rPr>
          <w:lang w:val="fr-CA"/>
        </w:rPr>
        <w:t xml:space="preserve">et de promouvoir </w:t>
      </w:r>
      <w:r w:rsidR="008A196D" w:rsidRPr="008E3229">
        <w:rPr>
          <w:lang w:val="fr-CA"/>
        </w:rPr>
        <w:t xml:space="preserve">des systèmes de climatisation économes en énergie </w:t>
      </w:r>
      <w:r w:rsidR="00DE42DB" w:rsidRPr="008E3229">
        <w:rPr>
          <w:lang w:val="fr-CA"/>
        </w:rPr>
        <w:t>auprès des parties prenantes.</w:t>
      </w:r>
      <w:r w:rsidR="00C36662" w:rsidRPr="008E3229">
        <w:rPr>
          <w:lang w:val="fr-CA"/>
        </w:rPr>
        <w:t xml:space="preserve"> </w:t>
      </w:r>
      <w:r w:rsidR="00783276" w:rsidRPr="008E3229">
        <w:rPr>
          <w:lang w:val="fr-CA"/>
        </w:rPr>
        <w:t xml:space="preserve">Le projet </w:t>
      </w:r>
      <w:r w:rsidR="008A5B8A" w:rsidRPr="008E3229">
        <w:rPr>
          <w:lang w:val="fr-CA"/>
        </w:rPr>
        <w:t xml:space="preserve">comprend également des activités visant à </w:t>
      </w:r>
      <w:r w:rsidR="00EE2739" w:rsidRPr="008E3229">
        <w:rPr>
          <w:lang w:val="fr-CA"/>
        </w:rPr>
        <w:t>renforcer</w:t>
      </w:r>
      <w:r w:rsidR="008A5B8A" w:rsidRPr="008E3229">
        <w:rPr>
          <w:lang w:val="fr-CA"/>
        </w:rPr>
        <w:t xml:space="preserve"> </w:t>
      </w:r>
      <w:r w:rsidR="00EE2739" w:rsidRPr="008E3229">
        <w:rPr>
          <w:lang w:val="fr-CA"/>
        </w:rPr>
        <w:t xml:space="preserve">le </w:t>
      </w:r>
      <w:r w:rsidR="00E31E0B" w:rsidRPr="008E3229">
        <w:rPr>
          <w:lang w:val="fr-CA"/>
        </w:rPr>
        <w:t xml:space="preserve">dialogue structuré </w:t>
      </w:r>
      <w:r w:rsidR="00EE2739" w:rsidRPr="008E3229">
        <w:rPr>
          <w:lang w:val="fr-CA"/>
        </w:rPr>
        <w:t xml:space="preserve">et la coordination </w:t>
      </w:r>
      <w:r w:rsidR="00E31E0B" w:rsidRPr="008E3229">
        <w:rPr>
          <w:lang w:val="fr-CA"/>
        </w:rPr>
        <w:t xml:space="preserve">entre les principales institutions nationales </w:t>
      </w:r>
      <w:r w:rsidR="005B083B" w:rsidRPr="008E3229">
        <w:rPr>
          <w:lang w:val="fr-CA"/>
        </w:rPr>
        <w:t xml:space="preserve">impliquées dans l'efficacité énergétique, à savoir </w:t>
      </w:r>
      <w:r w:rsidR="00E31E0B" w:rsidRPr="008E3229">
        <w:rPr>
          <w:lang w:val="fr-CA"/>
        </w:rPr>
        <w:t xml:space="preserve">le ministère de l'Environnement, par l'intermédiaire de l'Unité nationale de l'ozone </w:t>
      </w:r>
      <w:r w:rsidR="005B083B" w:rsidRPr="008E3229">
        <w:rPr>
          <w:lang w:val="fr-CA"/>
        </w:rPr>
        <w:t>(UNO)</w:t>
      </w:r>
      <w:r w:rsidR="00E31E0B" w:rsidRPr="008E3229">
        <w:rPr>
          <w:lang w:val="fr-CA"/>
        </w:rPr>
        <w:t xml:space="preserve">, le ministère de l'Industrie, par l'intermédiaire de </w:t>
      </w:r>
      <w:r w:rsidR="00275567" w:rsidRPr="008E3229">
        <w:rPr>
          <w:lang w:val="fr-CA"/>
        </w:rPr>
        <w:t>l'IANORQ</w:t>
      </w:r>
      <w:r w:rsidR="00E31E0B" w:rsidRPr="008E3229">
        <w:rPr>
          <w:lang w:val="fr-CA"/>
        </w:rPr>
        <w:t xml:space="preserve">, et le ministère de l'Énergie et de l'Eau, par l'intermédiaire de </w:t>
      </w:r>
      <w:r w:rsidR="005B083B" w:rsidRPr="008E3229">
        <w:rPr>
          <w:lang w:val="fr-CA"/>
        </w:rPr>
        <w:t>l'IRSE</w:t>
      </w:r>
      <w:r w:rsidR="00E31E0B" w:rsidRPr="008E3229">
        <w:rPr>
          <w:lang w:val="fr-CA"/>
        </w:rPr>
        <w:t>, ainsi que d'autres parties prenantes concernées.</w:t>
      </w:r>
      <w:bookmarkStart w:id="5" w:name="_Hlk126934504"/>
      <w:bookmarkEnd w:id="1"/>
      <w:bookmarkEnd w:id="2"/>
      <w:bookmarkEnd w:id="3"/>
      <w:bookmarkEnd w:id="4"/>
      <w:r w:rsidR="00036628" w:rsidRPr="008E3229">
        <w:rPr>
          <w:lang w:val="fr-CA"/>
        </w:rPr>
        <w:t xml:space="preserve"> La description et la ventilation des coûts proposés pour les activités visant à maintenir l'efficacité énergétique dans le secteur de l'entretien, ainsi que leurs tâches attendues, sont présentés dans le tableau 2. </w:t>
      </w:r>
    </w:p>
    <w:p w14:paraId="2F8A4376" w14:textId="06173FDA" w:rsidR="008A3473" w:rsidRPr="008E3229" w:rsidRDefault="00036628" w:rsidP="008A3473">
      <w:pPr>
        <w:pStyle w:val="Heading1"/>
        <w:widowControl w:val="0"/>
        <w:numPr>
          <w:ilvl w:val="0"/>
          <w:numId w:val="0"/>
        </w:numPr>
        <w:spacing w:after="0"/>
        <w:rPr>
          <w:lang w:val="fr-CA"/>
        </w:rPr>
      </w:pPr>
      <w:r w:rsidRPr="008E3229">
        <w:rPr>
          <w:b/>
          <w:bCs/>
          <w:lang w:val="fr-CA"/>
        </w:rPr>
        <w:t xml:space="preserve">Tableau 2. Activités, résultats attendus et financement demandé pour la proposition de projet visant à maintenir l'efficacité énergétique dans le secteur de l'entretien en </w:t>
      </w:r>
      <w:r w:rsidR="00275FDD" w:rsidRPr="008E3229">
        <w:rPr>
          <w:b/>
          <w:bCs/>
          <w:lang w:val="fr-CA"/>
        </w:rPr>
        <w:t>Angola</w:t>
      </w:r>
    </w:p>
    <w:tbl>
      <w:tblPr>
        <w:tblW w:w="9351" w:type="dxa"/>
        <w:tblLayout w:type="fixed"/>
        <w:tblCellMar>
          <w:left w:w="57" w:type="dxa"/>
          <w:right w:w="57" w:type="dxa"/>
        </w:tblCellMar>
        <w:tblLook w:val="04A0" w:firstRow="1" w:lastRow="0" w:firstColumn="1" w:lastColumn="0" w:noHBand="0" w:noVBand="1"/>
      </w:tblPr>
      <w:tblGrid>
        <w:gridCol w:w="3865"/>
        <w:gridCol w:w="4050"/>
        <w:gridCol w:w="1436"/>
      </w:tblGrid>
      <w:tr w:rsidR="00C870E7" w:rsidRPr="008E736E" w14:paraId="535CFB93" w14:textId="77777777" w:rsidTr="00BF4633">
        <w:trPr>
          <w:trHeight w:val="672"/>
          <w:tblHeader/>
        </w:trPr>
        <w:tc>
          <w:tcPr>
            <w:tcW w:w="3865" w:type="dxa"/>
            <w:tcBorders>
              <w:top w:val="single" w:sz="4" w:space="0" w:color="auto"/>
              <w:left w:val="single" w:sz="4" w:space="0" w:color="auto"/>
              <w:bottom w:val="single" w:sz="4" w:space="0" w:color="auto"/>
              <w:right w:val="single" w:sz="4" w:space="0" w:color="auto"/>
            </w:tcBorders>
            <w:vAlign w:val="center"/>
            <w:hideMark/>
          </w:tcPr>
          <w:p w14:paraId="564F2AC4" w14:textId="77777777" w:rsidR="00C870E7" w:rsidRPr="008A3473" w:rsidRDefault="00C870E7" w:rsidP="008A3473">
            <w:pPr>
              <w:widowControl w:val="0"/>
              <w:jc w:val="center"/>
              <w:rPr>
                <w:b/>
                <w:bCs/>
                <w:sz w:val="20"/>
                <w:szCs w:val="20"/>
                <w:lang w:eastAsia="en-CA"/>
              </w:rPr>
            </w:pPr>
            <w:proofErr w:type="spellStart"/>
            <w:r w:rsidRPr="008A3473">
              <w:rPr>
                <w:b/>
                <w:bCs/>
                <w:sz w:val="20"/>
                <w:szCs w:val="20"/>
                <w:lang w:eastAsia="en-CA"/>
              </w:rPr>
              <w:t>Activité</w:t>
            </w:r>
            <w:proofErr w:type="spellEnd"/>
          </w:p>
        </w:tc>
        <w:tc>
          <w:tcPr>
            <w:tcW w:w="4050" w:type="dxa"/>
            <w:tcBorders>
              <w:top w:val="single" w:sz="4" w:space="0" w:color="auto"/>
              <w:left w:val="nil"/>
              <w:bottom w:val="single" w:sz="4" w:space="0" w:color="auto"/>
              <w:right w:val="single" w:sz="4" w:space="0" w:color="auto"/>
            </w:tcBorders>
            <w:vAlign w:val="center"/>
            <w:hideMark/>
          </w:tcPr>
          <w:p w14:paraId="362888D4" w14:textId="77777777" w:rsidR="00C870E7" w:rsidRPr="008A3473" w:rsidRDefault="00C870E7" w:rsidP="008A3473">
            <w:pPr>
              <w:widowControl w:val="0"/>
              <w:jc w:val="center"/>
              <w:rPr>
                <w:b/>
                <w:bCs/>
                <w:sz w:val="20"/>
                <w:szCs w:val="20"/>
                <w:lang w:eastAsia="en-CA"/>
              </w:rPr>
            </w:pPr>
            <w:proofErr w:type="spellStart"/>
            <w:r w:rsidRPr="008A3473">
              <w:rPr>
                <w:b/>
                <w:bCs/>
                <w:sz w:val="20"/>
                <w:szCs w:val="20"/>
                <w:lang w:eastAsia="en-CA"/>
              </w:rPr>
              <w:t>Résultats</w:t>
            </w:r>
            <w:proofErr w:type="spellEnd"/>
            <w:r w:rsidRPr="008A3473">
              <w:rPr>
                <w:b/>
                <w:bCs/>
                <w:sz w:val="20"/>
                <w:szCs w:val="20"/>
                <w:lang w:eastAsia="en-CA"/>
              </w:rPr>
              <w:t xml:space="preserve"> </w:t>
            </w:r>
            <w:proofErr w:type="spellStart"/>
            <w:r w:rsidRPr="008A3473">
              <w:rPr>
                <w:b/>
                <w:bCs/>
                <w:sz w:val="20"/>
                <w:szCs w:val="20"/>
                <w:lang w:eastAsia="en-CA"/>
              </w:rPr>
              <w:t>attendus</w:t>
            </w:r>
            <w:proofErr w:type="spellEnd"/>
            <w:r w:rsidRPr="008A3473">
              <w:rPr>
                <w:b/>
                <w:bCs/>
                <w:sz w:val="20"/>
                <w:szCs w:val="20"/>
                <w:lang w:eastAsia="en-CA"/>
              </w:rPr>
              <w:t>/</w:t>
            </w:r>
            <w:proofErr w:type="spellStart"/>
            <w:r w:rsidRPr="008A3473">
              <w:rPr>
                <w:b/>
                <w:bCs/>
                <w:sz w:val="20"/>
                <w:szCs w:val="20"/>
                <w:lang w:eastAsia="en-CA"/>
              </w:rPr>
              <w:t>indicateurs</w:t>
            </w:r>
            <w:proofErr w:type="spellEnd"/>
            <w:r w:rsidRPr="008A3473">
              <w:rPr>
                <w:b/>
                <w:bCs/>
                <w:sz w:val="20"/>
                <w:szCs w:val="20"/>
                <w:lang w:eastAsia="en-CA"/>
              </w:rPr>
              <w:t xml:space="preserve"> </w:t>
            </w:r>
            <w:proofErr w:type="spellStart"/>
            <w:r w:rsidRPr="008A3473">
              <w:rPr>
                <w:b/>
                <w:bCs/>
                <w:sz w:val="20"/>
                <w:szCs w:val="20"/>
                <w:lang w:eastAsia="en-CA"/>
              </w:rPr>
              <w:t>d'efficacité</w:t>
            </w:r>
            <w:proofErr w:type="spellEnd"/>
          </w:p>
        </w:tc>
        <w:tc>
          <w:tcPr>
            <w:tcW w:w="1436" w:type="dxa"/>
            <w:tcBorders>
              <w:top w:val="single" w:sz="4" w:space="0" w:color="auto"/>
              <w:left w:val="nil"/>
              <w:bottom w:val="single" w:sz="4" w:space="0" w:color="auto"/>
              <w:right w:val="single" w:sz="4" w:space="0" w:color="auto"/>
            </w:tcBorders>
            <w:vAlign w:val="center"/>
            <w:hideMark/>
          </w:tcPr>
          <w:p w14:paraId="29CE72BA" w14:textId="77777777" w:rsidR="00C870E7" w:rsidRPr="008E3229" w:rsidRDefault="00C870E7" w:rsidP="008A3473">
            <w:pPr>
              <w:widowControl w:val="0"/>
              <w:jc w:val="center"/>
              <w:rPr>
                <w:b/>
                <w:bCs/>
                <w:sz w:val="20"/>
                <w:szCs w:val="20"/>
                <w:lang w:val="fr-CA" w:eastAsia="en-CA"/>
              </w:rPr>
            </w:pPr>
            <w:r w:rsidRPr="008E3229">
              <w:rPr>
                <w:b/>
                <w:bCs/>
                <w:sz w:val="20"/>
                <w:szCs w:val="20"/>
                <w:lang w:val="fr-CA" w:eastAsia="en-CA"/>
              </w:rPr>
              <w:t>Coût tel que présenté</w:t>
            </w:r>
          </w:p>
          <w:p w14:paraId="5202E020" w14:textId="74ED1BF7" w:rsidR="00C870E7" w:rsidRPr="008E3229" w:rsidRDefault="00C870E7" w:rsidP="008A3473">
            <w:pPr>
              <w:widowControl w:val="0"/>
              <w:jc w:val="center"/>
              <w:rPr>
                <w:b/>
                <w:bCs/>
                <w:sz w:val="20"/>
                <w:szCs w:val="20"/>
                <w:lang w:val="fr-CA" w:eastAsia="en-CA"/>
              </w:rPr>
            </w:pPr>
            <w:r w:rsidRPr="008E3229">
              <w:rPr>
                <w:b/>
                <w:bCs/>
                <w:sz w:val="20"/>
                <w:szCs w:val="20"/>
                <w:lang w:val="fr-CA" w:eastAsia="en-CA"/>
              </w:rPr>
              <w:t>($US)</w:t>
            </w:r>
          </w:p>
        </w:tc>
      </w:tr>
      <w:tr w:rsidR="00036628" w:rsidRPr="008E736E" w14:paraId="016118BE" w14:textId="77777777" w:rsidTr="00AA29F1">
        <w:trPr>
          <w:trHeight w:val="124"/>
        </w:trPr>
        <w:tc>
          <w:tcPr>
            <w:tcW w:w="9351" w:type="dxa"/>
            <w:gridSpan w:val="3"/>
            <w:tcBorders>
              <w:top w:val="single" w:sz="4" w:space="0" w:color="auto"/>
              <w:left w:val="single" w:sz="4" w:space="0" w:color="auto"/>
              <w:bottom w:val="single" w:sz="4" w:space="0" w:color="auto"/>
              <w:right w:val="single" w:sz="4" w:space="0" w:color="auto"/>
            </w:tcBorders>
            <w:hideMark/>
          </w:tcPr>
          <w:p w14:paraId="312C08F9" w14:textId="0B7DE24A" w:rsidR="00036628" w:rsidRPr="008E3229" w:rsidRDefault="008B1FF7" w:rsidP="008A3473">
            <w:pPr>
              <w:pStyle w:val="ListParagraph"/>
              <w:widowControl w:val="0"/>
              <w:numPr>
                <w:ilvl w:val="0"/>
                <w:numId w:val="30"/>
              </w:numPr>
              <w:spacing w:after="60"/>
              <w:ind w:left="357" w:hanging="357"/>
              <w:contextualSpacing w:val="0"/>
              <w:jc w:val="left"/>
              <w:rPr>
                <w:b/>
                <w:bCs/>
                <w:sz w:val="20"/>
                <w:szCs w:val="20"/>
                <w:lang w:val="fr-CA" w:eastAsia="en-CA"/>
              </w:rPr>
            </w:pPr>
            <w:r w:rsidRPr="008E3229">
              <w:rPr>
                <w:b/>
                <w:bCs/>
                <w:sz w:val="20"/>
                <w:szCs w:val="20"/>
                <w:lang w:val="fr-CA" w:eastAsia="en-CA"/>
              </w:rPr>
              <w:t xml:space="preserve">Identifier les possibilités de coopération et de dialogue </w:t>
            </w:r>
            <w:r w:rsidR="00081B01" w:rsidRPr="008E3229">
              <w:rPr>
                <w:b/>
                <w:bCs/>
                <w:sz w:val="20"/>
                <w:szCs w:val="20"/>
                <w:lang w:val="fr-CA" w:eastAsia="en-CA"/>
              </w:rPr>
              <w:t xml:space="preserve">entre </w:t>
            </w:r>
            <w:r w:rsidR="00081B01" w:rsidRPr="008E3229">
              <w:rPr>
                <w:rFonts w:cstheme="minorHAnsi"/>
                <w:b/>
                <w:bCs/>
                <w:sz w:val="20"/>
                <w:szCs w:val="20"/>
                <w:lang w:val="fr-CA"/>
              </w:rPr>
              <w:t xml:space="preserve">les principales institutions nationales  </w:t>
            </w:r>
          </w:p>
        </w:tc>
      </w:tr>
      <w:tr w:rsidR="008A3473" w:rsidRPr="008A3473" w14:paraId="5D187C60" w14:textId="77777777" w:rsidTr="00BF4633">
        <w:trPr>
          <w:trHeight w:val="514"/>
        </w:trPr>
        <w:tc>
          <w:tcPr>
            <w:tcW w:w="3865" w:type="dxa"/>
            <w:tcBorders>
              <w:top w:val="single" w:sz="4" w:space="0" w:color="auto"/>
              <w:left w:val="single" w:sz="4" w:space="0" w:color="auto"/>
              <w:bottom w:val="single" w:sz="4" w:space="0" w:color="auto"/>
              <w:right w:val="single" w:sz="4" w:space="0" w:color="auto"/>
            </w:tcBorders>
          </w:tcPr>
          <w:p w14:paraId="061B488F" w14:textId="5B288C89" w:rsidR="008A3473" w:rsidRPr="008E3229" w:rsidRDefault="008A3473" w:rsidP="008A3473">
            <w:pPr>
              <w:pStyle w:val="ListParagraph"/>
              <w:widowControl w:val="0"/>
              <w:numPr>
                <w:ilvl w:val="1"/>
                <w:numId w:val="28"/>
              </w:numPr>
              <w:ind w:left="360"/>
              <w:contextualSpacing w:val="0"/>
              <w:jc w:val="left"/>
              <w:rPr>
                <w:sz w:val="20"/>
                <w:szCs w:val="20"/>
                <w:lang w:val="fr-CA" w:eastAsia="en-CA"/>
              </w:rPr>
            </w:pPr>
            <w:r w:rsidRPr="008E3229">
              <w:rPr>
                <w:sz w:val="20"/>
                <w:szCs w:val="20"/>
                <w:lang w:val="fr-CA"/>
              </w:rPr>
              <w:t xml:space="preserve">Organiser des sessions de dialogue entre les décideurs politiques en matière d'efficacité énergétique sur la manière de </w:t>
            </w:r>
            <w:r w:rsidRPr="008E3229">
              <w:rPr>
                <w:sz w:val="20"/>
                <w:szCs w:val="20"/>
                <w:lang w:val="fr-CA"/>
              </w:rPr>
              <w:lastRenderedPageBreak/>
              <w:t xml:space="preserve">promouvoir davantage les équipements de réfrigération et de climatisation à faible PRP et l'adoption d'un système d'étiquetage et de NMPE pour ces équipements </w:t>
            </w:r>
            <w:r w:rsidRPr="008E3229">
              <w:rPr>
                <w:sz w:val="20"/>
                <w:szCs w:val="20"/>
                <w:lang w:val="fr-CA" w:eastAsia="en-CA"/>
              </w:rPr>
              <w:t>(8 000</w:t>
            </w:r>
            <w:r w:rsidR="00787C9A">
              <w:rPr>
                <w:sz w:val="20"/>
                <w:szCs w:val="20"/>
                <w:lang w:val="fr-CA" w:eastAsia="en-CA"/>
              </w:rPr>
              <w:t xml:space="preserve"> </w:t>
            </w:r>
            <w:r w:rsidR="00787C9A" w:rsidRPr="00787C9A">
              <w:rPr>
                <w:sz w:val="20"/>
                <w:szCs w:val="20"/>
                <w:lang w:val="fr-CA" w:eastAsia="en-CA"/>
              </w:rPr>
              <w:t>$US</w:t>
            </w:r>
            <w:r w:rsidRPr="008E3229">
              <w:rPr>
                <w:sz w:val="20"/>
                <w:szCs w:val="20"/>
                <w:lang w:val="fr-CA" w:eastAsia="en-CA"/>
              </w:rPr>
              <w:t xml:space="preserve">) ; </w:t>
            </w:r>
          </w:p>
          <w:p w14:paraId="7CE22D69" w14:textId="7180022C" w:rsidR="008A3473" w:rsidRPr="008E3229" w:rsidRDefault="008A3473" w:rsidP="008A3473">
            <w:pPr>
              <w:pStyle w:val="ListParagraph"/>
              <w:widowControl w:val="0"/>
              <w:numPr>
                <w:ilvl w:val="1"/>
                <w:numId w:val="28"/>
              </w:numPr>
              <w:ind w:left="360"/>
              <w:contextualSpacing w:val="0"/>
              <w:jc w:val="left"/>
              <w:rPr>
                <w:b/>
                <w:bCs/>
                <w:sz w:val="20"/>
                <w:szCs w:val="20"/>
                <w:lang w:val="fr-CA" w:eastAsia="en-CA"/>
              </w:rPr>
            </w:pPr>
            <w:r w:rsidRPr="008E3229">
              <w:rPr>
                <w:sz w:val="20"/>
                <w:szCs w:val="20"/>
                <w:lang w:val="fr-CA" w:eastAsia="en-CA"/>
              </w:rPr>
              <w:t>Définir conjointement des stratégies avec l'UNO et les décideurs nationaux en matière d'efficacité énergétique afin de traduire ces stratégies et engagements en projets de réglementation pour les NMPE et l'étiquetage des équipements de réfrigération et de climatisation (10</w:t>
            </w:r>
            <w:r w:rsidR="00CA119D">
              <w:rPr>
                <w:sz w:val="20"/>
                <w:szCs w:val="20"/>
                <w:lang w:val="fr-CA" w:eastAsia="en-CA"/>
              </w:rPr>
              <w:t> </w:t>
            </w:r>
            <w:r w:rsidRPr="008E3229">
              <w:rPr>
                <w:sz w:val="20"/>
                <w:szCs w:val="20"/>
                <w:lang w:val="fr-CA" w:eastAsia="en-CA"/>
              </w:rPr>
              <w:t>000</w:t>
            </w:r>
            <w:r w:rsidR="00CA119D">
              <w:rPr>
                <w:sz w:val="20"/>
                <w:szCs w:val="20"/>
                <w:lang w:val="fr-CA" w:eastAsia="en-CA"/>
              </w:rPr>
              <w:t> </w:t>
            </w:r>
            <w:r w:rsidRPr="008E3229">
              <w:rPr>
                <w:sz w:val="20"/>
                <w:szCs w:val="20"/>
                <w:lang w:val="fr-CA" w:eastAsia="en-CA"/>
              </w:rPr>
              <w:t xml:space="preserve">$US) ; </w:t>
            </w:r>
          </w:p>
        </w:tc>
        <w:tc>
          <w:tcPr>
            <w:tcW w:w="4050" w:type="dxa"/>
            <w:tcBorders>
              <w:top w:val="single" w:sz="4" w:space="0" w:color="auto"/>
              <w:left w:val="single" w:sz="4" w:space="0" w:color="auto"/>
              <w:bottom w:val="single" w:sz="4" w:space="0" w:color="auto"/>
              <w:right w:val="single" w:sz="4" w:space="0" w:color="auto"/>
            </w:tcBorders>
          </w:tcPr>
          <w:p w14:paraId="63999250" w14:textId="77777777" w:rsidR="008A3473" w:rsidRPr="008E3229" w:rsidRDefault="008A3473" w:rsidP="008A3473">
            <w:pPr>
              <w:pStyle w:val="ListParagraph"/>
              <w:widowControl w:val="0"/>
              <w:numPr>
                <w:ilvl w:val="0"/>
                <w:numId w:val="24"/>
              </w:numPr>
              <w:ind w:left="367" w:hanging="284"/>
              <w:contextualSpacing w:val="0"/>
              <w:jc w:val="left"/>
              <w:rPr>
                <w:sz w:val="20"/>
                <w:szCs w:val="20"/>
                <w:lang w:val="fr-CA" w:eastAsia="en-CA"/>
              </w:rPr>
            </w:pPr>
            <w:r w:rsidRPr="008E3229">
              <w:rPr>
                <w:sz w:val="20"/>
                <w:szCs w:val="20"/>
                <w:lang w:val="fr-CA" w:eastAsia="en-CA"/>
              </w:rPr>
              <w:lastRenderedPageBreak/>
              <w:t xml:space="preserve">Au moins deux séances d'information destinées à un total de 40 parties prenantes (avec une cible de 30 % de participation </w:t>
            </w:r>
            <w:r w:rsidRPr="008E3229">
              <w:rPr>
                <w:sz w:val="20"/>
                <w:szCs w:val="20"/>
                <w:lang w:val="fr-CA" w:eastAsia="en-CA"/>
              </w:rPr>
              <w:lastRenderedPageBreak/>
              <w:t>féminine) et un rapport assorti de recommandations basé sur les résultats et les enseignements tirés de ces séances.</w:t>
            </w:r>
          </w:p>
          <w:p w14:paraId="158EE2C7" w14:textId="77777777" w:rsidR="008A3473" w:rsidRPr="008E3229" w:rsidRDefault="008A3473" w:rsidP="008A3473">
            <w:pPr>
              <w:pStyle w:val="ListParagraph"/>
              <w:widowControl w:val="0"/>
              <w:numPr>
                <w:ilvl w:val="0"/>
                <w:numId w:val="24"/>
              </w:numPr>
              <w:ind w:left="367" w:hanging="284"/>
              <w:contextualSpacing w:val="0"/>
              <w:jc w:val="left"/>
              <w:rPr>
                <w:sz w:val="20"/>
                <w:szCs w:val="20"/>
                <w:lang w:val="fr-CA" w:eastAsia="en-CA"/>
              </w:rPr>
            </w:pPr>
            <w:r w:rsidRPr="008E3229">
              <w:rPr>
                <w:sz w:val="20"/>
                <w:szCs w:val="20"/>
                <w:lang w:val="fr-CA" w:eastAsia="en-CA"/>
              </w:rPr>
              <w:t>Un rapport sur les conclusions et les recommandations stratégiques qui guideront l'élaboration et la mise en œuvre des NMPE et de l'étiquetage pour les équipements de réfrigération et de climatisation.</w:t>
            </w:r>
          </w:p>
          <w:p w14:paraId="0BF4FD27" w14:textId="77777777" w:rsidR="008A3473" w:rsidRPr="008E3229" w:rsidRDefault="008A3473" w:rsidP="008A3473">
            <w:pPr>
              <w:widowControl w:val="0"/>
              <w:spacing w:after="60"/>
              <w:jc w:val="left"/>
              <w:rPr>
                <w:b/>
                <w:bCs/>
                <w:sz w:val="20"/>
                <w:szCs w:val="20"/>
                <w:lang w:val="fr-CA" w:eastAsia="en-CA"/>
              </w:rPr>
            </w:pPr>
          </w:p>
        </w:tc>
        <w:tc>
          <w:tcPr>
            <w:tcW w:w="1436" w:type="dxa"/>
            <w:tcBorders>
              <w:top w:val="single" w:sz="4" w:space="0" w:color="auto"/>
              <w:left w:val="single" w:sz="4" w:space="0" w:color="auto"/>
              <w:bottom w:val="single" w:sz="4" w:space="0" w:color="auto"/>
              <w:right w:val="single" w:sz="4" w:space="0" w:color="auto"/>
            </w:tcBorders>
          </w:tcPr>
          <w:p w14:paraId="0E2C85DF" w14:textId="16481D10" w:rsidR="008A3473" w:rsidRPr="008A3473" w:rsidRDefault="008A3473" w:rsidP="008A3473">
            <w:pPr>
              <w:widowControl w:val="0"/>
              <w:spacing w:after="60"/>
              <w:jc w:val="right"/>
              <w:rPr>
                <w:b/>
                <w:bCs/>
                <w:sz w:val="20"/>
                <w:szCs w:val="20"/>
                <w:lang w:eastAsia="en-CA"/>
              </w:rPr>
            </w:pPr>
            <w:r w:rsidRPr="008A3473">
              <w:rPr>
                <w:sz w:val="20"/>
                <w:szCs w:val="20"/>
                <w:lang w:eastAsia="en-CA"/>
              </w:rPr>
              <w:lastRenderedPageBreak/>
              <w:t>30 000</w:t>
            </w:r>
          </w:p>
        </w:tc>
      </w:tr>
      <w:tr w:rsidR="00705EED" w:rsidRPr="008E736E" w14:paraId="1ACB89B2" w14:textId="77777777" w:rsidTr="00BF4633">
        <w:trPr>
          <w:cantSplit/>
          <w:trHeight w:val="1932"/>
        </w:trPr>
        <w:tc>
          <w:tcPr>
            <w:tcW w:w="3865" w:type="dxa"/>
            <w:tcBorders>
              <w:top w:val="nil"/>
              <w:left w:val="single" w:sz="4" w:space="0" w:color="auto"/>
              <w:bottom w:val="single" w:sz="4" w:space="0" w:color="auto"/>
              <w:right w:val="single" w:sz="4" w:space="0" w:color="auto"/>
            </w:tcBorders>
          </w:tcPr>
          <w:p w14:paraId="57A2D7F9" w14:textId="101FF592" w:rsidR="004E5C2A" w:rsidRPr="008E3229" w:rsidRDefault="00B61F66" w:rsidP="008A3473">
            <w:pPr>
              <w:pStyle w:val="ListParagraph"/>
              <w:widowControl w:val="0"/>
              <w:numPr>
                <w:ilvl w:val="1"/>
                <w:numId w:val="28"/>
              </w:numPr>
              <w:ind w:left="360"/>
              <w:contextualSpacing w:val="0"/>
              <w:jc w:val="left"/>
              <w:rPr>
                <w:sz w:val="20"/>
                <w:szCs w:val="20"/>
                <w:lang w:val="fr-CA" w:eastAsia="en-CA"/>
              </w:rPr>
            </w:pPr>
            <w:r w:rsidRPr="008E3229">
              <w:rPr>
                <w:sz w:val="20"/>
                <w:szCs w:val="20"/>
                <w:lang w:val="fr-CA" w:eastAsia="en-CA"/>
              </w:rPr>
              <w:t xml:space="preserve">Organiser </w:t>
            </w:r>
            <w:r w:rsidR="00794157" w:rsidRPr="008E3229">
              <w:rPr>
                <w:sz w:val="20"/>
                <w:szCs w:val="20"/>
                <w:lang w:val="fr-CA" w:eastAsia="en-CA"/>
              </w:rPr>
              <w:t xml:space="preserve">un </w:t>
            </w:r>
            <w:r w:rsidRPr="008E3229">
              <w:rPr>
                <w:sz w:val="20"/>
                <w:szCs w:val="20"/>
                <w:lang w:val="fr-CA" w:eastAsia="en-CA"/>
              </w:rPr>
              <w:t xml:space="preserve">atelier de formation à l'intention des importateurs sur l'inspection des </w:t>
            </w:r>
            <w:r w:rsidR="00D0440E" w:rsidRPr="008E3229">
              <w:rPr>
                <w:sz w:val="20"/>
                <w:szCs w:val="20"/>
                <w:lang w:val="fr-CA" w:eastAsia="en-CA"/>
              </w:rPr>
              <w:t xml:space="preserve">équipements </w:t>
            </w:r>
            <w:r w:rsidR="00586CAF" w:rsidRPr="008E3229">
              <w:rPr>
                <w:sz w:val="20"/>
                <w:szCs w:val="20"/>
                <w:lang w:val="fr-CA" w:eastAsia="en-CA"/>
              </w:rPr>
              <w:t xml:space="preserve">de réfrigération et de climatisation (RAC) </w:t>
            </w:r>
            <w:r w:rsidRPr="008E3229">
              <w:rPr>
                <w:sz w:val="20"/>
                <w:szCs w:val="20"/>
                <w:lang w:val="fr-CA" w:eastAsia="en-CA"/>
              </w:rPr>
              <w:t xml:space="preserve">à faible PRP et la classification en matière d'efficacité énergétique </w:t>
            </w:r>
            <w:r w:rsidR="00A50656" w:rsidRPr="008E3229">
              <w:rPr>
                <w:sz w:val="20"/>
                <w:szCs w:val="20"/>
                <w:lang w:val="fr-CA" w:eastAsia="en-CA"/>
              </w:rPr>
              <w:t>(</w:t>
            </w:r>
            <w:r w:rsidRPr="008E3229">
              <w:rPr>
                <w:sz w:val="20"/>
                <w:szCs w:val="20"/>
                <w:lang w:val="fr-CA" w:eastAsia="en-CA"/>
              </w:rPr>
              <w:t>3</w:t>
            </w:r>
            <w:r w:rsidR="00A50656" w:rsidRPr="008E3229">
              <w:rPr>
                <w:sz w:val="20"/>
                <w:szCs w:val="20"/>
                <w:lang w:val="fr-CA" w:eastAsia="en-CA"/>
              </w:rPr>
              <w:t xml:space="preserve"> 000 $US) </w:t>
            </w:r>
            <w:r w:rsidR="004E5C2A" w:rsidRPr="008E3229">
              <w:rPr>
                <w:sz w:val="20"/>
                <w:szCs w:val="20"/>
                <w:lang w:val="fr-CA" w:eastAsia="en-CA"/>
              </w:rPr>
              <w:t xml:space="preserve">; </w:t>
            </w:r>
            <w:r w:rsidR="002A26F3" w:rsidRPr="008E3229">
              <w:rPr>
                <w:sz w:val="20"/>
                <w:szCs w:val="20"/>
                <w:lang w:val="fr-CA" w:eastAsia="en-CA"/>
              </w:rPr>
              <w:t>et</w:t>
            </w:r>
          </w:p>
          <w:p w14:paraId="73A4F404" w14:textId="351C96DD" w:rsidR="00705EED" w:rsidRPr="008E3229" w:rsidRDefault="002A26F3" w:rsidP="008A3473">
            <w:pPr>
              <w:pStyle w:val="ListParagraph"/>
              <w:widowControl w:val="0"/>
              <w:numPr>
                <w:ilvl w:val="1"/>
                <w:numId w:val="28"/>
              </w:numPr>
              <w:ind w:left="360"/>
              <w:contextualSpacing w:val="0"/>
              <w:jc w:val="left"/>
              <w:rPr>
                <w:sz w:val="20"/>
                <w:szCs w:val="20"/>
                <w:lang w:val="fr-CA" w:eastAsia="en-CA"/>
              </w:rPr>
            </w:pPr>
            <w:r w:rsidRPr="008E3229">
              <w:rPr>
                <w:sz w:val="20"/>
                <w:szCs w:val="20"/>
                <w:lang w:val="fr-CA" w:eastAsia="en-CA"/>
              </w:rPr>
              <w:t xml:space="preserve">Organiser des ateliers de formation à l'intention des autorités douanières et commerciales sur la surveillance et l'inspection des </w:t>
            </w:r>
            <w:r w:rsidR="00586CAF" w:rsidRPr="008E3229">
              <w:rPr>
                <w:sz w:val="20"/>
                <w:szCs w:val="20"/>
                <w:lang w:val="fr-CA" w:eastAsia="en-CA"/>
              </w:rPr>
              <w:t>équipements de réfrigération et de climatisation</w:t>
            </w:r>
            <w:r w:rsidRPr="008E3229">
              <w:rPr>
                <w:sz w:val="20"/>
                <w:szCs w:val="20"/>
                <w:lang w:val="fr-CA" w:eastAsia="en-CA"/>
              </w:rPr>
              <w:t xml:space="preserve"> à faible PRP ainsi que sur la classification de l'efficacité énergétique </w:t>
            </w:r>
            <w:r w:rsidR="00590266" w:rsidRPr="008E3229">
              <w:rPr>
                <w:sz w:val="20"/>
                <w:szCs w:val="20"/>
                <w:lang w:val="fr-CA" w:eastAsia="en-CA"/>
              </w:rPr>
              <w:t>(</w:t>
            </w:r>
            <w:r w:rsidRPr="008E3229">
              <w:rPr>
                <w:sz w:val="20"/>
                <w:szCs w:val="20"/>
                <w:lang w:val="fr-CA" w:eastAsia="en-CA"/>
              </w:rPr>
              <w:t>9</w:t>
            </w:r>
            <w:r w:rsidR="00590266" w:rsidRPr="008E3229">
              <w:rPr>
                <w:sz w:val="20"/>
                <w:szCs w:val="20"/>
                <w:lang w:val="fr-CA" w:eastAsia="en-CA"/>
              </w:rPr>
              <w:t xml:space="preserve"> 000 $US)</w:t>
            </w:r>
            <w:r w:rsidR="008661D2" w:rsidRPr="008E3229">
              <w:rPr>
                <w:sz w:val="20"/>
                <w:szCs w:val="20"/>
                <w:lang w:val="fr-CA" w:eastAsia="en-CA"/>
              </w:rPr>
              <w:t>.</w:t>
            </w:r>
          </w:p>
        </w:tc>
        <w:tc>
          <w:tcPr>
            <w:tcW w:w="4050" w:type="dxa"/>
            <w:tcBorders>
              <w:top w:val="nil"/>
              <w:left w:val="nil"/>
              <w:bottom w:val="single" w:sz="4" w:space="0" w:color="auto"/>
              <w:right w:val="single" w:sz="4" w:space="0" w:color="auto"/>
            </w:tcBorders>
          </w:tcPr>
          <w:p w14:paraId="047D9BA0" w14:textId="00BAD7A7" w:rsidR="007766C6" w:rsidRPr="008E3229" w:rsidRDefault="007766C6" w:rsidP="008A3473">
            <w:pPr>
              <w:pStyle w:val="ListParagraph"/>
              <w:widowControl w:val="0"/>
              <w:numPr>
                <w:ilvl w:val="0"/>
                <w:numId w:val="24"/>
              </w:numPr>
              <w:ind w:left="367" w:hanging="284"/>
              <w:contextualSpacing w:val="0"/>
              <w:jc w:val="left"/>
              <w:rPr>
                <w:sz w:val="20"/>
                <w:szCs w:val="20"/>
                <w:lang w:val="fr-CA" w:eastAsia="en-CA"/>
              </w:rPr>
            </w:pPr>
            <w:r w:rsidRPr="008E3229">
              <w:rPr>
                <w:sz w:val="20"/>
                <w:szCs w:val="20"/>
                <w:lang w:val="fr-CA" w:eastAsia="en-CA"/>
              </w:rPr>
              <w:t xml:space="preserve">Un atelier destiné à </w:t>
            </w:r>
            <w:r w:rsidR="003A3957" w:rsidRPr="008E3229">
              <w:rPr>
                <w:sz w:val="20"/>
                <w:szCs w:val="20"/>
                <w:lang w:val="fr-CA" w:eastAsia="en-CA"/>
              </w:rPr>
              <w:t xml:space="preserve">au </w:t>
            </w:r>
            <w:r w:rsidR="00D0440E" w:rsidRPr="008E3229">
              <w:rPr>
                <w:sz w:val="20"/>
                <w:szCs w:val="20"/>
                <w:lang w:val="fr-CA" w:eastAsia="en-CA"/>
              </w:rPr>
              <w:t>moins</w:t>
            </w:r>
            <w:r w:rsidR="00354B09" w:rsidRPr="008E3229">
              <w:rPr>
                <w:sz w:val="20"/>
                <w:szCs w:val="20"/>
                <w:lang w:val="fr-CA" w:eastAsia="en-CA"/>
              </w:rPr>
              <w:t xml:space="preserve"> 40 </w:t>
            </w:r>
            <w:r w:rsidRPr="008E3229">
              <w:rPr>
                <w:sz w:val="20"/>
                <w:szCs w:val="20"/>
                <w:lang w:val="fr-CA" w:eastAsia="en-CA"/>
              </w:rPr>
              <w:t xml:space="preserve">importateurs </w:t>
            </w:r>
            <w:r w:rsidR="006315AD" w:rsidRPr="008E3229">
              <w:rPr>
                <w:sz w:val="20"/>
                <w:szCs w:val="20"/>
                <w:lang w:val="fr-CA" w:eastAsia="en-CA"/>
              </w:rPr>
              <w:t>(avec une cible de 30 % de participation féminine)</w:t>
            </w:r>
            <w:r w:rsidR="00393BA0" w:rsidRPr="008E3229">
              <w:rPr>
                <w:sz w:val="20"/>
                <w:szCs w:val="20"/>
                <w:lang w:val="fr-CA" w:eastAsia="en-CA"/>
              </w:rPr>
              <w:t>.</w:t>
            </w:r>
          </w:p>
          <w:p w14:paraId="352591AA" w14:textId="7F3DE1D1" w:rsidR="00705EED" w:rsidRPr="008E3229" w:rsidRDefault="00AD2FE0" w:rsidP="008A3473">
            <w:pPr>
              <w:pStyle w:val="ListParagraph"/>
              <w:widowControl w:val="0"/>
              <w:numPr>
                <w:ilvl w:val="0"/>
                <w:numId w:val="24"/>
              </w:numPr>
              <w:spacing w:after="60"/>
              <w:ind w:left="367" w:hanging="284"/>
              <w:contextualSpacing w:val="0"/>
              <w:jc w:val="left"/>
              <w:rPr>
                <w:sz w:val="20"/>
                <w:szCs w:val="20"/>
                <w:lang w:val="fr-CA" w:eastAsia="en-CA"/>
              </w:rPr>
            </w:pPr>
            <w:r w:rsidRPr="008E3229">
              <w:rPr>
                <w:sz w:val="20"/>
                <w:szCs w:val="20"/>
                <w:lang w:val="fr-CA" w:eastAsia="en-CA"/>
              </w:rPr>
              <w:t xml:space="preserve">Trois ateliers pour </w:t>
            </w:r>
            <w:r w:rsidR="00460BC5" w:rsidRPr="008E3229">
              <w:rPr>
                <w:sz w:val="20"/>
                <w:szCs w:val="20"/>
                <w:lang w:val="fr-CA" w:eastAsia="en-CA"/>
              </w:rPr>
              <w:t xml:space="preserve">un total de 90 </w:t>
            </w:r>
            <w:r w:rsidR="003A3957" w:rsidRPr="008E3229">
              <w:rPr>
                <w:sz w:val="20"/>
                <w:szCs w:val="20"/>
                <w:lang w:val="fr-CA" w:eastAsia="en-CA"/>
              </w:rPr>
              <w:t xml:space="preserve">agents </w:t>
            </w:r>
            <w:r w:rsidRPr="008E3229">
              <w:rPr>
                <w:sz w:val="20"/>
                <w:szCs w:val="20"/>
                <w:lang w:val="fr-CA" w:eastAsia="en-CA"/>
              </w:rPr>
              <w:t xml:space="preserve">des bureaux des douanes et </w:t>
            </w:r>
            <w:r w:rsidR="00DC2CE4" w:rsidRPr="008E3229">
              <w:rPr>
                <w:sz w:val="20"/>
                <w:szCs w:val="20"/>
                <w:lang w:val="fr-CA" w:eastAsia="en-CA"/>
              </w:rPr>
              <w:t>responsables</w:t>
            </w:r>
            <w:r w:rsidRPr="008E3229">
              <w:rPr>
                <w:sz w:val="20"/>
                <w:szCs w:val="20"/>
                <w:lang w:val="fr-CA" w:eastAsia="en-CA"/>
              </w:rPr>
              <w:t xml:space="preserve"> du commerce </w:t>
            </w:r>
            <w:r w:rsidR="00DC2CE4" w:rsidRPr="008E3229">
              <w:rPr>
                <w:sz w:val="20"/>
                <w:szCs w:val="20"/>
                <w:lang w:val="fr-CA" w:eastAsia="en-CA"/>
              </w:rPr>
              <w:t>(avec une cible de 30 % de participation féminine).</w:t>
            </w:r>
          </w:p>
        </w:tc>
        <w:tc>
          <w:tcPr>
            <w:tcW w:w="1436" w:type="dxa"/>
            <w:tcBorders>
              <w:top w:val="nil"/>
              <w:left w:val="nil"/>
              <w:bottom w:val="single" w:sz="4" w:space="0" w:color="auto"/>
              <w:right w:val="single" w:sz="4" w:space="0" w:color="auto"/>
            </w:tcBorders>
          </w:tcPr>
          <w:p w14:paraId="7DE379FB" w14:textId="06E75EED" w:rsidR="00705EED" w:rsidRPr="008E3229" w:rsidRDefault="00705EED" w:rsidP="008A3473">
            <w:pPr>
              <w:widowControl w:val="0"/>
              <w:jc w:val="right"/>
              <w:rPr>
                <w:sz w:val="20"/>
                <w:szCs w:val="20"/>
                <w:lang w:val="fr-CA" w:eastAsia="en-CA"/>
              </w:rPr>
            </w:pPr>
          </w:p>
        </w:tc>
      </w:tr>
      <w:tr w:rsidR="00036628" w:rsidRPr="008E736E" w14:paraId="59B57828" w14:textId="77777777" w:rsidTr="00AA29F1">
        <w:trPr>
          <w:trHeight w:val="180"/>
        </w:trPr>
        <w:tc>
          <w:tcPr>
            <w:tcW w:w="9351" w:type="dxa"/>
            <w:gridSpan w:val="3"/>
            <w:tcBorders>
              <w:top w:val="nil"/>
              <w:left w:val="single" w:sz="4" w:space="0" w:color="auto"/>
              <w:bottom w:val="single" w:sz="4" w:space="0" w:color="auto"/>
              <w:right w:val="single" w:sz="4" w:space="0" w:color="auto"/>
            </w:tcBorders>
          </w:tcPr>
          <w:p w14:paraId="0D6E40B8" w14:textId="3C12CE21" w:rsidR="00036628" w:rsidRPr="008E3229" w:rsidRDefault="00E144E6" w:rsidP="008A3473">
            <w:pPr>
              <w:pStyle w:val="ListParagraph"/>
              <w:widowControl w:val="0"/>
              <w:numPr>
                <w:ilvl w:val="0"/>
                <w:numId w:val="30"/>
              </w:numPr>
              <w:contextualSpacing w:val="0"/>
              <w:jc w:val="left"/>
              <w:rPr>
                <w:b/>
                <w:bCs/>
                <w:sz w:val="20"/>
                <w:szCs w:val="20"/>
                <w:lang w:val="fr-CA" w:eastAsia="en-CA"/>
              </w:rPr>
            </w:pPr>
            <w:r w:rsidRPr="008E3229">
              <w:rPr>
                <w:b/>
                <w:bCs/>
                <w:sz w:val="20"/>
                <w:szCs w:val="20"/>
                <w:lang w:val="fr-CA" w:eastAsia="en-CA"/>
              </w:rPr>
              <w:t>Initiatives de renforcement de la capacité et de formation complémentaire liées à l'efficacité énergétique dans le secteur de l'entretien des équipements de réfrigération et de climatisation</w:t>
            </w:r>
          </w:p>
        </w:tc>
      </w:tr>
      <w:tr w:rsidR="00705EED" w:rsidRPr="008A3473" w14:paraId="645E824F" w14:textId="77777777" w:rsidTr="00E24E9C">
        <w:trPr>
          <w:trHeight w:val="1052"/>
        </w:trPr>
        <w:tc>
          <w:tcPr>
            <w:tcW w:w="3865" w:type="dxa"/>
            <w:tcBorders>
              <w:top w:val="nil"/>
              <w:left w:val="single" w:sz="4" w:space="0" w:color="auto"/>
              <w:bottom w:val="single" w:sz="4" w:space="0" w:color="auto"/>
              <w:right w:val="single" w:sz="4" w:space="0" w:color="auto"/>
            </w:tcBorders>
          </w:tcPr>
          <w:p w14:paraId="196CF68A" w14:textId="1135EFD5" w:rsidR="00303B0A" w:rsidRPr="008E3229" w:rsidRDefault="00B06728" w:rsidP="008A3473">
            <w:pPr>
              <w:pStyle w:val="ListParagraph"/>
              <w:widowControl w:val="0"/>
              <w:numPr>
                <w:ilvl w:val="1"/>
                <w:numId w:val="51"/>
              </w:numPr>
              <w:contextualSpacing w:val="0"/>
              <w:jc w:val="left"/>
              <w:rPr>
                <w:sz w:val="20"/>
                <w:szCs w:val="20"/>
                <w:lang w:val="fr-CA" w:eastAsia="en-CA"/>
              </w:rPr>
            </w:pPr>
            <w:r w:rsidRPr="008E3229">
              <w:rPr>
                <w:sz w:val="20"/>
                <w:szCs w:val="20"/>
                <w:lang w:val="fr-CA" w:eastAsia="en-CA"/>
              </w:rPr>
              <w:t xml:space="preserve">Réaliser une étude théorique, étude sur documents afin d’identifier les éléments relatifs à l’efficacité énergétique à intégrer dans </w:t>
            </w:r>
            <w:r w:rsidR="00460BC5" w:rsidRPr="008E3229">
              <w:rPr>
                <w:sz w:val="20"/>
                <w:szCs w:val="20"/>
                <w:lang w:val="fr-CA" w:eastAsia="en-CA"/>
              </w:rPr>
              <w:t xml:space="preserve">les </w:t>
            </w:r>
            <w:r w:rsidRPr="008E3229">
              <w:rPr>
                <w:sz w:val="20"/>
                <w:szCs w:val="20"/>
                <w:lang w:val="fr-CA" w:eastAsia="en-CA"/>
              </w:rPr>
              <w:t>programmes nationaux de formation</w:t>
            </w:r>
            <w:r w:rsidR="00DE6064" w:rsidRPr="008E3229">
              <w:rPr>
                <w:sz w:val="20"/>
                <w:szCs w:val="20"/>
                <w:lang w:val="fr-CA" w:eastAsia="en-CA"/>
              </w:rPr>
              <w:t xml:space="preserve"> professionnelle </w:t>
            </w:r>
            <w:r w:rsidRPr="008E3229">
              <w:rPr>
                <w:sz w:val="20"/>
                <w:szCs w:val="20"/>
                <w:lang w:val="fr-CA" w:eastAsia="en-CA"/>
              </w:rPr>
              <w:t xml:space="preserve">du secteur RAC, et proposer </w:t>
            </w:r>
            <w:r w:rsidR="00033609" w:rsidRPr="008E3229">
              <w:rPr>
                <w:sz w:val="20"/>
                <w:szCs w:val="20"/>
                <w:lang w:val="fr-CA" w:eastAsia="en-CA"/>
              </w:rPr>
              <w:t xml:space="preserve">un </w:t>
            </w:r>
            <w:r w:rsidR="00B206B1" w:rsidRPr="008E3229">
              <w:rPr>
                <w:sz w:val="20"/>
                <w:szCs w:val="20"/>
                <w:lang w:val="fr-CA" w:eastAsia="en-CA"/>
              </w:rPr>
              <w:t>module</w:t>
            </w:r>
            <w:r w:rsidRPr="008E3229">
              <w:rPr>
                <w:sz w:val="20"/>
                <w:szCs w:val="20"/>
                <w:lang w:val="fr-CA" w:eastAsia="en-CA"/>
              </w:rPr>
              <w:t xml:space="preserve"> de formation actualisé centré sur la réduction des pertes d’efficacité énergétique lors de l’entretien </w:t>
            </w:r>
            <w:r w:rsidR="00457BD8" w:rsidRPr="008E3229">
              <w:rPr>
                <w:sz w:val="20"/>
                <w:szCs w:val="20"/>
                <w:lang w:val="fr-CA" w:eastAsia="en-CA"/>
              </w:rPr>
              <w:t>(</w:t>
            </w:r>
            <w:r w:rsidR="00BC2B7A" w:rsidRPr="008E3229">
              <w:rPr>
                <w:sz w:val="20"/>
                <w:szCs w:val="20"/>
                <w:lang w:val="fr-CA" w:eastAsia="en-CA"/>
              </w:rPr>
              <w:t>10</w:t>
            </w:r>
            <w:r w:rsidR="00457BD8" w:rsidRPr="008E3229">
              <w:rPr>
                <w:sz w:val="20"/>
                <w:szCs w:val="20"/>
                <w:lang w:val="fr-CA" w:eastAsia="en-CA"/>
              </w:rPr>
              <w:t xml:space="preserve"> 000 $US) ;</w:t>
            </w:r>
          </w:p>
          <w:p w14:paraId="31D5274C" w14:textId="735F73FB" w:rsidR="00F036C6" w:rsidRPr="008E3229" w:rsidRDefault="00BC2B7A" w:rsidP="008A3473">
            <w:pPr>
              <w:pStyle w:val="ListParagraph"/>
              <w:widowControl w:val="0"/>
              <w:numPr>
                <w:ilvl w:val="1"/>
                <w:numId w:val="51"/>
              </w:numPr>
              <w:contextualSpacing w:val="0"/>
              <w:jc w:val="left"/>
              <w:rPr>
                <w:sz w:val="20"/>
                <w:szCs w:val="20"/>
                <w:lang w:val="fr-CA" w:eastAsia="en-CA"/>
              </w:rPr>
            </w:pPr>
            <w:r w:rsidRPr="008E3229">
              <w:rPr>
                <w:sz w:val="20"/>
                <w:szCs w:val="20"/>
                <w:lang w:val="fr-CA" w:eastAsia="en-CA"/>
              </w:rPr>
              <w:t>Fournir quatre lots aux établissements de formation</w:t>
            </w:r>
            <w:r w:rsidR="007C2C37" w:rsidRPr="008E3229">
              <w:rPr>
                <w:sz w:val="20"/>
                <w:szCs w:val="20"/>
                <w:lang w:val="fr-CA" w:eastAsia="en-CA"/>
              </w:rPr>
              <w:t xml:space="preserve"> professionnelle </w:t>
            </w:r>
            <w:r w:rsidRPr="008E3229">
              <w:rPr>
                <w:sz w:val="20"/>
                <w:szCs w:val="20"/>
                <w:lang w:val="fr-CA" w:eastAsia="en-CA"/>
              </w:rPr>
              <w:t>qui soutiennent la formation des techniciens en réfrigération et climatisation</w:t>
            </w:r>
            <w:r w:rsidR="004C10DB" w:rsidRPr="008E3229">
              <w:rPr>
                <w:sz w:val="20"/>
                <w:szCs w:val="20"/>
                <w:lang w:val="fr-CA" w:eastAsia="en-CA"/>
              </w:rPr>
              <w:t xml:space="preserve"> sur </w:t>
            </w:r>
            <w:r w:rsidRPr="008E3229">
              <w:rPr>
                <w:sz w:val="20"/>
                <w:szCs w:val="20"/>
                <w:lang w:val="fr-CA" w:eastAsia="en-CA"/>
              </w:rPr>
              <w:t>les performances des systèmes de climatisation et d'efficacité énergétique</w:t>
            </w:r>
            <w:r w:rsidR="003D0A64" w:rsidRPr="008A3473">
              <w:rPr>
                <w:rStyle w:val="FootnoteReference"/>
                <w:sz w:val="20"/>
                <w:szCs w:val="20"/>
                <w:lang w:val="en-CA" w:eastAsia="en-CA"/>
              </w:rPr>
              <w:footnoteReference w:id="6"/>
            </w:r>
            <w:r w:rsidRPr="008E3229">
              <w:rPr>
                <w:sz w:val="20"/>
                <w:szCs w:val="20"/>
                <w:lang w:val="fr-CA" w:eastAsia="en-CA"/>
              </w:rPr>
              <w:t xml:space="preserve"> </w:t>
            </w:r>
            <w:r w:rsidR="00457BD8" w:rsidRPr="008E3229">
              <w:rPr>
                <w:sz w:val="20"/>
                <w:szCs w:val="20"/>
                <w:lang w:val="fr-CA" w:eastAsia="en-CA"/>
              </w:rPr>
              <w:t>(</w:t>
            </w:r>
            <w:r w:rsidR="00D61619" w:rsidRPr="008E3229">
              <w:rPr>
                <w:sz w:val="20"/>
                <w:szCs w:val="20"/>
                <w:lang w:val="fr-CA" w:eastAsia="en-CA"/>
              </w:rPr>
              <w:t>40 000</w:t>
            </w:r>
            <w:r w:rsidR="00787C9A">
              <w:rPr>
                <w:sz w:val="20"/>
                <w:szCs w:val="20"/>
                <w:lang w:val="fr-CA" w:eastAsia="en-CA"/>
              </w:rPr>
              <w:t xml:space="preserve"> </w:t>
            </w:r>
            <w:r w:rsidR="00787C9A" w:rsidRPr="00787C9A">
              <w:rPr>
                <w:sz w:val="20"/>
                <w:szCs w:val="20"/>
                <w:lang w:val="fr-CA" w:eastAsia="en-CA"/>
              </w:rPr>
              <w:t>$US</w:t>
            </w:r>
            <w:r w:rsidR="00457BD8" w:rsidRPr="008E3229">
              <w:rPr>
                <w:sz w:val="20"/>
                <w:szCs w:val="20"/>
                <w:lang w:val="fr-CA" w:eastAsia="en-CA"/>
              </w:rPr>
              <w:t xml:space="preserve">) ; </w:t>
            </w:r>
            <w:r w:rsidR="00507F5F" w:rsidRPr="008E3229">
              <w:rPr>
                <w:sz w:val="20"/>
                <w:szCs w:val="20"/>
                <w:lang w:val="fr-CA" w:eastAsia="en-CA"/>
              </w:rPr>
              <w:t>et</w:t>
            </w:r>
          </w:p>
          <w:p w14:paraId="2512F4E8" w14:textId="0B05305A" w:rsidR="00705EED" w:rsidRPr="008E3229" w:rsidRDefault="00721015" w:rsidP="008A3473">
            <w:pPr>
              <w:pStyle w:val="ListParagraph"/>
              <w:widowControl w:val="0"/>
              <w:numPr>
                <w:ilvl w:val="1"/>
                <w:numId w:val="51"/>
              </w:numPr>
              <w:contextualSpacing w:val="0"/>
              <w:jc w:val="left"/>
              <w:rPr>
                <w:sz w:val="20"/>
                <w:szCs w:val="20"/>
                <w:lang w:val="fr-CA" w:eastAsia="en-CA"/>
              </w:rPr>
            </w:pPr>
            <w:r w:rsidRPr="008E3229">
              <w:rPr>
                <w:sz w:val="20"/>
                <w:szCs w:val="20"/>
                <w:lang w:val="fr-CA" w:eastAsia="en-CA"/>
              </w:rPr>
              <w:t xml:space="preserve">Organiser et animer des ateliers de formation destinés aux formateurs et aux </w:t>
            </w:r>
            <w:r w:rsidRPr="008E3229">
              <w:rPr>
                <w:sz w:val="20"/>
                <w:szCs w:val="20"/>
                <w:lang w:val="fr-CA" w:eastAsia="en-CA"/>
              </w:rPr>
              <w:lastRenderedPageBreak/>
              <w:t xml:space="preserve">techniciens sur les procédures visant à limiter la perte d'efficacité énergétique lors des activités d'entretien </w:t>
            </w:r>
            <w:r w:rsidR="00CA124A">
              <w:rPr>
                <w:sz w:val="20"/>
                <w:szCs w:val="20"/>
                <w:lang w:val="fr-CA" w:eastAsia="en-CA"/>
              </w:rPr>
              <w:t xml:space="preserve">                   </w:t>
            </w:r>
            <w:r w:rsidR="00457BD8" w:rsidRPr="008E3229">
              <w:rPr>
                <w:sz w:val="20"/>
                <w:szCs w:val="20"/>
                <w:lang w:val="fr-CA" w:eastAsia="en-CA"/>
              </w:rPr>
              <w:t>(10 000 $US)</w:t>
            </w:r>
            <w:r w:rsidR="00DB484C" w:rsidRPr="008E3229">
              <w:rPr>
                <w:sz w:val="20"/>
                <w:szCs w:val="20"/>
                <w:lang w:val="fr-CA" w:eastAsia="en-CA"/>
              </w:rPr>
              <w:t>.</w:t>
            </w:r>
          </w:p>
        </w:tc>
        <w:tc>
          <w:tcPr>
            <w:tcW w:w="4050" w:type="dxa"/>
            <w:tcBorders>
              <w:top w:val="nil"/>
              <w:left w:val="nil"/>
              <w:bottom w:val="single" w:sz="4" w:space="0" w:color="auto"/>
              <w:right w:val="single" w:sz="4" w:space="0" w:color="auto"/>
            </w:tcBorders>
          </w:tcPr>
          <w:p w14:paraId="50A4783D" w14:textId="2A386229" w:rsidR="005F5B7C" w:rsidRPr="008E3229" w:rsidRDefault="001B6596" w:rsidP="008A3473">
            <w:pPr>
              <w:pStyle w:val="ListParagraph"/>
              <w:widowControl w:val="0"/>
              <w:numPr>
                <w:ilvl w:val="0"/>
                <w:numId w:val="24"/>
              </w:numPr>
              <w:ind w:left="373" w:hanging="284"/>
              <w:contextualSpacing w:val="0"/>
              <w:jc w:val="left"/>
              <w:rPr>
                <w:sz w:val="20"/>
                <w:szCs w:val="20"/>
                <w:lang w:val="fr-CA" w:eastAsia="en-CA"/>
              </w:rPr>
            </w:pPr>
            <w:r w:rsidRPr="008E3229">
              <w:rPr>
                <w:sz w:val="20"/>
                <w:szCs w:val="20"/>
                <w:lang w:val="fr-CA" w:eastAsia="en-CA"/>
              </w:rPr>
              <w:lastRenderedPageBreak/>
              <w:t xml:space="preserve">Un </w:t>
            </w:r>
            <w:r w:rsidR="005F5B7C" w:rsidRPr="008E3229">
              <w:rPr>
                <w:sz w:val="20"/>
                <w:szCs w:val="20"/>
                <w:lang w:val="fr-CA" w:eastAsia="en-CA"/>
              </w:rPr>
              <w:t xml:space="preserve">rapport </w:t>
            </w:r>
            <w:r w:rsidR="00310D5E" w:rsidRPr="008E3229">
              <w:rPr>
                <w:sz w:val="20"/>
                <w:szCs w:val="20"/>
                <w:lang w:val="fr-CA" w:eastAsia="en-CA"/>
              </w:rPr>
              <w:t xml:space="preserve">présentant </w:t>
            </w:r>
            <w:r w:rsidR="005F5B7C" w:rsidRPr="008E3229">
              <w:rPr>
                <w:sz w:val="20"/>
                <w:szCs w:val="20"/>
                <w:lang w:val="fr-CA" w:eastAsia="en-CA"/>
              </w:rPr>
              <w:t xml:space="preserve">les conclusions et les recommandations </w:t>
            </w:r>
            <w:r w:rsidR="00310D5E" w:rsidRPr="008E3229">
              <w:rPr>
                <w:sz w:val="20"/>
                <w:szCs w:val="20"/>
                <w:lang w:val="fr-CA" w:eastAsia="en-CA"/>
              </w:rPr>
              <w:t>pour l'intégration d'éléments relatifs à l'efficacité énergétique dans les programmes nationaux de formation à l'entretien des systèmes de réfrigération, de climatisation et de ventilation</w:t>
            </w:r>
            <w:r w:rsidR="005F5B7C" w:rsidRPr="008E3229">
              <w:rPr>
                <w:sz w:val="20"/>
                <w:szCs w:val="20"/>
                <w:lang w:val="fr-CA" w:eastAsia="en-CA"/>
              </w:rPr>
              <w:t>.</w:t>
            </w:r>
          </w:p>
          <w:p w14:paraId="16B06E2F" w14:textId="3E635E0F" w:rsidR="005F5B7C" w:rsidRPr="008E3229" w:rsidRDefault="00310D5E" w:rsidP="008A3473">
            <w:pPr>
              <w:pStyle w:val="ListParagraph"/>
              <w:widowControl w:val="0"/>
              <w:numPr>
                <w:ilvl w:val="0"/>
                <w:numId w:val="24"/>
              </w:numPr>
              <w:ind w:left="373" w:hanging="284"/>
              <w:contextualSpacing w:val="0"/>
              <w:jc w:val="left"/>
              <w:rPr>
                <w:sz w:val="20"/>
                <w:szCs w:val="20"/>
                <w:lang w:val="fr-CA" w:eastAsia="en-CA"/>
              </w:rPr>
            </w:pPr>
            <w:r w:rsidRPr="008E3229">
              <w:rPr>
                <w:sz w:val="20"/>
                <w:szCs w:val="20"/>
                <w:lang w:val="fr-CA" w:eastAsia="en-CA"/>
              </w:rPr>
              <w:t>Un module</w:t>
            </w:r>
            <w:r w:rsidR="00737CED" w:rsidRPr="008E3229">
              <w:rPr>
                <w:sz w:val="20"/>
                <w:szCs w:val="20"/>
                <w:lang w:val="fr-CA" w:eastAsia="en-CA"/>
              </w:rPr>
              <w:t xml:space="preserve"> de formation sur </w:t>
            </w:r>
            <w:r w:rsidRPr="008E3229">
              <w:rPr>
                <w:sz w:val="20"/>
                <w:szCs w:val="20"/>
                <w:lang w:val="fr-CA" w:eastAsia="en-CA"/>
              </w:rPr>
              <w:t>l'efficacité</w:t>
            </w:r>
            <w:r w:rsidR="00737CED" w:rsidRPr="008E3229">
              <w:rPr>
                <w:sz w:val="20"/>
                <w:szCs w:val="20"/>
                <w:lang w:val="fr-CA" w:eastAsia="en-CA"/>
              </w:rPr>
              <w:t xml:space="preserve"> énergétique.</w:t>
            </w:r>
          </w:p>
          <w:p w14:paraId="1EFC116F" w14:textId="479CF2F0" w:rsidR="00452F84" w:rsidRPr="008E3229" w:rsidRDefault="00452F84" w:rsidP="008A3473">
            <w:pPr>
              <w:pStyle w:val="ListParagraph"/>
              <w:widowControl w:val="0"/>
              <w:numPr>
                <w:ilvl w:val="0"/>
                <w:numId w:val="24"/>
              </w:numPr>
              <w:ind w:left="373" w:hanging="284"/>
              <w:contextualSpacing w:val="0"/>
              <w:jc w:val="left"/>
              <w:rPr>
                <w:sz w:val="20"/>
                <w:szCs w:val="20"/>
                <w:lang w:val="fr-CA" w:eastAsia="en-CA"/>
              </w:rPr>
            </w:pPr>
            <w:r w:rsidRPr="008E3229">
              <w:rPr>
                <w:sz w:val="20"/>
                <w:szCs w:val="20"/>
                <w:lang w:val="fr-CA" w:eastAsia="en-CA"/>
              </w:rPr>
              <w:t>Quatre établissements de formation</w:t>
            </w:r>
            <w:r w:rsidR="005C3E3F" w:rsidRPr="008E3229">
              <w:rPr>
                <w:sz w:val="20"/>
                <w:szCs w:val="20"/>
                <w:lang w:val="fr-CA" w:eastAsia="en-CA"/>
              </w:rPr>
              <w:t xml:space="preserve"> professionnelle</w:t>
            </w:r>
            <w:r w:rsidR="003D0A64" w:rsidRPr="008E3229">
              <w:rPr>
                <w:sz w:val="20"/>
                <w:szCs w:val="20"/>
                <w:lang w:val="fr-CA" w:eastAsia="en-CA"/>
              </w:rPr>
              <w:t xml:space="preserve"> en climatisation sélectionnés et équipés </w:t>
            </w:r>
            <w:r w:rsidR="00FC5DE0" w:rsidRPr="008E3229">
              <w:rPr>
                <w:sz w:val="20"/>
                <w:szCs w:val="20"/>
                <w:lang w:val="fr-CA" w:eastAsia="en-CA"/>
              </w:rPr>
              <w:t xml:space="preserve">pour dispenser </w:t>
            </w:r>
            <w:r w:rsidR="003D0A64" w:rsidRPr="008E3229">
              <w:rPr>
                <w:sz w:val="20"/>
                <w:szCs w:val="20"/>
                <w:lang w:val="fr-CA" w:eastAsia="en-CA"/>
              </w:rPr>
              <w:t>une formation sur l'efficacité énergétique et les performances des systèmes.</w:t>
            </w:r>
          </w:p>
          <w:p w14:paraId="1AB4D5AB" w14:textId="730C3CCD" w:rsidR="00705EED" w:rsidRPr="008E3229" w:rsidRDefault="001F26C1" w:rsidP="008A3473">
            <w:pPr>
              <w:pStyle w:val="ListParagraph"/>
              <w:widowControl w:val="0"/>
              <w:numPr>
                <w:ilvl w:val="0"/>
                <w:numId w:val="24"/>
              </w:numPr>
              <w:ind w:left="373" w:hanging="284"/>
              <w:contextualSpacing w:val="0"/>
              <w:jc w:val="left"/>
              <w:rPr>
                <w:sz w:val="20"/>
                <w:szCs w:val="20"/>
                <w:lang w:val="fr-CA" w:eastAsia="en-CA"/>
              </w:rPr>
            </w:pPr>
            <w:r w:rsidRPr="008E3229">
              <w:rPr>
                <w:sz w:val="20"/>
                <w:szCs w:val="20"/>
                <w:lang w:val="fr-CA" w:eastAsia="en-CA"/>
              </w:rPr>
              <w:t xml:space="preserve">Quatre ateliers organisés à l’intention des formateurs et des techniciens, </w:t>
            </w:r>
            <w:r w:rsidR="003D0A64" w:rsidRPr="008E3229">
              <w:rPr>
                <w:sz w:val="20"/>
                <w:szCs w:val="20"/>
                <w:lang w:val="fr-CA" w:eastAsia="en-CA"/>
              </w:rPr>
              <w:t xml:space="preserve">pour un total de 80 </w:t>
            </w:r>
            <w:r w:rsidRPr="008E3229">
              <w:rPr>
                <w:sz w:val="20"/>
                <w:szCs w:val="20"/>
                <w:lang w:val="fr-CA" w:eastAsia="en-CA"/>
              </w:rPr>
              <w:t xml:space="preserve">participants </w:t>
            </w:r>
            <w:r w:rsidR="00EE23E5" w:rsidRPr="008E3229">
              <w:rPr>
                <w:sz w:val="20"/>
                <w:szCs w:val="20"/>
                <w:lang w:val="fr-CA" w:eastAsia="en-CA"/>
              </w:rPr>
              <w:t>(</w:t>
            </w:r>
            <w:r w:rsidR="00A262B0" w:rsidRPr="008E3229">
              <w:rPr>
                <w:sz w:val="20"/>
                <w:szCs w:val="20"/>
                <w:lang w:val="fr-CA" w:eastAsia="en-CA"/>
              </w:rPr>
              <w:t>avec une cible de 20 % de participation féminine</w:t>
            </w:r>
            <w:r w:rsidR="00F41B18" w:rsidRPr="008E3229">
              <w:rPr>
                <w:sz w:val="20"/>
                <w:szCs w:val="20"/>
                <w:lang w:val="fr-CA" w:eastAsia="en-CA"/>
              </w:rPr>
              <w:t>)</w:t>
            </w:r>
            <w:r w:rsidRPr="008E3229">
              <w:rPr>
                <w:sz w:val="20"/>
                <w:szCs w:val="20"/>
                <w:lang w:val="fr-CA" w:eastAsia="en-CA"/>
              </w:rPr>
              <w:t>.</w:t>
            </w:r>
          </w:p>
        </w:tc>
        <w:tc>
          <w:tcPr>
            <w:tcW w:w="1436" w:type="dxa"/>
            <w:tcBorders>
              <w:top w:val="nil"/>
              <w:left w:val="nil"/>
              <w:bottom w:val="single" w:sz="4" w:space="0" w:color="auto"/>
              <w:right w:val="single" w:sz="4" w:space="0" w:color="auto"/>
            </w:tcBorders>
          </w:tcPr>
          <w:p w14:paraId="0F41A4DE" w14:textId="7B09FD77" w:rsidR="00705EED" w:rsidRPr="008A3473" w:rsidRDefault="001F26C1" w:rsidP="008A3473">
            <w:pPr>
              <w:widowControl w:val="0"/>
              <w:jc w:val="right"/>
              <w:rPr>
                <w:sz w:val="20"/>
                <w:szCs w:val="20"/>
                <w:lang w:eastAsia="en-CA"/>
              </w:rPr>
            </w:pPr>
            <w:r w:rsidRPr="008A3473">
              <w:rPr>
                <w:sz w:val="20"/>
                <w:szCs w:val="20"/>
                <w:lang w:eastAsia="en-CA"/>
              </w:rPr>
              <w:t>60</w:t>
            </w:r>
            <w:r w:rsidR="00457BD8" w:rsidRPr="008A3473">
              <w:rPr>
                <w:sz w:val="20"/>
                <w:szCs w:val="20"/>
                <w:lang w:eastAsia="en-CA"/>
              </w:rPr>
              <w:t xml:space="preserve"> 000</w:t>
            </w:r>
          </w:p>
        </w:tc>
      </w:tr>
      <w:tr w:rsidR="00866CDD" w:rsidRPr="008E736E" w14:paraId="45A6756D" w14:textId="77777777" w:rsidTr="00AA29F1">
        <w:trPr>
          <w:trHeight w:val="486"/>
        </w:trPr>
        <w:tc>
          <w:tcPr>
            <w:tcW w:w="9351" w:type="dxa"/>
            <w:gridSpan w:val="3"/>
            <w:tcBorders>
              <w:top w:val="nil"/>
              <w:left w:val="single" w:sz="4" w:space="0" w:color="auto"/>
              <w:bottom w:val="single" w:sz="4" w:space="0" w:color="auto"/>
              <w:right w:val="single" w:sz="4" w:space="0" w:color="auto"/>
            </w:tcBorders>
          </w:tcPr>
          <w:p w14:paraId="657E9EFE" w14:textId="32562E4D" w:rsidR="00866CDD" w:rsidRPr="008E3229" w:rsidRDefault="004E2EAB" w:rsidP="008A3473">
            <w:pPr>
              <w:pStyle w:val="ListParagraph"/>
              <w:widowControl w:val="0"/>
              <w:numPr>
                <w:ilvl w:val="0"/>
                <w:numId w:val="30"/>
              </w:numPr>
              <w:contextualSpacing w:val="0"/>
              <w:jc w:val="left"/>
              <w:rPr>
                <w:sz w:val="20"/>
                <w:szCs w:val="20"/>
                <w:lang w:val="fr-CA" w:eastAsia="en-CA"/>
              </w:rPr>
            </w:pPr>
            <w:r w:rsidRPr="008E3229">
              <w:rPr>
                <w:b/>
                <w:bCs/>
                <w:sz w:val="20"/>
                <w:szCs w:val="20"/>
                <w:lang w:val="fr-CA" w:eastAsia="en-CA"/>
              </w:rPr>
              <w:t xml:space="preserve">Activités de sensibilisation et de vulgarisation visant à promouvoir les produits à haute efficacité énergétique dans </w:t>
            </w:r>
            <w:r w:rsidR="00B17684" w:rsidRPr="008E3229">
              <w:rPr>
                <w:b/>
                <w:bCs/>
                <w:sz w:val="20"/>
                <w:szCs w:val="20"/>
                <w:lang w:val="fr-CA" w:eastAsia="en-CA"/>
              </w:rPr>
              <w:t xml:space="preserve">le </w:t>
            </w:r>
            <w:r w:rsidRPr="008E3229">
              <w:rPr>
                <w:b/>
                <w:bCs/>
                <w:sz w:val="20"/>
                <w:szCs w:val="20"/>
                <w:lang w:val="fr-CA" w:eastAsia="en-CA"/>
              </w:rPr>
              <w:t>secteur RAC de la réfrigération et de la climatisation auprès des parties prenantes</w:t>
            </w:r>
          </w:p>
        </w:tc>
      </w:tr>
      <w:tr w:rsidR="005E37C1" w:rsidRPr="008A3473" w14:paraId="7B8DD559" w14:textId="77777777" w:rsidTr="00BF4633">
        <w:trPr>
          <w:trHeight w:val="650"/>
          <w:hidden/>
        </w:trPr>
        <w:tc>
          <w:tcPr>
            <w:tcW w:w="3865" w:type="dxa"/>
            <w:tcBorders>
              <w:top w:val="nil"/>
              <w:left w:val="single" w:sz="4" w:space="0" w:color="auto"/>
              <w:bottom w:val="single" w:sz="4" w:space="0" w:color="auto"/>
              <w:right w:val="single" w:sz="4" w:space="0" w:color="auto"/>
            </w:tcBorders>
          </w:tcPr>
          <w:p w14:paraId="5DDB1593" w14:textId="77777777" w:rsidR="00AA29F1" w:rsidRPr="008A3473" w:rsidRDefault="00AA29F1" w:rsidP="008A3473">
            <w:pPr>
              <w:pStyle w:val="ListParagraph"/>
              <w:widowControl w:val="0"/>
              <w:numPr>
                <w:ilvl w:val="0"/>
                <w:numId w:val="51"/>
              </w:numPr>
              <w:contextualSpacing w:val="0"/>
              <w:jc w:val="left"/>
              <w:rPr>
                <w:vanish/>
                <w:sz w:val="20"/>
                <w:szCs w:val="20"/>
                <w:lang w:val="en-CA" w:eastAsia="en-CA"/>
              </w:rPr>
            </w:pPr>
          </w:p>
          <w:p w14:paraId="3B291878" w14:textId="2037F44E" w:rsidR="00932C75" w:rsidRPr="008E3229" w:rsidRDefault="008C11E6" w:rsidP="008A3473">
            <w:pPr>
              <w:pStyle w:val="ListParagraph"/>
              <w:widowControl w:val="0"/>
              <w:numPr>
                <w:ilvl w:val="1"/>
                <w:numId w:val="51"/>
              </w:numPr>
              <w:contextualSpacing w:val="0"/>
              <w:jc w:val="left"/>
              <w:rPr>
                <w:rFonts w:eastAsiaTheme="minorEastAsia"/>
                <w:sz w:val="20"/>
                <w:szCs w:val="20"/>
                <w:lang w:val="fr-CA" w:eastAsia="en-CA"/>
              </w:rPr>
            </w:pPr>
            <w:r w:rsidRPr="008E3229">
              <w:rPr>
                <w:sz w:val="20"/>
                <w:szCs w:val="20"/>
                <w:lang w:val="fr-CA" w:eastAsia="en-CA"/>
              </w:rPr>
              <w:t xml:space="preserve">Mener une </w:t>
            </w:r>
            <w:r w:rsidR="00932C75" w:rsidRPr="008E3229">
              <w:rPr>
                <w:sz w:val="20"/>
                <w:szCs w:val="20"/>
                <w:lang w:val="fr-CA" w:eastAsia="en-CA"/>
              </w:rPr>
              <w:t xml:space="preserve">campagne de sensibilisation et de communication </w:t>
            </w:r>
            <w:r w:rsidR="00B17684" w:rsidRPr="008E3229">
              <w:rPr>
                <w:sz w:val="20"/>
                <w:szCs w:val="20"/>
                <w:lang w:val="fr-CA" w:eastAsia="en-CA"/>
              </w:rPr>
              <w:t xml:space="preserve">ciblant </w:t>
            </w:r>
            <w:r w:rsidR="00932C75" w:rsidRPr="008E3229">
              <w:rPr>
                <w:sz w:val="20"/>
                <w:szCs w:val="20"/>
                <w:lang w:val="fr-CA" w:eastAsia="en-CA"/>
              </w:rPr>
              <w:t xml:space="preserve">les techniciens en équipements de réfrigération et de climatisation, les détaillants et les utilisateurs finaux du secteur RAC sur </w:t>
            </w:r>
            <w:r w:rsidR="00B17684" w:rsidRPr="008E3229">
              <w:rPr>
                <w:sz w:val="20"/>
                <w:szCs w:val="20"/>
                <w:lang w:val="fr-CA" w:eastAsia="en-CA"/>
              </w:rPr>
              <w:t xml:space="preserve">les </w:t>
            </w:r>
            <w:r w:rsidR="00932C75" w:rsidRPr="008E3229">
              <w:rPr>
                <w:sz w:val="20"/>
                <w:szCs w:val="20"/>
                <w:lang w:val="fr-CA" w:eastAsia="en-CA"/>
              </w:rPr>
              <w:t xml:space="preserve">avantages liés à la commercialisation, à l'entretien et à l'utilisation </w:t>
            </w:r>
            <w:r w:rsidR="006C6235" w:rsidRPr="008E3229">
              <w:rPr>
                <w:sz w:val="20"/>
                <w:szCs w:val="20"/>
                <w:lang w:val="fr-CA" w:eastAsia="en-CA"/>
              </w:rPr>
              <w:t xml:space="preserve">d'équipements </w:t>
            </w:r>
            <w:r w:rsidR="00932C75" w:rsidRPr="008E3229">
              <w:rPr>
                <w:sz w:val="20"/>
                <w:szCs w:val="20"/>
                <w:lang w:val="fr-CA" w:eastAsia="en-CA"/>
              </w:rPr>
              <w:t xml:space="preserve">à faible PRP </w:t>
            </w:r>
            <w:r w:rsidR="006C6235" w:rsidRPr="008E3229">
              <w:rPr>
                <w:sz w:val="20"/>
                <w:szCs w:val="20"/>
                <w:lang w:val="fr-CA" w:eastAsia="en-CA"/>
              </w:rPr>
              <w:t xml:space="preserve">et </w:t>
            </w:r>
            <w:r w:rsidR="00932C75" w:rsidRPr="008E3229">
              <w:rPr>
                <w:sz w:val="20"/>
                <w:szCs w:val="20"/>
                <w:lang w:val="fr-CA" w:eastAsia="en-CA"/>
              </w:rPr>
              <w:t>à haute efficacité énergétique</w:t>
            </w:r>
            <w:r w:rsidR="005611DF" w:rsidRPr="008E3229">
              <w:rPr>
                <w:sz w:val="20"/>
                <w:szCs w:val="20"/>
                <w:lang w:val="fr-CA" w:eastAsia="en-CA"/>
              </w:rPr>
              <w:t xml:space="preserve">, </w:t>
            </w:r>
            <w:r w:rsidR="00042E95" w:rsidRPr="008E3229">
              <w:rPr>
                <w:sz w:val="20"/>
                <w:szCs w:val="20"/>
                <w:lang w:val="fr-CA" w:eastAsia="en-CA"/>
              </w:rPr>
              <w:t xml:space="preserve">y compris </w:t>
            </w:r>
            <w:r w:rsidR="005611DF" w:rsidRPr="008E3229">
              <w:rPr>
                <w:sz w:val="20"/>
                <w:szCs w:val="20"/>
                <w:lang w:val="fr-CA" w:eastAsia="en-CA"/>
              </w:rPr>
              <w:t>l'organisation de sessions de mobilisation, la conception et la distribution de supports</w:t>
            </w:r>
            <w:r w:rsidR="00042E95" w:rsidRPr="008E3229">
              <w:rPr>
                <w:sz w:val="20"/>
                <w:szCs w:val="20"/>
                <w:lang w:val="fr-CA" w:eastAsia="en-CA"/>
              </w:rPr>
              <w:t xml:space="preserve">, </w:t>
            </w:r>
            <w:r w:rsidR="009A596D" w:rsidRPr="008E3229">
              <w:rPr>
                <w:sz w:val="20"/>
                <w:szCs w:val="20"/>
                <w:lang w:val="fr-CA" w:eastAsia="en-CA"/>
              </w:rPr>
              <w:t xml:space="preserve">ainsi que </w:t>
            </w:r>
            <w:r w:rsidR="00042E95" w:rsidRPr="008E3229">
              <w:rPr>
                <w:sz w:val="20"/>
                <w:szCs w:val="20"/>
                <w:lang w:val="fr-CA" w:eastAsia="en-CA"/>
              </w:rPr>
              <w:t xml:space="preserve">la </w:t>
            </w:r>
            <w:r w:rsidR="000444F2" w:rsidRPr="008E3229">
              <w:rPr>
                <w:sz w:val="20"/>
                <w:szCs w:val="20"/>
                <w:lang w:val="fr-CA" w:eastAsia="en-CA"/>
              </w:rPr>
              <w:t xml:space="preserve">conception et </w:t>
            </w:r>
            <w:r w:rsidR="00922DD2" w:rsidRPr="008E3229">
              <w:rPr>
                <w:sz w:val="20"/>
                <w:szCs w:val="20"/>
                <w:lang w:val="fr-CA" w:eastAsia="en-CA"/>
              </w:rPr>
              <w:t xml:space="preserve">la diffusion </w:t>
            </w:r>
            <w:r w:rsidR="000444F2" w:rsidRPr="008E3229">
              <w:rPr>
                <w:sz w:val="20"/>
                <w:szCs w:val="20"/>
                <w:lang w:val="fr-CA" w:eastAsia="en-CA"/>
              </w:rPr>
              <w:t xml:space="preserve">d'un guide </w:t>
            </w:r>
            <w:r w:rsidR="004B45FD" w:rsidRPr="008E3229">
              <w:rPr>
                <w:sz w:val="20"/>
                <w:szCs w:val="20"/>
                <w:lang w:val="fr-CA" w:eastAsia="en-CA"/>
              </w:rPr>
              <w:t xml:space="preserve">destiné </w:t>
            </w:r>
            <w:r w:rsidR="000444F2" w:rsidRPr="008E3229">
              <w:rPr>
                <w:sz w:val="20"/>
                <w:szCs w:val="20"/>
                <w:lang w:val="fr-CA" w:eastAsia="en-CA"/>
              </w:rPr>
              <w:t xml:space="preserve">aux techniciens d'entretien </w:t>
            </w:r>
            <w:r w:rsidR="00CA124A">
              <w:rPr>
                <w:sz w:val="20"/>
                <w:szCs w:val="20"/>
                <w:lang w:val="fr-CA" w:eastAsia="en-CA"/>
              </w:rPr>
              <w:t xml:space="preserve">                 </w:t>
            </w:r>
            <w:r w:rsidR="00F723C9" w:rsidRPr="008E3229">
              <w:rPr>
                <w:sz w:val="20"/>
                <w:szCs w:val="20"/>
                <w:lang w:val="fr-CA" w:eastAsia="en-CA"/>
              </w:rPr>
              <w:t>(</w:t>
            </w:r>
            <w:r w:rsidR="001608CD" w:rsidRPr="008E3229">
              <w:rPr>
                <w:sz w:val="20"/>
                <w:szCs w:val="20"/>
                <w:lang w:val="fr-CA" w:eastAsia="en-CA"/>
              </w:rPr>
              <w:t>30</w:t>
            </w:r>
            <w:r w:rsidR="00F723C9" w:rsidRPr="008E3229">
              <w:rPr>
                <w:sz w:val="20"/>
                <w:szCs w:val="20"/>
                <w:lang w:val="fr-CA" w:eastAsia="en-CA"/>
              </w:rPr>
              <w:t xml:space="preserve"> 000 $US)</w:t>
            </w:r>
            <w:r w:rsidR="000444F2" w:rsidRPr="008E3229">
              <w:rPr>
                <w:sz w:val="20"/>
                <w:szCs w:val="20"/>
                <w:lang w:val="fr-CA" w:eastAsia="en-CA"/>
              </w:rPr>
              <w:t>.</w:t>
            </w:r>
          </w:p>
        </w:tc>
        <w:tc>
          <w:tcPr>
            <w:tcW w:w="4050" w:type="dxa"/>
            <w:tcBorders>
              <w:top w:val="nil"/>
              <w:left w:val="nil"/>
              <w:bottom w:val="single" w:sz="4" w:space="0" w:color="auto"/>
              <w:right w:val="single" w:sz="4" w:space="0" w:color="auto"/>
            </w:tcBorders>
          </w:tcPr>
          <w:p w14:paraId="68861F09" w14:textId="1C7277E2" w:rsidR="00AC4CBD" w:rsidRPr="008E3229" w:rsidRDefault="005F3155" w:rsidP="008A3473">
            <w:pPr>
              <w:pStyle w:val="ListParagraph"/>
              <w:widowControl w:val="0"/>
              <w:numPr>
                <w:ilvl w:val="0"/>
                <w:numId w:val="24"/>
              </w:numPr>
              <w:ind w:left="373" w:hanging="284"/>
              <w:contextualSpacing w:val="0"/>
              <w:jc w:val="left"/>
              <w:rPr>
                <w:sz w:val="20"/>
                <w:szCs w:val="20"/>
                <w:lang w:val="fr-CA" w:eastAsia="en-CA"/>
              </w:rPr>
            </w:pPr>
            <w:r w:rsidRPr="008E3229">
              <w:rPr>
                <w:sz w:val="20"/>
                <w:szCs w:val="20"/>
                <w:lang w:val="fr-CA" w:eastAsia="en-CA"/>
              </w:rPr>
              <w:t xml:space="preserve">Une série de sessions d'information ciblées </w:t>
            </w:r>
            <w:r w:rsidR="008C1094" w:rsidRPr="008E3229">
              <w:rPr>
                <w:sz w:val="20"/>
                <w:szCs w:val="20"/>
                <w:lang w:val="fr-CA" w:eastAsia="en-CA"/>
              </w:rPr>
              <w:t xml:space="preserve">et </w:t>
            </w:r>
            <w:r w:rsidRPr="008E3229">
              <w:rPr>
                <w:sz w:val="20"/>
                <w:szCs w:val="20"/>
                <w:lang w:val="fr-CA" w:eastAsia="en-CA"/>
              </w:rPr>
              <w:t>de sensibilisation centrées sur les lieux clés (par exemple, associations techniques, centres de vente au détail, centres communautaires) afin d'interagir directement avec les techniciens, les détaillants et les utilisateurs finaux.</w:t>
            </w:r>
          </w:p>
          <w:p w14:paraId="3B38EBDE" w14:textId="5073136D" w:rsidR="005E37C1" w:rsidRPr="008E3229" w:rsidRDefault="007E36E1" w:rsidP="008A3473">
            <w:pPr>
              <w:pStyle w:val="ListParagraph"/>
              <w:widowControl w:val="0"/>
              <w:numPr>
                <w:ilvl w:val="0"/>
                <w:numId w:val="24"/>
              </w:numPr>
              <w:ind w:left="373" w:hanging="284"/>
              <w:contextualSpacing w:val="0"/>
              <w:jc w:val="left"/>
              <w:rPr>
                <w:sz w:val="20"/>
                <w:szCs w:val="20"/>
                <w:lang w:val="fr-CA" w:eastAsia="en-CA"/>
              </w:rPr>
            </w:pPr>
            <w:r w:rsidRPr="008E3229">
              <w:rPr>
                <w:sz w:val="20"/>
                <w:szCs w:val="20"/>
                <w:lang w:val="fr-CA" w:eastAsia="en-CA"/>
              </w:rPr>
              <w:t xml:space="preserve">Élaboration de deux infographies </w:t>
            </w:r>
            <w:r w:rsidR="009659BF" w:rsidRPr="008E3229">
              <w:rPr>
                <w:sz w:val="20"/>
                <w:szCs w:val="20"/>
                <w:lang w:val="fr-CA" w:eastAsia="en-CA"/>
              </w:rPr>
              <w:t>et distribution de 3</w:t>
            </w:r>
            <w:r w:rsidR="002E548B" w:rsidRPr="008E3229">
              <w:rPr>
                <w:sz w:val="20"/>
                <w:szCs w:val="20"/>
                <w:lang w:val="fr-CA" w:eastAsia="en-CA"/>
              </w:rPr>
              <w:t xml:space="preserve"> 000 </w:t>
            </w:r>
            <w:r w:rsidR="009659BF" w:rsidRPr="008E3229">
              <w:rPr>
                <w:sz w:val="20"/>
                <w:szCs w:val="20"/>
                <w:lang w:val="fr-CA" w:eastAsia="en-CA"/>
              </w:rPr>
              <w:t xml:space="preserve">exemplaires </w:t>
            </w:r>
            <w:r w:rsidRPr="008E3229">
              <w:rPr>
                <w:sz w:val="20"/>
                <w:szCs w:val="20"/>
                <w:lang w:val="fr-CA" w:eastAsia="en-CA"/>
              </w:rPr>
              <w:t>pour sensibiliser les techniciens en équipements de réfrigération et de climatisation, les importateurs et les utilisateurs finaux à la lecture des étiquettes</w:t>
            </w:r>
            <w:r w:rsidR="00917004" w:rsidRPr="008E3229">
              <w:rPr>
                <w:sz w:val="20"/>
                <w:szCs w:val="20"/>
                <w:lang w:val="fr-CA" w:eastAsia="en-CA"/>
              </w:rPr>
              <w:t xml:space="preserve"> d'efficacité énergétique</w:t>
            </w:r>
            <w:r w:rsidR="00A63788" w:rsidRPr="008E3229">
              <w:rPr>
                <w:sz w:val="20"/>
                <w:szCs w:val="20"/>
                <w:lang w:val="fr-CA" w:eastAsia="en-CA"/>
              </w:rPr>
              <w:t xml:space="preserve">, </w:t>
            </w:r>
            <w:r w:rsidR="00917004" w:rsidRPr="008E3229">
              <w:rPr>
                <w:sz w:val="20"/>
                <w:szCs w:val="20"/>
                <w:lang w:val="fr-CA" w:eastAsia="en-CA"/>
              </w:rPr>
              <w:t xml:space="preserve">y compris </w:t>
            </w:r>
            <w:r w:rsidRPr="008E3229">
              <w:rPr>
                <w:sz w:val="20"/>
                <w:szCs w:val="20"/>
                <w:lang w:val="fr-CA" w:eastAsia="en-CA"/>
              </w:rPr>
              <w:t xml:space="preserve">les valeurs </w:t>
            </w:r>
            <w:r w:rsidR="00FB5FA0" w:rsidRPr="008E3229">
              <w:rPr>
                <w:sz w:val="20"/>
                <w:szCs w:val="20"/>
                <w:lang w:val="fr-CA" w:eastAsia="en-CA"/>
              </w:rPr>
              <w:t>de</w:t>
            </w:r>
            <w:r w:rsidRPr="008E3229">
              <w:rPr>
                <w:sz w:val="20"/>
                <w:szCs w:val="20"/>
                <w:lang w:val="fr-CA" w:eastAsia="en-CA"/>
              </w:rPr>
              <w:t xml:space="preserve"> PRP </w:t>
            </w:r>
            <w:r w:rsidR="00FB5FA0" w:rsidRPr="008E3229">
              <w:rPr>
                <w:sz w:val="20"/>
                <w:szCs w:val="20"/>
                <w:lang w:val="fr-CA" w:eastAsia="en-CA"/>
              </w:rPr>
              <w:t xml:space="preserve">des </w:t>
            </w:r>
            <w:r w:rsidR="008718CC" w:rsidRPr="008E3229">
              <w:rPr>
                <w:sz w:val="20"/>
                <w:szCs w:val="20"/>
                <w:lang w:val="fr-CA" w:eastAsia="en-CA"/>
              </w:rPr>
              <w:t>réfrigérants</w:t>
            </w:r>
            <w:r w:rsidRPr="008E3229">
              <w:rPr>
                <w:sz w:val="20"/>
                <w:szCs w:val="20"/>
                <w:lang w:val="fr-CA" w:eastAsia="en-CA"/>
              </w:rPr>
              <w:t xml:space="preserve">, ainsi </w:t>
            </w:r>
            <w:r w:rsidR="00FB5FA0" w:rsidRPr="008E3229">
              <w:rPr>
                <w:sz w:val="20"/>
                <w:szCs w:val="20"/>
                <w:lang w:val="fr-CA" w:eastAsia="en-CA"/>
              </w:rPr>
              <w:t xml:space="preserve">qu'aux </w:t>
            </w:r>
            <w:r w:rsidR="008718CC" w:rsidRPr="008E3229">
              <w:rPr>
                <w:sz w:val="20"/>
                <w:szCs w:val="20"/>
                <w:lang w:val="fr-CA" w:eastAsia="en-CA"/>
              </w:rPr>
              <w:t xml:space="preserve">coûts </w:t>
            </w:r>
            <w:r w:rsidR="00D412B0" w:rsidRPr="008E3229">
              <w:rPr>
                <w:sz w:val="20"/>
                <w:szCs w:val="20"/>
                <w:lang w:val="fr-CA" w:eastAsia="en-CA"/>
              </w:rPr>
              <w:t xml:space="preserve">et </w:t>
            </w:r>
            <w:r w:rsidRPr="008E3229">
              <w:rPr>
                <w:sz w:val="20"/>
                <w:szCs w:val="20"/>
                <w:lang w:val="fr-CA" w:eastAsia="en-CA"/>
              </w:rPr>
              <w:t xml:space="preserve">avantages </w:t>
            </w:r>
            <w:r w:rsidR="008718CC" w:rsidRPr="008E3229">
              <w:rPr>
                <w:sz w:val="20"/>
                <w:szCs w:val="20"/>
                <w:lang w:val="fr-CA" w:eastAsia="en-CA"/>
              </w:rPr>
              <w:t>associés</w:t>
            </w:r>
            <w:r w:rsidR="009659BF" w:rsidRPr="008E3229">
              <w:rPr>
                <w:sz w:val="20"/>
                <w:szCs w:val="20"/>
                <w:lang w:val="fr-CA" w:eastAsia="en-CA"/>
              </w:rPr>
              <w:t xml:space="preserve">. </w:t>
            </w:r>
          </w:p>
          <w:p w14:paraId="329C886A" w14:textId="3EB7ED54" w:rsidR="00572B55" w:rsidRPr="008E3229" w:rsidRDefault="00572B55" w:rsidP="008A3473">
            <w:pPr>
              <w:pStyle w:val="ListParagraph"/>
              <w:widowControl w:val="0"/>
              <w:numPr>
                <w:ilvl w:val="0"/>
                <w:numId w:val="24"/>
              </w:numPr>
              <w:ind w:left="373" w:hanging="284"/>
              <w:contextualSpacing w:val="0"/>
              <w:jc w:val="left"/>
              <w:rPr>
                <w:sz w:val="20"/>
                <w:szCs w:val="20"/>
                <w:lang w:val="fr-CA" w:eastAsia="en-CA"/>
              </w:rPr>
            </w:pPr>
            <w:r w:rsidRPr="008E3229">
              <w:rPr>
                <w:sz w:val="20"/>
                <w:szCs w:val="20"/>
                <w:lang w:val="fr-CA" w:eastAsia="en-CA"/>
              </w:rPr>
              <w:t xml:space="preserve">Un guide </w:t>
            </w:r>
            <w:r w:rsidR="00FF1F53" w:rsidRPr="008E3229">
              <w:rPr>
                <w:sz w:val="20"/>
                <w:szCs w:val="20"/>
                <w:lang w:val="fr-CA" w:eastAsia="en-CA"/>
              </w:rPr>
              <w:t>destiné aux techniciens d’entretien pour vérifier les performances des systèmes de climatisation et améliorer leur efficacité énergétique</w:t>
            </w:r>
            <w:r w:rsidR="009659BF" w:rsidRPr="008E3229">
              <w:rPr>
                <w:sz w:val="20"/>
                <w:szCs w:val="20"/>
                <w:lang w:val="fr-CA" w:eastAsia="en-CA"/>
              </w:rPr>
              <w:t>, dont 1</w:t>
            </w:r>
            <w:r w:rsidRPr="008E3229">
              <w:rPr>
                <w:sz w:val="20"/>
                <w:szCs w:val="20"/>
                <w:lang w:val="fr-CA" w:eastAsia="en-CA"/>
              </w:rPr>
              <w:t xml:space="preserve"> 000 exemplaires </w:t>
            </w:r>
            <w:r w:rsidR="008C1094" w:rsidRPr="008E3229">
              <w:rPr>
                <w:sz w:val="20"/>
                <w:szCs w:val="20"/>
                <w:lang w:val="fr-CA" w:eastAsia="en-CA"/>
              </w:rPr>
              <w:t>ont été distribués.</w:t>
            </w:r>
          </w:p>
        </w:tc>
        <w:tc>
          <w:tcPr>
            <w:tcW w:w="1436" w:type="dxa"/>
            <w:tcBorders>
              <w:top w:val="nil"/>
              <w:left w:val="nil"/>
              <w:bottom w:val="single" w:sz="4" w:space="0" w:color="auto"/>
              <w:right w:val="single" w:sz="4" w:space="0" w:color="auto"/>
            </w:tcBorders>
          </w:tcPr>
          <w:p w14:paraId="3A2A15A9" w14:textId="5B98C8E0" w:rsidR="00F723C9" w:rsidRPr="008A3473" w:rsidRDefault="00F723C9" w:rsidP="008A3473">
            <w:pPr>
              <w:widowControl w:val="0"/>
              <w:jc w:val="right"/>
              <w:rPr>
                <w:rFonts w:eastAsia="Times New Roman"/>
                <w:sz w:val="20"/>
                <w:szCs w:val="20"/>
                <w:lang w:eastAsia="en-CA"/>
              </w:rPr>
            </w:pPr>
            <w:r w:rsidRPr="008A3473">
              <w:rPr>
                <w:rFonts w:eastAsia="Times New Roman"/>
                <w:sz w:val="20"/>
                <w:szCs w:val="20"/>
                <w:lang w:eastAsia="en-CA"/>
              </w:rPr>
              <w:t>30 000</w:t>
            </w:r>
          </w:p>
        </w:tc>
      </w:tr>
      <w:tr w:rsidR="00705EED" w:rsidRPr="008A3473" w14:paraId="08C2DB34" w14:textId="77777777" w:rsidTr="00BF4633">
        <w:trPr>
          <w:trHeight w:val="212"/>
        </w:trPr>
        <w:tc>
          <w:tcPr>
            <w:tcW w:w="7915" w:type="dxa"/>
            <w:gridSpan w:val="2"/>
            <w:tcBorders>
              <w:top w:val="nil"/>
              <w:left w:val="single" w:sz="4" w:space="0" w:color="auto"/>
              <w:bottom w:val="single" w:sz="4" w:space="0" w:color="auto"/>
              <w:right w:val="single" w:sz="4" w:space="0" w:color="auto"/>
            </w:tcBorders>
            <w:hideMark/>
          </w:tcPr>
          <w:p w14:paraId="2FEAE8C0" w14:textId="77777777" w:rsidR="00705EED" w:rsidRPr="008A3473" w:rsidRDefault="00705EED" w:rsidP="008A3473">
            <w:pPr>
              <w:widowControl w:val="0"/>
              <w:ind w:left="457"/>
              <w:jc w:val="right"/>
              <w:rPr>
                <w:b/>
                <w:bCs/>
                <w:sz w:val="20"/>
                <w:szCs w:val="20"/>
                <w:lang w:eastAsia="en-CA"/>
              </w:rPr>
            </w:pPr>
            <w:r w:rsidRPr="008A3473">
              <w:rPr>
                <w:b/>
                <w:bCs/>
                <w:sz w:val="20"/>
                <w:szCs w:val="20"/>
              </w:rPr>
              <w:t>Total</w:t>
            </w:r>
          </w:p>
        </w:tc>
        <w:tc>
          <w:tcPr>
            <w:tcW w:w="1436" w:type="dxa"/>
            <w:tcBorders>
              <w:top w:val="nil"/>
              <w:left w:val="nil"/>
              <w:bottom w:val="single" w:sz="4" w:space="0" w:color="auto"/>
              <w:right w:val="single" w:sz="4" w:space="0" w:color="auto"/>
            </w:tcBorders>
          </w:tcPr>
          <w:p w14:paraId="474A4EEE" w14:textId="11ADDB58" w:rsidR="00705EED" w:rsidRPr="008A3473" w:rsidRDefault="00572B55" w:rsidP="008A3473">
            <w:pPr>
              <w:widowControl w:val="0"/>
              <w:jc w:val="right"/>
              <w:rPr>
                <w:b/>
                <w:bCs/>
                <w:sz w:val="20"/>
                <w:szCs w:val="20"/>
                <w:lang w:eastAsia="en-CA"/>
              </w:rPr>
            </w:pPr>
            <w:r w:rsidRPr="008A3473">
              <w:rPr>
                <w:b/>
                <w:bCs/>
                <w:sz w:val="20"/>
                <w:szCs w:val="20"/>
                <w:lang w:eastAsia="en-CA"/>
              </w:rPr>
              <w:t>120</w:t>
            </w:r>
            <w:r w:rsidR="00E546F4" w:rsidRPr="008A3473">
              <w:rPr>
                <w:b/>
                <w:bCs/>
                <w:sz w:val="20"/>
                <w:szCs w:val="20"/>
                <w:lang w:eastAsia="en-CA"/>
              </w:rPr>
              <w:t xml:space="preserve"> 000</w:t>
            </w:r>
          </w:p>
        </w:tc>
      </w:tr>
    </w:tbl>
    <w:bookmarkEnd w:id="5"/>
    <w:p w14:paraId="36600C18" w14:textId="77777777" w:rsidR="00036628" w:rsidRPr="00BF4633" w:rsidRDefault="00036628" w:rsidP="008A3473">
      <w:pPr>
        <w:widowControl w:val="0"/>
        <w:spacing w:before="360" w:after="240"/>
        <w:jc w:val="center"/>
        <w:rPr>
          <w:b/>
          <w:lang w:val="fr-CA"/>
        </w:rPr>
      </w:pPr>
      <w:r w:rsidRPr="00BF4633">
        <w:rPr>
          <w:b/>
          <w:lang w:val="fr-CA"/>
        </w:rPr>
        <w:t>OBSERVATIONS ET RECOMMANDATION DU SECRÉTARIAT</w:t>
      </w:r>
    </w:p>
    <w:p w14:paraId="1DBCC305" w14:textId="77777777" w:rsidR="00036628" w:rsidRPr="002024DC" w:rsidRDefault="00036628" w:rsidP="008A3473">
      <w:pPr>
        <w:widowControl w:val="0"/>
        <w:rPr>
          <w:b/>
        </w:rPr>
      </w:pPr>
      <w:r w:rsidRPr="002024DC">
        <w:rPr>
          <w:b/>
        </w:rPr>
        <w:t>OBSERVATIONS</w:t>
      </w:r>
    </w:p>
    <w:p w14:paraId="6D926989" w14:textId="77777777" w:rsidR="00036628" w:rsidRPr="00275FDD" w:rsidRDefault="00036628" w:rsidP="008A3473">
      <w:pPr>
        <w:widowControl w:val="0"/>
        <w:rPr>
          <w:highlight w:val="yellow"/>
        </w:rPr>
      </w:pPr>
    </w:p>
    <w:p w14:paraId="7FB45A86" w14:textId="0F8A6F26" w:rsidR="00AF15AC" w:rsidRDefault="008507C8" w:rsidP="008A3473">
      <w:pPr>
        <w:pStyle w:val="Heading1"/>
        <w:widowControl w:val="0"/>
      </w:pPr>
      <w:r w:rsidRPr="008E3229">
        <w:rPr>
          <w:lang w:val="fr-CA"/>
        </w:rPr>
        <w:t>Le secrétariat a examiné la proposition de projet conformément aux décisions 89/6</w:t>
      </w:r>
      <w:r w:rsidR="003E6B19">
        <w:rPr>
          <w:lang w:val="fr-CA"/>
        </w:rPr>
        <w:t xml:space="preserve"> </w:t>
      </w:r>
      <w:r w:rsidRPr="008E3229">
        <w:rPr>
          <w:lang w:val="fr-CA"/>
        </w:rPr>
        <w:t xml:space="preserve">b) et 92/22 et a demandé au </w:t>
      </w:r>
      <w:r w:rsidR="0086287C" w:rsidRPr="008E3229">
        <w:rPr>
          <w:lang w:val="fr-CA"/>
        </w:rPr>
        <w:t>PNUD</w:t>
      </w:r>
      <w:r w:rsidRPr="008E3229">
        <w:rPr>
          <w:lang w:val="fr-CA"/>
        </w:rPr>
        <w:t xml:space="preserve"> des informations complémentaires sur différentes activités, notamment celles relevant du PGEH </w:t>
      </w:r>
      <w:r w:rsidR="00F45269" w:rsidRPr="008E3229">
        <w:rPr>
          <w:lang w:val="fr-CA"/>
        </w:rPr>
        <w:t xml:space="preserve">et du </w:t>
      </w:r>
      <w:r w:rsidR="00484BA1" w:rsidRPr="008E3229">
        <w:rPr>
          <w:lang w:val="fr-CA"/>
        </w:rPr>
        <w:t>Plan de mise en œuvre de l’Amendement de Kigali relatif aux HFC (</w:t>
      </w:r>
      <w:r w:rsidRPr="008E3229">
        <w:rPr>
          <w:lang w:val="fr-CA"/>
        </w:rPr>
        <w:t>KIP</w:t>
      </w:r>
      <w:r w:rsidR="00484BA1" w:rsidRPr="008E3229">
        <w:rPr>
          <w:lang w:val="fr-CA"/>
        </w:rPr>
        <w:t>)</w:t>
      </w:r>
      <w:r w:rsidRPr="008E3229">
        <w:rPr>
          <w:lang w:val="fr-CA"/>
        </w:rPr>
        <w:t>.</w:t>
      </w:r>
      <w:r w:rsidR="00DA6365" w:rsidRPr="008E3229">
        <w:rPr>
          <w:lang w:val="fr-CA"/>
        </w:rPr>
        <w:t xml:space="preserve"> </w:t>
      </w:r>
      <w:r w:rsidR="00036628" w:rsidRPr="008E3229">
        <w:rPr>
          <w:lang w:val="fr-CA"/>
        </w:rPr>
        <w:t xml:space="preserve">Le secrétariat a demandé </w:t>
      </w:r>
      <w:r w:rsidR="00053592" w:rsidRPr="008E3229">
        <w:rPr>
          <w:lang w:val="fr-CA"/>
        </w:rPr>
        <w:t xml:space="preserve">comment les activités prévues dans le cadre de ce </w:t>
      </w:r>
      <w:r w:rsidR="008E7FBC" w:rsidRPr="008E3229">
        <w:rPr>
          <w:lang w:val="fr-CA"/>
        </w:rPr>
        <w:t xml:space="preserve">projet </w:t>
      </w:r>
      <w:r w:rsidR="00053592" w:rsidRPr="008E3229">
        <w:rPr>
          <w:lang w:val="fr-CA"/>
        </w:rPr>
        <w:t xml:space="preserve">seraient mises en œuvre en cohérence avec celles du PGEH et du KIP, afin de garantir des synergies et une utilisation efficace des ressources, et d’éviter les chevauchements. Le PNUD </w:t>
      </w:r>
      <w:r w:rsidR="00911934" w:rsidRPr="008E3229">
        <w:rPr>
          <w:lang w:val="fr-CA"/>
        </w:rPr>
        <w:t xml:space="preserve">a indiqué que le </w:t>
      </w:r>
      <w:r w:rsidR="00053592" w:rsidRPr="008E3229">
        <w:rPr>
          <w:lang w:val="fr-CA"/>
        </w:rPr>
        <w:t xml:space="preserve">projet est conçu pour s’intégrer pleinement aux activités du PGEH et du KIP. </w:t>
      </w:r>
      <w:r w:rsidR="00053592" w:rsidRPr="00053592">
        <w:t xml:space="preserve">La stratégie de coordination </w:t>
      </w:r>
      <w:r w:rsidR="00FF44DC">
        <w:t>comprend</w:t>
      </w:r>
      <w:r w:rsidR="00C050FE">
        <w:t xml:space="preserve">: </w:t>
      </w:r>
    </w:p>
    <w:p w14:paraId="4081AE1D" w14:textId="20148224" w:rsidR="00AF15AC" w:rsidRPr="008E3229" w:rsidRDefault="00053592" w:rsidP="00BF4633">
      <w:pPr>
        <w:pStyle w:val="Heading2"/>
        <w:rPr>
          <w:lang w:val="fr-CA"/>
        </w:rPr>
      </w:pPr>
      <w:r w:rsidRPr="008E3229">
        <w:rPr>
          <w:lang w:val="fr-CA"/>
        </w:rPr>
        <w:t xml:space="preserve">Formation complémentaire </w:t>
      </w:r>
      <w:r w:rsidR="00FA3AE0" w:rsidRPr="008E3229">
        <w:rPr>
          <w:lang w:val="fr-CA"/>
        </w:rPr>
        <w:t xml:space="preserve">: </w:t>
      </w:r>
      <w:r w:rsidR="00CB1DD0" w:rsidRPr="008E3229">
        <w:rPr>
          <w:lang w:val="fr-CA"/>
        </w:rPr>
        <w:t xml:space="preserve">ce </w:t>
      </w:r>
      <w:r w:rsidRPr="008E3229">
        <w:rPr>
          <w:lang w:val="fr-CA"/>
        </w:rPr>
        <w:t xml:space="preserve">projet viendra spécifiquement compléter </w:t>
      </w:r>
      <w:r w:rsidR="00C478C3" w:rsidRPr="008E3229">
        <w:rPr>
          <w:lang w:val="fr-CA"/>
        </w:rPr>
        <w:t xml:space="preserve">la formation </w:t>
      </w:r>
      <w:r w:rsidR="00FA3AE0" w:rsidRPr="008E3229">
        <w:rPr>
          <w:lang w:val="fr-CA"/>
        </w:rPr>
        <w:t xml:space="preserve">continue </w:t>
      </w:r>
      <w:r w:rsidR="00C478C3" w:rsidRPr="008E3229">
        <w:rPr>
          <w:lang w:val="fr-CA"/>
        </w:rPr>
        <w:t xml:space="preserve">des </w:t>
      </w:r>
      <w:r w:rsidR="00CB1DD0" w:rsidRPr="008E3229">
        <w:rPr>
          <w:lang w:val="fr-CA"/>
        </w:rPr>
        <w:t xml:space="preserve">techniciens </w:t>
      </w:r>
      <w:r w:rsidR="008309C1" w:rsidRPr="008E3229">
        <w:rPr>
          <w:lang w:val="fr-CA"/>
        </w:rPr>
        <w:t xml:space="preserve">et des formateurs </w:t>
      </w:r>
      <w:r w:rsidR="0091261D" w:rsidRPr="008E3229">
        <w:rPr>
          <w:lang w:val="fr-CA"/>
        </w:rPr>
        <w:t xml:space="preserve">en </w:t>
      </w:r>
      <w:r w:rsidR="00A92153" w:rsidRPr="008E3229">
        <w:rPr>
          <w:lang w:val="fr-CA"/>
        </w:rPr>
        <w:t xml:space="preserve">proposant des sessions </w:t>
      </w:r>
      <w:r w:rsidRPr="008E3229">
        <w:rPr>
          <w:lang w:val="fr-CA"/>
        </w:rPr>
        <w:t xml:space="preserve">consacrées à la mesure de l’efficacité énergétique, à la maintenance des équipements pour optimiser leur efficacité, ainsi qu’à la compréhension des NMPE et de l’étiquetage </w:t>
      </w:r>
      <w:r w:rsidR="002B04BB" w:rsidRPr="008E3229">
        <w:rPr>
          <w:lang w:val="fr-CA"/>
        </w:rPr>
        <w:t>;</w:t>
      </w:r>
    </w:p>
    <w:p w14:paraId="426DE86A" w14:textId="01418DCE" w:rsidR="00AF15AC" w:rsidRPr="008E3229" w:rsidRDefault="00053592" w:rsidP="008A3473">
      <w:pPr>
        <w:pStyle w:val="Heading2"/>
        <w:widowControl w:val="0"/>
        <w:rPr>
          <w:lang w:val="fr-CA"/>
        </w:rPr>
      </w:pPr>
      <w:r w:rsidRPr="008E3229">
        <w:rPr>
          <w:lang w:val="fr-CA"/>
        </w:rPr>
        <w:t xml:space="preserve">Harmonisation des politiques et de la réglementation </w:t>
      </w:r>
      <w:r w:rsidR="00FA3AE0" w:rsidRPr="008E3229">
        <w:rPr>
          <w:lang w:val="fr-CA"/>
        </w:rPr>
        <w:t xml:space="preserve">: </w:t>
      </w:r>
      <w:r w:rsidR="002F18D2" w:rsidRPr="008E3229">
        <w:rPr>
          <w:lang w:val="fr-CA"/>
        </w:rPr>
        <w:t xml:space="preserve">les </w:t>
      </w:r>
      <w:r w:rsidRPr="008E3229">
        <w:rPr>
          <w:lang w:val="fr-CA"/>
        </w:rPr>
        <w:t xml:space="preserve">activités visant à élaborer des stratégies pour les NMPE et l'étiquetage d'efficacité énergétique serviront de base aux mises à jour réglementaires prévues dans le cadre du KIP, garantissant ainsi un cadre juridique harmonisé qui favorise à la fois les réfrigérants à faible PRP et les équipements à haut rendement </w:t>
      </w:r>
      <w:r w:rsidR="002B04BB" w:rsidRPr="008E3229">
        <w:rPr>
          <w:lang w:val="fr-CA"/>
        </w:rPr>
        <w:t>;</w:t>
      </w:r>
    </w:p>
    <w:p w14:paraId="42478BBF" w14:textId="05BC667C" w:rsidR="00AF15AC" w:rsidRPr="008E3229" w:rsidRDefault="00053592" w:rsidP="008A3473">
      <w:pPr>
        <w:pStyle w:val="Heading2"/>
        <w:widowControl w:val="0"/>
        <w:rPr>
          <w:lang w:val="fr-CA"/>
        </w:rPr>
      </w:pPr>
      <w:r w:rsidRPr="008E3229">
        <w:rPr>
          <w:lang w:val="fr-CA"/>
        </w:rPr>
        <w:lastRenderedPageBreak/>
        <w:t>Campagnes de sensibilisation conjointes : Les activités de sensibilisation du projet</w:t>
      </w:r>
      <w:r w:rsidR="00A7300C" w:rsidRPr="008E3229">
        <w:rPr>
          <w:lang w:val="fr-CA"/>
        </w:rPr>
        <w:t xml:space="preserve">, ciblant </w:t>
      </w:r>
      <w:r w:rsidRPr="008E3229">
        <w:rPr>
          <w:lang w:val="fr-CA"/>
        </w:rPr>
        <w:t>les consommateurs et les utilisateurs finaux</w:t>
      </w:r>
      <w:r w:rsidR="001D6345" w:rsidRPr="008E3229">
        <w:rPr>
          <w:lang w:val="fr-CA"/>
        </w:rPr>
        <w:t xml:space="preserve">, </w:t>
      </w:r>
      <w:r w:rsidRPr="008E3229">
        <w:rPr>
          <w:lang w:val="fr-CA"/>
        </w:rPr>
        <w:t>sur les avantages des équipements efficaces, seront coordonnées avec les efforts de communication du KIP</w:t>
      </w:r>
      <w:r w:rsidR="00397611" w:rsidRPr="008E3229">
        <w:rPr>
          <w:lang w:val="fr-CA"/>
        </w:rPr>
        <w:t xml:space="preserve">. </w:t>
      </w:r>
      <w:r w:rsidR="00641D0C" w:rsidRPr="008E3229">
        <w:rPr>
          <w:lang w:val="fr-CA"/>
        </w:rPr>
        <w:t xml:space="preserve">Alors que </w:t>
      </w:r>
      <w:r w:rsidRPr="008E3229">
        <w:rPr>
          <w:lang w:val="fr-CA"/>
        </w:rPr>
        <w:t xml:space="preserve">le KIP se concentre sur la promotion des alternatives à faible PRP, </w:t>
      </w:r>
      <w:r w:rsidR="00641D0C" w:rsidRPr="008E3229">
        <w:rPr>
          <w:lang w:val="fr-CA"/>
        </w:rPr>
        <w:t xml:space="preserve">ce </w:t>
      </w:r>
      <w:r w:rsidRPr="008E3229">
        <w:rPr>
          <w:lang w:val="fr-CA"/>
        </w:rPr>
        <w:t xml:space="preserve">projet ajoutera le message des économies d’énergie et de coûts, créant ainsi une campagne plus percutante et plus complète pour les parties prenantes </w:t>
      </w:r>
      <w:r w:rsidR="00FC3C08" w:rsidRPr="008E3229">
        <w:rPr>
          <w:lang w:val="fr-CA"/>
        </w:rPr>
        <w:t xml:space="preserve">; </w:t>
      </w:r>
      <w:r w:rsidR="0057573F" w:rsidRPr="008E3229">
        <w:rPr>
          <w:lang w:val="fr-CA"/>
        </w:rPr>
        <w:t>et</w:t>
      </w:r>
    </w:p>
    <w:p w14:paraId="0E3B006B" w14:textId="77777777" w:rsidR="00334A00" w:rsidRPr="008E3229" w:rsidRDefault="00053592" w:rsidP="008A3473">
      <w:pPr>
        <w:pStyle w:val="Heading2"/>
        <w:widowControl w:val="0"/>
        <w:rPr>
          <w:lang w:val="fr-CA"/>
        </w:rPr>
      </w:pPr>
      <w:r w:rsidRPr="008E3229">
        <w:rPr>
          <w:lang w:val="fr-CA"/>
        </w:rPr>
        <w:t xml:space="preserve">Infrastructures partagées : Les </w:t>
      </w:r>
      <w:r w:rsidR="00F54461" w:rsidRPr="008E3229">
        <w:rPr>
          <w:lang w:val="fr-CA"/>
        </w:rPr>
        <w:t>établissements</w:t>
      </w:r>
      <w:r w:rsidRPr="008E3229">
        <w:rPr>
          <w:lang w:val="fr-CA"/>
        </w:rPr>
        <w:t xml:space="preserve"> de formation</w:t>
      </w:r>
      <w:r w:rsidR="00F54461" w:rsidRPr="008E3229">
        <w:rPr>
          <w:lang w:val="fr-CA"/>
        </w:rPr>
        <w:t xml:space="preserve"> professionnelle </w:t>
      </w:r>
      <w:r w:rsidRPr="008E3229">
        <w:rPr>
          <w:lang w:val="fr-CA"/>
        </w:rPr>
        <w:t xml:space="preserve">qui sont renforcés dans le cadre du PGEH et </w:t>
      </w:r>
      <w:r w:rsidR="000B6142" w:rsidRPr="008E3229">
        <w:rPr>
          <w:lang w:val="fr-CA"/>
        </w:rPr>
        <w:t xml:space="preserve">du </w:t>
      </w:r>
      <w:r w:rsidRPr="008E3229">
        <w:rPr>
          <w:lang w:val="fr-CA"/>
        </w:rPr>
        <w:t xml:space="preserve">KIP seront également des bénéficiaires des kits de formation et </w:t>
      </w:r>
      <w:r w:rsidR="000B6142" w:rsidRPr="008E3229">
        <w:rPr>
          <w:lang w:val="fr-CA"/>
        </w:rPr>
        <w:t>des mises à jour</w:t>
      </w:r>
      <w:r w:rsidRPr="008E3229">
        <w:rPr>
          <w:lang w:val="fr-CA"/>
        </w:rPr>
        <w:t xml:space="preserve"> des programmes d'études élaborés par </w:t>
      </w:r>
      <w:r w:rsidR="000B6142" w:rsidRPr="008E3229">
        <w:rPr>
          <w:lang w:val="fr-CA"/>
        </w:rPr>
        <w:t xml:space="preserve">ce </w:t>
      </w:r>
      <w:r w:rsidRPr="008E3229">
        <w:rPr>
          <w:lang w:val="fr-CA"/>
        </w:rPr>
        <w:t>projet.</w:t>
      </w:r>
    </w:p>
    <w:p w14:paraId="60D8C0E8" w14:textId="23FD1648" w:rsidR="004A146C" w:rsidRPr="008E3229" w:rsidRDefault="00036628" w:rsidP="008A3473">
      <w:pPr>
        <w:pStyle w:val="Heading1"/>
        <w:widowControl w:val="0"/>
        <w:rPr>
          <w:lang w:val="fr-CA"/>
        </w:rPr>
      </w:pPr>
      <w:r w:rsidRPr="008E3229">
        <w:rPr>
          <w:lang w:val="fr-CA"/>
        </w:rPr>
        <w:t xml:space="preserve">Le secrétariat a noté que les activités proposées s’inscrivent dans le champ d’application visé aux </w:t>
      </w:r>
      <w:r w:rsidR="00E24E9C" w:rsidRPr="008E3229">
        <w:rPr>
          <w:lang w:val="fr-CA"/>
        </w:rPr>
        <w:t xml:space="preserve">alinéas </w:t>
      </w:r>
      <w:r w:rsidR="00E24E9C">
        <w:rPr>
          <w:lang w:val="fr-CA"/>
        </w:rPr>
        <w:t>b</w:t>
      </w:r>
      <w:r w:rsidRPr="008E3229">
        <w:rPr>
          <w:lang w:val="fr-CA"/>
        </w:rPr>
        <w:t>)</w:t>
      </w:r>
      <w:r w:rsidR="00ED4172">
        <w:rPr>
          <w:lang w:val="fr-CA"/>
        </w:rPr>
        <w:t xml:space="preserve"> </w:t>
      </w:r>
      <w:r w:rsidRPr="008E3229">
        <w:rPr>
          <w:lang w:val="fr-CA"/>
        </w:rPr>
        <w:t xml:space="preserve">ii), iii) et v) de la décision 89/6. Grâce aux activités à mener, le projet aidera le pays à </w:t>
      </w:r>
      <w:r w:rsidR="00BC6C05" w:rsidRPr="008E3229">
        <w:rPr>
          <w:lang w:val="fr-CA"/>
        </w:rPr>
        <w:t xml:space="preserve">élaborer et </w:t>
      </w:r>
      <w:r w:rsidR="004D6896" w:rsidRPr="008E3229">
        <w:rPr>
          <w:lang w:val="fr-CA"/>
        </w:rPr>
        <w:t xml:space="preserve">à mettre en œuvre des </w:t>
      </w:r>
      <w:r w:rsidRPr="008E3229">
        <w:rPr>
          <w:lang w:val="fr-CA"/>
        </w:rPr>
        <w:t xml:space="preserve">NMPE et un étiquetage énergétique pour les équipements de réfrigération et de climatisation afin d’améliorer l’efficacité énergétique et de réduire les émissions. </w:t>
      </w:r>
      <w:r w:rsidR="006E5801" w:rsidRPr="008E3229">
        <w:rPr>
          <w:lang w:val="fr-CA"/>
        </w:rPr>
        <w:t xml:space="preserve">Grâce à des dialogues </w:t>
      </w:r>
      <w:r w:rsidR="00195BDD" w:rsidRPr="008E3229">
        <w:rPr>
          <w:lang w:val="fr-CA"/>
        </w:rPr>
        <w:t xml:space="preserve">structurés </w:t>
      </w:r>
      <w:r w:rsidR="006E5801" w:rsidRPr="008E3229">
        <w:rPr>
          <w:lang w:val="fr-CA"/>
        </w:rPr>
        <w:t xml:space="preserve">et à la coordination entre </w:t>
      </w:r>
      <w:r w:rsidR="003A3C23" w:rsidRPr="008E3229">
        <w:rPr>
          <w:lang w:val="fr-CA"/>
        </w:rPr>
        <w:t xml:space="preserve">les décideurs politiques et </w:t>
      </w:r>
      <w:r w:rsidR="00195BDD" w:rsidRPr="008E3229">
        <w:rPr>
          <w:lang w:val="fr-CA"/>
        </w:rPr>
        <w:t xml:space="preserve">les parties prenantes </w:t>
      </w:r>
      <w:r w:rsidR="003A3C23" w:rsidRPr="008E3229">
        <w:rPr>
          <w:lang w:val="fr-CA"/>
        </w:rPr>
        <w:t xml:space="preserve">impliquées dans </w:t>
      </w:r>
      <w:r w:rsidR="00195BDD" w:rsidRPr="008E3229">
        <w:rPr>
          <w:lang w:val="fr-CA"/>
        </w:rPr>
        <w:t>l’efficacité</w:t>
      </w:r>
      <w:r w:rsidR="003A3C23" w:rsidRPr="008E3229">
        <w:rPr>
          <w:lang w:val="fr-CA"/>
        </w:rPr>
        <w:t xml:space="preserve"> énergétique dans le pays, </w:t>
      </w:r>
      <w:r w:rsidR="006E5801" w:rsidRPr="008E3229">
        <w:rPr>
          <w:lang w:val="fr-CA"/>
        </w:rPr>
        <w:t xml:space="preserve">à des activités </w:t>
      </w:r>
      <w:r w:rsidR="004A146C" w:rsidRPr="008E3229">
        <w:rPr>
          <w:lang w:val="fr-CA"/>
        </w:rPr>
        <w:t xml:space="preserve">ciblées </w:t>
      </w:r>
      <w:r w:rsidR="006E5801" w:rsidRPr="008E3229">
        <w:rPr>
          <w:lang w:val="fr-CA"/>
        </w:rPr>
        <w:t xml:space="preserve">de formation et de sensibilisation, ainsi qu’à la </w:t>
      </w:r>
      <w:r w:rsidR="004A146C" w:rsidRPr="008E3229">
        <w:rPr>
          <w:lang w:val="fr-CA"/>
        </w:rPr>
        <w:t xml:space="preserve">formulation de stratégies visant à </w:t>
      </w:r>
      <w:r w:rsidR="006E5801" w:rsidRPr="008E3229">
        <w:rPr>
          <w:lang w:val="fr-CA"/>
        </w:rPr>
        <w:t>développer des mécanismes pour suivre les progrès de la mise en œuvre et évaluer l’adoption des NMPE nouvellement adoptées</w:t>
      </w:r>
      <w:r w:rsidR="004A146C" w:rsidRPr="008E3229">
        <w:rPr>
          <w:lang w:val="fr-CA"/>
        </w:rPr>
        <w:t xml:space="preserve">, </w:t>
      </w:r>
      <w:r w:rsidR="00D54327" w:rsidRPr="008E3229">
        <w:rPr>
          <w:lang w:val="fr-CA"/>
        </w:rPr>
        <w:t xml:space="preserve">le </w:t>
      </w:r>
      <w:r w:rsidRPr="008E3229">
        <w:rPr>
          <w:lang w:val="fr-CA"/>
        </w:rPr>
        <w:t xml:space="preserve">projet aidera le secteur de la réfrigération et de la climatisation à passer à des alternatives à faible PRP </w:t>
      </w:r>
      <w:r w:rsidR="00D54327" w:rsidRPr="008E3229">
        <w:rPr>
          <w:lang w:val="fr-CA"/>
        </w:rPr>
        <w:t>et à parvenir à l’élimination progressive des HCFC d’ici 2030</w:t>
      </w:r>
      <w:r w:rsidR="00FB29BF" w:rsidRPr="008E3229">
        <w:rPr>
          <w:lang w:val="fr-CA"/>
        </w:rPr>
        <w:t xml:space="preserve">. </w:t>
      </w:r>
    </w:p>
    <w:p w14:paraId="5934D771" w14:textId="0EA46D5C" w:rsidR="00036628" w:rsidRPr="008E3229" w:rsidRDefault="00036628" w:rsidP="00581BFA">
      <w:pPr>
        <w:pStyle w:val="Heading1"/>
        <w:keepNext/>
        <w:widowControl w:val="0"/>
        <w:numPr>
          <w:ilvl w:val="0"/>
          <w:numId w:val="0"/>
        </w:numPr>
        <w:rPr>
          <w:u w:val="single"/>
          <w:lang w:val="fr-CA"/>
        </w:rPr>
      </w:pPr>
      <w:r w:rsidRPr="008E3229">
        <w:rPr>
          <w:u w:val="single"/>
          <w:lang w:val="fr-CA"/>
        </w:rPr>
        <w:t>Mise en œuvre de la politique d'égalité des genres</w:t>
      </w:r>
    </w:p>
    <w:p w14:paraId="06C68949" w14:textId="268B78A3" w:rsidR="00D86C55" w:rsidRPr="008E3229" w:rsidRDefault="00036628" w:rsidP="002C0354">
      <w:pPr>
        <w:pStyle w:val="Heading1"/>
        <w:rPr>
          <w:lang w:val="fr-CA"/>
        </w:rPr>
      </w:pPr>
      <w:r w:rsidRPr="008E3229">
        <w:rPr>
          <w:lang w:val="fr-CA"/>
        </w:rPr>
        <w:t xml:space="preserve">Les activités en matière d'efficacité énergétique seront intégrées à la mise en œuvre de la phase </w:t>
      </w:r>
      <w:r w:rsidR="005E74FD" w:rsidRPr="008E3229">
        <w:rPr>
          <w:lang w:val="fr-CA"/>
        </w:rPr>
        <w:t xml:space="preserve">III </w:t>
      </w:r>
      <w:r w:rsidRPr="008E3229">
        <w:rPr>
          <w:lang w:val="fr-CA"/>
        </w:rPr>
        <w:t>du PGEH. Au cours de</w:t>
      </w:r>
      <w:r w:rsidR="003B073B" w:rsidRPr="008E3229">
        <w:rPr>
          <w:lang w:val="fr-CA"/>
        </w:rPr>
        <w:t xml:space="preserve"> la </w:t>
      </w:r>
      <w:r w:rsidRPr="008E3229">
        <w:rPr>
          <w:lang w:val="fr-CA"/>
        </w:rPr>
        <w:t xml:space="preserve">mise en œuvre de </w:t>
      </w:r>
      <w:r w:rsidR="00C870E7" w:rsidRPr="008E3229">
        <w:rPr>
          <w:lang w:val="fr-CA"/>
        </w:rPr>
        <w:t xml:space="preserve">la phase </w:t>
      </w:r>
      <w:r w:rsidR="005E74FD" w:rsidRPr="008E3229">
        <w:rPr>
          <w:lang w:val="fr-CA"/>
        </w:rPr>
        <w:t xml:space="preserve">III </w:t>
      </w:r>
      <w:r w:rsidR="00C870E7" w:rsidRPr="008E3229">
        <w:rPr>
          <w:lang w:val="fr-CA"/>
        </w:rPr>
        <w:t>du PGEH</w:t>
      </w:r>
      <w:r w:rsidR="00DA3F6A" w:rsidRPr="008E3229">
        <w:rPr>
          <w:lang w:val="fr-CA"/>
        </w:rPr>
        <w:t xml:space="preserve">, </w:t>
      </w:r>
      <w:r w:rsidR="000C0BCD" w:rsidRPr="008E3229">
        <w:rPr>
          <w:lang w:val="fr-CA"/>
        </w:rPr>
        <w:t xml:space="preserve">l'UNO s'attachera </w:t>
      </w:r>
      <w:r w:rsidR="00AE4D18" w:rsidRPr="008E3229">
        <w:rPr>
          <w:lang w:val="fr-CA"/>
        </w:rPr>
        <w:t xml:space="preserve">entre autres </w:t>
      </w:r>
      <w:r w:rsidR="00EF00AC" w:rsidRPr="008E3229">
        <w:rPr>
          <w:lang w:val="fr-CA"/>
        </w:rPr>
        <w:t>à suivre, informer et sensibiliser les femmes</w:t>
      </w:r>
      <w:r w:rsidR="00C91B41" w:rsidRPr="008E3229">
        <w:rPr>
          <w:lang w:val="fr-CA"/>
        </w:rPr>
        <w:t xml:space="preserve">, ainsi qu'à continuer </w:t>
      </w:r>
      <w:r w:rsidR="00EF00AC" w:rsidRPr="008E3229">
        <w:rPr>
          <w:lang w:val="fr-CA"/>
        </w:rPr>
        <w:t xml:space="preserve">de collecter et </w:t>
      </w:r>
      <w:r w:rsidR="00DA3F6A" w:rsidRPr="008E3229">
        <w:rPr>
          <w:lang w:val="fr-CA"/>
        </w:rPr>
        <w:t xml:space="preserve">de communiquer </w:t>
      </w:r>
      <w:r w:rsidR="00EF00AC" w:rsidRPr="008E3229">
        <w:rPr>
          <w:lang w:val="fr-CA"/>
        </w:rPr>
        <w:t xml:space="preserve">des données ventilées par sexe, en adoptant un langage </w:t>
      </w:r>
      <w:r w:rsidR="00742372" w:rsidRPr="008E3229">
        <w:rPr>
          <w:lang w:val="fr-CA"/>
        </w:rPr>
        <w:t xml:space="preserve">et des images appropriés </w:t>
      </w:r>
      <w:r w:rsidR="00EF00AC" w:rsidRPr="008E3229">
        <w:rPr>
          <w:lang w:val="fr-CA"/>
        </w:rPr>
        <w:t xml:space="preserve">dans ses communications </w:t>
      </w:r>
      <w:r w:rsidR="001D7CF8" w:rsidRPr="008E3229">
        <w:rPr>
          <w:lang w:val="fr-CA"/>
        </w:rPr>
        <w:t xml:space="preserve">afin d'attirer les femmes vers le secteur RAC ; </w:t>
      </w:r>
      <w:r w:rsidR="00EF00AC" w:rsidRPr="008E3229">
        <w:rPr>
          <w:lang w:val="fr-CA"/>
        </w:rPr>
        <w:t xml:space="preserve">il veillera également à intégrer des aspects susceptibles d'attirer les femmes lors du recrutement de nouveaux consultants </w:t>
      </w:r>
      <w:r w:rsidR="00D86C55" w:rsidRPr="008E3229">
        <w:rPr>
          <w:lang w:val="fr-CA"/>
        </w:rPr>
        <w:t xml:space="preserve">et </w:t>
      </w:r>
      <w:r w:rsidR="00EF00AC" w:rsidRPr="008E3229">
        <w:rPr>
          <w:lang w:val="fr-CA"/>
        </w:rPr>
        <w:t>du personnel de l'UNO</w:t>
      </w:r>
      <w:r w:rsidR="00D86C55" w:rsidRPr="008E3229">
        <w:rPr>
          <w:lang w:val="fr-CA"/>
        </w:rPr>
        <w:t xml:space="preserve">. L'UNO </w:t>
      </w:r>
      <w:r w:rsidR="00330567" w:rsidRPr="008E3229">
        <w:rPr>
          <w:lang w:val="fr-CA"/>
        </w:rPr>
        <w:t xml:space="preserve">vise à porter le nombre de techniciennes à au moins 2 000 </w:t>
      </w:r>
      <w:r w:rsidR="00D86C55" w:rsidRPr="008E3229">
        <w:rPr>
          <w:lang w:val="fr-CA"/>
        </w:rPr>
        <w:t xml:space="preserve">au cours de la mise en œuvre de la phase III. </w:t>
      </w:r>
      <w:r w:rsidR="00906057" w:rsidRPr="008E3229">
        <w:rPr>
          <w:lang w:val="fr-CA"/>
        </w:rPr>
        <w:t xml:space="preserve">Des objectifs ambitieux </w:t>
      </w:r>
      <w:r w:rsidR="006703CA" w:rsidRPr="008E3229">
        <w:rPr>
          <w:lang w:val="fr-CA"/>
        </w:rPr>
        <w:t xml:space="preserve">en matière de participation des femmes ont été </w:t>
      </w:r>
      <w:r w:rsidR="00FB65A4" w:rsidRPr="008E3229">
        <w:rPr>
          <w:lang w:val="fr-CA"/>
        </w:rPr>
        <w:t xml:space="preserve">intégrés </w:t>
      </w:r>
      <w:r w:rsidR="006703CA" w:rsidRPr="008E3229">
        <w:rPr>
          <w:lang w:val="fr-CA"/>
        </w:rPr>
        <w:t>aux activités de ce projet</w:t>
      </w:r>
      <w:r w:rsidR="00FB65A4" w:rsidRPr="008E3229">
        <w:rPr>
          <w:lang w:val="fr-CA"/>
        </w:rPr>
        <w:t>.</w:t>
      </w:r>
    </w:p>
    <w:p w14:paraId="56B1D5F5" w14:textId="1CBC81A6" w:rsidR="00036628" w:rsidRPr="002024DC" w:rsidRDefault="00036628" w:rsidP="00DB3FE6">
      <w:pPr>
        <w:pStyle w:val="Heading1"/>
        <w:keepNext/>
        <w:keepLines/>
        <w:numPr>
          <w:ilvl w:val="0"/>
          <w:numId w:val="0"/>
        </w:numPr>
      </w:pPr>
      <w:r w:rsidRPr="00D86C55">
        <w:rPr>
          <w:u w:val="single"/>
        </w:rPr>
        <w:t xml:space="preserve">Accord mis à jour </w:t>
      </w:r>
    </w:p>
    <w:p w14:paraId="7F69F2F7" w14:textId="67478630" w:rsidR="00036628" w:rsidRPr="008E3229" w:rsidRDefault="00036628" w:rsidP="00036628">
      <w:pPr>
        <w:pStyle w:val="Heading1"/>
        <w:spacing w:before="240"/>
        <w:rPr>
          <w:lang w:val="fr-CA"/>
        </w:rPr>
      </w:pPr>
      <w:r w:rsidRPr="008E3229">
        <w:rPr>
          <w:lang w:val="fr-CA"/>
        </w:rPr>
        <w:t>Compte tenu de l'inclusion d'un financement pour des activités supplémentaires visant à maintenir l'efficacité énergétique dans le secteur de l'entretien</w:t>
      </w:r>
      <w:r w:rsidR="00DA3F6A" w:rsidRPr="008E3229">
        <w:rPr>
          <w:lang w:val="fr-CA"/>
        </w:rPr>
        <w:t xml:space="preserve"> des équipements de réfrigération et de climatisation</w:t>
      </w:r>
      <w:r w:rsidRPr="008E3229">
        <w:rPr>
          <w:lang w:val="fr-CA"/>
        </w:rPr>
        <w:t xml:space="preserve">, et du calendrier de financement révisé en conséquence, l'accord entre le Gouvernement </w:t>
      </w:r>
      <w:r w:rsidR="00275FDD" w:rsidRPr="008E3229">
        <w:rPr>
          <w:lang w:val="fr-CA"/>
        </w:rPr>
        <w:t xml:space="preserve">angolais </w:t>
      </w:r>
      <w:r w:rsidRPr="008E3229">
        <w:rPr>
          <w:lang w:val="fr-CA"/>
        </w:rPr>
        <w:t>et le Comité exécutif a été mis à jour. Plus précisément, l’appendice 2-A a été révisée et le paragraphe 17 a été ajouté pour indiquer que l’accord mis à jour remplace celui conclu lors de la</w:t>
      </w:r>
      <w:r w:rsidR="002C0C5A">
        <w:rPr>
          <w:lang w:val="fr-CA"/>
        </w:rPr>
        <w:t xml:space="preserve"> 97</w:t>
      </w:r>
      <w:r w:rsidR="002C0C5A" w:rsidRPr="002C0C5A">
        <w:rPr>
          <w:vertAlign w:val="superscript"/>
          <w:lang w:val="fr-CA"/>
        </w:rPr>
        <w:t>e</w:t>
      </w:r>
      <w:r w:rsidR="002C0C5A">
        <w:rPr>
          <w:lang w:val="fr-CA"/>
        </w:rPr>
        <w:t xml:space="preserve"> </w:t>
      </w:r>
      <w:r w:rsidRPr="008E3229">
        <w:rPr>
          <w:lang w:val="fr-CA"/>
        </w:rPr>
        <w:t>réunion par la décision</w:t>
      </w:r>
      <w:r w:rsidR="00D136A8" w:rsidRPr="008E3229">
        <w:rPr>
          <w:lang w:val="fr-CA"/>
        </w:rPr>
        <w:t xml:space="preserve"> 97/38</w:t>
      </w:r>
      <w:r w:rsidRPr="008E3229">
        <w:rPr>
          <w:lang w:val="fr-CA"/>
        </w:rPr>
        <w:t>, tel qu’il figure à l’annexe I du présent document. L’accord mis à jour sera joint au rapport final de la</w:t>
      </w:r>
      <w:r w:rsidR="00E24E9C">
        <w:rPr>
          <w:lang w:val="fr-CA"/>
        </w:rPr>
        <w:t> </w:t>
      </w:r>
      <w:r w:rsidR="002C0C5A">
        <w:rPr>
          <w:lang w:val="fr-CA"/>
        </w:rPr>
        <w:t>98</w:t>
      </w:r>
      <w:r w:rsidR="002C0C5A" w:rsidRPr="002C0C5A">
        <w:rPr>
          <w:vertAlign w:val="superscript"/>
          <w:lang w:val="fr-CA"/>
        </w:rPr>
        <w:t>e</w:t>
      </w:r>
      <w:r w:rsidR="00E24E9C">
        <w:rPr>
          <w:lang w:val="fr-CA"/>
        </w:rPr>
        <w:t> </w:t>
      </w:r>
      <w:r w:rsidRPr="008E3229">
        <w:rPr>
          <w:lang w:val="fr-CA"/>
        </w:rPr>
        <w:t>réunion.</w:t>
      </w:r>
    </w:p>
    <w:p w14:paraId="1E9ADB34" w14:textId="77777777" w:rsidR="00036628" w:rsidRPr="002024DC" w:rsidRDefault="00036628" w:rsidP="00036628">
      <w:pPr>
        <w:keepNext/>
        <w:spacing w:before="240" w:after="240"/>
        <w:rPr>
          <w:u w:val="single"/>
        </w:rPr>
      </w:pPr>
      <w:r w:rsidRPr="002024DC">
        <w:rPr>
          <w:u w:val="single"/>
        </w:rPr>
        <w:t>Conclusion</w:t>
      </w:r>
    </w:p>
    <w:p w14:paraId="35D81BE7" w14:textId="4AC0FB82" w:rsidR="00036628" w:rsidRPr="008E3229" w:rsidRDefault="00036628" w:rsidP="00AF15AC">
      <w:pPr>
        <w:pStyle w:val="Heading1"/>
        <w:rPr>
          <w:lang w:val="fr-CA"/>
        </w:rPr>
      </w:pPr>
      <w:r w:rsidRPr="008E3229">
        <w:rPr>
          <w:lang w:val="fr-CA"/>
        </w:rPr>
        <w:t xml:space="preserve">Cette proposition </w:t>
      </w:r>
      <w:r w:rsidR="00763DBB" w:rsidRPr="008E3229">
        <w:rPr>
          <w:lang w:val="fr-CA"/>
        </w:rPr>
        <w:t xml:space="preserve">favorisera l’introduction de solutions de remplacement des HCFC à </w:t>
      </w:r>
      <w:r w:rsidR="00254BCB" w:rsidRPr="008E3229">
        <w:rPr>
          <w:lang w:val="fr-CA"/>
        </w:rPr>
        <w:t xml:space="preserve">faible PRP </w:t>
      </w:r>
      <w:r w:rsidR="00763DBB" w:rsidRPr="008E3229">
        <w:rPr>
          <w:lang w:val="fr-CA"/>
        </w:rPr>
        <w:t xml:space="preserve">ou </w:t>
      </w:r>
      <w:r w:rsidR="005570F0" w:rsidRPr="008E3229">
        <w:rPr>
          <w:lang w:val="fr-CA"/>
        </w:rPr>
        <w:t>à PRP nul</w:t>
      </w:r>
      <w:r w:rsidR="00763DBB" w:rsidRPr="008E3229">
        <w:rPr>
          <w:lang w:val="fr-CA"/>
        </w:rPr>
        <w:t xml:space="preserve">, ainsi que </w:t>
      </w:r>
      <w:r w:rsidR="00EB7661" w:rsidRPr="008E3229">
        <w:rPr>
          <w:lang w:val="fr-CA"/>
        </w:rPr>
        <w:t>l’</w:t>
      </w:r>
      <w:r w:rsidR="00DE08E4" w:rsidRPr="008E3229">
        <w:rPr>
          <w:lang w:val="fr-CA"/>
        </w:rPr>
        <w:t xml:space="preserve">amélioration ou </w:t>
      </w:r>
      <w:r w:rsidR="00EB7661" w:rsidRPr="008E3229">
        <w:rPr>
          <w:lang w:val="fr-CA"/>
        </w:rPr>
        <w:t xml:space="preserve">le maintien </w:t>
      </w:r>
      <w:r w:rsidR="00DE08E4" w:rsidRPr="008E3229">
        <w:rPr>
          <w:lang w:val="fr-CA"/>
        </w:rPr>
        <w:t xml:space="preserve">de </w:t>
      </w:r>
      <w:r w:rsidR="00763DBB" w:rsidRPr="008E3229">
        <w:rPr>
          <w:lang w:val="fr-CA"/>
        </w:rPr>
        <w:t>l’efficacité énergétique dans le secteur de l’entretien des équipements de réfrigération et de climatisation. Elle permettra également d’informer les consommateurs et les utilisateurs finaux</w:t>
      </w:r>
      <w:r w:rsidR="00BF3C1D" w:rsidRPr="008E3229">
        <w:rPr>
          <w:lang w:val="fr-CA"/>
        </w:rPr>
        <w:t xml:space="preserve">, les importateurs et les détaillants </w:t>
      </w:r>
      <w:r w:rsidR="00763DBB" w:rsidRPr="008E3229">
        <w:rPr>
          <w:lang w:val="fr-CA"/>
        </w:rPr>
        <w:t xml:space="preserve">sur les avantages de l’utilisation de technologies de climatisation à faible PRP </w:t>
      </w:r>
      <w:r w:rsidR="007C68A1" w:rsidRPr="008E3229">
        <w:rPr>
          <w:lang w:val="fr-CA"/>
        </w:rPr>
        <w:t>et</w:t>
      </w:r>
      <w:r w:rsidR="00763DBB" w:rsidRPr="008E3229">
        <w:rPr>
          <w:lang w:val="fr-CA"/>
        </w:rPr>
        <w:t xml:space="preserve"> à haut niveau d’efficacité énergétique</w:t>
      </w:r>
      <w:r w:rsidR="007C68A1" w:rsidRPr="008E3229">
        <w:rPr>
          <w:lang w:val="fr-CA"/>
        </w:rPr>
        <w:t xml:space="preserve">, ainsi que sur </w:t>
      </w:r>
      <w:r w:rsidR="00D8151B" w:rsidRPr="008E3229">
        <w:rPr>
          <w:lang w:val="fr-CA"/>
        </w:rPr>
        <w:t xml:space="preserve">le lien entre l’élimination progressive des HCFC, la réduction progressive des HFC, l’efficacité énergétique et les avantages en termes de climat et d’économies de coûts liés aux appareils à faible PRP </w:t>
      </w:r>
      <w:r w:rsidR="00F06DD5" w:rsidRPr="008E3229">
        <w:rPr>
          <w:lang w:val="fr-CA"/>
        </w:rPr>
        <w:t xml:space="preserve">et </w:t>
      </w:r>
      <w:r w:rsidR="00D8151B" w:rsidRPr="008E3229">
        <w:rPr>
          <w:lang w:val="fr-CA"/>
        </w:rPr>
        <w:t>à haut niveau d’efficacité énergétique.</w:t>
      </w:r>
      <w:r w:rsidR="007C68A1" w:rsidRPr="008E3229">
        <w:rPr>
          <w:lang w:val="fr-CA"/>
        </w:rPr>
        <w:t xml:space="preserve"> Le projet </w:t>
      </w:r>
      <w:r w:rsidR="00B43006" w:rsidRPr="008E3229">
        <w:rPr>
          <w:lang w:val="fr-CA"/>
        </w:rPr>
        <w:t xml:space="preserve">comprend </w:t>
      </w:r>
      <w:r w:rsidR="00763DBB" w:rsidRPr="008E3229">
        <w:rPr>
          <w:lang w:val="fr-CA"/>
        </w:rPr>
        <w:t xml:space="preserve">la formation </w:t>
      </w:r>
      <w:r w:rsidR="00B43006" w:rsidRPr="008E3229">
        <w:rPr>
          <w:lang w:val="fr-CA"/>
        </w:rPr>
        <w:t xml:space="preserve">de </w:t>
      </w:r>
      <w:r w:rsidR="00763DBB" w:rsidRPr="008E3229">
        <w:rPr>
          <w:lang w:val="fr-CA"/>
        </w:rPr>
        <w:t xml:space="preserve">techniciens sur la manière de maintenir ou </w:t>
      </w:r>
      <w:r w:rsidR="00763DBB" w:rsidRPr="008E3229">
        <w:rPr>
          <w:lang w:val="fr-CA"/>
        </w:rPr>
        <w:lastRenderedPageBreak/>
        <w:t>d’améliorer la performance énergétique</w:t>
      </w:r>
      <w:r w:rsidR="00B0195E" w:rsidRPr="008E3229">
        <w:rPr>
          <w:lang w:val="fr-CA"/>
        </w:rPr>
        <w:t xml:space="preserve">, et celle du bureau des douanes sur la surveillance et l’inspection des équipements de réfrigération et de climatisation à faible PRP ainsi que sur </w:t>
      </w:r>
      <w:r w:rsidR="00C12B5B" w:rsidRPr="008E3229">
        <w:rPr>
          <w:lang w:val="fr-CA"/>
        </w:rPr>
        <w:t>les classifications</w:t>
      </w:r>
      <w:r w:rsidR="00B0195E" w:rsidRPr="008E3229">
        <w:rPr>
          <w:lang w:val="fr-CA"/>
        </w:rPr>
        <w:t xml:space="preserve"> d’efficacité énergétique</w:t>
      </w:r>
      <w:r w:rsidR="00763DBB" w:rsidRPr="008E3229">
        <w:rPr>
          <w:lang w:val="fr-CA"/>
        </w:rPr>
        <w:t xml:space="preserve">. Les activités </w:t>
      </w:r>
      <w:r w:rsidR="00B0195E" w:rsidRPr="008E3229">
        <w:rPr>
          <w:lang w:val="fr-CA"/>
        </w:rPr>
        <w:t xml:space="preserve">prévoient </w:t>
      </w:r>
      <w:r w:rsidR="00763DBB" w:rsidRPr="008E3229">
        <w:rPr>
          <w:lang w:val="fr-CA"/>
        </w:rPr>
        <w:t xml:space="preserve">le </w:t>
      </w:r>
      <w:r w:rsidR="000B5D04" w:rsidRPr="008E3229">
        <w:rPr>
          <w:lang w:val="fr-CA"/>
        </w:rPr>
        <w:t xml:space="preserve">renforcement de la coordination </w:t>
      </w:r>
      <w:r w:rsidR="00AB4177" w:rsidRPr="008E3229">
        <w:rPr>
          <w:lang w:val="fr-CA"/>
        </w:rPr>
        <w:t xml:space="preserve">entre </w:t>
      </w:r>
      <w:r w:rsidR="00763DBB" w:rsidRPr="008E3229">
        <w:rPr>
          <w:lang w:val="fr-CA"/>
        </w:rPr>
        <w:t>les décideurs politiques en matière d’efficacité énergétique et les autres parties prenantes concernées</w:t>
      </w:r>
      <w:r w:rsidRPr="008E3229">
        <w:rPr>
          <w:lang w:val="fr-CA"/>
        </w:rPr>
        <w:t>, afin de garantir une prise en compte appropriée des réfrigérants à faible PRP lors de l’élaboration des NMPE, des systèmes d’étiquetage et d’autres politiques et plans liés à l’efficacité énergétique. Le projet contribuera aux objectifs globaux du PGEH et du KIP et aidera le pays à maintenir les réductions réalisées en matière de HCFC tout en adoptant des technologies de climatisation et de réfrigération plus efficaces sur le plan de l'efficacité énergétique et à faible PRP.</w:t>
      </w:r>
    </w:p>
    <w:p w14:paraId="3EB347BB" w14:textId="77777777" w:rsidR="00036628" w:rsidRPr="00275FDD" w:rsidRDefault="00036628" w:rsidP="00036628">
      <w:pPr>
        <w:keepNext/>
        <w:spacing w:before="360" w:after="240"/>
        <w:rPr>
          <w:b/>
          <w:highlight w:val="yellow"/>
        </w:rPr>
      </w:pPr>
      <w:r w:rsidRPr="002024DC">
        <w:rPr>
          <w:b/>
        </w:rPr>
        <w:t>RECOMMANDATION</w:t>
      </w:r>
    </w:p>
    <w:p w14:paraId="7ED3B077" w14:textId="4F41EEF9" w:rsidR="00036628" w:rsidRPr="008E3229" w:rsidRDefault="00036628" w:rsidP="00036628">
      <w:pPr>
        <w:pStyle w:val="Heading1"/>
        <w:rPr>
          <w:lang w:val="fr-CA" w:eastAsia="en-CA"/>
        </w:rPr>
      </w:pPr>
      <w:bookmarkStart w:id="6" w:name="_Hlk122622077"/>
      <w:r w:rsidRPr="008E3229">
        <w:rPr>
          <w:lang w:val="fr-CA" w:eastAsia="en-CA"/>
        </w:rPr>
        <w:t xml:space="preserve">Le Secrétariat du Fonds recommande l’approbation globale du projet visant à mettre en œuvre des activités supplémentaires pour l’introduction de solutions de remplacement des HCFC à faible potentiel de réchauffement de la planète, afin de maintenir l’efficacité énergétique dans les secteurs de l’entretien des équipements de réfrigération et de climatisation </w:t>
      </w:r>
      <w:r w:rsidR="00BB576A" w:rsidRPr="008E3229">
        <w:rPr>
          <w:lang w:val="fr-CA" w:eastAsia="en-CA"/>
        </w:rPr>
        <w:t xml:space="preserve">(RAC) </w:t>
      </w:r>
      <w:r w:rsidRPr="008E3229">
        <w:rPr>
          <w:lang w:val="fr-CA" w:eastAsia="en-CA"/>
        </w:rPr>
        <w:t xml:space="preserve">en </w:t>
      </w:r>
      <w:r w:rsidR="00275FDD" w:rsidRPr="008E3229">
        <w:rPr>
          <w:lang w:val="fr-CA" w:eastAsia="en-CA"/>
        </w:rPr>
        <w:t>Angola</w:t>
      </w:r>
      <w:r w:rsidRPr="008E3229">
        <w:rPr>
          <w:lang w:val="fr-CA" w:eastAsia="en-CA"/>
        </w:rPr>
        <w:t xml:space="preserve">, ainsi que le plan de mise en œuvre correspondant </w:t>
      </w:r>
      <w:r w:rsidR="00F170B3" w:rsidRPr="008E3229">
        <w:rPr>
          <w:lang w:val="fr-CA" w:eastAsia="en-CA"/>
        </w:rPr>
        <w:t>pour la période 2026-2029</w:t>
      </w:r>
      <w:r w:rsidRPr="008E3229">
        <w:rPr>
          <w:lang w:val="fr-CA" w:eastAsia="en-CA"/>
        </w:rPr>
        <w:t xml:space="preserve">, au niveau de financement indiqué dans le tableau ci-dessous, étant entendu que le Secrétariat du Fonds a mis à jour l’Accord entre le gouvernement de </w:t>
      </w:r>
      <w:r w:rsidR="00275FDD" w:rsidRPr="008E3229">
        <w:rPr>
          <w:lang w:val="fr-CA" w:eastAsia="en-CA"/>
        </w:rPr>
        <w:t xml:space="preserve">l’Angola </w:t>
      </w:r>
      <w:r w:rsidRPr="008E3229">
        <w:rPr>
          <w:lang w:val="fr-CA" w:eastAsia="en-CA"/>
        </w:rPr>
        <w:t xml:space="preserve">et le Comité </w:t>
      </w:r>
      <w:r w:rsidR="00E24E9C" w:rsidRPr="008E3229">
        <w:rPr>
          <w:lang w:val="fr-CA" w:eastAsia="en-CA"/>
        </w:rPr>
        <w:t>exécutif</w:t>
      </w:r>
      <w:r w:rsidRPr="008E3229">
        <w:rPr>
          <w:lang w:val="fr-CA" w:eastAsia="en-CA"/>
        </w:rPr>
        <w:t>, tel qu’il figure à l’annexe I du présent document, en particulier à l’appendice 2-A, afin de refléter le niveau de financement révisé en raison de l’inclusion du financement des activités supplémentaires visant à maintenir l’efficacité énergétique dans le secteur de l’entretien des équipements de réfrigération ; et le paragraphe 17, qui a été ajouté pour indiquer que l’Accord mis à jour remplace celui conclu lors de la</w:t>
      </w:r>
      <w:r w:rsidR="002C0C5A">
        <w:rPr>
          <w:lang w:val="fr-CA" w:eastAsia="en-CA"/>
        </w:rPr>
        <w:t xml:space="preserve"> 97</w:t>
      </w:r>
      <w:r w:rsidR="002C0C5A" w:rsidRPr="002C0C5A">
        <w:rPr>
          <w:vertAlign w:val="superscript"/>
          <w:lang w:val="fr-CA" w:eastAsia="en-CA"/>
        </w:rPr>
        <w:t>e</w:t>
      </w:r>
      <w:r w:rsidR="002C0C5A">
        <w:rPr>
          <w:lang w:val="fr-CA" w:eastAsia="en-CA"/>
        </w:rPr>
        <w:t xml:space="preserve"> </w:t>
      </w:r>
      <w:r w:rsidRPr="008E3229">
        <w:rPr>
          <w:lang w:val="fr-CA" w:eastAsia="en-CA"/>
        </w:rPr>
        <w:t>réunion par la décision</w:t>
      </w:r>
      <w:r w:rsidR="00E62F6C" w:rsidRPr="008E3229">
        <w:rPr>
          <w:lang w:val="fr-CA" w:eastAsia="en-CA"/>
        </w:rPr>
        <w:t xml:space="preserve"> 97/38</w:t>
      </w:r>
      <w:r w:rsidRPr="008E3229">
        <w:rPr>
          <w:lang w:val="fr-CA" w:eastAsia="en-CA"/>
        </w:rPr>
        <w:t xml:space="preserve">. </w:t>
      </w:r>
    </w:p>
    <w:tbl>
      <w:tblPr>
        <w:tblStyle w:val="TableGrid"/>
        <w:tblW w:w="9351" w:type="dxa"/>
        <w:tblLook w:val="04A0" w:firstRow="1" w:lastRow="0" w:firstColumn="1" w:lastColumn="0" w:noHBand="0" w:noVBand="1"/>
      </w:tblPr>
      <w:tblGrid>
        <w:gridCol w:w="438"/>
        <w:gridCol w:w="4417"/>
        <w:gridCol w:w="1800"/>
        <w:gridCol w:w="1440"/>
        <w:gridCol w:w="1256"/>
      </w:tblGrid>
      <w:tr w:rsidR="00036628" w:rsidRPr="00275FDD" w14:paraId="1642F39B" w14:textId="77777777" w:rsidTr="00203F66">
        <w:trPr>
          <w:trHeight w:val="32"/>
        </w:trPr>
        <w:tc>
          <w:tcPr>
            <w:tcW w:w="4855"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161895" w:rsidRDefault="00036628" w:rsidP="002A343A">
            <w:pPr>
              <w:keepNext/>
              <w:keepLines/>
              <w:jc w:val="center"/>
              <w:rPr>
                <w:b/>
                <w:bCs/>
                <w:sz w:val="20"/>
                <w:szCs w:val="20"/>
                <w:lang w:val="en-US"/>
              </w:rPr>
            </w:pPr>
            <w:proofErr w:type="spellStart"/>
            <w:r w:rsidRPr="00161895">
              <w:rPr>
                <w:b/>
                <w:bCs/>
                <w:sz w:val="20"/>
                <w:szCs w:val="20"/>
                <w:lang w:val="en-US"/>
              </w:rPr>
              <w:t>Titre</w:t>
            </w:r>
            <w:proofErr w:type="spellEnd"/>
            <w:r w:rsidRPr="00161895">
              <w:rPr>
                <w:b/>
                <w:bCs/>
                <w:sz w:val="20"/>
                <w:szCs w:val="20"/>
                <w:lang w:val="en-US"/>
              </w:rPr>
              <w:t xml:space="preserve"> du </w:t>
            </w:r>
            <w:proofErr w:type="spellStart"/>
            <w:r w:rsidRPr="00161895">
              <w:rPr>
                <w:b/>
                <w:bCs/>
                <w:sz w:val="20"/>
                <w:szCs w:val="20"/>
                <w:lang w:val="en-US"/>
              </w:rPr>
              <w:t>projet</w:t>
            </w:r>
            <w:proofErr w:type="spellEnd"/>
          </w:p>
        </w:tc>
        <w:tc>
          <w:tcPr>
            <w:tcW w:w="1800" w:type="dxa"/>
            <w:tcBorders>
              <w:top w:val="single" w:sz="4" w:space="0" w:color="auto"/>
              <w:left w:val="single" w:sz="4" w:space="0" w:color="auto"/>
              <w:bottom w:val="single" w:sz="4" w:space="0" w:color="auto"/>
              <w:right w:val="single" w:sz="4" w:space="0" w:color="auto"/>
            </w:tcBorders>
            <w:hideMark/>
          </w:tcPr>
          <w:p w14:paraId="33BB402D" w14:textId="77777777" w:rsidR="00036628" w:rsidRPr="00161895" w:rsidRDefault="00036628" w:rsidP="002A343A">
            <w:pPr>
              <w:keepNext/>
              <w:keepLines/>
              <w:jc w:val="center"/>
              <w:rPr>
                <w:b/>
                <w:bCs/>
                <w:sz w:val="20"/>
                <w:szCs w:val="20"/>
                <w:lang w:val="en-US"/>
              </w:rPr>
            </w:pPr>
            <w:proofErr w:type="spellStart"/>
            <w:r w:rsidRPr="00161895">
              <w:rPr>
                <w:b/>
                <w:bCs/>
                <w:sz w:val="20"/>
                <w:szCs w:val="20"/>
                <w:lang w:val="en-US"/>
              </w:rPr>
              <w:t>Financement</w:t>
            </w:r>
            <w:proofErr w:type="spellEnd"/>
            <w:r w:rsidRPr="00161895">
              <w:rPr>
                <w:b/>
                <w:bCs/>
                <w:sz w:val="20"/>
                <w:szCs w:val="20"/>
                <w:lang w:val="en-US"/>
              </w:rPr>
              <w:t xml:space="preserve"> du </w:t>
            </w:r>
            <w:proofErr w:type="spellStart"/>
            <w:r w:rsidRPr="00161895">
              <w:rPr>
                <w:b/>
                <w:bCs/>
                <w:sz w:val="20"/>
                <w:szCs w:val="20"/>
                <w:lang w:val="en-US"/>
              </w:rPr>
              <w:t>projet</w:t>
            </w:r>
            <w:proofErr w:type="spellEnd"/>
            <w:r w:rsidRPr="00161895">
              <w:rPr>
                <w:b/>
                <w:bCs/>
                <w:sz w:val="20"/>
                <w:szCs w:val="20"/>
                <w:lang w:val="en-US"/>
              </w:rPr>
              <w:t xml:space="preserve"> ($US)</w:t>
            </w:r>
          </w:p>
        </w:tc>
        <w:tc>
          <w:tcPr>
            <w:tcW w:w="1440" w:type="dxa"/>
            <w:tcBorders>
              <w:top w:val="single" w:sz="4" w:space="0" w:color="auto"/>
              <w:left w:val="single" w:sz="4" w:space="0" w:color="auto"/>
              <w:bottom w:val="single" w:sz="4" w:space="0" w:color="auto"/>
              <w:right w:val="single" w:sz="4" w:space="0" w:color="auto"/>
            </w:tcBorders>
            <w:hideMark/>
          </w:tcPr>
          <w:p w14:paraId="3199D09F" w14:textId="77777777" w:rsidR="00036628" w:rsidRPr="00161895" w:rsidRDefault="00036628" w:rsidP="002A343A">
            <w:pPr>
              <w:keepNext/>
              <w:keepLines/>
              <w:jc w:val="center"/>
              <w:rPr>
                <w:b/>
                <w:bCs/>
                <w:sz w:val="20"/>
                <w:szCs w:val="20"/>
                <w:lang w:val="en-US"/>
              </w:rPr>
            </w:pPr>
            <w:proofErr w:type="spellStart"/>
            <w:r w:rsidRPr="00161895">
              <w:rPr>
                <w:b/>
                <w:bCs/>
                <w:sz w:val="20"/>
                <w:szCs w:val="20"/>
                <w:lang w:val="en-US"/>
              </w:rPr>
              <w:t>Coûts</w:t>
            </w:r>
            <w:proofErr w:type="spellEnd"/>
            <w:r w:rsidRPr="00161895">
              <w:rPr>
                <w:b/>
                <w:bCs/>
                <w:sz w:val="20"/>
                <w:szCs w:val="20"/>
                <w:lang w:val="en-US"/>
              </w:rPr>
              <w:t xml:space="preserve"> d'appui ($US)</w:t>
            </w:r>
          </w:p>
        </w:tc>
        <w:tc>
          <w:tcPr>
            <w:tcW w:w="1256" w:type="dxa"/>
            <w:tcBorders>
              <w:top w:val="single" w:sz="4" w:space="0" w:color="auto"/>
              <w:left w:val="single" w:sz="4" w:space="0" w:color="auto"/>
              <w:bottom w:val="single" w:sz="4" w:space="0" w:color="auto"/>
              <w:right w:val="single" w:sz="4" w:space="0" w:color="auto"/>
            </w:tcBorders>
            <w:hideMark/>
          </w:tcPr>
          <w:p w14:paraId="74E5282B" w14:textId="77777777" w:rsidR="00036628" w:rsidRPr="00161895" w:rsidRDefault="00036628" w:rsidP="002A343A">
            <w:pPr>
              <w:keepNext/>
              <w:keepLines/>
              <w:jc w:val="center"/>
              <w:rPr>
                <w:b/>
                <w:bCs/>
                <w:sz w:val="20"/>
                <w:szCs w:val="20"/>
                <w:lang w:val="en-US"/>
              </w:rPr>
            </w:pPr>
            <w:r w:rsidRPr="00161895">
              <w:rPr>
                <w:b/>
                <w:bCs/>
                <w:sz w:val="20"/>
                <w:szCs w:val="20"/>
                <w:lang w:val="en-US"/>
              </w:rPr>
              <w:t xml:space="preserve">Agence </w:t>
            </w:r>
            <w:proofErr w:type="spellStart"/>
            <w:r w:rsidRPr="00161895">
              <w:rPr>
                <w:b/>
                <w:bCs/>
                <w:sz w:val="20"/>
                <w:szCs w:val="20"/>
                <w:lang w:val="en-US"/>
              </w:rPr>
              <w:t>d'exécution</w:t>
            </w:r>
            <w:proofErr w:type="spellEnd"/>
          </w:p>
        </w:tc>
      </w:tr>
      <w:tr w:rsidR="00036628" w:rsidRPr="00275FDD" w14:paraId="4A3D9108" w14:textId="77777777" w:rsidTr="00203F66">
        <w:trPr>
          <w:trHeight w:val="670"/>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161895" w:rsidRDefault="00036628" w:rsidP="002A343A">
            <w:pPr>
              <w:keepNext/>
              <w:keepLines/>
              <w:rPr>
                <w:sz w:val="20"/>
                <w:szCs w:val="20"/>
                <w:lang w:val="en-US"/>
              </w:rPr>
            </w:pPr>
            <w:r w:rsidRPr="00161895">
              <w:rPr>
                <w:sz w:val="20"/>
                <w:szCs w:val="20"/>
                <w:lang w:val="en-US"/>
              </w:rPr>
              <w:t>a)</w:t>
            </w:r>
          </w:p>
        </w:tc>
        <w:tc>
          <w:tcPr>
            <w:tcW w:w="4417" w:type="dxa"/>
            <w:tcBorders>
              <w:top w:val="single" w:sz="4" w:space="0" w:color="auto"/>
              <w:left w:val="single" w:sz="4" w:space="0" w:color="auto"/>
              <w:bottom w:val="single" w:sz="4" w:space="0" w:color="auto"/>
              <w:right w:val="single" w:sz="4" w:space="0" w:color="auto"/>
            </w:tcBorders>
            <w:hideMark/>
          </w:tcPr>
          <w:p w14:paraId="0574259F" w14:textId="0266B1F8" w:rsidR="00036628" w:rsidRPr="008E3229" w:rsidRDefault="00036628" w:rsidP="002A343A">
            <w:pPr>
              <w:keepNext/>
              <w:keepLines/>
              <w:jc w:val="left"/>
              <w:rPr>
                <w:sz w:val="20"/>
                <w:szCs w:val="20"/>
                <w:lang w:val="fr-CA"/>
              </w:rPr>
            </w:pPr>
            <w:r w:rsidRPr="008E3229">
              <w:rPr>
                <w:sz w:val="20"/>
                <w:szCs w:val="20"/>
                <w:lang w:val="fr-CA"/>
              </w:rPr>
              <w:t xml:space="preserve">Activités supplémentaires visant à introduire des solutions de remplacement des HCFC </w:t>
            </w:r>
            <w:r w:rsidR="00D47EF6" w:rsidRPr="008E3229">
              <w:rPr>
                <w:sz w:val="20"/>
                <w:szCs w:val="20"/>
                <w:lang w:val="fr-CA"/>
              </w:rPr>
              <w:t xml:space="preserve">à faible PRP </w:t>
            </w:r>
            <w:r w:rsidRPr="008E3229">
              <w:rPr>
                <w:sz w:val="20"/>
                <w:szCs w:val="20"/>
                <w:lang w:val="fr-CA"/>
              </w:rPr>
              <w:t>et à améliorer l'efficacité énergétique dans le secteur de l'entretien des équipements de réfrigération et de climatisation</w:t>
            </w:r>
          </w:p>
        </w:tc>
        <w:tc>
          <w:tcPr>
            <w:tcW w:w="1800" w:type="dxa"/>
            <w:tcBorders>
              <w:top w:val="single" w:sz="4" w:space="0" w:color="auto"/>
              <w:left w:val="single" w:sz="4" w:space="0" w:color="auto"/>
              <w:bottom w:val="single" w:sz="4" w:space="0" w:color="auto"/>
              <w:right w:val="single" w:sz="4" w:space="0" w:color="auto"/>
            </w:tcBorders>
            <w:hideMark/>
          </w:tcPr>
          <w:p w14:paraId="53D3F3E4" w14:textId="25F61A89" w:rsidR="00036628" w:rsidRPr="00161895" w:rsidRDefault="0011072C" w:rsidP="002A343A">
            <w:pPr>
              <w:keepNext/>
              <w:keepLines/>
              <w:jc w:val="right"/>
              <w:rPr>
                <w:sz w:val="20"/>
                <w:szCs w:val="20"/>
                <w:lang w:val="en-US"/>
              </w:rPr>
            </w:pPr>
            <w:r w:rsidRPr="00161895">
              <w:rPr>
                <w:sz w:val="20"/>
                <w:szCs w:val="20"/>
                <w:lang w:val="en-US"/>
              </w:rPr>
              <w:t>120</w:t>
            </w:r>
            <w:r w:rsidR="00036628" w:rsidRPr="00161895">
              <w:rPr>
                <w:sz w:val="20"/>
                <w:szCs w:val="20"/>
                <w:lang w:val="en-US"/>
              </w:rPr>
              <w:t xml:space="preserve"> 000</w:t>
            </w:r>
          </w:p>
        </w:tc>
        <w:tc>
          <w:tcPr>
            <w:tcW w:w="1440" w:type="dxa"/>
            <w:tcBorders>
              <w:top w:val="single" w:sz="4" w:space="0" w:color="auto"/>
              <w:left w:val="single" w:sz="4" w:space="0" w:color="auto"/>
              <w:bottom w:val="single" w:sz="4" w:space="0" w:color="auto"/>
              <w:right w:val="single" w:sz="4" w:space="0" w:color="auto"/>
            </w:tcBorders>
            <w:hideMark/>
          </w:tcPr>
          <w:p w14:paraId="05405556" w14:textId="09F10657" w:rsidR="00036628" w:rsidRPr="00161895" w:rsidRDefault="00161895" w:rsidP="002A343A">
            <w:pPr>
              <w:keepNext/>
              <w:keepLines/>
              <w:jc w:val="right"/>
              <w:rPr>
                <w:sz w:val="20"/>
                <w:szCs w:val="20"/>
                <w:lang w:val="en-US"/>
              </w:rPr>
            </w:pPr>
            <w:r>
              <w:rPr>
                <w:sz w:val="20"/>
                <w:szCs w:val="20"/>
                <w:lang w:val="en-US"/>
              </w:rPr>
              <w:t>8 400</w:t>
            </w:r>
          </w:p>
        </w:tc>
        <w:tc>
          <w:tcPr>
            <w:tcW w:w="1256" w:type="dxa"/>
            <w:tcBorders>
              <w:top w:val="single" w:sz="4" w:space="0" w:color="auto"/>
              <w:left w:val="single" w:sz="4" w:space="0" w:color="auto"/>
              <w:bottom w:val="single" w:sz="4" w:space="0" w:color="auto"/>
              <w:right w:val="single" w:sz="4" w:space="0" w:color="auto"/>
            </w:tcBorders>
            <w:hideMark/>
          </w:tcPr>
          <w:p w14:paraId="1016801D" w14:textId="5B4FA2DF" w:rsidR="00036628" w:rsidRPr="00161895" w:rsidRDefault="0086287C" w:rsidP="002A343A">
            <w:pPr>
              <w:keepNext/>
              <w:keepLines/>
              <w:jc w:val="center"/>
              <w:rPr>
                <w:sz w:val="20"/>
                <w:szCs w:val="20"/>
                <w:lang w:val="en-US"/>
              </w:rPr>
            </w:pPr>
            <w:r w:rsidRPr="00161895">
              <w:rPr>
                <w:sz w:val="20"/>
                <w:szCs w:val="20"/>
                <w:lang w:val="en-US"/>
              </w:rPr>
              <w:t>PNUD</w:t>
            </w:r>
          </w:p>
        </w:tc>
      </w:tr>
      <w:bookmarkEnd w:id="6"/>
    </w:tbl>
    <w:p w14:paraId="36F1B819" w14:textId="77777777" w:rsidR="00036628" w:rsidRPr="00275FDD" w:rsidRDefault="00036628" w:rsidP="00036628">
      <w:pPr>
        <w:jc w:val="left"/>
        <w:rPr>
          <w:rFonts w:eastAsia="SimSun"/>
          <w:b/>
          <w:highlight w:val="yellow"/>
        </w:rPr>
      </w:pPr>
    </w:p>
    <w:p w14:paraId="723068E7" w14:textId="77777777" w:rsidR="00036628" w:rsidRPr="00275FDD" w:rsidRDefault="00036628" w:rsidP="00036628">
      <w:pPr>
        <w:jc w:val="left"/>
        <w:rPr>
          <w:rFonts w:eastAsia="SimSun"/>
          <w:b/>
          <w:highlight w:val="yellow"/>
        </w:rPr>
      </w:pPr>
    </w:p>
    <w:p w14:paraId="46354D3E" w14:textId="77777777" w:rsidR="00036628" w:rsidRPr="00275FDD" w:rsidRDefault="00036628" w:rsidP="00036628">
      <w:pPr>
        <w:jc w:val="left"/>
        <w:rPr>
          <w:rFonts w:eastAsia="SimSun"/>
          <w:b/>
          <w:highlight w:val="yellow"/>
        </w:rPr>
        <w:sectPr w:rsidR="00036628" w:rsidRPr="00275FDD" w:rsidSect="000366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5E12FF3" w14:textId="77777777" w:rsidR="00036628" w:rsidRPr="00161895" w:rsidRDefault="00036628" w:rsidP="00036628">
      <w:pPr>
        <w:jc w:val="center"/>
        <w:rPr>
          <w:rFonts w:eastAsia="SimSun"/>
          <w:b/>
        </w:rPr>
      </w:pPr>
      <w:r w:rsidRPr="00161895">
        <w:rPr>
          <w:rFonts w:eastAsia="SimSun"/>
          <w:b/>
        </w:rPr>
        <w:lastRenderedPageBreak/>
        <w:t>Annexe I</w:t>
      </w:r>
    </w:p>
    <w:p w14:paraId="2AF92A63" w14:textId="77777777" w:rsidR="00036628" w:rsidRPr="00275FDD" w:rsidRDefault="00036628" w:rsidP="00036628">
      <w:pPr>
        <w:jc w:val="center"/>
        <w:rPr>
          <w:rFonts w:eastAsia="SimSun"/>
          <w:highlight w:val="yellow"/>
        </w:rPr>
      </w:pPr>
    </w:p>
    <w:p w14:paraId="33DBD8C7" w14:textId="77777777" w:rsidR="00036628" w:rsidRPr="008E3229" w:rsidRDefault="00036628" w:rsidP="00036628">
      <w:pPr>
        <w:jc w:val="center"/>
        <w:rPr>
          <w:rFonts w:eastAsia="SimSun"/>
          <w:b/>
          <w:lang w:val="fr-CA"/>
        </w:rPr>
      </w:pPr>
      <w:r w:rsidRPr="008E3229">
        <w:rPr>
          <w:rFonts w:eastAsia="SimSun"/>
          <w:b/>
          <w:lang w:val="fr-CA"/>
        </w:rPr>
        <w:t>TEXTE À INCLURE DANS L'ACCORD ACTUALISÉ</w:t>
      </w:r>
    </w:p>
    <w:p w14:paraId="1DDE35DD" w14:textId="77777777" w:rsidR="00161895" w:rsidRPr="008E3229" w:rsidRDefault="00161895" w:rsidP="00161895">
      <w:pPr>
        <w:jc w:val="center"/>
        <w:rPr>
          <w:b/>
          <w:lang w:val="fr-CA"/>
        </w:rPr>
      </w:pPr>
      <w:r w:rsidRPr="008E3229">
        <w:rPr>
          <w:b/>
          <w:lang w:val="fr-CA"/>
        </w:rPr>
        <w:t>ENTRE LE GOUVERNEMENT DE L'ANGOLA</w:t>
      </w:r>
      <w:r w:rsidRPr="008E3229">
        <w:rPr>
          <w:b/>
          <w:lang w:val="fr-CA"/>
        </w:rPr>
        <w:br/>
        <w:t>ET LE COMITÉ EXÉCUTIF DU FONDS MULTILATÉRAL</w:t>
      </w:r>
      <w:r w:rsidRPr="008E3229">
        <w:rPr>
          <w:b/>
          <w:lang w:val="fr-CA"/>
        </w:rPr>
        <w:br/>
        <w:t>POUR LA RÉDUCTION DE LA CONSOMMATION D'HYDROCHLOROFLUOROCARBURES</w:t>
      </w:r>
      <w:r w:rsidRPr="008E3229">
        <w:rPr>
          <w:b/>
          <w:lang w:val="fr-CA"/>
        </w:rPr>
        <w:br/>
        <w:t>CONFORMÉMENT À LA PHASE III DU PLAN DE GESTION DE L'ÉLIMINATION PROGRESSIVE DES HCFC</w:t>
      </w:r>
    </w:p>
    <w:p w14:paraId="7DDE5622" w14:textId="77777777" w:rsidR="00036628" w:rsidRPr="008E3229" w:rsidRDefault="00036628" w:rsidP="00036628">
      <w:pPr>
        <w:jc w:val="center"/>
        <w:rPr>
          <w:rFonts w:eastAsia="SimSun"/>
          <w:highlight w:val="yellow"/>
          <w:lang w:val="fr-CA"/>
        </w:rPr>
      </w:pPr>
    </w:p>
    <w:p w14:paraId="559B40E6" w14:textId="77777777" w:rsidR="00036628" w:rsidRPr="008E3229" w:rsidRDefault="00036628" w:rsidP="00036628">
      <w:pPr>
        <w:jc w:val="center"/>
        <w:rPr>
          <w:rFonts w:eastAsia="SimSun"/>
          <w:lang w:val="fr-CA"/>
        </w:rPr>
      </w:pPr>
      <w:r w:rsidRPr="008E3229">
        <w:rPr>
          <w:rFonts w:eastAsia="SimSun"/>
          <w:lang w:val="fr-CA"/>
        </w:rPr>
        <w:t xml:space="preserve">(Les modifications figurent en caractères gras) </w:t>
      </w:r>
    </w:p>
    <w:p w14:paraId="40159CC8" w14:textId="6E9B9288" w:rsidR="00036628" w:rsidRPr="008E3229" w:rsidRDefault="00036628" w:rsidP="00AA29F1">
      <w:pPr>
        <w:pStyle w:val="Heading1"/>
        <w:numPr>
          <w:ilvl w:val="0"/>
          <w:numId w:val="29"/>
        </w:numPr>
        <w:tabs>
          <w:tab w:val="clear" w:pos="0"/>
          <w:tab w:val="num" w:pos="720"/>
        </w:tabs>
        <w:spacing w:before="240"/>
        <w:rPr>
          <w:b/>
          <w:bCs/>
          <w:lang w:val="fr-CA"/>
        </w:rPr>
      </w:pPr>
      <w:r w:rsidRPr="008E3229">
        <w:rPr>
          <w:b/>
          <w:bCs/>
          <w:lang w:val="fr-CA"/>
        </w:rPr>
        <w:t xml:space="preserve">Le présent accord mis à jour remplace l’accord conclu entre le Gouvernement de </w:t>
      </w:r>
      <w:r w:rsidR="00275FDD" w:rsidRPr="008E3229">
        <w:rPr>
          <w:b/>
          <w:bCs/>
          <w:lang w:val="fr-CA"/>
        </w:rPr>
        <w:t xml:space="preserve">l’Angola </w:t>
      </w:r>
      <w:r w:rsidRPr="008E3229">
        <w:rPr>
          <w:b/>
          <w:bCs/>
          <w:lang w:val="fr-CA"/>
        </w:rPr>
        <w:t>et le Comité exécutif lors de la</w:t>
      </w:r>
      <w:r w:rsidR="002C0C5A">
        <w:rPr>
          <w:b/>
          <w:bCs/>
          <w:lang w:val="fr-CA"/>
        </w:rPr>
        <w:t xml:space="preserve"> 97</w:t>
      </w:r>
      <w:r w:rsidR="002C0C5A" w:rsidRPr="002C0C5A">
        <w:rPr>
          <w:b/>
          <w:bCs/>
          <w:vertAlign w:val="superscript"/>
          <w:lang w:val="fr-CA"/>
        </w:rPr>
        <w:t>e</w:t>
      </w:r>
      <w:r w:rsidR="002C0C5A">
        <w:rPr>
          <w:b/>
          <w:bCs/>
          <w:lang w:val="fr-CA"/>
        </w:rPr>
        <w:t xml:space="preserve"> </w:t>
      </w:r>
      <w:r w:rsidRPr="008E3229">
        <w:rPr>
          <w:b/>
          <w:bCs/>
          <w:lang w:val="fr-CA"/>
        </w:rPr>
        <w:t>réunion du Comité exécutif.</w:t>
      </w:r>
    </w:p>
    <w:p w14:paraId="182C8DB5" w14:textId="77777777" w:rsidR="00036628" w:rsidRPr="008E3229" w:rsidRDefault="00036628" w:rsidP="00036628">
      <w:pPr>
        <w:pStyle w:val="Heading1"/>
        <w:numPr>
          <w:ilvl w:val="0"/>
          <w:numId w:val="0"/>
        </w:numPr>
        <w:rPr>
          <w:b/>
          <w:lang w:val="fr-CA"/>
        </w:rPr>
      </w:pPr>
      <w:r w:rsidRPr="008E3229">
        <w:rPr>
          <w:b/>
          <w:lang w:val="fr-CA"/>
        </w:rPr>
        <w:t>ANNEXE 2-A : LES CIBLES ET LE FINANCEMENT</w:t>
      </w:r>
    </w:p>
    <w:tbl>
      <w:tblPr>
        <w:tblW w:w="5000" w:type="pct"/>
        <w:jc w:val="center"/>
        <w:tblCellMar>
          <w:left w:w="85" w:type="dxa"/>
          <w:right w:w="85" w:type="dxa"/>
        </w:tblCellMar>
        <w:tblLook w:val="04A0" w:firstRow="1" w:lastRow="0" w:firstColumn="1" w:lastColumn="0" w:noHBand="0" w:noVBand="1"/>
      </w:tblPr>
      <w:tblGrid>
        <w:gridCol w:w="611"/>
        <w:gridCol w:w="3171"/>
        <w:gridCol w:w="814"/>
        <w:gridCol w:w="814"/>
        <w:gridCol w:w="914"/>
        <w:gridCol w:w="914"/>
        <w:gridCol w:w="671"/>
        <w:gridCol w:w="716"/>
        <w:gridCol w:w="815"/>
      </w:tblGrid>
      <w:tr w:rsidR="007D7BAD" w:rsidRPr="00203F66" w14:paraId="1DA6AEC6" w14:textId="77777777" w:rsidTr="00800671">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3C6C8CF2" w14:textId="77777777" w:rsidR="007D7BAD" w:rsidRPr="00203F66" w:rsidRDefault="007D7BAD" w:rsidP="00E43B81">
            <w:pPr>
              <w:keepNext/>
              <w:keepLines/>
              <w:jc w:val="center"/>
              <w:rPr>
                <w:b/>
                <w:bCs/>
                <w:color w:val="000000"/>
                <w:sz w:val="18"/>
                <w:szCs w:val="18"/>
                <w:lang w:eastAsia="en-CA"/>
              </w:rPr>
            </w:pPr>
            <w:r w:rsidRPr="00203F66">
              <w:rPr>
                <w:b/>
                <w:bCs/>
                <w:color w:val="000000"/>
                <w:sz w:val="18"/>
                <w:szCs w:val="18"/>
                <w:lang w:eastAsia="en-CA"/>
              </w:rPr>
              <w:t>Ligne</w:t>
            </w:r>
          </w:p>
        </w:tc>
        <w:tc>
          <w:tcPr>
            <w:tcW w:w="1682" w:type="pct"/>
            <w:tcBorders>
              <w:top w:val="single" w:sz="4" w:space="0" w:color="auto"/>
              <w:left w:val="nil"/>
              <w:bottom w:val="single" w:sz="4" w:space="0" w:color="auto"/>
              <w:right w:val="single" w:sz="4" w:space="0" w:color="auto"/>
            </w:tcBorders>
            <w:hideMark/>
          </w:tcPr>
          <w:p w14:paraId="2B67EF7D" w14:textId="77777777" w:rsidR="007D7BAD" w:rsidRPr="00203F66" w:rsidRDefault="007D7BAD" w:rsidP="00E43B81">
            <w:pPr>
              <w:keepNext/>
              <w:keepLines/>
              <w:jc w:val="center"/>
              <w:rPr>
                <w:b/>
                <w:bCs/>
                <w:color w:val="000000"/>
                <w:sz w:val="18"/>
                <w:szCs w:val="18"/>
                <w:lang w:eastAsia="en-CA"/>
              </w:rPr>
            </w:pPr>
            <w:proofErr w:type="spellStart"/>
            <w:r w:rsidRPr="00203F66">
              <w:rPr>
                <w:b/>
                <w:bCs/>
                <w:color w:val="000000"/>
                <w:sz w:val="18"/>
                <w:szCs w:val="18"/>
                <w:lang w:eastAsia="en-CA"/>
              </w:rPr>
              <w:t>Détails</w:t>
            </w:r>
            <w:proofErr w:type="spellEnd"/>
          </w:p>
        </w:tc>
        <w:tc>
          <w:tcPr>
            <w:tcW w:w="434" w:type="pct"/>
            <w:tcBorders>
              <w:top w:val="single" w:sz="4" w:space="0" w:color="auto"/>
              <w:left w:val="nil"/>
              <w:bottom w:val="single" w:sz="4" w:space="0" w:color="auto"/>
              <w:right w:val="single" w:sz="4" w:space="0" w:color="auto"/>
            </w:tcBorders>
            <w:hideMark/>
          </w:tcPr>
          <w:p w14:paraId="4D5B6481" w14:textId="77777777" w:rsidR="007D7BAD" w:rsidRPr="00203F66" w:rsidRDefault="007D7BAD" w:rsidP="00E43B81">
            <w:pPr>
              <w:keepNext/>
              <w:keepLines/>
              <w:jc w:val="center"/>
              <w:rPr>
                <w:b/>
                <w:bCs/>
                <w:color w:val="000000"/>
                <w:sz w:val="18"/>
                <w:szCs w:val="18"/>
                <w:lang w:eastAsia="en-CA"/>
              </w:rPr>
            </w:pPr>
            <w:r w:rsidRPr="00203F66">
              <w:rPr>
                <w:b/>
                <w:bCs/>
                <w:color w:val="000000"/>
                <w:sz w:val="18"/>
                <w:szCs w:val="18"/>
                <w:lang w:eastAsia="en-CA"/>
              </w:rPr>
              <w:t>2025</w:t>
            </w:r>
          </w:p>
        </w:tc>
        <w:tc>
          <w:tcPr>
            <w:tcW w:w="434" w:type="pct"/>
            <w:tcBorders>
              <w:top w:val="single" w:sz="4" w:space="0" w:color="auto"/>
              <w:left w:val="nil"/>
              <w:bottom w:val="single" w:sz="4" w:space="0" w:color="auto"/>
              <w:right w:val="single" w:sz="4" w:space="0" w:color="auto"/>
            </w:tcBorders>
            <w:hideMark/>
          </w:tcPr>
          <w:p w14:paraId="462B7763" w14:textId="45F9EE8F" w:rsidR="007D7BAD" w:rsidRPr="00203F66" w:rsidRDefault="007D7BAD" w:rsidP="00E43B81">
            <w:pPr>
              <w:keepNext/>
              <w:keepLines/>
              <w:jc w:val="center"/>
              <w:rPr>
                <w:b/>
                <w:bCs/>
                <w:color w:val="000000"/>
                <w:sz w:val="18"/>
                <w:szCs w:val="18"/>
                <w:lang w:eastAsia="en-CA"/>
              </w:rPr>
            </w:pPr>
            <w:r w:rsidRPr="00203F66">
              <w:rPr>
                <w:b/>
                <w:bCs/>
                <w:color w:val="000000"/>
                <w:sz w:val="18"/>
                <w:szCs w:val="18"/>
                <w:lang w:eastAsia="en-CA"/>
              </w:rPr>
              <w:t>2026</w:t>
            </w:r>
          </w:p>
        </w:tc>
        <w:tc>
          <w:tcPr>
            <w:tcW w:w="487" w:type="pct"/>
            <w:tcBorders>
              <w:top w:val="single" w:sz="4" w:space="0" w:color="auto"/>
              <w:left w:val="nil"/>
              <w:bottom w:val="single" w:sz="4" w:space="0" w:color="auto"/>
              <w:right w:val="nil"/>
            </w:tcBorders>
          </w:tcPr>
          <w:p w14:paraId="6CC993EB" w14:textId="10B7A8AD" w:rsidR="007D7BAD" w:rsidRPr="00203F66" w:rsidRDefault="007D7BAD" w:rsidP="00E43B81">
            <w:pPr>
              <w:keepNext/>
              <w:keepLines/>
              <w:jc w:val="center"/>
              <w:rPr>
                <w:b/>
                <w:bCs/>
                <w:color w:val="000000"/>
                <w:sz w:val="18"/>
                <w:szCs w:val="18"/>
                <w:lang w:eastAsia="en-CA"/>
              </w:rPr>
            </w:pPr>
            <w:r w:rsidRPr="00203F66">
              <w:rPr>
                <w:b/>
                <w:bCs/>
                <w:color w:val="000000"/>
                <w:sz w:val="18"/>
                <w:szCs w:val="18"/>
                <w:lang w:eastAsia="en-CA"/>
              </w:rPr>
              <w:t>2027</w:t>
            </w:r>
          </w:p>
        </w:tc>
        <w:tc>
          <w:tcPr>
            <w:tcW w:w="487" w:type="pct"/>
            <w:tcBorders>
              <w:top w:val="single" w:sz="4" w:space="0" w:color="auto"/>
              <w:left w:val="nil"/>
              <w:bottom w:val="single" w:sz="4" w:space="0" w:color="auto"/>
              <w:right w:val="single" w:sz="4" w:space="0" w:color="auto"/>
            </w:tcBorders>
            <w:hideMark/>
          </w:tcPr>
          <w:p w14:paraId="0C8FF898" w14:textId="039E5904" w:rsidR="007D7BAD" w:rsidRPr="00203F66" w:rsidRDefault="007D7BAD" w:rsidP="00E43B81">
            <w:pPr>
              <w:keepNext/>
              <w:keepLines/>
              <w:jc w:val="center"/>
              <w:rPr>
                <w:b/>
                <w:bCs/>
                <w:color w:val="000000"/>
                <w:sz w:val="18"/>
                <w:szCs w:val="18"/>
                <w:lang w:eastAsia="en-CA"/>
              </w:rPr>
            </w:pPr>
            <w:r w:rsidRPr="00203F66">
              <w:rPr>
                <w:b/>
                <w:bCs/>
                <w:color w:val="000000"/>
                <w:sz w:val="18"/>
                <w:szCs w:val="18"/>
                <w:lang w:eastAsia="en-CA"/>
              </w:rPr>
              <w:t>2028</w:t>
            </w:r>
          </w:p>
        </w:tc>
        <w:tc>
          <w:tcPr>
            <w:tcW w:w="358" w:type="pct"/>
            <w:tcBorders>
              <w:top w:val="single" w:sz="4" w:space="0" w:color="auto"/>
              <w:left w:val="nil"/>
              <w:bottom w:val="single" w:sz="4" w:space="0" w:color="auto"/>
              <w:right w:val="single" w:sz="4" w:space="0" w:color="auto"/>
            </w:tcBorders>
            <w:hideMark/>
          </w:tcPr>
          <w:p w14:paraId="0A409AB7" w14:textId="77777777" w:rsidR="007D7BAD" w:rsidRPr="00203F66" w:rsidRDefault="007D7BAD" w:rsidP="00E43B81">
            <w:pPr>
              <w:keepNext/>
              <w:keepLines/>
              <w:jc w:val="center"/>
              <w:rPr>
                <w:b/>
                <w:bCs/>
                <w:color w:val="000000"/>
                <w:sz w:val="18"/>
                <w:szCs w:val="18"/>
                <w:lang w:eastAsia="en-CA"/>
              </w:rPr>
            </w:pPr>
            <w:r w:rsidRPr="00203F66">
              <w:rPr>
                <w:b/>
                <w:bCs/>
                <w:color w:val="000000"/>
                <w:sz w:val="18"/>
                <w:szCs w:val="18"/>
                <w:lang w:eastAsia="en-CA"/>
              </w:rPr>
              <w:t>2029</w:t>
            </w:r>
          </w:p>
        </w:tc>
        <w:tc>
          <w:tcPr>
            <w:tcW w:w="382" w:type="pct"/>
            <w:tcBorders>
              <w:top w:val="single" w:sz="4" w:space="0" w:color="auto"/>
              <w:left w:val="nil"/>
              <w:bottom w:val="single" w:sz="4" w:space="0" w:color="auto"/>
              <w:right w:val="single" w:sz="4" w:space="0" w:color="auto"/>
            </w:tcBorders>
            <w:hideMark/>
          </w:tcPr>
          <w:p w14:paraId="6B7C1A7F" w14:textId="77777777" w:rsidR="007D7BAD" w:rsidRPr="00203F66" w:rsidRDefault="007D7BAD" w:rsidP="00E43B81">
            <w:pPr>
              <w:keepNext/>
              <w:keepLines/>
              <w:jc w:val="center"/>
              <w:rPr>
                <w:b/>
                <w:bCs/>
                <w:color w:val="000000"/>
                <w:sz w:val="18"/>
                <w:szCs w:val="18"/>
                <w:lang w:eastAsia="en-CA"/>
              </w:rPr>
            </w:pPr>
            <w:r w:rsidRPr="00203F66">
              <w:rPr>
                <w:b/>
                <w:bCs/>
                <w:color w:val="000000"/>
                <w:sz w:val="18"/>
                <w:szCs w:val="18"/>
                <w:lang w:eastAsia="en-CA"/>
              </w:rPr>
              <w:t>2030</w:t>
            </w:r>
          </w:p>
        </w:tc>
        <w:tc>
          <w:tcPr>
            <w:tcW w:w="434" w:type="pct"/>
            <w:tcBorders>
              <w:top w:val="single" w:sz="4" w:space="0" w:color="auto"/>
              <w:left w:val="nil"/>
              <w:bottom w:val="single" w:sz="4" w:space="0" w:color="auto"/>
              <w:right w:val="single" w:sz="4" w:space="0" w:color="auto"/>
            </w:tcBorders>
            <w:hideMark/>
          </w:tcPr>
          <w:p w14:paraId="131166F0" w14:textId="77777777" w:rsidR="007D7BAD" w:rsidRPr="00203F66" w:rsidRDefault="007D7BAD" w:rsidP="00E43B81">
            <w:pPr>
              <w:keepNext/>
              <w:keepLines/>
              <w:jc w:val="center"/>
              <w:rPr>
                <w:b/>
                <w:bCs/>
                <w:color w:val="000000"/>
                <w:sz w:val="18"/>
                <w:szCs w:val="18"/>
                <w:lang w:eastAsia="en-CA"/>
              </w:rPr>
            </w:pPr>
            <w:r w:rsidRPr="00203F66">
              <w:rPr>
                <w:b/>
                <w:bCs/>
                <w:color w:val="000000"/>
                <w:sz w:val="18"/>
                <w:szCs w:val="18"/>
                <w:lang w:eastAsia="en-CA"/>
              </w:rPr>
              <w:t>Total</w:t>
            </w:r>
          </w:p>
        </w:tc>
      </w:tr>
      <w:tr w:rsidR="007D7BAD" w:rsidRPr="00203F66" w14:paraId="71A400ED" w14:textId="77777777" w:rsidTr="00800671">
        <w:trPr>
          <w:trHeight w:val="408"/>
          <w:jc w:val="center"/>
        </w:trPr>
        <w:tc>
          <w:tcPr>
            <w:tcW w:w="302" w:type="pct"/>
            <w:tcBorders>
              <w:top w:val="nil"/>
              <w:left w:val="single" w:sz="4" w:space="0" w:color="auto"/>
              <w:bottom w:val="single" w:sz="4" w:space="0" w:color="auto"/>
              <w:right w:val="single" w:sz="4" w:space="0" w:color="auto"/>
            </w:tcBorders>
            <w:hideMark/>
          </w:tcPr>
          <w:p w14:paraId="1E8BB481" w14:textId="1BB36EB3" w:rsidR="007D7BAD" w:rsidRPr="00203F66" w:rsidRDefault="007D7BAD" w:rsidP="007D7BAD">
            <w:pPr>
              <w:keepNext/>
              <w:keepLines/>
              <w:jc w:val="left"/>
              <w:rPr>
                <w:color w:val="000000"/>
                <w:sz w:val="18"/>
                <w:szCs w:val="18"/>
                <w:lang w:eastAsia="en-CA"/>
              </w:rPr>
            </w:pPr>
            <w:r w:rsidRPr="00203F66">
              <w:rPr>
                <w:color w:val="000000"/>
                <w:sz w:val="18"/>
                <w:szCs w:val="18"/>
                <w:lang w:eastAsia="en-CA"/>
              </w:rPr>
              <w:t>1</w:t>
            </w:r>
            <w:r w:rsidR="00D448DE">
              <w:rPr>
                <w:color w:val="000000"/>
                <w:sz w:val="18"/>
                <w:szCs w:val="18"/>
                <w:lang w:eastAsia="en-CA"/>
              </w:rPr>
              <w:t>.</w:t>
            </w:r>
            <w:r w:rsidRPr="00203F66">
              <w:rPr>
                <w:color w:val="000000"/>
                <w:sz w:val="18"/>
                <w:szCs w:val="18"/>
                <w:lang w:eastAsia="en-CA"/>
              </w:rPr>
              <w:t>1</w:t>
            </w:r>
          </w:p>
        </w:tc>
        <w:tc>
          <w:tcPr>
            <w:tcW w:w="1682" w:type="pct"/>
            <w:tcBorders>
              <w:top w:val="nil"/>
              <w:left w:val="nil"/>
              <w:bottom w:val="single" w:sz="4" w:space="0" w:color="auto"/>
              <w:right w:val="single" w:sz="4" w:space="0" w:color="auto"/>
            </w:tcBorders>
            <w:hideMark/>
          </w:tcPr>
          <w:p w14:paraId="709872C8" w14:textId="77777777" w:rsidR="007D7BAD" w:rsidRPr="00203F66" w:rsidRDefault="007D7BAD" w:rsidP="007D7BAD">
            <w:pPr>
              <w:keepNext/>
              <w:keepLines/>
              <w:jc w:val="left"/>
              <w:rPr>
                <w:color w:val="000000"/>
                <w:sz w:val="18"/>
                <w:szCs w:val="18"/>
                <w:lang w:val="fr-CA" w:eastAsia="en-CA"/>
              </w:rPr>
            </w:pPr>
            <w:r w:rsidRPr="00203F66">
              <w:rPr>
                <w:color w:val="000000"/>
                <w:sz w:val="18"/>
                <w:szCs w:val="18"/>
                <w:lang w:val="fr-CA" w:eastAsia="en-CA"/>
              </w:rPr>
              <w:t>Calendrier de réduction du Protocole de Montréal des substances du Groupe I de l'Annexe C (tonnes PAO)</w:t>
            </w:r>
          </w:p>
        </w:tc>
        <w:tc>
          <w:tcPr>
            <w:tcW w:w="434" w:type="pct"/>
            <w:tcBorders>
              <w:top w:val="nil"/>
              <w:left w:val="nil"/>
              <w:bottom w:val="single" w:sz="4" w:space="0" w:color="auto"/>
              <w:right w:val="single" w:sz="4" w:space="0" w:color="auto"/>
            </w:tcBorders>
          </w:tcPr>
          <w:p w14:paraId="23784C28" w14:textId="77777777" w:rsidR="007D7BAD" w:rsidRPr="00203F66" w:rsidRDefault="007D7BAD" w:rsidP="007D7BAD">
            <w:pPr>
              <w:keepNext/>
              <w:keepLines/>
              <w:jc w:val="right"/>
              <w:rPr>
                <w:color w:val="000000"/>
                <w:sz w:val="18"/>
                <w:szCs w:val="18"/>
                <w:lang w:eastAsia="en-CA"/>
              </w:rPr>
            </w:pPr>
            <w:r w:rsidRPr="00203F66">
              <w:rPr>
                <w:color w:val="000000"/>
                <w:sz w:val="18"/>
                <w:szCs w:val="18"/>
                <w:lang w:eastAsia="en-CA"/>
              </w:rPr>
              <w:t>5,18</w:t>
            </w:r>
          </w:p>
        </w:tc>
        <w:tc>
          <w:tcPr>
            <w:tcW w:w="434" w:type="pct"/>
            <w:tcBorders>
              <w:top w:val="nil"/>
              <w:left w:val="nil"/>
              <w:bottom w:val="single" w:sz="4" w:space="0" w:color="auto"/>
              <w:right w:val="single" w:sz="4" w:space="0" w:color="auto"/>
            </w:tcBorders>
          </w:tcPr>
          <w:p w14:paraId="590E6AC7" w14:textId="77777777" w:rsidR="007D7BAD" w:rsidRPr="00203F66" w:rsidRDefault="007D7BAD" w:rsidP="007D7BAD">
            <w:pPr>
              <w:keepNext/>
              <w:keepLines/>
              <w:jc w:val="right"/>
              <w:rPr>
                <w:color w:val="000000"/>
                <w:sz w:val="18"/>
                <w:szCs w:val="18"/>
                <w:lang w:eastAsia="en-CA"/>
              </w:rPr>
            </w:pPr>
            <w:r w:rsidRPr="00203F66">
              <w:rPr>
                <w:color w:val="000000"/>
                <w:sz w:val="18"/>
                <w:szCs w:val="18"/>
                <w:lang w:eastAsia="en-CA"/>
              </w:rPr>
              <w:t>5,18</w:t>
            </w:r>
          </w:p>
        </w:tc>
        <w:tc>
          <w:tcPr>
            <w:tcW w:w="487" w:type="pct"/>
            <w:tcBorders>
              <w:top w:val="single" w:sz="4" w:space="0" w:color="auto"/>
              <w:left w:val="nil"/>
              <w:bottom w:val="single" w:sz="4" w:space="0" w:color="auto"/>
              <w:right w:val="single" w:sz="4" w:space="0" w:color="auto"/>
            </w:tcBorders>
          </w:tcPr>
          <w:p w14:paraId="2124AF19" w14:textId="77FA8BCD" w:rsidR="007D7BAD" w:rsidRPr="00203F66" w:rsidRDefault="007D7BAD" w:rsidP="007D7BAD">
            <w:pPr>
              <w:keepNext/>
              <w:keepLines/>
              <w:jc w:val="right"/>
              <w:rPr>
                <w:color w:val="000000"/>
                <w:sz w:val="18"/>
                <w:szCs w:val="18"/>
                <w:lang w:eastAsia="en-CA"/>
              </w:rPr>
            </w:pPr>
            <w:r w:rsidRPr="00203F66">
              <w:rPr>
                <w:color w:val="000000"/>
                <w:sz w:val="18"/>
                <w:szCs w:val="18"/>
                <w:lang w:eastAsia="en-CA"/>
              </w:rPr>
              <w:t>5,18</w:t>
            </w:r>
          </w:p>
        </w:tc>
        <w:tc>
          <w:tcPr>
            <w:tcW w:w="487" w:type="pct"/>
            <w:tcBorders>
              <w:top w:val="nil"/>
              <w:left w:val="single" w:sz="4" w:space="0" w:color="auto"/>
              <w:bottom w:val="single" w:sz="4" w:space="0" w:color="auto"/>
              <w:right w:val="single" w:sz="4" w:space="0" w:color="auto"/>
            </w:tcBorders>
          </w:tcPr>
          <w:p w14:paraId="192342BD" w14:textId="4B629CC3" w:rsidR="007D7BAD" w:rsidRPr="00203F66" w:rsidRDefault="007D7BAD" w:rsidP="007D7BAD">
            <w:pPr>
              <w:keepNext/>
              <w:keepLines/>
              <w:jc w:val="right"/>
              <w:rPr>
                <w:color w:val="000000"/>
                <w:sz w:val="18"/>
                <w:szCs w:val="18"/>
                <w:lang w:eastAsia="en-CA"/>
              </w:rPr>
            </w:pPr>
            <w:r w:rsidRPr="00203F66">
              <w:rPr>
                <w:color w:val="000000"/>
                <w:sz w:val="18"/>
                <w:szCs w:val="18"/>
                <w:lang w:eastAsia="en-CA"/>
              </w:rPr>
              <w:t>5,18</w:t>
            </w:r>
          </w:p>
        </w:tc>
        <w:tc>
          <w:tcPr>
            <w:tcW w:w="358" w:type="pct"/>
            <w:tcBorders>
              <w:top w:val="nil"/>
              <w:left w:val="nil"/>
              <w:bottom w:val="single" w:sz="4" w:space="0" w:color="auto"/>
              <w:right w:val="single" w:sz="4" w:space="0" w:color="auto"/>
            </w:tcBorders>
          </w:tcPr>
          <w:p w14:paraId="78C41C75" w14:textId="77777777" w:rsidR="007D7BAD" w:rsidRPr="00203F66" w:rsidRDefault="007D7BAD" w:rsidP="007D7BAD">
            <w:pPr>
              <w:keepNext/>
              <w:keepLines/>
              <w:jc w:val="right"/>
              <w:rPr>
                <w:color w:val="000000"/>
                <w:sz w:val="18"/>
                <w:szCs w:val="18"/>
                <w:lang w:eastAsia="en-CA"/>
              </w:rPr>
            </w:pPr>
            <w:r w:rsidRPr="00203F66">
              <w:rPr>
                <w:color w:val="000000"/>
                <w:sz w:val="18"/>
                <w:szCs w:val="18"/>
                <w:lang w:eastAsia="en-CA"/>
              </w:rPr>
              <w:t>5,18</w:t>
            </w:r>
          </w:p>
        </w:tc>
        <w:tc>
          <w:tcPr>
            <w:tcW w:w="382" w:type="pct"/>
            <w:tcBorders>
              <w:top w:val="nil"/>
              <w:left w:val="nil"/>
              <w:bottom w:val="single" w:sz="4" w:space="0" w:color="auto"/>
              <w:right w:val="single" w:sz="4" w:space="0" w:color="auto"/>
            </w:tcBorders>
          </w:tcPr>
          <w:p w14:paraId="16849F81" w14:textId="77777777" w:rsidR="007D7BAD" w:rsidRPr="00203F66" w:rsidRDefault="007D7BAD" w:rsidP="007D7BAD">
            <w:pPr>
              <w:keepNext/>
              <w:keepLines/>
              <w:jc w:val="right"/>
              <w:rPr>
                <w:color w:val="000000"/>
                <w:sz w:val="18"/>
                <w:szCs w:val="18"/>
                <w:lang w:eastAsia="en-CA"/>
              </w:rPr>
            </w:pPr>
            <w:r w:rsidRPr="00203F66">
              <w:rPr>
                <w:color w:val="000000"/>
                <w:sz w:val="18"/>
                <w:szCs w:val="18"/>
                <w:lang w:eastAsia="en-CA"/>
              </w:rPr>
              <w:t>0,00</w:t>
            </w:r>
          </w:p>
        </w:tc>
        <w:tc>
          <w:tcPr>
            <w:tcW w:w="434" w:type="pct"/>
            <w:tcBorders>
              <w:top w:val="nil"/>
              <w:left w:val="nil"/>
              <w:bottom w:val="single" w:sz="4" w:space="0" w:color="auto"/>
              <w:right w:val="single" w:sz="4" w:space="0" w:color="auto"/>
            </w:tcBorders>
          </w:tcPr>
          <w:p w14:paraId="78E7DA06" w14:textId="77777777" w:rsidR="007D7BAD" w:rsidRPr="00203F66" w:rsidRDefault="007D7BAD" w:rsidP="007D7BAD">
            <w:pPr>
              <w:keepNext/>
              <w:keepLines/>
              <w:jc w:val="right"/>
              <w:rPr>
                <w:color w:val="000000"/>
                <w:sz w:val="18"/>
                <w:szCs w:val="18"/>
                <w:lang w:eastAsia="en-CA"/>
              </w:rPr>
            </w:pPr>
            <w:proofErr w:type="spellStart"/>
            <w:r w:rsidRPr="00203F66">
              <w:rPr>
                <w:color w:val="000000"/>
                <w:sz w:val="18"/>
                <w:szCs w:val="18"/>
                <w:lang w:eastAsia="en-CA"/>
              </w:rPr>
              <w:t>s.o</w:t>
            </w:r>
            <w:proofErr w:type="spellEnd"/>
            <w:r w:rsidRPr="00203F66">
              <w:rPr>
                <w:color w:val="000000"/>
                <w:sz w:val="18"/>
                <w:szCs w:val="18"/>
                <w:lang w:eastAsia="en-CA"/>
              </w:rPr>
              <w:t>.</w:t>
            </w:r>
          </w:p>
        </w:tc>
      </w:tr>
      <w:tr w:rsidR="007D7BAD" w:rsidRPr="00203F66" w14:paraId="76476A0D"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3BC481E7" w14:textId="20351583" w:rsidR="007D7BAD" w:rsidRPr="00203F66" w:rsidRDefault="007D7BAD" w:rsidP="007D7BAD">
            <w:pPr>
              <w:jc w:val="left"/>
              <w:rPr>
                <w:color w:val="000000"/>
                <w:sz w:val="18"/>
                <w:szCs w:val="18"/>
                <w:lang w:eastAsia="en-CA"/>
              </w:rPr>
            </w:pPr>
            <w:r w:rsidRPr="00203F66">
              <w:rPr>
                <w:color w:val="000000"/>
                <w:sz w:val="18"/>
                <w:szCs w:val="18"/>
                <w:lang w:eastAsia="en-CA"/>
              </w:rPr>
              <w:t>1</w:t>
            </w:r>
            <w:r w:rsidR="00D448DE">
              <w:rPr>
                <w:color w:val="000000"/>
                <w:sz w:val="18"/>
                <w:szCs w:val="18"/>
                <w:lang w:eastAsia="en-CA"/>
              </w:rPr>
              <w:t>.</w:t>
            </w:r>
            <w:r w:rsidRPr="00203F66">
              <w:rPr>
                <w:color w:val="000000"/>
                <w:sz w:val="18"/>
                <w:szCs w:val="18"/>
                <w:lang w:eastAsia="en-CA"/>
              </w:rPr>
              <w:t>2</w:t>
            </w:r>
          </w:p>
        </w:tc>
        <w:tc>
          <w:tcPr>
            <w:tcW w:w="1682" w:type="pct"/>
            <w:tcBorders>
              <w:top w:val="nil"/>
              <w:left w:val="nil"/>
              <w:bottom w:val="single" w:sz="4" w:space="0" w:color="auto"/>
              <w:right w:val="single" w:sz="4" w:space="0" w:color="auto"/>
            </w:tcBorders>
            <w:hideMark/>
          </w:tcPr>
          <w:p w14:paraId="7CB853DB" w14:textId="77777777" w:rsidR="007D7BAD" w:rsidRPr="00203F66" w:rsidRDefault="007D7BAD" w:rsidP="007D7BAD">
            <w:pPr>
              <w:jc w:val="left"/>
              <w:rPr>
                <w:color w:val="000000"/>
                <w:sz w:val="18"/>
                <w:szCs w:val="18"/>
                <w:lang w:val="fr-CA" w:eastAsia="en-CA"/>
              </w:rPr>
            </w:pPr>
            <w:r w:rsidRPr="00203F66">
              <w:rPr>
                <w:color w:val="000000"/>
                <w:sz w:val="18"/>
                <w:szCs w:val="18"/>
                <w:lang w:val="fr-CA" w:eastAsia="en-CA"/>
              </w:rPr>
              <w:t>Consommation totale maximale autorisée de substances du groupe I de l'annexe C (tonnes PAO)</w:t>
            </w:r>
          </w:p>
        </w:tc>
        <w:tc>
          <w:tcPr>
            <w:tcW w:w="434" w:type="pct"/>
            <w:tcBorders>
              <w:top w:val="nil"/>
              <w:left w:val="nil"/>
              <w:bottom w:val="single" w:sz="4" w:space="0" w:color="auto"/>
              <w:right w:val="single" w:sz="4" w:space="0" w:color="auto"/>
            </w:tcBorders>
          </w:tcPr>
          <w:p w14:paraId="4675E9B3" w14:textId="77777777" w:rsidR="007D7BAD" w:rsidRPr="00203F66" w:rsidRDefault="007D7BAD" w:rsidP="007D7BAD">
            <w:pPr>
              <w:jc w:val="right"/>
              <w:rPr>
                <w:color w:val="000000"/>
                <w:sz w:val="18"/>
                <w:szCs w:val="18"/>
                <w:lang w:eastAsia="en-CA"/>
              </w:rPr>
            </w:pPr>
            <w:r w:rsidRPr="00203F66">
              <w:rPr>
                <w:color w:val="000000"/>
                <w:sz w:val="18"/>
                <w:szCs w:val="18"/>
                <w:lang w:eastAsia="en-CA"/>
              </w:rPr>
              <w:t>5,18</w:t>
            </w:r>
          </w:p>
        </w:tc>
        <w:tc>
          <w:tcPr>
            <w:tcW w:w="434" w:type="pct"/>
            <w:tcBorders>
              <w:top w:val="nil"/>
              <w:left w:val="nil"/>
              <w:bottom w:val="single" w:sz="4" w:space="0" w:color="auto"/>
              <w:right w:val="single" w:sz="4" w:space="0" w:color="auto"/>
            </w:tcBorders>
          </w:tcPr>
          <w:p w14:paraId="34935CA8" w14:textId="77777777" w:rsidR="007D7BAD" w:rsidRPr="00203F66" w:rsidRDefault="007D7BAD" w:rsidP="007D7BAD">
            <w:pPr>
              <w:jc w:val="right"/>
              <w:rPr>
                <w:color w:val="000000"/>
                <w:sz w:val="18"/>
                <w:szCs w:val="18"/>
                <w:lang w:eastAsia="en-CA"/>
              </w:rPr>
            </w:pPr>
            <w:r w:rsidRPr="00203F66">
              <w:rPr>
                <w:color w:val="000000"/>
                <w:sz w:val="18"/>
                <w:szCs w:val="18"/>
                <w:lang w:eastAsia="en-CA"/>
              </w:rPr>
              <w:t>5,18</w:t>
            </w:r>
          </w:p>
        </w:tc>
        <w:tc>
          <w:tcPr>
            <w:tcW w:w="487" w:type="pct"/>
            <w:tcBorders>
              <w:top w:val="single" w:sz="4" w:space="0" w:color="auto"/>
              <w:left w:val="nil"/>
              <w:bottom w:val="single" w:sz="4" w:space="0" w:color="auto"/>
              <w:right w:val="single" w:sz="4" w:space="0" w:color="auto"/>
            </w:tcBorders>
          </w:tcPr>
          <w:p w14:paraId="121D0001" w14:textId="61D23DBE" w:rsidR="007D7BAD" w:rsidRPr="00203F66" w:rsidRDefault="007D7BAD" w:rsidP="007D7BAD">
            <w:pPr>
              <w:jc w:val="right"/>
              <w:rPr>
                <w:color w:val="000000"/>
                <w:sz w:val="18"/>
                <w:szCs w:val="18"/>
                <w:lang w:eastAsia="en-CA"/>
              </w:rPr>
            </w:pPr>
            <w:r w:rsidRPr="00203F66">
              <w:rPr>
                <w:color w:val="000000"/>
                <w:sz w:val="18"/>
                <w:szCs w:val="18"/>
                <w:lang w:eastAsia="en-CA"/>
              </w:rPr>
              <w:t>5,18</w:t>
            </w:r>
          </w:p>
        </w:tc>
        <w:tc>
          <w:tcPr>
            <w:tcW w:w="487" w:type="pct"/>
            <w:tcBorders>
              <w:top w:val="single" w:sz="4" w:space="0" w:color="auto"/>
              <w:left w:val="single" w:sz="4" w:space="0" w:color="auto"/>
              <w:bottom w:val="single" w:sz="4" w:space="0" w:color="auto"/>
              <w:right w:val="single" w:sz="4" w:space="0" w:color="auto"/>
            </w:tcBorders>
          </w:tcPr>
          <w:p w14:paraId="145670B3" w14:textId="5445BAD2" w:rsidR="007D7BAD" w:rsidRPr="00203F66" w:rsidRDefault="007D7BAD" w:rsidP="007D7BAD">
            <w:pPr>
              <w:jc w:val="right"/>
              <w:rPr>
                <w:color w:val="000000"/>
                <w:sz w:val="18"/>
                <w:szCs w:val="18"/>
                <w:lang w:eastAsia="en-CA"/>
              </w:rPr>
            </w:pPr>
            <w:r w:rsidRPr="00203F66">
              <w:rPr>
                <w:color w:val="000000"/>
                <w:sz w:val="18"/>
                <w:szCs w:val="18"/>
                <w:lang w:eastAsia="en-CA"/>
              </w:rPr>
              <w:t>5,18</w:t>
            </w:r>
          </w:p>
        </w:tc>
        <w:tc>
          <w:tcPr>
            <w:tcW w:w="358" w:type="pct"/>
            <w:tcBorders>
              <w:top w:val="single" w:sz="4" w:space="0" w:color="auto"/>
              <w:left w:val="nil"/>
              <w:bottom w:val="single" w:sz="4" w:space="0" w:color="auto"/>
              <w:right w:val="single" w:sz="4" w:space="0" w:color="auto"/>
            </w:tcBorders>
          </w:tcPr>
          <w:p w14:paraId="532E4A6F" w14:textId="77777777" w:rsidR="007D7BAD" w:rsidRPr="00203F66" w:rsidRDefault="007D7BAD" w:rsidP="007D7BAD">
            <w:pPr>
              <w:jc w:val="right"/>
              <w:rPr>
                <w:color w:val="000000"/>
                <w:sz w:val="18"/>
                <w:szCs w:val="18"/>
                <w:lang w:eastAsia="en-CA"/>
              </w:rPr>
            </w:pPr>
            <w:r w:rsidRPr="00203F66">
              <w:rPr>
                <w:color w:val="000000"/>
                <w:sz w:val="18"/>
                <w:szCs w:val="18"/>
                <w:lang w:eastAsia="en-CA"/>
              </w:rPr>
              <w:t>5,18</w:t>
            </w:r>
          </w:p>
        </w:tc>
        <w:tc>
          <w:tcPr>
            <w:tcW w:w="382" w:type="pct"/>
            <w:tcBorders>
              <w:top w:val="nil"/>
              <w:left w:val="nil"/>
              <w:bottom w:val="single" w:sz="4" w:space="0" w:color="auto"/>
              <w:right w:val="single" w:sz="4" w:space="0" w:color="auto"/>
            </w:tcBorders>
          </w:tcPr>
          <w:p w14:paraId="31EA6223" w14:textId="77777777" w:rsidR="007D7BAD" w:rsidRPr="00203F66" w:rsidRDefault="007D7BAD" w:rsidP="007D7BAD">
            <w:pPr>
              <w:jc w:val="right"/>
              <w:rPr>
                <w:color w:val="000000"/>
                <w:sz w:val="18"/>
                <w:szCs w:val="18"/>
                <w:lang w:eastAsia="en-CA"/>
              </w:rPr>
            </w:pPr>
            <w:r w:rsidRPr="00203F66">
              <w:rPr>
                <w:color w:val="000000"/>
                <w:sz w:val="18"/>
                <w:szCs w:val="18"/>
                <w:lang w:eastAsia="en-CA"/>
              </w:rPr>
              <w:t>0,00</w:t>
            </w:r>
          </w:p>
        </w:tc>
        <w:tc>
          <w:tcPr>
            <w:tcW w:w="434" w:type="pct"/>
            <w:tcBorders>
              <w:top w:val="nil"/>
              <w:left w:val="nil"/>
              <w:bottom w:val="single" w:sz="4" w:space="0" w:color="auto"/>
              <w:right w:val="single" w:sz="4" w:space="0" w:color="auto"/>
            </w:tcBorders>
          </w:tcPr>
          <w:p w14:paraId="07C39C14" w14:textId="77777777" w:rsidR="007D7BAD" w:rsidRPr="00203F66" w:rsidRDefault="007D7BAD" w:rsidP="007D7BAD">
            <w:pPr>
              <w:jc w:val="right"/>
              <w:rPr>
                <w:color w:val="000000"/>
                <w:sz w:val="18"/>
                <w:szCs w:val="18"/>
                <w:lang w:eastAsia="en-CA"/>
              </w:rPr>
            </w:pPr>
            <w:proofErr w:type="spellStart"/>
            <w:r w:rsidRPr="00203F66">
              <w:rPr>
                <w:color w:val="000000"/>
                <w:sz w:val="18"/>
                <w:szCs w:val="18"/>
                <w:lang w:eastAsia="en-CA"/>
              </w:rPr>
              <w:t>s.o</w:t>
            </w:r>
            <w:proofErr w:type="spellEnd"/>
            <w:r w:rsidRPr="00203F66">
              <w:rPr>
                <w:color w:val="000000"/>
                <w:sz w:val="18"/>
                <w:szCs w:val="18"/>
                <w:lang w:eastAsia="en-CA"/>
              </w:rPr>
              <w:t>.</w:t>
            </w:r>
          </w:p>
        </w:tc>
      </w:tr>
      <w:tr w:rsidR="007D7BAD" w:rsidRPr="00203F66" w14:paraId="2F97B03C"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2CBC7D2B" w14:textId="6A3E3D74" w:rsidR="007D7BAD" w:rsidRPr="00203F66" w:rsidRDefault="007D7BAD" w:rsidP="00E43B81">
            <w:pPr>
              <w:jc w:val="left"/>
              <w:rPr>
                <w:color w:val="000000"/>
                <w:sz w:val="18"/>
                <w:szCs w:val="18"/>
                <w:lang w:eastAsia="en-CA"/>
              </w:rPr>
            </w:pPr>
            <w:r w:rsidRPr="00203F66">
              <w:rPr>
                <w:color w:val="000000"/>
                <w:sz w:val="18"/>
                <w:szCs w:val="18"/>
                <w:lang w:eastAsia="en-CA"/>
              </w:rPr>
              <w:t>2</w:t>
            </w:r>
            <w:r w:rsidR="00D448DE">
              <w:rPr>
                <w:color w:val="000000"/>
                <w:sz w:val="18"/>
                <w:szCs w:val="18"/>
                <w:lang w:eastAsia="en-CA"/>
              </w:rPr>
              <w:t>.</w:t>
            </w:r>
            <w:r w:rsidRPr="00203F66">
              <w:rPr>
                <w:color w:val="000000"/>
                <w:sz w:val="18"/>
                <w:szCs w:val="18"/>
                <w:lang w:eastAsia="en-CA"/>
              </w:rPr>
              <w:t>1</w:t>
            </w:r>
          </w:p>
        </w:tc>
        <w:tc>
          <w:tcPr>
            <w:tcW w:w="1682" w:type="pct"/>
            <w:tcBorders>
              <w:top w:val="nil"/>
              <w:left w:val="nil"/>
              <w:bottom w:val="single" w:sz="4" w:space="0" w:color="auto"/>
              <w:right w:val="single" w:sz="4" w:space="0" w:color="auto"/>
            </w:tcBorders>
            <w:hideMark/>
          </w:tcPr>
          <w:p w14:paraId="561AAB9E" w14:textId="77777777" w:rsidR="007D7BAD" w:rsidRPr="00203F66" w:rsidRDefault="007D7BAD" w:rsidP="00E43B81">
            <w:pPr>
              <w:jc w:val="left"/>
              <w:rPr>
                <w:color w:val="000000"/>
                <w:sz w:val="18"/>
                <w:szCs w:val="18"/>
                <w:lang w:val="fr-CA" w:eastAsia="en-CA"/>
              </w:rPr>
            </w:pPr>
            <w:r w:rsidRPr="00203F66">
              <w:rPr>
                <w:color w:val="000000"/>
                <w:sz w:val="18"/>
                <w:szCs w:val="18"/>
                <w:lang w:val="fr-CA" w:eastAsia="en-CA"/>
              </w:rPr>
              <w:t>Financement convenu pour l'agence principale (PNUD) ($US)</w:t>
            </w:r>
          </w:p>
        </w:tc>
        <w:tc>
          <w:tcPr>
            <w:tcW w:w="434" w:type="pct"/>
            <w:tcBorders>
              <w:top w:val="nil"/>
              <w:left w:val="nil"/>
              <w:bottom w:val="single" w:sz="4" w:space="0" w:color="auto"/>
              <w:right w:val="single" w:sz="4" w:space="0" w:color="auto"/>
            </w:tcBorders>
          </w:tcPr>
          <w:p w14:paraId="5836B3CC" w14:textId="77777777" w:rsidR="007D7BAD" w:rsidRPr="00203F66" w:rsidRDefault="007D7BAD" w:rsidP="00E43B81">
            <w:pPr>
              <w:jc w:val="right"/>
              <w:rPr>
                <w:color w:val="000000"/>
                <w:sz w:val="18"/>
                <w:szCs w:val="18"/>
                <w:lang w:eastAsia="en-CA"/>
              </w:rPr>
            </w:pPr>
            <w:r w:rsidRPr="00203F66">
              <w:rPr>
                <w:color w:val="000000"/>
                <w:sz w:val="18"/>
                <w:szCs w:val="18"/>
                <w:lang w:eastAsia="en-CA"/>
              </w:rPr>
              <w:t>258 689</w:t>
            </w:r>
          </w:p>
        </w:tc>
        <w:tc>
          <w:tcPr>
            <w:tcW w:w="434" w:type="pct"/>
            <w:tcBorders>
              <w:top w:val="nil"/>
              <w:left w:val="nil"/>
              <w:bottom w:val="single" w:sz="4" w:space="0" w:color="auto"/>
              <w:right w:val="single" w:sz="4" w:space="0" w:color="auto"/>
            </w:tcBorders>
          </w:tcPr>
          <w:p w14:paraId="459C8C6D" w14:textId="2592B001" w:rsidR="007D7BAD" w:rsidRPr="00203F66" w:rsidRDefault="007D7BAD" w:rsidP="00E43B81">
            <w:pPr>
              <w:jc w:val="right"/>
              <w:rPr>
                <w:b/>
                <w:bCs/>
                <w:color w:val="000000"/>
                <w:sz w:val="18"/>
                <w:szCs w:val="18"/>
                <w:lang w:eastAsia="en-CA"/>
              </w:rPr>
            </w:pPr>
            <w:r w:rsidRPr="00203F66">
              <w:rPr>
                <w:b/>
                <w:bCs/>
                <w:color w:val="000000"/>
                <w:sz w:val="18"/>
                <w:szCs w:val="18"/>
                <w:lang w:eastAsia="en-CA"/>
              </w:rPr>
              <w:t>120 000</w:t>
            </w:r>
          </w:p>
        </w:tc>
        <w:tc>
          <w:tcPr>
            <w:tcW w:w="487" w:type="pct"/>
            <w:tcBorders>
              <w:top w:val="single" w:sz="4" w:space="0" w:color="auto"/>
              <w:left w:val="nil"/>
              <w:bottom w:val="single" w:sz="4" w:space="0" w:color="auto"/>
              <w:right w:val="single" w:sz="4" w:space="0" w:color="auto"/>
            </w:tcBorders>
          </w:tcPr>
          <w:p w14:paraId="580FA9DA" w14:textId="0E7C492B" w:rsidR="007D7BAD" w:rsidRPr="00203F66" w:rsidRDefault="007D7BAD" w:rsidP="00E43B81">
            <w:pPr>
              <w:jc w:val="right"/>
              <w:rPr>
                <w:color w:val="000000"/>
                <w:sz w:val="18"/>
                <w:szCs w:val="18"/>
              </w:rPr>
            </w:pPr>
            <w:r w:rsidRPr="00203F66">
              <w:rPr>
                <w:color w:val="000000"/>
                <w:sz w:val="18"/>
                <w:szCs w:val="18"/>
              </w:rPr>
              <w:t>0</w:t>
            </w:r>
          </w:p>
        </w:tc>
        <w:tc>
          <w:tcPr>
            <w:tcW w:w="487" w:type="pct"/>
            <w:tcBorders>
              <w:top w:val="single" w:sz="4" w:space="0" w:color="auto"/>
              <w:left w:val="single" w:sz="4" w:space="0" w:color="auto"/>
              <w:bottom w:val="single" w:sz="4" w:space="0" w:color="auto"/>
              <w:right w:val="single" w:sz="4" w:space="0" w:color="auto"/>
            </w:tcBorders>
          </w:tcPr>
          <w:p w14:paraId="21C3F9FB" w14:textId="210F03C0" w:rsidR="007D7BAD" w:rsidRPr="00203F66" w:rsidRDefault="007D7BAD" w:rsidP="00E43B81">
            <w:pPr>
              <w:jc w:val="right"/>
              <w:rPr>
                <w:color w:val="000000"/>
                <w:sz w:val="18"/>
                <w:szCs w:val="18"/>
                <w:lang w:eastAsia="en-CA"/>
              </w:rPr>
            </w:pPr>
            <w:r w:rsidRPr="00203F66">
              <w:rPr>
                <w:color w:val="000000"/>
                <w:sz w:val="18"/>
                <w:szCs w:val="18"/>
              </w:rPr>
              <w:t>179 489</w:t>
            </w:r>
          </w:p>
        </w:tc>
        <w:tc>
          <w:tcPr>
            <w:tcW w:w="358" w:type="pct"/>
            <w:tcBorders>
              <w:top w:val="single" w:sz="4" w:space="0" w:color="auto"/>
              <w:left w:val="single" w:sz="4" w:space="0" w:color="auto"/>
              <w:bottom w:val="single" w:sz="4" w:space="0" w:color="auto"/>
              <w:right w:val="single" w:sz="4" w:space="0" w:color="auto"/>
            </w:tcBorders>
          </w:tcPr>
          <w:p w14:paraId="7659D77D" w14:textId="77777777" w:rsidR="007D7BAD" w:rsidRPr="00203F66" w:rsidRDefault="007D7BAD" w:rsidP="00E43B81">
            <w:pPr>
              <w:jc w:val="right"/>
              <w:rPr>
                <w:color w:val="000000"/>
                <w:sz w:val="18"/>
                <w:szCs w:val="18"/>
                <w:lang w:eastAsia="en-CA"/>
              </w:rPr>
            </w:pPr>
            <w:r w:rsidRPr="00203F66">
              <w:rPr>
                <w:color w:val="000000"/>
                <w:sz w:val="18"/>
                <w:szCs w:val="18"/>
                <w:lang w:eastAsia="en-CA"/>
              </w:rPr>
              <w:t>0</w:t>
            </w:r>
          </w:p>
        </w:tc>
        <w:tc>
          <w:tcPr>
            <w:tcW w:w="382" w:type="pct"/>
            <w:tcBorders>
              <w:top w:val="nil"/>
              <w:left w:val="nil"/>
              <w:bottom w:val="single" w:sz="4" w:space="0" w:color="auto"/>
              <w:right w:val="single" w:sz="4" w:space="0" w:color="auto"/>
            </w:tcBorders>
          </w:tcPr>
          <w:p w14:paraId="6FACD749" w14:textId="77777777" w:rsidR="007D7BAD" w:rsidRPr="00203F66" w:rsidRDefault="007D7BAD" w:rsidP="00E43B81">
            <w:pPr>
              <w:jc w:val="right"/>
              <w:rPr>
                <w:color w:val="000000"/>
                <w:sz w:val="18"/>
                <w:szCs w:val="18"/>
                <w:lang w:eastAsia="en-CA"/>
              </w:rPr>
            </w:pPr>
            <w:r w:rsidRPr="00203F66">
              <w:rPr>
                <w:color w:val="000000"/>
                <w:sz w:val="18"/>
                <w:szCs w:val="18"/>
                <w:lang w:eastAsia="en-CA"/>
              </w:rPr>
              <w:t>81 822</w:t>
            </w:r>
          </w:p>
        </w:tc>
        <w:tc>
          <w:tcPr>
            <w:tcW w:w="434" w:type="pct"/>
            <w:tcBorders>
              <w:top w:val="nil"/>
              <w:left w:val="nil"/>
              <w:bottom w:val="single" w:sz="4" w:space="0" w:color="auto"/>
              <w:right w:val="single" w:sz="4" w:space="0" w:color="auto"/>
            </w:tcBorders>
          </w:tcPr>
          <w:p w14:paraId="54CBF58B" w14:textId="4E197141" w:rsidR="007D7BAD" w:rsidRPr="00203F66" w:rsidRDefault="007D7BAD" w:rsidP="00E43B81">
            <w:pPr>
              <w:jc w:val="right"/>
              <w:rPr>
                <w:b/>
                <w:bCs/>
                <w:color w:val="000000"/>
                <w:sz w:val="18"/>
                <w:szCs w:val="18"/>
                <w:lang w:eastAsia="en-CA"/>
              </w:rPr>
            </w:pPr>
            <w:r w:rsidRPr="00203F66">
              <w:rPr>
                <w:b/>
                <w:bCs/>
                <w:sz w:val="18"/>
                <w:szCs w:val="18"/>
              </w:rPr>
              <w:t>640 000</w:t>
            </w:r>
          </w:p>
        </w:tc>
      </w:tr>
      <w:tr w:rsidR="007D7BAD" w:rsidRPr="00203F66" w14:paraId="62BC7EC2"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6950C65C" w14:textId="571DF195" w:rsidR="007D7BAD" w:rsidRPr="00203F66" w:rsidRDefault="007D7BAD" w:rsidP="00E43B81">
            <w:pPr>
              <w:jc w:val="left"/>
              <w:rPr>
                <w:color w:val="000000"/>
                <w:sz w:val="18"/>
                <w:szCs w:val="18"/>
                <w:lang w:eastAsia="en-CA"/>
              </w:rPr>
            </w:pPr>
            <w:r w:rsidRPr="00203F66">
              <w:rPr>
                <w:color w:val="000000"/>
                <w:sz w:val="18"/>
                <w:szCs w:val="18"/>
                <w:lang w:eastAsia="en-CA"/>
              </w:rPr>
              <w:t>2</w:t>
            </w:r>
            <w:r w:rsidR="00D448DE">
              <w:rPr>
                <w:color w:val="000000"/>
                <w:sz w:val="18"/>
                <w:szCs w:val="18"/>
                <w:lang w:eastAsia="en-CA"/>
              </w:rPr>
              <w:t>.2</w:t>
            </w:r>
          </w:p>
        </w:tc>
        <w:tc>
          <w:tcPr>
            <w:tcW w:w="1682" w:type="pct"/>
            <w:tcBorders>
              <w:top w:val="nil"/>
              <w:left w:val="nil"/>
              <w:bottom w:val="single" w:sz="4" w:space="0" w:color="auto"/>
              <w:right w:val="single" w:sz="4" w:space="0" w:color="auto"/>
            </w:tcBorders>
            <w:hideMark/>
          </w:tcPr>
          <w:p w14:paraId="5AD6AC15" w14:textId="77777777" w:rsidR="007D7BAD" w:rsidRPr="00203F66" w:rsidRDefault="007D7BAD" w:rsidP="00E43B81">
            <w:pPr>
              <w:jc w:val="left"/>
              <w:rPr>
                <w:color w:val="000000"/>
                <w:sz w:val="18"/>
                <w:szCs w:val="18"/>
                <w:lang w:val="fr-CA" w:eastAsia="en-CA"/>
              </w:rPr>
            </w:pPr>
            <w:r w:rsidRPr="00203F66">
              <w:rPr>
                <w:color w:val="000000"/>
                <w:sz w:val="18"/>
                <w:szCs w:val="18"/>
                <w:lang w:val="fr-CA" w:eastAsia="en-CA"/>
              </w:rPr>
              <w:t>Coûts d’appui pour l’agence d’exécution principale ($US)</w:t>
            </w:r>
          </w:p>
        </w:tc>
        <w:tc>
          <w:tcPr>
            <w:tcW w:w="434" w:type="pct"/>
            <w:tcBorders>
              <w:top w:val="nil"/>
              <w:left w:val="nil"/>
              <w:bottom w:val="single" w:sz="4" w:space="0" w:color="auto"/>
              <w:right w:val="single" w:sz="4" w:space="0" w:color="auto"/>
            </w:tcBorders>
          </w:tcPr>
          <w:p w14:paraId="78949AB6" w14:textId="77777777" w:rsidR="007D7BAD" w:rsidRPr="00203F66" w:rsidRDefault="007D7BAD" w:rsidP="00E43B81">
            <w:pPr>
              <w:jc w:val="right"/>
              <w:rPr>
                <w:color w:val="000000"/>
                <w:sz w:val="18"/>
                <w:szCs w:val="18"/>
                <w:lang w:eastAsia="en-CA"/>
              </w:rPr>
            </w:pPr>
            <w:r w:rsidRPr="00203F66">
              <w:rPr>
                <w:color w:val="000000"/>
                <w:sz w:val="18"/>
                <w:szCs w:val="18"/>
                <w:lang w:eastAsia="en-CA"/>
              </w:rPr>
              <w:t>18 108</w:t>
            </w:r>
          </w:p>
        </w:tc>
        <w:tc>
          <w:tcPr>
            <w:tcW w:w="434" w:type="pct"/>
            <w:tcBorders>
              <w:top w:val="nil"/>
              <w:left w:val="nil"/>
              <w:bottom w:val="single" w:sz="4" w:space="0" w:color="auto"/>
              <w:right w:val="single" w:sz="4" w:space="0" w:color="auto"/>
            </w:tcBorders>
          </w:tcPr>
          <w:p w14:paraId="78002655" w14:textId="194D9DA9" w:rsidR="007D7BAD" w:rsidRPr="00203F66" w:rsidRDefault="007D7BAD" w:rsidP="00E43B81">
            <w:pPr>
              <w:jc w:val="right"/>
              <w:rPr>
                <w:b/>
                <w:bCs/>
                <w:color w:val="000000"/>
                <w:sz w:val="18"/>
                <w:szCs w:val="18"/>
                <w:lang w:eastAsia="en-CA"/>
              </w:rPr>
            </w:pPr>
            <w:r w:rsidRPr="00203F66">
              <w:rPr>
                <w:b/>
                <w:bCs/>
                <w:color w:val="000000"/>
                <w:sz w:val="18"/>
                <w:szCs w:val="18"/>
                <w:lang w:eastAsia="en-CA"/>
              </w:rPr>
              <w:t>8 400</w:t>
            </w:r>
          </w:p>
        </w:tc>
        <w:tc>
          <w:tcPr>
            <w:tcW w:w="487" w:type="pct"/>
            <w:tcBorders>
              <w:top w:val="single" w:sz="4" w:space="0" w:color="auto"/>
              <w:left w:val="nil"/>
              <w:bottom w:val="single" w:sz="4" w:space="0" w:color="auto"/>
              <w:right w:val="single" w:sz="4" w:space="0" w:color="auto"/>
            </w:tcBorders>
          </w:tcPr>
          <w:p w14:paraId="3732FC1E" w14:textId="510FBA95" w:rsidR="007D7BAD" w:rsidRPr="00203F66" w:rsidRDefault="007D7BAD" w:rsidP="00E43B81">
            <w:pPr>
              <w:jc w:val="right"/>
              <w:rPr>
                <w:color w:val="000000"/>
                <w:sz w:val="18"/>
                <w:szCs w:val="18"/>
              </w:rPr>
            </w:pPr>
            <w:r w:rsidRPr="00203F66">
              <w:rPr>
                <w:color w:val="000000"/>
                <w:sz w:val="18"/>
                <w:szCs w:val="18"/>
              </w:rPr>
              <w:t>0</w:t>
            </w:r>
          </w:p>
        </w:tc>
        <w:tc>
          <w:tcPr>
            <w:tcW w:w="487" w:type="pct"/>
            <w:tcBorders>
              <w:top w:val="single" w:sz="4" w:space="0" w:color="auto"/>
              <w:left w:val="single" w:sz="4" w:space="0" w:color="auto"/>
              <w:bottom w:val="single" w:sz="4" w:space="0" w:color="auto"/>
              <w:right w:val="single" w:sz="4" w:space="0" w:color="auto"/>
            </w:tcBorders>
          </w:tcPr>
          <w:p w14:paraId="38CB9293" w14:textId="36E98228" w:rsidR="007D7BAD" w:rsidRPr="00203F66" w:rsidRDefault="007D7BAD" w:rsidP="00E43B81">
            <w:pPr>
              <w:jc w:val="right"/>
              <w:rPr>
                <w:color w:val="000000"/>
                <w:sz w:val="18"/>
                <w:szCs w:val="18"/>
                <w:lang w:eastAsia="en-CA"/>
              </w:rPr>
            </w:pPr>
            <w:r w:rsidRPr="00203F66">
              <w:rPr>
                <w:color w:val="000000"/>
                <w:sz w:val="18"/>
                <w:szCs w:val="18"/>
              </w:rPr>
              <w:t xml:space="preserve"> 12 564</w:t>
            </w:r>
          </w:p>
        </w:tc>
        <w:tc>
          <w:tcPr>
            <w:tcW w:w="358" w:type="pct"/>
            <w:tcBorders>
              <w:top w:val="single" w:sz="4" w:space="0" w:color="auto"/>
              <w:left w:val="single" w:sz="4" w:space="0" w:color="auto"/>
              <w:bottom w:val="single" w:sz="4" w:space="0" w:color="auto"/>
              <w:right w:val="single" w:sz="4" w:space="0" w:color="auto"/>
            </w:tcBorders>
          </w:tcPr>
          <w:p w14:paraId="74C2E971" w14:textId="77777777" w:rsidR="007D7BAD" w:rsidRPr="00203F66" w:rsidRDefault="007D7BAD" w:rsidP="00E43B81">
            <w:pPr>
              <w:jc w:val="right"/>
              <w:rPr>
                <w:color w:val="000000"/>
                <w:sz w:val="18"/>
                <w:szCs w:val="18"/>
                <w:lang w:eastAsia="en-CA"/>
              </w:rPr>
            </w:pPr>
            <w:r w:rsidRPr="00203F66">
              <w:rPr>
                <w:color w:val="000000"/>
                <w:sz w:val="18"/>
                <w:szCs w:val="18"/>
                <w:lang w:eastAsia="en-CA"/>
              </w:rPr>
              <w:t>0</w:t>
            </w:r>
          </w:p>
        </w:tc>
        <w:tc>
          <w:tcPr>
            <w:tcW w:w="382" w:type="pct"/>
            <w:tcBorders>
              <w:top w:val="nil"/>
              <w:left w:val="nil"/>
              <w:bottom w:val="single" w:sz="4" w:space="0" w:color="auto"/>
              <w:right w:val="single" w:sz="4" w:space="0" w:color="auto"/>
            </w:tcBorders>
          </w:tcPr>
          <w:p w14:paraId="74827E4C" w14:textId="77777777" w:rsidR="007D7BAD" w:rsidRPr="00203F66" w:rsidRDefault="007D7BAD" w:rsidP="00E43B81">
            <w:pPr>
              <w:jc w:val="right"/>
              <w:rPr>
                <w:color w:val="000000"/>
                <w:sz w:val="18"/>
                <w:szCs w:val="18"/>
                <w:lang w:eastAsia="en-CA"/>
              </w:rPr>
            </w:pPr>
            <w:r w:rsidRPr="00203F66">
              <w:rPr>
                <w:color w:val="000000"/>
                <w:sz w:val="18"/>
                <w:szCs w:val="18"/>
                <w:lang w:eastAsia="en-CA"/>
              </w:rPr>
              <w:t>5 728</w:t>
            </w:r>
          </w:p>
        </w:tc>
        <w:tc>
          <w:tcPr>
            <w:tcW w:w="434" w:type="pct"/>
            <w:tcBorders>
              <w:top w:val="nil"/>
              <w:left w:val="nil"/>
              <w:bottom w:val="single" w:sz="4" w:space="0" w:color="auto"/>
              <w:right w:val="single" w:sz="4" w:space="0" w:color="auto"/>
            </w:tcBorders>
          </w:tcPr>
          <w:p w14:paraId="4D341954" w14:textId="24A5C188" w:rsidR="007D7BAD" w:rsidRPr="00203F66" w:rsidRDefault="00D93345" w:rsidP="00E43B81">
            <w:pPr>
              <w:jc w:val="right"/>
              <w:rPr>
                <w:b/>
                <w:bCs/>
                <w:color w:val="000000"/>
                <w:sz w:val="18"/>
                <w:szCs w:val="18"/>
                <w:lang w:eastAsia="en-CA"/>
              </w:rPr>
            </w:pPr>
            <w:r w:rsidRPr="00203F66">
              <w:rPr>
                <w:b/>
                <w:bCs/>
                <w:color w:val="000000"/>
                <w:sz w:val="18"/>
                <w:szCs w:val="18"/>
                <w:lang w:eastAsia="en-CA"/>
              </w:rPr>
              <w:t>44 800</w:t>
            </w:r>
          </w:p>
        </w:tc>
      </w:tr>
      <w:tr w:rsidR="007D7BAD" w:rsidRPr="00203F66" w14:paraId="007B68BB"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7457D11C" w14:textId="007289A2" w:rsidR="007D7BAD" w:rsidRPr="00203F66" w:rsidRDefault="007D7BAD" w:rsidP="007D7BAD">
            <w:pPr>
              <w:jc w:val="left"/>
              <w:rPr>
                <w:color w:val="000000"/>
                <w:sz w:val="18"/>
                <w:szCs w:val="18"/>
                <w:lang w:eastAsia="en-CA"/>
              </w:rPr>
            </w:pPr>
            <w:r w:rsidRPr="00203F66">
              <w:rPr>
                <w:color w:val="000000"/>
                <w:sz w:val="18"/>
                <w:szCs w:val="18"/>
                <w:lang w:eastAsia="en-CA"/>
              </w:rPr>
              <w:t>3</w:t>
            </w:r>
            <w:r w:rsidR="00D448DE">
              <w:rPr>
                <w:color w:val="000000"/>
                <w:sz w:val="18"/>
                <w:szCs w:val="18"/>
                <w:lang w:eastAsia="en-CA"/>
              </w:rPr>
              <w:t>.</w:t>
            </w:r>
            <w:r w:rsidRPr="00203F66">
              <w:rPr>
                <w:color w:val="000000"/>
                <w:sz w:val="18"/>
                <w:szCs w:val="18"/>
                <w:lang w:eastAsia="en-CA"/>
              </w:rPr>
              <w:t>1</w:t>
            </w:r>
          </w:p>
        </w:tc>
        <w:tc>
          <w:tcPr>
            <w:tcW w:w="1682" w:type="pct"/>
            <w:tcBorders>
              <w:top w:val="nil"/>
              <w:left w:val="nil"/>
              <w:bottom w:val="single" w:sz="4" w:space="0" w:color="auto"/>
              <w:right w:val="single" w:sz="4" w:space="0" w:color="auto"/>
            </w:tcBorders>
            <w:hideMark/>
          </w:tcPr>
          <w:p w14:paraId="67FE09F1" w14:textId="77777777" w:rsidR="007D7BAD" w:rsidRPr="00203F66" w:rsidRDefault="007D7BAD" w:rsidP="007D7BAD">
            <w:pPr>
              <w:jc w:val="left"/>
              <w:rPr>
                <w:color w:val="000000"/>
                <w:sz w:val="18"/>
                <w:szCs w:val="18"/>
                <w:lang w:eastAsia="en-CA"/>
              </w:rPr>
            </w:pPr>
            <w:proofErr w:type="spellStart"/>
            <w:r w:rsidRPr="00203F66">
              <w:rPr>
                <w:color w:val="000000"/>
                <w:sz w:val="18"/>
                <w:szCs w:val="18"/>
                <w:lang w:eastAsia="en-CA"/>
              </w:rPr>
              <w:t>Financement</w:t>
            </w:r>
            <w:proofErr w:type="spellEnd"/>
            <w:r w:rsidRPr="00203F66">
              <w:rPr>
                <w:color w:val="000000"/>
                <w:sz w:val="18"/>
                <w:szCs w:val="18"/>
                <w:lang w:eastAsia="en-CA"/>
              </w:rPr>
              <w:t xml:space="preserve"> total </w:t>
            </w:r>
            <w:proofErr w:type="spellStart"/>
            <w:r w:rsidRPr="00203F66">
              <w:rPr>
                <w:color w:val="000000"/>
                <w:sz w:val="18"/>
                <w:szCs w:val="18"/>
                <w:lang w:eastAsia="en-CA"/>
              </w:rPr>
              <w:t>convenu</w:t>
            </w:r>
            <w:proofErr w:type="spellEnd"/>
            <w:r w:rsidRPr="00203F66">
              <w:rPr>
                <w:color w:val="000000"/>
                <w:sz w:val="18"/>
                <w:szCs w:val="18"/>
                <w:lang w:eastAsia="en-CA"/>
              </w:rPr>
              <w:t xml:space="preserve"> ($US)</w:t>
            </w:r>
          </w:p>
        </w:tc>
        <w:tc>
          <w:tcPr>
            <w:tcW w:w="434" w:type="pct"/>
            <w:tcBorders>
              <w:top w:val="nil"/>
              <w:left w:val="nil"/>
              <w:bottom w:val="single" w:sz="4" w:space="0" w:color="auto"/>
              <w:right w:val="single" w:sz="4" w:space="0" w:color="auto"/>
            </w:tcBorders>
          </w:tcPr>
          <w:p w14:paraId="17D05C9D" w14:textId="77777777" w:rsidR="007D7BAD" w:rsidRPr="00203F66" w:rsidRDefault="007D7BAD" w:rsidP="007D7BAD">
            <w:pPr>
              <w:jc w:val="right"/>
              <w:rPr>
                <w:color w:val="000000"/>
                <w:sz w:val="18"/>
                <w:szCs w:val="18"/>
                <w:lang w:eastAsia="en-CA"/>
              </w:rPr>
            </w:pPr>
            <w:r w:rsidRPr="00203F66">
              <w:rPr>
                <w:color w:val="000000"/>
                <w:sz w:val="18"/>
                <w:szCs w:val="18"/>
                <w:lang w:eastAsia="en-CA"/>
              </w:rPr>
              <w:t>258 689</w:t>
            </w:r>
          </w:p>
        </w:tc>
        <w:tc>
          <w:tcPr>
            <w:tcW w:w="434" w:type="pct"/>
            <w:tcBorders>
              <w:top w:val="nil"/>
              <w:left w:val="nil"/>
              <w:bottom w:val="single" w:sz="4" w:space="0" w:color="auto"/>
              <w:right w:val="single" w:sz="4" w:space="0" w:color="auto"/>
            </w:tcBorders>
          </w:tcPr>
          <w:p w14:paraId="2F7DA264" w14:textId="205D5282" w:rsidR="007D7BAD" w:rsidRPr="00203F66" w:rsidRDefault="007D7BAD" w:rsidP="007D7BAD">
            <w:pPr>
              <w:jc w:val="right"/>
              <w:rPr>
                <w:b/>
                <w:bCs/>
                <w:color w:val="000000"/>
                <w:sz w:val="18"/>
                <w:szCs w:val="18"/>
                <w:lang w:eastAsia="en-CA"/>
              </w:rPr>
            </w:pPr>
            <w:r w:rsidRPr="00203F66">
              <w:rPr>
                <w:b/>
                <w:bCs/>
                <w:color w:val="000000"/>
                <w:sz w:val="18"/>
                <w:szCs w:val="18"/>
                <w:lang w:eastAsia="en-CA"/>
              </w:rPr>
              <w:t>120 000</w:t>
            </w:r>
          </w:p>
        </w:tc>
        <w:tc>
          <w:tcPr>
            <w:tcW w:w="487" w:type="pct"/>
            <w:tcBorders>
              <w:top w:val="single" w:sz="4" w:space="0" w:color="auto"/>
              <w:left w:val="nil"/>
              <w:bottom w:val="single" w:sz="4" w:space="0" w:color="auto"/>
              <w:right w:val="single" w:sz="4" w:space="0" w:color="auto"/>
            </w:tcBorders>
          </w:tcPr>
          <w:p w14:paraId="7030AAAA" w14:textId="17A64992" w:rsidR="007D7BAD" w:rsidRPr="00203F66" w:rsidRDefault="007D7BAD" w:rsidP="007D7BAD">
            <w:pPr>
              <w:jc w:val="right"/>
              <w:rPr>
                <w:color w:val="000000"/>
                <w:sz w:val="18"/>
                <w:szCs w:val="18"/>
              </w:rPr>
            </w:pPr>
            <w:r w:rsidRPr="00203F66">
              <w:rPr>
                <w:color w:val="000000"/>
                <w:sz w:val="18"/>
                <w:szCs w:val="18"/>
              </w:rPr>
              <w:t>0</w:t>
            </w:r>
          </w:p>
        </w:tc>
        <w:tc>
          <w:tcPr>
            <w:tcW w:w="487" w:type="pct"/>
            <w:tcBorders>
              <w:top w:val="single" w:sz="4" w:space="0" w:color="auto"/>
              <w:left w:val="single" w:sz="4" w:space="0" w:color="auto"/>
              <w:bottom w:val="single" w:sz="4" w:space="0" w:color="auto"/>
              <w:right w:val="single" w:sz="4" w:space="0" w:color="auto"/>
            </w:tcBorders>
          </w:tcPr>
          <w:p w14:paraId="01CBA861" w14:textId="154AC33D" w:rsidR="007D7BAD" w:rsidRPr="00203F66" w:rsidRDefault="007D7BAD" w:rsidP="007D7BAD">
            <w:pPr>
              <w:jc w:val="right"/>
              <w:rPr>
                <w:color w:val="000000"/>
                <w:sz w:val="18"/>
                <w:szCs w:val="18"/>
                <w:lang w:eastAsia="en-CA"/>
              </w:rPr>
            </w:pPr>
            <w:r w:rsidRPr="00203F66">
              <w:rPr>
                <w:color w:val="000000"/>
                <w:sz w:val="18"/>
                <w:szCs w:val="18"/>
              </w:rPr>
              <w:t>179 489</w:t>
            </w:r>
          </w:p>
        </w:tc>
        <w:tc>
          <w:tcPr>
            <w:tcW w:w="358" w:type="pct"/>
            <w:tcBorders>
              <w:top w:val="single" w:sz="4" w:space="0" w:color="auto"/>
              <w:left w:val="single" w:sz="4" w:space="0" w:color="auto"/>
              <w:bottom w:val="single" w:sz="4" w:space="0" w:color="auto"/>
              <w:right w:val="single" w:sz="4" w:space="0" w:color="auto"/>
            </w:tcBorders>
          </w:tcPr>
          <w:p w14:paraId="7D0740BD" w14:textId="77777777" w:rsidR="007D7BAD" w:rsidRPr="00203F66" w:rsidRDefault="007D7BAD" w:rsidP="007D7BAD">
            <w:pPr>
              <w:jc w:val="right"/>
              <w:rPr>
                <w:color w:val="000000"/>
                <w:sz w:val="18"/>
                <w:szCs w:val="18"/>
                <w:lang w:eastAsia="en-CA"/>
              </w:rPr>
            </w:pPr>
            <w:r w:rsidRPr="00203F66">
              <w:rPr>
                <w:color w:val="000000"/>
                <w:sz w:val="18"/>
                <w:szCs w:val="18"/>
                <w:lang w:eastAsia="en-CA"/>
              </w:rPr>
              <w:t>0</w:t>
            </w:r>
          </w:p>
        </w:tc>
        <w:tc>
          <w:tcPr>
            <w:tcW w:w="382" w:type="pct"/>
            <w:tcBorders>
              <w:top w:val="nil"/>
              <w:left w:val="nil"/>
              <w:bottom w:val="single" w:sz="4" w:space="0" w:color="auto"/>
              <w:right w:val="single" w:sz="4" w:space="0" w:color="auto"/>
            </w:tcBorders>
          </w:tcPr>
          <w:p w14:paraId="1A4B9903" w14:textId="77777777" w:rsidR="007D7BAD" w:rsidRPr="00203F66" w:rsidRDefault="007D7BAD" w:rsidP="007D7BAD">
            <w:pPr>
              <w:jc w:val="right"/>
              <w:rPr>
                <w:color w:val="000000"/>
                <w:sz w:val="18"/>
                <w:szCs w:val="18"/>
                <w:lang w:eastAsia="en-CA"/>
              </w:rPr>
            </w:pPr>
            <w:r w:rsidRPr="00203F66">
              <w:rPr>
                <w:color w:val="000000"/>
                <w:sz w:val="18"/>
                <w:szCs w:val="18"/>
                <w:lang w:eastAsia="en-CA"/>
              </w:rPr>
              <w:t>81 822</w:t>
            </w:r>
          </w:p>
        </w:tc>
        <w:tc>
          <w:tcPr>
            <w:tcW w:w="434" w:type="pct"/>
            <w:tcBorders>
              <w:top w:val="nil"/>
              <w:left w:val="nil"/>
              <w:bottom w:val="single" w:sz="4" w:space="0" w:color="auto"/>
              <w:right w:val="single" w:sz="4" w:space="0" w:color="auto"/>
            </w:tcBorders>
          </w:tcPr>
          <w:p w14:paraId="6139C65B" w14:textId="5A9C7919" w:rsidR="007D7BAD" w:rsidRPr="00203F66" w:rsidRDefault="00D93345" w:rsidP="007D7BAD">
            <w:pPr>
              <w:jc w:val="right"/>
              <w:rPr>
                <w:b/>
                <w:bCs/>
                <w:color w:val="000000"/>
                <w:sz w:val="18"/>
                <w:szCs w:val="18"/>
                <w:lang w:eastAsia="en-CA"/>
              </w:rPr>
            </w:pPr>
            <w:r w:rsidRPr="00203F66">
              <w:rPr>
                <w:b/>
                <w:bCs/>
                <w:color w:val="000000"/>
                <w:sz w:val="18"/>
                <w:szCs w:val="18"/>
                <w:lang w:eastAsia="en-CA"/>
              </w:rPr>
              <w:t>640 000</w:t>
            </w:r>
          </w:p>
        </w:tc>
      </w:tr>
      <w:tr w:rsidR="007D7BAD" w:rsidRPr="00203F66" w14:paraId="543D231C" w14:textId="77777777" w:rsidTr="00800671">
        <w:trPr>
          <w:trHeight w:val="62"/>
          <w:jc w:val="center"/>
        </w:trPr>
        <w:tc>
          <w:tcPr>
            <w:tcW w:w="302" w:type="pct"/>
            <w:tcBorders>
              <w:top w:val="nil"/>
              <w:left w:val="single" w:sz="4" w:space="0" w:color="auto"/>
              <w:bottom w:val="single" w:sz="4" w:space="0" w:color="auto"/>
              <w:right w:val="single" w:sz="4" w:space="0" w:color="auto"/>
            </w:tcBorders>
            <w:hideMark/>
          </w:tcPr>
          <w:p w14:paraId="196D6EFB" w14:textId="1221A8F0" w:rsidR="007D7BAD" w:rsidRPr="00203F66" w:rsidRDefault="007D7BAD" w:rsidP="007D7BAD">
            <w:pPr>
              <w:jc w:val="left"/>
              <w:rPr>
                <w:color w:val="000000"/>
                <w:sz w:val="18"/>
                <w:szCs w:val="18"/>
                <w:lang w:eastAsia="en-CA"/>
              </w:rPr>
            </w:pPr>
            <w:r w:rsidRPr="00203F66">
              <w:rPr>
                <w:color w:val="000000"/>
                <w:sz w:val="18"/>
                <w:szCs w:val="18"/>
                <w:lang w:eastAsia="en-CA"/>
              </w:rPr>
              <w:t>3</w:t>
            </w:r>
            <w:r w:rsidR="00D448DE">
              <w:rPr>
                <w:color w:val="000000"/>
                <w:sz w:val="18"/>
                <w:szCs w:val="18"/>
                <w:lang w:eastAsia="en-CA"/>
              </w:rPr>
              <w:t>.</w:t>
            </w:r>
            <w:r w:rsidRPr="00203F66">
              <w:rPr>
                <w:color w:val="000000"/>
                <w:sz w:val="18"/>
                <w:szCs w:val="18"/>
                <w:lang w:eastAsia="en-CA"/>
              </w:rPr>
              <w:t>2</w:t>
            </w:r>
          </w:p>
        </w:tc>
        <w:tc>
          <w:tcPr>
            <w:tcW w:w="1682" w:type="pct"/>
            <w:tcBorders>
              <w:top w:val="nil"/>
              <w:left w:val="nil"/>
              <w:bottom w:val="single" w:sz="4" w:space="0" w:color="auto"/>
              <w:right w:val="single" w:sz="4" w:space="0" w:color="auto"/>
            </w:tcBorders>
            <w:hideMark/>
          </w:tcPr>
          <w:p w14:paraId="16474AA2" w14:textId="77777777" w:rsidR="007D7BAD" w:rsidRPr="00203F66" w:rsidRDefault="007D7BAD" w:rsidP="007D7BAD">
            <w:pPr>
              <w:jc w:val="left"/>
              <w:rPr>
                <w:color w:val="000000"/>
                <w:sz w:val="18"/>
                <w:szCs w:val="18"/>
                <w:lang w:val="fr-CA" w:eastAsia="en-CA"/>
              </w:rPr>
            </w:pPr>
            <w:r w:rsidRPr="00203F66">
              <w:rPr>
                <w:color w:val="000000"/>
                <w:sz w:val="18"/>
                <w:szCs w:val="18"/>
                <w:lang w:val="fr-CA" w:eastAsia="en-CA"/>
              </w:rPr>
              <w:t>Total des coûts d’appui ($US)</w:t>
            </w:r>
          </w:p>
        </w:tc>
        <w:tc>
          <w:tcPr>
            <w:tcW w:w="434" w:type="pct"/>
            <w:tcBorders>
              <w:top w:val="nil"/>
              <w:left w:val="nil"/>
              <w:bottom w:val="single" w:sz="4" w:space="0" w:color="auto"/>
              <w:right w:val="single" w:sz="4" w:space="0" w:color="auto"/>
            </w:tcBorders>
          </w:tcPr>
          <w:p w14:paraId="4806F7B7" w14:textId="77777777" w:rsidR="007D7BAD" w:rsidRPr="00203F66" w:rsidRDefault="007D7BAD" w:rsidP="007D7BAD">
            <w:pPr>
              <w:jc w:val="right"/>
              <w:rPr>
                <w:color w:val="000000"/>
                <w:sz w:val="18"/>
                <w:szCs w:val="18"/>
                <w:lang w:eastAsia="en-CA"/>
              </w:rPr>
            </w:pPr>
            <w:r w:rsidRPr="00203F66">
              <w:rPr>
                <w:color w:val="000000"/>
                <w:sz w:val="18"/>
                <w:szCs w:val="18"/>
                <w:lang w:eastAsia="en-CA"/>
              </w:rPr>
              <w:t>18 108</w:t>
            </w:r>
          </w:p>
        </w:tc>
        <w:tc>
          <w:tcPr>
            <w:tcW w:w="434" w:type="pct"/>
            <w:tcBorders>
              <w:top w:val="nil"/>
              <w:left w:val="nil"/>
              <w:bottom w:val="single" w:sz="4" w:space="0" w:color="auto"/>
              <w:right w:val="single" w:sz="4" w:space="0" w:color="auto"/>
            </w:tcBorders>
          </w:tcPr>
          <w:p w14:paraId="4E59F4EB" w14:textId="39734373" w:rsidR="007D7BAD" w:rsidRPr="00203F66" w:rsidRDefault="007D7BAD" w:rsidP="007D7BAD">
            <w:pPr>
              <w:jc w:val="right"/>
              <w:rPr>
                <w:b/>
                <w:bCs/>
                <w:color w:val="000000"/>
                <w:sz w:val="18"/>
                <w:szCs w:val="18"/>
                <w:lang w:eastAsia="en-CA"/>
              </w:rPr>
            </w:pPr>
            <w:r w:rsidRPr="00203F66">
              <w:rPr>
                <w:b/>
                <w:bCs/>
                <w:color w:val="000000"/>
                <w:sz w:val="18"/>
                <w:szCs w:val="18"/>
                <w:lang w:eastAsia="en-CA"/>
              </w:rPr>
              <w:t>8 400</w:t>
            </w:r>
          </w:p>
        </w:tc>
        <w:tc>
          <w:tcPr>
            <w:tcW w:w="487" w:type="pct"/>
            <w:tcBorders>
              <w:top w:val="single" w:sz="4" w:space="0" w:color="auto"/>
              <w:left w:val="nil"/>
              <w:bottom w:val="single" w:sz="4" w:space="0" w:color="auto"/>
              <w:right w:val="single" w:sz="4" w:space="0" w:color="auto"/>
            </w:tcBorders>
          </w:tcPr>
          <w:p w14:paraId="516E0E77" w14:textId="5C8F02B2" w:rsidR="007D7BAD" w:rsidRPr="00203F66" w:rsidRDefault="007D7BAD" w:rsidP="007D7BAD">
            <w:pPr>
              <w:jc w:val="right"/>
              <w:rPr>
                <w:color w:val="000000"/>
                <w:sz w:val="18"/>
                <w:szCs w:val="18"/>
              </w:rPr>
            </w:pPr>
            <w:r w:rsidRPr="00203F66">
              <w:rPr>
                <w:color w:val="000000"/>
                <w:sz w:val="18"/>
                <w:szCs w:val="18"/>
              </w:rPr>
              <w:t>0</w:t>
            </w:r>
          </w:p>
        </w:tc>
        <w:tc>
          <w:tcPr>
            <w:tcW w:w="487" w:type="pct"/>
            <w:tcBorders>
              <w:top w:val="single" w:sz="4" w:space="0" w:color="auto"/>
              <w:left w:val="single" w:sz="4" w:space="0" w:color="auto"/>
              <w:bottom w:val="single" w:sz="4" w:space="0" w:color="auto"/>
              <w:right w:val="single" w:sz="4" w:space="0" w:color="auto"/>
            </w:tcBorders>
          </w:tcPr>
          <w:p w14:paraId="6C15BDD3" w14:textId="338D5E79" w:rsidR="007D7BAD" w:rsidRPr="00203F66" w:rsidRDefault="007D7BAD" w:rsidP="007D7BAD">
            <w:pPr>
              <w:jc w:val="right"/>
              <w:rPr>
                <w:color w:val="000000"/>
                <w:sz w:val="18"/>
                <w:szCs w:val="18"/>
                <w:lang w:eastAsia="en-CA"/>
              </w:rPr>
            </w:pPr>
            <w:r w:rsidRPr="00203F66">
              <w:rPr>
                <w:color w:val="000000"/>
                <w:sz w:val="18"/>
                <w:szCs w:val="18"/>
              </w:rPr>
              <w:t xml:space="preserve"> 12 564</w:t>
            </w:r>
          </w:p>
        </w:tc>
        <w:tc>
          <w:tcPr>
            <w:tcW w:w="358" w:type="pct"/>
            <w:tcBorders>
              <w:top w:val="single" w:sz="4" w:space="0" w:color="auto"/>
              <w:left w:val="nil"/>
              <w:bottom w:val="single" w:sz="4" w:space="0" w:color="auto"/>
              <w:right w:val="single" w:sz="4" w:space="0" w:color="auto"/>
            </w:tcBorders>
          </w:tcPr>
          <w:p w14:paraId="19203B6B" w14:textId="77777777" w:rsidR="007D7BAD" w:rsidRPr="00203F66" w:rsidRDefault="007D7BAD" w:rsidP="007D7BAD">
            <w:pPr>
              <w:jc w:val="right"/>
              <w:rPr>
                <w:color w:val="000000"/>
                <w:sz w:val="18"/>
                <w:szCs w:val="18"/>
                <w:lang w:eastAsia="en-CA"/>
              </w:rPr>
            </w:pPr>
            <w:r w:rsidRPr="00203F66">
              <w:rPr>
                <w:color w:val="000000"/>
                <w:sz w:val="18"/>
                <w:szCs w:val="18"/>
                <w:lang w:eastAsia="en-CA"/>
              </w:rPr>
              <w:t>0</w:t>
            </w:r>
          </w:p>
        </w:tc>
        <w:tc>
          <w:tcPr>
            <w:tcW w:w="382" w:type="pct"/>
            <w:tcBorders>
              <w:top w:val="nil"/>
              <w:left w:val="nil"/>
              <w:bottom w:val="single" w:sz="4" w:space="0" w:color="auto"/>
              <w:right w:val="single" w:sz="4" w:space="0" w:color="auto"/>
            </w:tcBorders>
          </w:tcPr>
          <w:p w14:paraId="049443C7" w14:textId="77777777" w:rsidR="007D7BAD" w:rsidRPr="00203F66" w:rsidRDefault="007D7BAD" w:rsidP="007D7BAD">
            <w:pPr>
              <w:jc w:val="right"/>
              <w:rPr>
                <w:color w:val="000000"/>
                <w:sz w:val="18"/>
                <w:szCs w:val="18"/>
                <w:lang w:eastAsia="en-CA"/>
              </w:rPr>
            </w:pPr>
            <w:r w:rsidRPr="00203F66">
              <w:rPr>
                <w:color w:val="000000"/>
                <w:sz w:val="18"/>
                <w:szCs w:val="18"/>
                <w:lang w:eastAsia="en-CA"/>
              </w:rPr>
              <w:t>5 728</w:t>
            </w:r>
          </w:p>
        </w:tc>
        <w:tc>
          <w:tcPr>
            <w:tcW w:w="434" w:type="pct"/>
            <w:tcBorders>
              <w:top w:val="nil"/>
              <w:left w:val="nil"/>
              <w:bottom w:val="single" w:sz="4" w:space="0" w:color="auto"/>
              <w:right w:val="single" w:sz="4" w:space="0" w:color="auto"/>
            </w:tcBorders>
          </w:tcPr>
          <w:p w14:paraId="46F8DCD8" w14:textId="05CC3FA1" w:rsidR="007D7BAD" w:rsidRPr="00203F66" w:rsidRDefault="00D93345" w:rsidP="007D7BAD">
            <w:pPr>
              <w:jc w:val="right"/>
              <w:rPr>
                <w:b/>
                <w:bCs/>
                <w:color w:val="000000"/>
                <w:sz w:val="18"/>
                <w:szCs w:val="18"/>
                <w:lang w:eastAsia="en-CA"/>
              </w:rPr>
            </w:pPr>
            <w:r w:rsidRPr="00203F66">
              <w:rPr>
                <w:b/>
                <w:bCs/>
                <w:color w:val="000000"/>
                <w:sz w:val="18"/>
                <w:szCs w:val="18"/>
                <w:lang w:eastAsia="en-CA"/>
              </w:rPr>
              <w:t>44 800</w:t>
            </w:r>
          </w:p>
        </w:tc>
      </w:tr>
      <w:tr w:rsidR="007D7BAD" w:rsidRPr="00203F66" w14:paraId="2FB69989" w14:textId="77777777" w:rsidTr="00800671">
        <w:trPr>
          <w:trHeight w:val="53"/>
          <w:jc w:val="center"/>
        </w:trPr>
        <w:tc>
          <w:tcPr>
            <w:tcW w:w="302" w:type="pct"/>
            <w:tcBorders>
              <w:top w:val="nil"/>
              <w:left w:val="single" w:sz="4" w:space="0" w:color="auto"/>
              <w:bottom w:val="single" w:sz="4" w:space="0" w:color="auto"/>
              <w:right w:val="single" w:sz="4" w:space="0" w:color="auto"/>
            </w:tcBorders>
            <w:hideMark/>
          </w:tcPr>
          <w:p w14:paraId="4878BE71" w14:textId="227C55D2" w:rsidR="007D7BAD" w:rsidRPr="00203F66" w:rsidRDefault="007D7BAD" w:rsidP="00E43B81">
            <w:pPr>
              <w:jc w:val="left"/>
              <w:rPr>
                <w:color w:val="000000"/>
                <w:sz w:val="18"/>
                <w:szCs w:val="18"/>
                <w:lang w:eastAsia="en-CA"/>
              </w:rPr>
            </w:pPr>
            <w:r w:rsidRPr="00203F66">
              <w:rPr>
                <w:color w:val="000000"/>
                <w:sz w:val="18"/>
                <w:szCs w:val="18"/>
                <w:lang w:eastAsia="en-CA"/>
              </w:rPr>
              <w:t>3</w:t>
            </w:r>
            <w:r w:rsidR="00D448DE">
              <w:rPr>
                <w:color w:val="000000"/>
                <w:sz w:val="18"/>
                <w:szCs w:val="18"/>
                <w:lang w:eastAsia="en-CA"/>
              </w:rPr>
              <w:t>.</w:t>
            </w:r>
            <w:r w:rsidRPr="00203F66">
              <w:rPr>
                <w:color w:val="000000"/>
                <w:sz w:val="18"/>
                <w:szCs w:val="18"/>
                <w:lang w:eastAsia="en-CA"/>
              </w:rPr>
              <w:t>3</w:t>
            </w:r>
          </w:p>
        </w:tc>
        <w:tc>
          <w:tcPr>
            <w:tcW w:w="1682" w:type="pct"/>
            <w:tcBorders>
              <w:top w:val="nil"/>
              <w:left w:val="nil"/>
              <w:bottom w:val="single" w:sz="4" w:space="0" w:color="auto"/>
              <w:right w:val="single" w:sz="4" w:space="0" w:color="auto"/>
            </w:tcBorders>
            <w:hideMark/>
          </w:tcPr>
          <w:p w14:paraId="5B2EC3A6" w14:textId="77777777" w:rsidR="007D7BAD" w:rsidRPr="00203F66" w:rsidRDefault="007D7BAD" w:rsidP="00E43B81">
            <w:pPr>
              <w:jc w:val="left"/>
              <w:rPr>
                <w:color w:val="000000"/>
                <w:sz w:val="18"/>
                <w:szCs w:val="18"/>
                <w:lang w:val="fr-CA" w:eastAsia="en-CA"/>
              </w:rPr>
            </w:pPr>
            <w:r w:rsidRPr="00203F66">
              <w:rPr>
                <w:color w:val="000000"/>
                <w:sz w:val="18"/>
                <w:szCs w:val="18"/>
                <w:lang w:val="fr-CA" w:eastAsia="en-CA"/>
              </w:rPr>
              <w:t>Total des coûts convenus ($US)</w:t>
            </w:r>
          </w:p>
        </w:tc>
        <w:tc>
          <w:tcPr>
            <w:tcW w:w="434" w:type="pct"/>
            <w:tcBorders>
              <w:top w:val="nil"/>
              <w:left w:val="nil"/>
              <w:bottom w:val="single" w:sz="4" w:space="0" w:color="auto"/>
              <w:right w:val="single" w:sz="4" w:space="0" w:color="auto"/>
            </w:tcBorders>
          </w:tcPr>
          <w:p w14:paraId="2C14A5E6" w14:textId="77777777" w:rsidR="007D7BAD" w:rsidRPr="00203F66" w:rsidRDefault="007D7BAD" w:rsidP="00E43B81">
            <w:pPr>
              <w:jc w:val="right"/>
              <w:rPr>
                <w:color w:val="000000"/>
                <w:sz w:val="18"/>
                <w:szCs w:val="18"/>
                <w:lang w:eastAsia="en-CA"/>
              </w:rPr>
            </w:pPr>
            <w:r w:rsidRPr="00203F66">
              <w:rPr>
                <w:color w:val="000000"/>
                <w:sz w:val="18"/>
                <w:szCs w:val="18"/>
                <w:lang w:eastAsia="en-CA"/>
              </w:rPr>
              <w:t>276 797</w:t>
            </w:r>
          </w:p>
        </w:tc>
        <w:tc>
          <w:tcPr>
            <w:tcW w:w="434" w:type="pct"/>
            <w:tcBorders>
              <w:top w:val="nil"/>
              <w:left w:val="nil"/>
              <w:bottom w:val="single" w:sz="4" w:space="0" w:color="auto"/>
              <w:right w:val="single" w:sz="4" w:space="0" w:color="auto"/>
            </w:tcBorders>
          </w:tcPr>
          <w:p w14:paraId="2F2D464B" w14:textId="2542E0D8" w:rsidR="007D7BAD" w:rsidRPr="00203F66" w:rsidRDefault="00B51D4A" w:rsidP="00E43B81">
            <w:pPr>
              <w:jc w:val="right"/>
              <w:rPr>
                <w:b/>
                <w:bCs/>
                <w:color w:val="000000"/>
                <w:sz w:val="18"/>
                <w:szCs w:val="18"/>
                <w:lang w:eastAsia="en-CA"/>
              </w:rPr>
            </w:pPr>
            <w:r w:rsidRPr="00203F66">
              <w:rPr>
                <w:b/>
                <w:bCs/>
                <w:color w:val="000000"/>
                <w:sz w:val="18"/>
                <w:szCs w:val="18"/>
                <w:lang w:eastAsia="en-CA"/>
              </w:rPr>
              <w:t>128 400</w:t>
            </w:r>
          </w:p>
        </w:tc>
        <w:tc>
          <w:tcPr>
            <w:tcW w:w="487" w:type="pct"/>
            <w:tcBorders>
              <w:top w:val="single" w:sz="4" w:space="0" w:color="auto"/>
              <w:left w:val="nil"/>
              <w:bottom w:val="single" w:sz="4" w:space="0" w:color="auto"/>
              <w:right w:val="single" w:sz="4" w:space="0" w:color="auto"/>
            </w:tcBorders>
          </w:tcPr>
          <w:p w14:paraId="7C3DED0A" w14:textId="75675149" w:rsidR="007D7BAD" w:rsidRPr="00203F66" w:rsidRDefault="007D7BAD" w:rsidP="00E43B81">
            <w:pPr>
              <w:jc w:val="right"/>
              <w:rPr>
                <w:color w:val="000000"/>
                <w:sz w:val="18"/>
                <w:szCs w:val="18"/>
              </w:rPr>
            </w:pPr>
            <w:r w:rsidRPr="00203F66">
              <w:rPr>
                <w:color w:val="000000"/>
                <w:sz w:val="18"/>
                <w:szCs w:val="18"/>
              </w:rPr>
              <w:t>0</w:t>
            </w:r>
          </w:p>
        </w:tc>
        <w:tc>
          <w:tcPr>
            <w:tcW w:w="487" w:type="pct"/>
            <w:tcBorders>
              <w:top w:val="nil"/>
              <w:left w:val="single" w:sz="4" w:space="0" w:color="auto"/>
              <w:bottom w:val="single" w:sz="4" w:space="0" w:color="auto"/>
              <w:right w:val="single" w:sz="4" w:space="0" w:color="auto"/>
            </w:tcBorders>
          </w:tcPr>
          <w:p w14:paraId="76EE67A3" w14:textId="0FF67046" w:rsidR="007D7BAD" w:rsidRPr="00203F66" w:rsidRDefault="007D7BAD" w:rsidP="00E43B81">
            <w:pPr>
              <w:jc w:val="right"/>
              <w:rPr>
                <w:color w:val="000000"/>
                <w:sz w:val="18"/>
                <w:szCs w:val="18"/>
                <w:lang w:eastAsia="en-CA"/>
              </w:rPr>
            </w:pPr>
            <w:r w:rsidRPr="00203F66">
              <w:rPr>
                <w:color w:val="000000"/>
                <w:sz w:val="18"/>
                <w:szCs w:val="18"/>
              </w:rPr>
              <w:t>192 053</w:t>
            </w:r>
          </w:p>
        </w:tc>
        <w:tc>
          <w:tcPr>
            <w:tcW w:w="358" w:type="pct"/>
            <w:tcBorders>
              <w:top w:val="nil"/>
              <w:left w:val="nil"/>
              <w:bottom w:val="single" w:sz="4" w:space="0" w:color="auto"/>
              <w:right w:val="single" w:sz="4" w:space="0" w:color="auto"/>
            </w:tcBorders>
          </w:tcPr>
          <w:p w14:paraId="330AC17D" w14:textId="77777777" w:rsidR="007D7BAD" w:rsidRPr="00203F66" w:rsidRDefault="007D7BAD" w:rsidP="00E43B81">
            <w:pPr>
              <w:jc w:val="right"/>
              <w:rPr>
                <w:color w:val="000000"/>
                <w:sz w:val="18"/>
                <w:szCs w:val="18"/>
                <w:lang w:eastAsia="en-CA"/>
              </w:rPr>
            </w:pPr>
            <w:r w:rsidRPr="00203F66">
              <w:rPr>
                <w:color w:val="000000"/>
                <w:sz w:val="18"/>
                <w:szCs w:val="18"/>
                <w:lang w:eastAsia="en-CA"/>
              </w:rPr>
              <w:t>0</w:t>
            </w:r>
          </w:p>
        </w:tc>
        <w:tc>
          <w:tcPr>
            <w:tcW w:w="382" w:type="pct"/>
            <w:tcBorders>
              <w:top w:val="nil"/>
              <w:left w:val="nil"/>
              <w:bottom w:val="single" w:sz="4" w:space="0" w:color="auto"/>
              <w:right w:val="single" w:sz="4" w:space="0" w:color="auto"/>
            </w:tcBorders>
          </w:tcPr>
          <w:p w14:paraId="3EADBA31" w14:textId="77777777" w:rsidR="007D7BAD" w:rsidRPr="00203F66" w:rsidRDefault="007D7BAD" w:rsidP="00E43B81">
            <w:pPr>
              <w:jc w:val="right"/>
              <w:rPr>
                <w:color w:val="000000"/>
                <w:sz w:val="18"/>
                <w:szCs w:val="18"/>
                <w:lang w:eastAsia="en-CA"/>
              </w:rPr>
            </w:pPr>
            <w:r w:rsidRPr="00203F66">
              <w:rPr>
                <w:color w:val="000000"/>
                <w:sz w:val="18"/>
                <w:szCs w:val="18"/>
                <w:lang w:eastAsia="en-CA"/>
              </w:rPr>
              <w:t>87 550</w:t>
            </w:r>
          </w:p>
        </w:tc>
        <w:tc>
          <w:tcPr>
            <w:tcW w:w="434" w:type="pct"/>
            <w:tcBorders>
              <w:top w:val="nil"/>
              <w:left w:val="nil"/>
              <w:bottom w:val="single" w:sz="4" w:space="0" w:color="auto"/>
              <w:right w:val="single" w:sz="4" w:space="0" w:color="auto"/>
            </w:tcBorders>
          </w:tcPr>
          <w:p w14:paraId="29CCC537" w14:textId="325AB749" w:rsidR="007D7BAD" w:rsidRPr="00203F66" w:rsidRDefault="00800671" w:rsidP="00E43B81">
            <w:pPr>
              <w:jc w:val="right"/>
              <w:rPr>
                <w:b/>
                <w:bCs/>
                <w:color w:val="000000"/>
                <w:sz w:val="18"/>
                <w:szCs w:val="18"/>
                <w:lang w:eastAsia="en-CA"/>
              </w:rPr>
            </w:pPr>
            <w:r w:rsidRPr="00203F66">
              <w:rPr>
                <w:b/>
                <w:bCs/>
                <w:color w:val="000000"/>
                <w:sz w:val="18"/>
                <w:szCs w:val="18"/>
                <w:lang w:eastAsia="en-CA"/>
              </w:rPr>
              <w:t>684 800</w:t>
            </w:r>
          </w:p>
        </w:tc>
      </w:tr>
      <w:tr w:rsidR="00800671" w:rsidRPr="00203F66" w14:paraId="7D7500DD" w14:textId="77777777" w:rsidTr="00800671">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0B2CEC59" w14:textId="77777777" w:rsidR="00800671" w:rsidRPr="00203F66" w:rsidRDefault="00800671" w:rsidP="00E43B81">
            <w:pPr>
              <w:jc w:val="left"/>
              <w:rPr>
                <w:color w:val="000000"/>
                <w:sz w:val="18"/>
                <w:szCs w:val="18"/>
                <w:lang w:eastAsia="en-CA"/>
              </w:rPr>
            </w:pPr>
            <w:r w:rsidRPr="00203F66">
              <w:rPr>
                <w:color w:val="000000"/>
                <w:sz w:val="18"/>
                <w:szCs w:val="18"/>
                <w:lang w:eastAsia="en-CA"/>
              </w:rPr>
              <w:t>4.1.1</w:t>
            </w:r>
          </w:p>
        </w:tc>
        <w:tc>
          <w:tcPr>
            <w:tcW w:w="4264" w:type="pct"/>
            <w:gridSpan w:val="7"/>
            <w:tcBorders>
              <w:top w:val="single" w:sz="4" w:space="0" w:color="auto"/>
              <w:left w:val="nil"/>
              <w:bottom w:val="single" w:sz="4" w:space="0" w:color="auto"/>
              <w:right w:val="single" w:sz="4" w:space="0" w:color="000000"/>
            </w:tcBorders>
          </w:tcPr>
          <w:p w14:paraId="5573C20F" w14:textId="709AA10D" w:rsidR="00800671" w:rsidRPr="00203F66" w:rsidRDefault="00800671" w:rsidP="00E43B81">
            <w:pPr>
              <w:jc w:val="left"/>
              <w:rPr>
                <w:color w:val="000000"/>
                <w:sz w:val="18"/>
                <w:szCs w:val="18"/>
                <w:lang w:val="fr-CA" w:eastAsia="en-CA"/>
              </w:rPr>
            </w:pPr>
            <w:r w:rsidRPr="00203F66">
              <w:rPr>
                <w:color w:val="000000"/>
                <w:sz w:val="18"/>
                <w:szCs w:val="18"/>
                <w:lang w:val="fr-CA" w:eastAsia="en-CA"/>
              </w:rPr>
              <w:t>Élimination totale du HCFC 22 qu’il est convenu de réaliser dans le cadre du présent accord (tonnes PAO)</w:t>
            </w:r>
          </w:p>
        </w:tc>
        <w:tc>
          <w:tcPr>
            <w:tcW w:w="434" w:type="pct"/>
            <w:tcBorders>
              <w:top w:val="single" w:sz="4" w:space="0" w:color="auto"/>
              <w:left w:val="nil"/>
              <w:bottom w:val="single" w:sz="4" w:space="0" w:color="auto"/>
              <w:right w:val="single" w:sz="4" w:space="0" w:color="auto"/>
            </w:tcBorders>
          </w:tcPr>
          <w:p w14:paraId="54E8AE56" w14:textId="77777777" w:rsidR="00800671" w:rsidRPr="00203F66" w:rsidRDefault="00800671" w:rsidP="00E43B81">
            <w:pPr>
              <w:jc w:val="right"/>
              <w:rPr>
                <w:color w:val="000000"/>
                <w:sz w:val="18"/>
                <w:szCs w:val="18"/>
                <w:lang w:eastAsia="en-CA"/>
              </w:rPr>
            </w:pPr>
            <w:r w:rsidRPr="00203F66">
              <w:rPr>
                <w:color w:val="000000"/>
                <w:sz w:val="18"/>
                <w:szCs w:val="18"/>
                <w:lang w:eastAsia="en-CA"/>
              </w:rPr>
              <w:t>5,18</w:t>
            </w:r>
          </w:p>
        </w:tc>
      </w:tr>
      <w:tr w:rsidR="00800671" w:rsidRPr="00203F66" w14:paraId="1FE3D585" w14:textId="77777777" w:rsidTr="00800671">
        <w:trPr>
          <w:trHeight w:val="116"/>
          <w:jc w:val="center"/>
        </w:trPr>
        <w:tc>
          <w:tcPr>
            <w:tcW w:w="302" w:type="pct"/>
            <w:tcBorders>
              <w:top w:val="nil"/>
              <w:left w:val="single" w:sz="4" w:space="0" w:color="auto"/>
              <w:bottom w:val="single" w:sz="4" w:space="0" w:color="auto"/>
              <w:right w:val="single" w:sz="4" w:space="0" w:color="auto"/>
            </w:tcBorders>
            <w:hideMark/>
          </w:tcPr>
          <w:p w14:paraId="0CAF2682" w14:textId="77777777" w:rsidR="00800671" w:rsidRPr="00203F66" w:rsidRDefault="00800671" w:rsidP="00E43B81">
            <w:pPr>
              <w:jc w:val="left"/>
              <w:rPr>
                <w:color w:val="000000"/>
                <w:sz w:val="18"/>
                <w:szCs w:val="18"/>
                <w:lang w:eastAsia="en-CA"/>
              </w:rPr>
            </w:pPr>
            <w:r w:rsidRPr="00203F66">
              <w:rPr>
                <w:color w:val="000000"/>
                <w:sz w:val="18"/>
                <w:szCs w:val="18"/>
                <w:lang w:eastAsia="en-CA"/>
              </w:rPr>
              <w:t>4.1.2</w:t>
            </w:r>
          </w:p>
        </w:tc>
        <w:tc>
          <w:tcPr>
            <w:tcW w:w="4264" w:type="pct"/>
            <w:gridSpan w:val="7"/>
            <w:tcBorders>
              <w:top w:val="single" w:sz="4" w:space="0" w:color="auto"/>
              <w:left w:val="nil"/>
              <w:bottom w:val="single" w:sz="4" w:space="0" w:color="auto"/>
              <w:right w:val="single" w:sz="4" w:space="0" w:color="000000"/>
            </w:tcBorders>
          </w:tcPr>
          <w:p w14:paraId="36650565" w14:textId="22873101" w:rsidR="00800671" w:rsidRPr="00203F66" w:rsidRDefault="00800671" w:rsidP="00E43B81">
            <w:pPr>
              <w:jc w:val="left"/>
              <w:rPr>
                <w:color w:val="000000"/>
                <w:sz w:val="18"/>
                <w:szCs w:val="18"/>
                <w:lang w:val="fr-CA" w:eastAsia="en-CA"/>
              </w:rPr>
            </w:pPr>
            <w:r w:rsidRPr="00203F66">
              <w:rPr>
                <w:color w:val="000000"/>
                <w:sz w:val="18"/>
                <w:szCs w:val="18"/>
                <w:lang w:val="fr-CA" w:eastAsia="en-CA"/>
              </w:rPr>
              <w:t>Élimination de HCFC 22 à réaliser dans le cadre de projets approuvés antérieurement (tonnes PAO)</w:t>
            </w:r>
          </w:p>
        </w:tc>
        <w:tc>
          <w:tcPr>
            <w:tcW w:w="434" w:type="pct"/>
            <w:tcBorders>
              <w:top w:val="nil"/>
              <w:left w:val="nil"/>
              <w:bottom w:val="single" w:sz="4" w:space="0" w:color="auto"/>
              <w:right w:val="single" w:sz="4" w:space="0" w:color="auto"/>
            </w:tcBorders>
          </w:tcPr>
          <w:p w14:paraId="5C8CC80F" w14:textId="77777777" w:rsidR="00800671" w:rsidRPr="00203F66" w:rsidRDefault="00800671" w:rsidP="00E43B81">
            <w:pPr>
              <w:jc w:val="right"/>
              <w:rPr>
                <w:color w:val="000000"/>
                <w:sz w:val="18"/>
                <w:szCs w:val="18"/>
                <w:lang w:eastAsia="en-CA"/>
              </w:rPr>
            </w:pPr>
            <w:r w:rsidRPr="00203F66">
              <w:rPr>
                <w:color w:val="000000"/>
                <w:sz w:val="18"/>
                <w:szCs w:val="18"/>
                <w:lang w:eastAsia="en-CA"/>
              </w:rPr>
              <w:t>10,77</w:t>
            </w:r>
          </w:p>
        </w:tc>
      </w:tr>
      <w:tr w:rsidR="00800671" w:rsidRPr="00203F66" w14:paraId="07ED1ED3" w14:textId="77777777" w:rsidTr="00800671">
        <w:trPr>
          <w:trHeight w:val="98"/>
          <w:jc w:val="center"/>
        </w:trPr>
        <w:tc>
          <w:tcPr>
            <w:tcW w:w="302" w:type="pct"/>
            <w:tcBorders>
              <w:top w:val="nil"/>
              <w:left w:val="single" w:sz="4" w:space="0" w:color="auto"/>
              <w:bottom w:val="single" w:sz="4" w:space="0" w:color="auto"/>
              <w:right w:val="single" w:sz="4" w:space="0" w:color="auto"/>
            </w:tcBorders>
            <w:hideMark/>
          </w:tcPr>
          <w:p w14:paraId="028322A4" w14:textId="7CE16BAA" w:rsidR="00800671" w:rsidRPr="00203F66" w:rsidRDefault="00800671" w:rsidP="00E43B81">
            <w:pPr>
              <w:jc w:val="left"/>
              <w:rPr>
                <w:color w:val="000000"/>
                <w:sz w:val="18"/>
                <w:szCs w:val="18"/>
                <w:lang w:eastAsia="en-CA"/>
              </w:rPr>
            </w:pPr>
            <w:r w:rsidRPr="00203F66">
              <w:rPr>
                <w:color w:val="000000"/>
                <w:sz w:val="18"/>
                <w:szCs w:val="18"/>
                <w:lang w:eastAsia="en-CA"/>
              </w:rPr>
              <w:t>4</w:t>
            </w:r>
            <w:r w:rsidR="00D448DE">
              <w:rPr>
                <w:color w:val="000000"/>
                <w:sz w:val="18"/>
                <w:szCs w:val="18"/>
                <w:lang w:eastAsia="en-CA"/>
              </w:rPr>
              <w:t>.</w:t>
            </w:r>
            <w:r w:rsidRPr="00203F66">
              <w:rPr>
                <w:color w:val="000000"/>
                <w:sz w:val="18"/>
                <w:szCs w:val="18"/>
                <w:lang w:eastAsia="en-CA"/>
              </w:rPr>
              <w:t>1</w:t>
            </w:r>
            <w:r w:rsidR="00D448DE">
              <w:rPr>
                <w:color w:val="000000"/>
                <w:sz w:val="18"/>
                <w:szCs w:val="18"/>
                <w:lang w:eastAsia="en-CA"/>
              </w:rPr>
              <w:t>.</w:t>
            </w:r>
            <w:r w:rsidRPr="00203F66">
              <w:rPr>
                <w:color w:val="000000"/>
                <w:sz w:val="18"/>
                <w:szCs w:val="18"/>
                <w:lang w:eastAsia="en-CA"/>
              </w:rPr>
              <w:t>3</w:t>
            </w:r>
          </w:p>
        </w:tc>
        <w:tc>
          <w:tcPr>
            <w:tcW w:w="4264" w:type="pct"/>
            <w:gridSpan w:val="7"/>
            <w:tcBorders>
              <w:top w:val="single" w:sz="4" w:space="0" w:color="auto"/>
              <w:left w:val="nil"/>
              <w:bottom w:val="single" w:sz="4" w:space="0" w:color="auto"/>
              <w:right w:val="single" w:sz="4" w:space="0" w:color="000000"/>
            </w:tcBorders>
          </w:tcPr>
          <w:p w14:paraId="7BD4A073" w14:textId="1A81AB4C" w:rsidR="00800671" w:rsidRPr="00203F66" w:rsidRDefault="00800671" w:rsidP="00E43B81">
            <w:pPr>
              <w:jc w:val="left"/>
              <w:rPr>
                <w:color w:val="000000"/>
                <w:sz w:val="18"/>
                <w:szCs w:val="18"/>
                <w:lang w:val="fr-CA" w:eastAsia="en-CA"/>
              </w:rPr>
            </w:pPr>
            <w:r w:rsidRPr="00203F66">
              <w:rPr>
                <w:color w:val="000000"/>
                <w:sz w:val="18"/>
                <w:szCs w:val="18"/>
                <w:lang w:val="fr-CA" w:eastAsia="en-CA"/>
              </w:rPr>
              <w:t>Consommation restante admissible pour le HCFC-22 (tonnes PAO)</w:t>
            </w:r>
          </w:p>
        </w:tc>
        <w:tc>
          <w:tcPr>
            <w:tcW w:w="434" w:type="pct"/>
            <w:tcBorders>
              <w:top w:val="nil"/>
              <w:left w:val="nil"/>
              <w:bottom w:val="single" w:sz="4" w:space="0" w:color="auto"/>
              <w:right w:val="single" w:sz="4" w:space="0" w:color="auto"/>
            </w:tcBorders>
          </w:tcPr>
          <w:p w14:paraId="271C68CC" w14:textId="77777777" w:rsidR="00800671" w:rsidRPr="00203F66" w:rsidRDefault="00800671" w:rsidP="00E43B81">
            <w:pPr>
              <w:jc w:val="right"/>
              <w:rPr>
                <w:color w:val="000000"/>
                <w:sz w:val="18"/>
                <w:szCs w:val="18"/>
                <w:lang w:eastAsia="en-CA"/>
              </w:rPr>
            </w:pPr>
            <w:r w:rsidRPr="00203F66">
              <w:rPr>
                <w:color w:val="000000"/>
                <w:sz w:val="18"/>
                <w:szCs w:val="18"/>
                <w:lang w:eastAsia="en-CA"/>
              </w:rPr>
              <w:t>0,00</w:t>
            </w:r>
          </w:p>
        </w:tc>
      </w:tr>
    </w:tbl>
    <w:p w14:paraId="38C41092" w14:textId="30B46E9C" w:rsidR="007D7BAD" w:rsidRPr="008E3229" w:rsidRDefault="00DB6A85" w:rsidP="007D7BAD">
      <w:pPr>
        <w:rPr>
          <w:sz w:val="18"/>
          <w:szCs w:val="18"/>
          <w:lang w:val="fr-CA"/>
        </w:rPr>
      </w:pPr>
      <w:r w:rsidRPr="008E3229">
        <w:rPr>
          <w:sz w:val="18"/>
          <w:szCs w:val="18"/>
          <w:lang w:val="fr-CA"/>
        </w:rPr>
        <w:t>* Date d'achèvement de la phase II conformément à l'accord de phase II : 31 décembre 2026</w:t>
      </w:r>
    </w:p>
    <w:p w14:paraId="61595DB3" w14:textId="77777777" w:rsidR="007D7BAD" w:rsidRPr="008E3229" w:rsidRDefault="007D7BAD" w:rsidP="007D7BAD">
      <w:pPr>
        <w:rPr>
          <w:sz w:val="18"/>
          <w:szCs w:val="18"/>
          <w:lang w:val="fr-CA"/>
        </w:rPr>
      </w:pPr>
    </w:p>
    <w:p w14:paraId="675C79C0" w14:textId="77777777" w:rsidR="00036628" w:rsidRPr="008E3229" w:rsidRDefault="00036628" w:rsidP="00036628">
      <w:pPr>
        <w:rPr>
          <w:lang w:val="fr-CA"/>
        </w:rPr>
      </w:pPr>
    </w:p>
    <w:p w14:paraId="5A7BF49A" w14:textId="77777777" w:rsidR="00C67A87" w:rsidRPr="008E3229" w:rsidRDefault="00C67A87" w:rsidP="00F435B3">
      <w:pPr>
        <w:spacing w:after="240"/>
        <w:rPr>
          <w:lang w:val="fr-CA"/>
        </w:rPr>
      </w:pPr>
    </w:p>
    <w:p w14:paraId="60639C46" w14:textId="77777777" w:rsidR="00C67A87" w:rsidRPr="008E3229" w:rsidRDefault="00C67A87" w:rsidP="00F435B3">
      <w:pPr>
        <w:spacing w:after="240"/>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8E736E" w14:paraId="04F5BB24" w14:textId="77777777" w:rsidTr="00CC4AE5">
        <w:tc>
          <w:tcPr>
            <w:tcW w:w="999" w:type="pct"/>
          </w:tcPr>
          <w:p w14:paraId="57B74A09" w14:textId="77777777" w:rsidR="00720EE7" w:rsidRPr="008E3229" w:rsidRDefault="00720EE7" w:rsidP="004669D1">
            <w:pPr>
              <w:rPr>
                <w:lang w:val="fr-CA"/>
              </w:rPr>
            </w:pPr>
          </w:p>
        </w:tc>
        <w:tc>
          <w:tcPr>
            <w:tcW w:w="1000" w:type="pct"/>
          </w:tcPr>
          <w:p w14:paraId="2DA01F00" w14:textId="77777777" w:rsidR="00720EE7" w:rsidRPr="008E3229" w:rsidRDefault="00720EE7" w:rsidP="004669D1">
            <w:pPr>
              <w:rPr>
                <w:lang w:val="fr-CA"/>
              </w:rPr>
            </w:pPr>
          </w:p>
        </w:tc>
        <w:tc>
          <w:tcPr>
            <w:tcW w:w="1000" w:type="pct"/>
            <w:tcBorders>
              <w:bottom w:val="single" w:sz="4" w:space="0" w:color="auto"/>
            </w:tcBorders>
          </w:tcPr>
          <w:p w14:paraId="72D213C5" w14:textId="77777777" w:rsidR="00720EE7" w:rsidRPr="008E3229" w:rsidRDefault="00720EE7" w:rsidP="004669D1">
            <w:pPr>
              <w:rPr>
                <w:lang w:val="fr-CA"/>
              </w:rPr>
            </w:pPr>
          </w:p>
        </w:tc>
        <w:tc>
          <w:tcPr>
            <w:tcW w:w="1000" w:type="pct"/>
          </w:tcPr>
          <w:p w14:paraId="004D656E" w14:textId="77777777" w:rsidR="00720EE7" w:rsidRPr="008E3229" w:rsidRDefault="00720EE7" w:rsidP="004669D1">
            <w:pPr>
              <w:rPr>
                <w:lang w:val="fr-CA"/>
              </w:rPr>
            </w:pPr>
          </w:p>
        </w:tc>
        <w:tc>
          <w:tcPr>
            <w:tcW w:w="1001" w:type="pct"/>
          </w:tcPr>
          <w:p w14:paraId="3438DFFD" w14:textId="77777777" w:rsidR="00720EE7" w:rsidRPr="008E3229" w:rsidRDefault="00720EE7" w:rsidP="004669D1">
            <w:pPr>
              <w:rPr>
                <w:lang w:val="fr-CA"/>
              </w:rPr>
            </w:pPr>
          </w:p>
        </w:tc>
      </w:tr>
    </w:tbl>
    <w:p w14:paraId="621907DA" w14:textId="77777777" w:rsidR="00720EE7" w:rsidRPr="008E3229" w:rsidRDefault="00720EE7" w:rsidP="004669D1">
      <w:pPr>
        <w:jc w:val="center"/>
        <w:rPr>
          <w:lang w:val="fr-CA"/>
        </w:rPr>
      </w:pPr>
    </w:p>
    <w:sectPr w:rsidR="00720EE7" w:rsidRPr="008E3229" w:rsidSect="004772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3232" w14:textId="77777777" w:rsidR="00375133" w:rsidRDefault="00375133" w:rsidP="004A504B">
      <w:r>
        <w:separator/>
      </w:r>
    </w:p>
  </w:endnote>
  <w:endnote w:type="continuationSeparator" w:id="0">
    <w:p w14:paraId="3E9112F1" w14:textId="77777777" w:rsidR="00375133" w:rsidRDefault="003751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8F09" w14:textId="5692C6D6" w:rsidR="00036628" w:rsidRPr="008E3229" w:rsidRDefault="00036628" w:rsidP="00A753C2">
    <w:pPr>
      <w:pBdr>
        <w:top w:val="single" w:sz="4" w:space="1" w:color="auto"/>
        <w:left w:val="single" w:sz="4" w:space="4" w:color="auto"/>
        <w:bottom w:val="single" w:sz="4" w:space="1" w:color="auto"/>
        <w:right w:val="single" w:sz="4" w:space="4" w:color="auto"/>
      </w:pBdr>
      <w:jc w:val="center"/>
      <w:rPr>
        <w:sz w:val="18"/>
        <w:szCs w:val="18"/>
        <w:lang w:val="fr-CA"/>
      </w:rPr>
    </w:pPr>
    <w:r w:rsidRPr="008E3229">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E189" w14:textId="77777777" w:rsidR="00375133" w:rsidRDefault="00375133" w:rsidP="004A504B">
      <w:r>
        <w:separator/>
      </w:r>
    </w:p>
  </w:footnote>
  <w:footnote w:type="continuationSeparator" w:id="0">
    <w:p w14:paraId="188D841D" w14:textId="77777777" w:rsidR="00375133" w:rsidRDefault="00375133" w:rsidP="004A504B">
      <w:r>
        <w:continuationSeparator/>
      </w:r>
    </w:p>
  </w:footnote>
  <w:footnote w:id="1">
    <w:p w14:paraId="78B80AAC" w14:textId="77777777" w:rsidR="008E3229" w:rsidRDefault="008E3229" w:rsidP="008E3229">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p w14:paraId="477E72F4" w14:textId="77777777" w:rsidR="008E3229" w:rsidRPr="00564224" w:rsidRDefault="008E3229" w:rsidP="008E3229">
      <w:pPr>
        <w:pStyle w:val="FootnoteText"/>
        <w:rPr>
          <w:lang w:val="fr-CH"/>
        </w:rPr>
      </w:pPr>
    </w:p>
  </w:footnote>
  <w:footnote w:id="2">
    <w:p w14:paraId="61B7B75B" w14:textId="09E561E3" w:rsidR="00036628" w:rsidRPr="008E3229" w:rsidRDefault="00036628" w:rsidP="00036628">
      <w:pPr>
        <w:pStyle w:val="FootnoteText"/>
        <w:rPr>
          <w:lang w:val="fr-CA"/>
        </w:rPr>
      </w:pPr>
      <w:r w:rsidRPr="00F17C60">
        <w:rPr>
          <w:rStyle w:val="FootnoteReference"/>
        </w:rPr>
        <w:footnoteRef/>
      </w:r>
      <w:r w:rsidRPr="008E3229">
        <w:rPr>
          <w:lang w:val="fr-CA"/>
        </w:rPr>
        <w:t xml:space="preserve"> Décision</w:t>
      </w:r>
      <w:r w:rsidR="00C93550" w:rsidRPr="008E3229">
        <w:rPr>
          <w:lang w:val="fr-CA"/>
        </w:rPr>
        <w:t xml:space="preserve"> 97/38</w:t>
      </w:r>
    </w:p>
  </w:footnote>
  <w:footnote w:id="3">
    <w:p w14:paraId="6001FA85" w14:textId="092B24C4" w:rsidR="00036628" w:rsidRPr="008E3229" w:rsidRDefault="00036628" w:rsidP="00036628">
      <w:pPr>
        <w:pStyle w:val="FootnoteText"/>
        <w:rPr>
          <w:lang w:val="fr-CA"/>
        </w:rPr>
      </w:pPr>
      <w:r w:rsidRPr="00F17C60">
        <w:rPr>
          <w:rStyle w:val="FootnoteReference"/>
        </w:rPr>
        <w:footnoteRef/>
      </w:r>
      <w:r w:rsidRPr="008E3229">
        <w:rPr>
          <w:lang w:val="fr-CA"/>
        </w:rPr>
        <w:t xml:space="preserve"> La décision 92/22 autorise la soumission de demandes relatives aux activités visées à la décision 89/6</w:t>
      </w:r>
      <w:r w:rsidR="003E6B19">
        <w:rPr>
          <w:lang w:val="fr-CA"/>
        </w:rPr>
        <w:t xml:space="preserve"> </w:t>
      </w:r>
      <w:r w:rsidRPr="008E3229">
        <w:rPr>
          <w:lang w:val="fr-CA"/>
        </w:rPr>
        <w:t>b) séparément des demandes de tranches au titre du Plan de gestion de l'élimination des HCFC, y compris un accord révisé entre le Gouvernement du pays visé à l'article 5 concerné et le Comité exécutif, étant entendu que ces activités étaient intégrées dans les plans de mise en œuvre des tranches en cours.</w:t>
      </w:r>
    </w:p>
  </w:footnote>
  <w:footnote w:id="4">
    <w:p w14:paraId="46F49FB3" w14:textId="323F6B83" w:rsidR="00036628" w:rsidRPr="008E3229" w:rsidRDefault="00036628" w:rsidP="00036628">
      <w:pPr>
        <w:pStyle w:val="FootnoteText"/>
        <w:rPr>
          <w:lang w:val="fr-CA"/>
        </w:rPr>
      </w:pPr>
      <w:r w:rsidRPr="00F17C60">
        <w:rPr>
          <w:rStyle w:val="FootnoteReference"/>
        </w:rPr>
        <w:footnoteRef/>
      </w:r>
      <w:r w:rsidRPr="008E3229">
        <w:rPr>
          <w:lang w:val="fr-CA"/>
        </w:rPr>
        <w:t xml:space="preserve"> Conformément à la lettre du</w:t>
      </w:r>
      <w:r w:rsidR="002315ED" w:rsidRPr="008E3229">
        <w:rPr>
          <w:lang w:val="fr-CA"/>
        </w:rPr>
        <w:t xml:space="preserve"> 7 </w:t>
      </w:r>
      <w:r w:rsidR="00C51E68" w:rsidRPr="008E3229">
        <w:rPr>
          <w:lang w:val="fr-CA"/>
        </w:rPr>
        <w:t xml:space="preserve">avril 2026 </w:t>
      </w:r>
      <w:r w:rsidRPr="008E3229">
        <w:rPr>
          <w:lang w:val="fr-CA"/>
        </w:rPr>
        <w:t xml:space="preserve">adressée au </w:t>
      </w:r>
      <w:r w:rsidR="008A7EC8" w:rsidRPr="008E3229">
        <w:rPr>
          <w:lang w:val="fr-CA"/>
        </w:rPr>
        <w:t xml:space="preserve">PNUD </w:t>
      </w:r>
      <w:r w:rsidRPr="008E3229">
        <w:rPr>
          <w:lang w:val="fr-CA"/>
        </w:rPr>
        <w:t xml:space="preserve">par le ministère de </w:t>
      </w:r>
      <w:r w:rsidR="00B30A25" w:rsidRPr="008E3229">
        <w:rPr>
          <w:lang w:val="fr-CA"/>
        </w:rPr>
        <w:t xml:space="preserve">l'Environnement de </w:t>
      </w:r>
      <w:r w:rsidR="00275FDD" w:rsidRPr="008E3229">
        <w:rPr>
          <w:lang w:val="fr-CA"/>
        </w:rPr>
        <w:t>l'Angola</w:t>
      </w:r>
      <w:r w:rsidRPr="008E3229">
        <w:rPr>
          <w:lang w:val="fr-CA"/>
        </w:rPr>
        <w:t>.</w:t>
      </w:r>
    </w:p>
  </w:footnote>
  <w:footnote w:id="5">
    <w:p w14:paraId="489EA77B" w14:textId="4E63ED8F" w:rsidR="00A12FBC" w:rsidRPr="008E3229" w:rsidRDefault="00A12FBC">
      <w:pPr>
        <w:pStyle w:val="FootnoteText"/>
        <w:rPr>
          <w:lang w:val="fr-CA"/>
        </w:rPr>
      </w:pPr>
      <w:r>
        <w:rPr>
          <w:rStyle w:val="FootnoteReference"/>
        </w:rPr>
        <w:footnoteRef/>
      </w:r>
      <w:r w:rsidRPr="008E3229">
        <w:rPr>
          <w:lang w:val="fr-CA"/>
        </w:rPr>
        <w:t xml:space="preserve"> Décision 97/38</w:t>
      </w:r>
    </w:p>
  </w:footnote>
  <w:footnote w:id="6">
    <w:p w14:paraId="14B0CD64" w14:textId="5C947058" w:rsidR="00B6131E" w:rsidRPr="008E3229" w:rsidRDefault="003D0A64" w:rsidP="00B6131E">
      <w:pPr>
        <w:pStyle w:val="FootnoteText"/>
        <w:rPr>
          <w:lang w:val="fr-CA"/>
        </w:rPr>
      </w:pPr>
      <w:r>
        <w:rPr>
          <w:rStyle w:val="FootnoteReference"/>
        </w:rPr>
        <w:footnoteRef/>
      </w:r>
      <w:r w:rsidRPr="008E3229">
        <w:rPr>
          <w:lang w:val="fr-CA"/>
        </w:rPr>
        <w:t xml:space="preserve"> </w:t>
      </w:r>
      <w:r w:rsidR="00B6131E" w:rsidRPr="008E3229">
        <w:rPr>
          <w:lang w:val="fr-CA"/>
        </w:rPr>
        <w:t xml:space="preserve">Chaque lot comprendra : une pompe à vide à deux étages ; un jeu de manomètres à 4 voies adapté à divers réfrigérants ; une balance numérique de précision ; un détecteur de fuites électronique ; un vacuomètre numérique ; un système de surveillance de la performance énergétique permettant la surveillance, l’enregistrement et l’analyse en temps réel des systèmes monophasés et triphasés ; et un pince-ampèremètre </w:t>
      </w:r>
      <w:r w:rsidR="000154F9" w:rsidRPr="008E3229">
        <w:rPr>
          <w:lang w:val="fr-CA"/>
        </w:rPr>
        <w:t xml:space="preserve">pour le chauffage, la ventilation et la climatisation (CVC) </w:t>
      </w:r>
      <w:r w:rsidR="00CA119D">
        <w:rPr>
          <w:lang w:val="fr-CA"/>
        </w:rPr>
        <w:t>p</w:t>
      </w:r>
      <w:r w:rsidR="00CA119D" w:rsidRPr="00CA119D">
        <w:rPr>
          <w:lang w:val="fr-FR"/>
        </w:rPr>
        <w:t>ince ampèremétrique TRMS</w:t>
      </w:r>
      <w:r w:rsidR="00CA119D" w:rsidRPr="00CA119D">
        <w:rPr>
          <w:lang w:val="fr-CA"/>
        </w:rPr>
        <w:t xml:space="preserve"> </w:t>
      </w:r>
      <w:r w:rsidR="00CB6118" w:rsidRPr="008E3229">
        <w:rPr>
          <w:lang w:val="fr-CA"/>
        </w:rPr>
        <w:t>(valeur efficace</w:t>
      </w:r>
      <w:r w:rsidR="00081F11" w:rsidRPr="008E3229">
        <w:rPr>
          <w:lang w:val="fr-CA"/>
        </w:rPr>
        <w:t xml:space="preserve">) </w:t>
      </w:r>
      <w:r w:rsidR="00B6131E" w:rsidRPr="008E3229">
        <w:rPr>
          <w:lang w:val="fr-CA"/>
        </w:rPr>
        <w:t>afin de garantir des lectures précises tant sur les ondes sinusoïdales standard que sur les formes d’onde déformées (non sinusoïdales).</w:t>
      </w:r>
    </w:p>
    <w:p w14:paraId="087BE393" w14:textId="5DC44341" w:rsidR="00667F88" w:rsidRPr="008E3229" w:rsidRDefault="00667F88" w:rsidP="0020256C">
      <w:pPr>
        <w:pStyle w:val="FootnoteText"/>
        <w:rPr>
          <w:lang w:val="fr-CA"/>
        </w:rPr>
      </w:pPr>
    </w:p>
    <w:p w14:paraId="78DF7B35" w14:textId="13D6310F" w:rsidR="003D0A64" w:rsidRPr="008E3229" w:rsidRDefault="00667F88">
      <w:pPr>
        <w:pStyle w:val="FootnoteText"/>
        <w:rPr>
          <w:lang w:val="fr-CA"/>
        </w:rPr>
      </w:pPr>
      <w:r w:rsidRPr="008E3229">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20788FE6" w:rsidR="005721EB" w:rsidRPr="009B0D30" w:rsidRDefault="0088633A" w:rsidP="005721EB">
    <w:r>
      <w:fldChar w:fldCharType="begin"/>
    </w:r>
    <w:r>
      <w:instrText xml:space="preserve"> DOCPROPERTY "Document number"  \* MERGEFORMAT </w:instrText>
    </w:r>
    <w:r>
      <w:fldChar w:fldCharType="separate"/>
    </w:r>
    <w:r w:rsidR="008E736E">
      <w:t>UNEP/</w:t>
    </w:r>
    <w:proofErr w:type="spellStart"/>
    <w:r w:rsidR="008E736E">
      <w:t>OzL.Pro</w:t>
    </w:r>
    <w:proofErr w:type="spellEnd"/>
    <w:r w:rsidR="008E736E">
      <w:t>/ExCom/98/18</w:t>
    </w:r>
    <w:r>
      <w:fldChar w:fldCharType="end"/>
    </w:r>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14822C41"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8E736E">
      <w:rPr>
        <w:lang w:val="pt-PT"/>
      </w:rPr>
      <w:t>UNEP/OzL.Pro/ExCom/98/18</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21A56AD3" w:rsidR="00DC6A10" w:rsidRPr="0033525D" w:rsidRDefault="0086287C">
    <w:r>
      <w:fldChar w:fldCharType="begin"/>
    </w:r>
    <w:r>
      <w:instrText xml:space="preserve"> DOCPROPERTY "Document number"  \* MERGEFORMAT </w:instrText>
    </w:r>
    <w:r>
      <w:fldChar w:fldCharType="separate"/>
    </w:r>
    <w:r>
      <w:t>PNUD</w:t>
    </w:r>
    <w:r w:rsidR="00DA4A69">
      <w:t xml:space="preserve">/ </w:t>
    </w:r>
    <w:proofErr w:type="spellStart"/>
    <w:r w:rsidR="00DA4A69">
      <w:t>OzL.Pro</w:t>
    </w:r>
    <w:proofErr w:type="spellEnd"/>
    <w:r w:rsidR="00DA4A69">
      <w:t>/ExCom/98/1</w:t>
    </w:r>
    <w:r>
      <w:fldChar w:fldCharType="end"/>
    </w:r>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2F8ADB60" w:rsidR="00DC6A10" w:rsidRPr="0033525D" w:rsidRDefault="0086287C">
    <w:pPr>
      <w:jc w:val="right"/>
    </w:pPr>
    <w:r>
      <w:fldChar w:fldCharType="begin"/>
    </w:r>
    <w:r>
      <w:instrText xml:space="preserve"> DOCPROPERTY "Document number"  \* MERGEFORMAT </w:instrText>
    </w:r>
    <w:r>
      <w:fldChar w:fldCharType="separate"/>
    </w:r>
    <w:r>
      <w:t>PNUD</w:t>
    </w:r>
    <w:r w:rsidR="00DA4A69">
      <w:t xml:space="preserve">/ </w:t>
    </w:r>
    <w:proofErr w:type="spellStart"/>
    <w:r w:rsidR="00DA4A69">
      <w:t>OzL.Pro</w:t>
    </w:r>
    <w:proofErr w:type="spellEnd"/>
    <w:r w:rsidR="00DA4A69">
      <w:t>/ExCom/98/1</w:t>
    </w:r>
    <w:r>
      <w:fldChar w:fldCharType="end"/>
    </w:r>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4110D8C6"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E24E9C">
      <w:rPr>
        <w:lang w:val="pt-PT"/>
      </w:rPr>
      <w:t>UNEP/OzL.Pro/ExCom/98/18</w:t>
    </w:r>
    <w:r w:rsidR="0065654A">
      <w:fldChar w:fldCharType="end"/>
    </w:r>
  </w:p>
  <w:p w14:paraId="08D03EB9" w14:textId="18C9E014" w:rsidR="00036628" w:rsidRDefault="0065654A" w:rsidP="0065654A">
    <w:pPr>
      <w:pStyle w:val="Header"/>
      <w:tabs>
        <w:tab w:val="clear" w:pos="4320"/>
        <w:tab w:val="clear" w:pos="8640"/>
        <w:tab w:val="left" w:pos="8496"/>
      </w:tabs>
      <w:jc w:val="right"/>
    </w:pPr>
    <w:r>
      <w:t>Annexe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EE79A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1A355CE"/>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5291E5"/>
    <w:multiLevelType w:val="hybridMultilevel"/>
    <w:tmpl w:val="FFFFFFFF"/>
    <w:lvl w:ilvl="0" w:tplc="3E744642">
      <w:start w:val="1"/>
      <w:numFmt w:val="bullet"/>
      <w:lvlText w:val=""/>
      <w:lvlJc w:val="left"/>
      <w:pPr>
        <w:ind w:left="720" w:hanging="360"/>
      </w:pPr>
      <w:rPr>
        <w:rFonts w:ascii="Symbol" w:hAnsi="Symbol" w:hint="default"/>
      </w:rPr>
    </w:lvl>
    <w:lvl w:ilvl="1" w:tplc="A82873BA">
      <w:start w:val="1"/>
      <w:numFmt w:val="bullet"/>
      <w:lvlText w:val="o"/>
      <w:lvlJc w:val="left"/>
      <w:pPr>
        <w:ind w:left="1440" w:hanging="360"/>
      </w:pPr>
      <w:rPr>
        <w:rFonts w:ascii="Courier New" w:hAnsi="Courier New" w:cs="Times New Roman" w:hint="default"/>
      </w:rPr>
    </w:lvl>
    <w:lvl w:ilvl="2" w:tplc="2488CA5E">
      <w:start w:val="1"/>
      <w:numFmt w:val="bullet"/>
      <w:lvlText w:val=""/>
      <w:lvlJc w:val="left"/>
      <w:pPr>
        <w:ind w:left="2160" w:hanging="360"/>
      </w:pPr>
      <w:rPr>
        <w:rFonts w:ascii="Wingdings" w:hAnsi="Wingdings" w:hint="default"/>
      </w:rPr>
    </w:lvl>
    <w:lvl w:ilvl="3" w:tplc="1E8ADFBC">
      <w:start w:val="1"/>
      <w:numFmt w:val="bullet"/>
      <w:lvlText w:val=""/>
      <w:lvlJc w:val="left"/>
      <w:pPr>
        <w:ind w:left="2880" w:hanging="360"/>
      </w:pPr>
      <w:rPr>
        <w:rFonts w:ascii="Symbol" w:hAnsi="Symbol" w:hint="default"/>
      </w:rPr>
    </w:lvl>
    <w:lvl w:ilvl="4" w:tplc="D0AE1D3C">
      <w:start w:val="1"/>
      <w:numFmt w:val="bullet"/>
      <w:lvlText w:val="o"/>
      <w:lvlJc w:val="left"/>
      <w:pPr>
        <w:ind w:left="3600" w:hanging="360"/>
      </w:pPr>
      <w:rPr>
        <w:rFonts w:ascii="Courier New" w:hAnsi="Courier New" w:cs="Times New Roman" w:hint="default"/>
      </w:rPr>
    </w:lvl>
    <w:lvl w:ilvl="5" w:tplc="E0C208B0">
      <w:start w:val="1"/>
      <w:numFmt w:val="bullet"/>
      <w:lvlText w:val=""/>
      <w:lvlJc w:val="left"/>
      <w:pPr>
        <w:ind w:left="4320" w:hanging="360"/>
      </w:pPr>
      <w:rPr>
        <w:rFonts w:ascii="Wingdings" w:hAnsi="Wingdings" w:hint="default"/>
      </w:rPr>
    </w:lvl>
    <w:lvl w:ilvl="6" w:tplc="CB4E265C">
      <w:start w:val="1"/>
      <w:numFmt w:val="bullet"/>
      <w:lvlText w:val=""/>
      <w:lvlJc w:val="left"/>
      <w:pPr>
        <w:ind w:left="5040" w:hanging="360"/>
      </w:pPr>
      <w:rPr>
        <w:rFonts w:ascii="Symbol" w:hAnsi="Symbol" w:hint="default"/>
      </w:rPr>
    </w:lvl>
    <w:lvl w:ilvl="7" w:tplc="235E2464">
      <w:start w:val="1"/>
      <w:numFmt w:val="bullet"/>
      <w:lvlText w:val="o"/>
      <w:lvlJc w:val="left"/>
      <w:pPr>
        <w:ind w:left="5760" w:hanging="360"/>
      </w:pPr>
      <w:rPr>
        <w:rFonts w:ascii="Courier New" w:hAnsi="Courier New" w:cs="Times New Roman" w:hint="default"/>
      </w:rPr>
    </w:lvl>
    <w:lvl w:ilvl="8" w:tplc="89FE6EC8">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016093"/>
    <w:multiLevelType w:val="hybridMultilevel"/>
    <w:tmpl w:val="465242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95D72F4"/>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9"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F4B5F05"/>
    <w:multiLevelType w:val="multilevel"/>
    <w:tmpl w:val="83EA15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3652BD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6285923"/>
    <w:multiLevelType w:val="hybridMultilevel"/>
    <w:tmpl w:val="FFFFFFFF"/>
    <w:lvl w:ilvl="0" w:tplc="9D3CA46E">
      <w:start w:val="1"/>
      <w:numFmt w:val="bullet"/>
      <w:lvlText w:val=""/>
      <w:lvlJc w:val="left"/>
      <w:pPr>
        <w:ind w:left="720" w:hanging="360"/>
      </w:pPr>
      <w:rPr>
        <w:rFonts w:ascii="Symbol" w:hAnsi="Symbol" w:hint="default"/>
      </w:rPr>
    </w:lvl>
    <w:lvl w:ilvl="1" w:tplc="A50C2A04">
      <w:start w:val="1"/>
      <w:numFmt w:val="bullet"/>
      <w:lvlText w:val="o"/>
      <w:lvlJc w:val="left"/>
      <w:pPr>
        <w:ind w:left="1440" w:hanging="360"/>
      </w:pPr>
      <w:rPr>
        <w:rFonts w:ascii="Courier New" w:hAnsi="Courier New" w:cs="Times New Roman" w:hint="default"/>
      </w:rPr>
    </w:lvl>
    <w:lvl w:ilvl="2" w:tplc="5D1457A2">
      <w:start w:val="1"/>
      <w:numFmt w:val="bullet"/>
      <w:lvlText w:val=""/>
      <w:lvlJc w:val="left"/>
      <w:pPr>
        <w:ind w:left="2160" w:hanging="360"/>
      </w:pPr>
      <w:rPr>
        <w:rFonts w:ascii="Wingdings" w:hAnsi="Wingdings" w:hint="default"/>
      </w:rPr>
    </w:lvl>
    <w:lvl w:ilvl="3" w:tplc="37422CF2">
      <w:start w:val="1"/>
      <w:numFmt w:val="bullet"/>
      <w:lvlText w:val=""/>
      <w:lvlJc w:val="left"/>
      <w:pPr>
        <w:ind w:left="2880" w:hanging="360"/>
      </w:pPr>
      <w:rPr>
        <w:rFonts w:ascii="Symbol" w:hAnsi="Symbol" w:hint="default"/>
      </w:rPr>
    </w:lvl>
    <w:lvl w:ilvl="4" w:tplc="B08674C6">
      <w:start w:val="1"/>
      <w:numFmt w:val="bullet"/>
      <w:lvlText w:val="o"/>
      <w:lvlJc w:val="left"/>
      <w:pPr>
        <w:ind w:left="3600" w:hanging="360"/>
      </w:pPr>
      <w:rPr>
        <w:rFonts w:ascii="Courier New" w:hAnsi="Courier New" w:cs="Times New Roman" w:hint="default"/>
      </w:rPr>
    </w:lvl>
    <w:lvl w:ilvl="5" w:tplc="45A686CC">
      <w:start w:val="1"/>
      <w:numFmt w:val="bullet"/>
      <w:lvlText w:val=""/>
      <w:lvlJc w:val="left"/>
      <w:pPr>
        <w:ind w:left="4320" w:hanging="360"/>
      </w:pPr>
      <w:rPr>
        <w:rFonts w:ascii="Wingdings" w:hAnsi="Wingdings" w:hint="default"/>
      </w:rPr>
    </w:lvl>
    <w:lvl w:ilvl="6" w:tplc="BE18456E">
      <w:start w:val="1"/>
      <w:numFmt w:val="bullet"/>
      <w:lvlText w:val=""/>
      <w:lvlJc w:val="left"/>
      <w:pPr>
        <w:ind w:left="5040" w:hanging="360"/>
      </w:pPr>
      <w:rPr>
        <w:rFonts w:ascii="Symbol" w:hAnsi="Symbol" w:hint="default"/>
      </w:rPr>
    </w:lvl>
    <w:lvl w:ilvl="7" w:tplc="1EDE949E">
      <w:start w:val="1"/>
      <w:numFmt w:val="bullet"/>
      <w:lvlText w:val="o"/>
      <w:lvlJc w:val="left"/>
      <w:pPr>
        <w:ind w:left="5760" w:hanging="360"/>
      </w:pPr>
      <w:rPr>
        <w:rFonts w:ascii="Courier New" w:hAnsi="Courier New" w:cs="Times New Roman" w:hint="default"/>
      </w:rPr>
    </w:lvl>
    <w:lvl w:ilvl="8" w:tplc="F62212F2">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2"/>
  </w:num>
  <w:num w:numId="18" w16cid:durableId="671107749">
    <w:abstractNumId w:val="23"/>
  </w:num>
  <w:num w:numId="19" w16cid:durableId="1526870837">
    <w:abstractNumId w:val="33"/>
  </w:num>
  <w:num w:numId="20" w16cid:durableId="1070348511">
    <w:abstractNumId w:val="16"/>
  </w:num>
  <w:num w:numId="21" w16cid:durableId="1201548317">
    <w:abstractNumId w:val="16"/>
    <w:lvlOverride w:ilvl="0">
      <w:startOverride w:val="1"/>
    </w:lvlOverride>
  </w:num>
  <w:num w:numId="22" w16cid:durableId="759643789">
    <w:abstractNumId w:val="25"/>
  </w:num>
  <w:num w:numId="23" w16cid:durableId="1397825505">
    <w:abstractNumId w:val="20"/>
  </w:num>
  <w:num w:numId="24" w16cid:durableId="1051735893">
    <w:abstractNumId w:val="26"/>
  </w:num>
  <w:num w:numId="25" w16cid:durableId="1791509857">
    <w:abstractNumId w:val="19"/>
  </w:num>
  <w:num w:numId="26" w16cid:durableId="2039770994">
    <w:abstractNumId w:val="21"/>
  </w:num>
  <w:num w:numId="27" w16cid:durableId="993341946">
    <w:abstractNumId w:val="11"/>
  </w:num>
  <w:num w:numId="28" w16cid:durableId="1722558649">
    <w:abstractNumId w:val="24"/>
  </w:num>
  <w:num w:numId="29"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7628589">
    <w:abstractNumId w:val="28"/>
  </w:num>
  <w:num w:numId="31" w16cid:durableId="1326546177">
    <w:abstractNumId w:val="29"/>
  </w:num>
  <w:num w:numId="32" w16cid:durableId="1130830122">
    <w:abstractNumId w:val="13"/>
  </w:num>
  <w:num w:numId="33" w16cid:durableId="1469083100">
    <w:abstractNumId w:val="10"/>
  </w:num>
  <w:num w:numId="34" w16cid:durableId="536813718">
    <w:abstractNumId w:val="10"/>
  </w:num>
  <w:num w:numId="35" w16cid:durableId="609774733">
    <w:abstractNumId w:val="17"/>
  </w:num>
  <w:num w:numId="36" w16cid:durableId="2106420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80185303">
    <w:abstractNumId w:val="10"/>
  </w:num>
  <w:num w:numId="38" w16cid:durableId="890579853">
    <w:abstractNumId w:val="10"/>
  </w:num>
  <w:num w:numId="39" w16cid:durableId="2141536591">
    <w:abstractNumId w:val="31"/>
  </w:num>
  <w:num w:numId="40" w16cid:durableId="2009403703">
    <w:abstractNumId w:val="12"/>
  </w:num>
  <w:num w:numId="41" w16cid:durableId="1259876245">
    <w:abstractNumId w:val="18"/>
  </w:num>
  <w:num w:numId="42" w16cid:durableId="6905388">
    <w:abstractNumId w:val="10"/>
  </w:num>
  <w:num w:numId="43" w16cid:durableId="80028307">
    <w:abstractNumId w:val="32"/>
  </w:num>
  <w:num w:numId="44" w16cid:durableId="2172121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01972559">
    <w:abstractNumId w:val="15"/>
  </w:num>
  <w:num w:numId="46" w16cid:durableId="694117024">
    <w:abstractNumId w:val="10"/>
  </w:num>
  <w:num w:numId="47" w16cid:durableId="1592467814">
    <w:abstractNumId w:val="10"/>
  </w:num>
  <w:num w:numId="48" w16cid:durableId="676732325">
    <w:abstractNumId w:val="10"/>
  </w:num>
  <w:num w:numId="49" w16cid:durableId="624192242">
    <w:abstractNumId w:val="10"/>
  </w:num>
  <w:num w:numId="50" w16cid:durableId="324938651">
    <w:abstractNumId w:val="10"/>
  </w:num>
  <w:num w:numId="51" w16cid:durableId="1870296814">
    <w:abstractNumId w:val="30"/>
  </w:num>
  <w:num w:numId="52" w16cid:durableId="94630631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2433"/>
    <w:rsid w:val="0000434E"/>
    <w:rsid w:val="00010374"/>
    <w:rsid w:val="000111E8"/>
    <w:rsid w:val="0001156F"/>
    <w:rsid w:val="00013C18"/>
    <w:rsid w:val="000154F9"/>
    <w:rsid w:val="000155DD"/>
    <w:rsid w:val="000165BD"/>
    <w:rsid w:val="000219FC"/>
    <w:rsid w:val="00023BB5"/>
    <w:rsid w:val="00023F26"/>
    <w:rsid w:val="00027178"/>
    <w:rsid w:val="00027A68"/>
    <w:rsid w:val="000308F1"/>
    <w:rsid w:val="00031260"/>
    <w:rsid w:val="0003345C"/>
    <w:rsid w:val="00033609"/>
    <w:rsid w:val="00034084"/>
    <w:rsid w:val="00034FC2"/>
    <w:rsid w:val="0003626A"/>
    <w:rsid w:val="00036628"/>
    <w:rsid w:val="0003681A"/>
    <w:rsid w:val="00042E95"/>
    <w:rsid w:val="00043DF1"/>
    <w:rsid w:val="000444F2"/>
    <w:rsid w:val="00044BE1"/>
    <w:rsid w:val="00053592"/>
    <w:rsid w:val="000554FD"/>
    <w:rsid w:val="000565EB"/>
    <w:rsid w:val="00056D6E"/>
    <w:rsid w:val="00057902"/>
    <w:rsid w:val="0006340C"/>
    <w:rsid w:val="00064610"/>
    <w:rsid w:val="00065D34"/>
    <w:rsid w:val="0006703D"/>
    <w:rsid w:val="00072B13"/>
    <w:rsid w:val="00076CEE"/>
    <w:rsid w:val="00080ED0"/>
    <w:rsid w:val="00080F0D"/>
    <w:rsid w:val="00081081"/>
    <w:rsid w:val="00081B01"/>
    <w:rsid w:val="00081F11"/>
    <w:rsid w:val="00082AD8"/>
    <w:rsid w:val="00085B8F"/>
    <w:rsid w:val="00087AFC"/>
    <w:rsid w:val="00090481"/>
    <w:rsid w:val="00091A22"/>
    <w:rsid w:val="00092DFB"/>
    <w:rsid w:val="00094273"/>
    <w:rsid w:val="00094531"/>
    <w:rsid w:val="00094DE0"/>
    <w:rsid w:val="000A0491"/>
    <w:rsid w:val="000A0901"/>
    <w:rsid w:val="000A156C"/>
    <w:rsid w:val="000A1DEE"/>
    <w:rsid w:val="000A3D84"/>
    <w:rsid w:val="000B076F"/>
    <w:rsid w:val="000B0A7A"/>
    <w:rsid w:val="000B0CEC"/>
    <w:rsid w:val="000B22EC"/>
    <w:rsid w:val="000B2C48"/>
    <w:rsid w:val="000B324E"/>
    <w:rsid w:val="000B542F"/>
    <w:rsid w:val="000B5D04"/>
    <w:rsid w:val="000B6142"/>
    <w:rsid w:val="000C0BCD"/>
    <w:rsid w:val="000C0ED5"/>
    <w:rsid w:val="000C42D9"/>
    <w:rsid w:val="000C53C9"/>
    <w:rsid w:val="000C7EF8"/>
    <w:rsid w:val="000D6076"/>
    <w:rsid w:val="000E07BC"/>
    <w:rsid w:val="000E2313"/>
    <w:rsid w:val="000E3086"/>
    <w:rsid w:val="000E45E1"/>
    <w:rsid w:val="000E4CCF"/>
    <w:rsid w:val="000E59F9"/>
    <w:rsid w:val="000F1CD4"/>
    <w:rsid w:val="000F4103"/>
    <w:rsid w:val="000F70A7"/>
    <w:rsid w:val="00101F22"/>
    <w:rsid w:val="00103937"/>
    <w:rsid w:val="00104568"/>
    <w:rsid w:val="001049B8"/>
    <w:rsid w:val="0011072C"/>
    <w:rsid w:val="001139D2"/>
    <w:rsid w:val="00120303"/>
    <w:rsid w:val="001215F4"/>
    <w:rsid w:val="00123E93"/>
    <w:rsid w:val="00123EA2"/>
    <w:rsid w:val="00124486"/>
    <w:rsid w:val="00135980"/>
    <w:rsid w:val="001413D2"/>
    <w:rsid w:val="00142BF1"/>
    <w:rsid w:val="00154357"/>
    <w:rsid w:val="00157AA8"/>
    <w:rsid w:val="001608CD"/>
    <w:rsid w:val="00161895"/>
    <w:rsid w:val="00162066"/>
    <w:rsid w:val="00162900"/>
    <w:rsid w:val="00163706"/>
    <w:rsid w:val="00164719"/>
    <w:rsid w:val="001664E5"/>
    <w:rsid w:val="00166FC4"/>
    <w:rsid w:val="001677AC"/>
    <w:rsid w:val="0018312D"/>
    <w:rsid w:val="0018345B"/>
    <w:rsid w:val="00190A61"/>
    <w:rsid w:val="00191414"/>
    <w:rsid w:val="0019266B"/>
    <w:rsid w:val="00192AA0"/>
    <w:rsid w:val="00195BDD"/>
    <w:rsid w:val="001A113A"/>
    <w:rsid w:val="001A13FA"/>
    <w:rsid w:val="001A3342"/>
    <w:rsid w:val="001A3E3D"/>
    <w:rsid w:val="001A560C"/>
    <w:rsid w:val="001A6685"/>
    <w:rsid w:val="001A74F7"/>
    <w:rsid w:val="001B0EDF"/>
    <w:rsid w:val="001B12A2"/>
    <w:rsid w:val="001B1E40"/>
    <w:rsid w:val="001B6596"/>
    <w:rsid w:val="001B682D"/>
    <w:rsid w:val="001B77FD"/>
    <w:rsid w:val="001B7E00"/>
    <w:rsid w:val="001C764E"/>
    <w:rsid w:val="001C7B9B"/>
    <w:rsid w:val="001D4ADA"/>
    <w:rsid w:val="001D6345"/>
    <w:rsid w:val="001D7CF8"/>
    <w:rsid w:val="001D7D30"/>
    <w:rsid w:val="001E0CF0"/>
    <w:rsid w:val="001E0D89"/>
    <w:rsid w:val="001E1052"/>
    <w:rsid w:val="001E21B1"/>
    <w:rsid w:val="001E2CEB"/>
    <w:rsid w:val="001E2F93"/>
    <w:rsid w:val="001E61E5"/>
    <w:rsid w:val="001F2159"/>
    <w:rsid w:val="001F26C1"/>
    <w:rsid w:val="002024DC"/>
    <w:rsid w:val="0020256C"/>
    <w:rsid w:val="00203CA5"/>
    <w:rsid w:val="00203CA8"/>
    <w:rsid w:val="00203F66"/>
    <w:rsid w:val="00210351"/>
    <w:rsid w:val="002134CF"/>
    <w:rsid w:val="002139EF"/>
    <w:rsid w:val="00217EEA"/>
    <w:rsid w:val="00223EEB"/>
    <w:rsid w:val="0022552F"/>
    <w:rsid w:val="00227749"/>
    <w:rsid w:val="00227F4F"/>
    <w:rsid w:val="002315E9"/>
    <w:rsid w:val="002315ED"/>
    <w:rsid w:val="00232C86"/>
    <w:rsid w:val="00235FBD"/>
    <w:rsid w:val="00240B30"/>
    <w:rsid w:val="0024179E"/>
    <w:rsid w:val="0024191C"/>
    <w:rsid w:val="002443E6"/>
    <w:rsid w:val="002444AF"/>
    <w:rsid w:val="00247C0F"/>
    <w:rsid w:val="00250DDA"/>
    <w:rsid w:val="00251DFF"/>
    <w:rsid w:val="00253222"/>
    <w:rsid w:val="00254BCB"/>
    <w:rsid w:val="00260F2B"/>
    <w:rsid w:val="00262E06"/>
    <w:rsid w:val="002651AD"/>
    <w:rsid w:val="00267048"/>
    <w:rsid w:val="00270BBB"/>
    <w:rsid w:val="00275567"/>
    <w:rsid w:val="0027567B"/>
    <w:rsid w:val="00275FDD"/>
    <w:rsid w:val="00282749"/>
    <w:rsid w:val="00282F43"/>
    <w:rsid w:val="00285EAB"/>
    <w:rsid w:val="00290077"/>
    <w:rsid w:val="00291880"/>
    <w:rsid w:val="00291C42"/>
    <w:rsid w:val="002A0D81"/>
    <w:rsid w:val="002A2001"/>
    <w:rsid w:val="002A26F3"/>
    <w:rsid w:val="002A58C6"/>
    <w:rsid w:val="002A5C99"/>
    <w:rsid w:val="002A6BAB"/>
    <w:rsid w:val="002B04BB"/>
    <w:rsid w:val="002B07C9"/>
    <w:rsid w:val="002B393A"/>
    <w:rsid w:val="002B72E9"/>
    <w:rsid w:val="002B76EC"/>
    <w:rsid w:val="002C0354"/>
    <w:rsid w:val="002C0C5A"/>
    <w:rsid w:val="002D5C8C"/>
    <w:rsid w:val="002E00DA"/>
    <w:rsid w:val="002E1D44"/>
    <w:rsid w:val="002E36BE"/>
    <w:rsid w:val="002E3935"/>
    <w:rsid w:val="002E46E3"/>
    <w:rsid w:val="002E548B"/>
    <w:rsid w:val="002E5B06"/>
    <w:rsid w:val="002E5B75"/>
    <w:rsid w:val="002E5EDC"/>
    <w:rsid w:val="002F18D2"/>
    <w:rsid w:val="002F3AA3"/>
    <w:rsid w:val="002F6E3D"/>
    <w:rsid w:val="0030065C"/>
    <w:rsid w:val="00303B0A"/>
    <w:rsid w:val="00310D5E"/>
    <w:rsid w:val="00311465"/>
    <w:rsid w:val="0031176E"/>
    <w:rsid w:val="003124B4"/>
    <w:rsid w:val="00313BAD"/>
    <w:rsid w:val="00321D63"/>
    <w:rsid w:val="00323E32"/>
    <w:rsid w:val="00326B62"/>
    <w:rsid w:val="00330567"/>
    <w:rsid w:val="003306E1"/>
    <w:rsid w:val="003319D7"/>
    <w:rsid w:val="00331EE9"/>
    <w:rsid w:val="003320E4"/>
    <w:rsid w:val="003338E1"/>
    <w:rsid w:val="00334A00"/>
    <w:rsid w:val="0033525D"/>
    <w:rsid w:val="003414F3"/>
    <w:rsid w:val="00342E5F"/>
    <w:rsid w:val="00344B52"/>
    <w:rsid w:val="00354B09"/>
    <w:rsid w:val="00355402"/>
    <w:rsid w:val="0035613E"/>
    <w:rsid w:val="003612CF"/>
    <w:rsid w:val="0036243F"/>
    <w:rsid w:val="00363EE9"/>
    <w:rsid w:val="0036544F"/>
    <w:rsid w:val="003662D7"/>
    <w:rsid w:val="00366B3E"/>
    <w:rsid w:val="00366C0C"/>
    <w:rsid w:val="0036795C"/>
    <w:rsid w:val="00375133"/>
    <w:rsid w:val="00376128"/>
    <w:rsid w:val="0037742E"/>
    <w:rsid w:val="00377DE7"/>
    <w:rsid w:val="0038245A"/>
    <w:rsid w:val="00384781"/>
    <w:rsid w:val="00387AAB"/>
    <w:rsid w:val="0039337A"/>
    <w:rsid w:val="00393BA0"/>
    <w:rsid w:val="00396605"/>
    <w:rsid w:val="00397611"/>
    <w:rsid w:val="003A0362"/>
    <w:rsid w:val="003A2544"/>
    <w:rsid w:val="003A3189"/>
    <w:rsid w:val="003A3957"/>
    <w:rsid w:val="003A3C23"/>
    <w:rsid w:val="003A6708"/>
    <w:rsid w:val="003B073B"/>
    <w:rsid w:val="003B0FB3"/>
    <w:rsid w:val="003B3973"/>
    <w:rsid w:val="003B3AB8"/>
    <w:rsid w:val="003B421A"/>
    <w:rsid w:val="003B569D"/>
    <w:rsid w:val="003B5AD8"/>
    <w:rsid w:val="003C3C0E"/>
    <w:rsid w:val="003C4D72"/>
    <w:rsid w:val="003D0A64"/>
    <w:rsid w:val="003D0C07"/>
    <w:rsid w:val="003D3D27"/>
    <w:rsid w:val="003D4FAC"/>
    <w:rsid w:val="003D6F6F"/>
    <w:rsid w:val="003D7D55"/>
    <w:rsid w:val="003D7E9B"/>
    <w:rsid w:val="003E4F44"/>
    <w:rsid w:val="003E6B19"/>
    <w:rsid w:val="003E7906"/>
    <w:rsid w:val="003F3C50"/>
    <w:rsid w:val="003F76FD"/>
    <w:rsid w:val="00400422"/>
    <w:rsid w:val="0040042A"/>
    <w:rsid w:val="004022CF"/>
    <w:rsid w:val="00405F64"/>
    <w:rsid w:val="00406A6A"/>
    <w:rsid w:val="00406AF2"/>
    <w:rsid w:val="00406B22"/>
    <w:rsid w:val="004072B1"/>
    <w:rsid w:val="004077EA"/>
    <w:rsid w:val="004109CF"/>
    <w:rsid w:val="0041189D"/>
    <w:rsid w:val="00412859"/>
    <w:rsid w:val="00417C4B"/>
    <w:rsid w:val="0042285F"/>
    <w:rsid w:val="00422AF9"/>
    <w:rsid w:val="004233CD"/>
    <w:rsid w:val="0042558B"/>
    <w:rsid w:val="004256A7"/>
    <w:rsid w:val="00432279"/>
    <w:rsid w:val="004324B9"/>
    <w:rsid w:val="004328A7"/>
    <w:rsid w:val="00434C74"/>
    <w:rsid w:val="00435821"/>
    <w:rsid w:val="00441303"/>
    <w:rsid w:val="004446FD"/>
    <w:rsid w:val="00445B9A"/>
    <w:rsid w:val="00450AA6"/>
    <w:rsid w:val="0045230F"/>
    <w:rsid w:val="00452F84"/>
    <w:rsid w:val="00453ACB"/>
    <w:rsid w:val="00454D7B"/>
    <w:rsid w:val="004553F8"/>
    <w:rsid w:val="0045623A"/>
    <w:rsid w:val="00456915"/>
    <w:rsid w:val="00456EB4"/>
    <w:rsid w:val="004577D3"/>
    <w:rsid w:val="00457BD8"/>
    <w:rsid w:val="00460BC5"/>
    <w:rsid w:val="00461D09"/>
    <w:rsid w:val="00463C73"/>
    <w:rsid w:val="00463D3E"/>
    <w:rsid w:val="004669D1"/>
    <w:rsid w:val="004702C8"/>
    <w:rsid w:val="00470584"/>
    <w:rsid w:val="00470E8E"/>
    <w:rsid w:val="004718F3"/>
    <w:rsid w:val="00474F5E"/>
    <w:rsid w:val="00475040"/>
    <w:rsid w:val="0047724D"/>
    <w:rsid w:val="004777CC"/>
    <w:rsid w:val="00481E6A"/>
    <w:rsid w:val="00482D2F"/>
    <w:rsid w:val="00484BA1"/>
    <w:rsid w:val="00485B32"/>
    <w:rsid w:val="0048686F"/>
    <w:rsid w:val="00493D40"/>
    <w:rsid w:val="00496054"/>
    <w:rsid w:val="00497217"/>
    <w:rsid w:val="004A146C"/>
    <w:rsid w:val="004A3C52"/>
    <w:rsid w:val="004A504B"/>
    <w:rsid w:val="004A6911"/>
    <w:rsid w:val="004A6CD6"/>
    <w:rsid w:val="004B45FD"/>
    <w:rsid w:val="004B54E0"/>
    <w:rsid w:val="004B5795"/>
    <w:rsid w:val="004B6EE7"/>
    <w:rsid w:val="004B7384"/>
    <w:rsid w:val="004C10DB"/>
    <w:rsid w:val="004C4269"/>
    <w:rsid w:val="004C548F"/>
    <w:rsid w:val="004D12C3"/>
    <w:rsid w:val="004D4CDB"/>
    <w:rsid w:val="004D4D70"/>
    <w:rsid w:val="004D620F"/>
    <w:rsid w:val="004D6236"/>
    <w:rsid w:val="004D6896"/>
    <w:rsid w:val="004D7C74"/>
    <w:rsid w:val="004E0588"/>
    <w:rsid w:val="004E1C51"/>
    <w:rsid w:val="004E2EAB"/>
    <w:rsid w:val="004E2F62"/>
    <w:rsid w:val="004E4C07"/>
    <w:rsid w:val="004E4DBB"/>
    <w:rsid w:val="004E5C2A"/>
    <w:rsid w:val="004E602B"/>
    <w:rsid w:val="004E663D"/>
    <w:rsid w:val="004E7F9C"/>
    <w:rsid w:val="004F090B"/>
    <w:rsid w:val="004F3038"/>
    <w:rsid w:val="004F345F"/>
    <w:rsid w:val="004F3493"/>
    <w:rsid w:val="004F5077"/>
    <w:rsid w:val="00500E6F"/>
    <w:rsid w:val="00503C4E"/>
    <w:rsid w:val="00504518"/>
    <w:rsid w:val="005053E1"/>
    <w:rsid w:val="00507F5F"/>
    <w:rsid w:val="00512B09"/>
    <w:rsid w:val="00513FD5"/>
    <w:rsid w:val="00514D5B"/>
    <w:rsid w:val="005159CE"/>
    <w:rsid w:val="00521A49"/>
    <w:rsid w:val="005220F8"/>
    <w:rsid w:val="00522C75"/>
    <w:rsid w:val="005263A6"/>
    <w:rsid w:val="00527D4D"/>
    <w:rsid w:val="00533988"/>
    <w:rsid w:val="005455F7"/>
    <w:rsid w:val="005467FC"/>
    <w:rsid w:val="00555D75"/>
    <w:rsid w:val="00555F3C"/>
    <w:rsid w:val="005570F0"/>
    <w:rsid w:val="00560DF0"/>
    <w:rsid w:val="005611DF"/>
    <w:rsid w:val="00570BEE"/>
    <w:rsid w:val="00570D9B"/>
    <w:rsid w:val="005710B3"/>
    <w:rsid w:val="005721EB"/>
    <w:rsid w:val="00572B55"/>
    <w:rsid w:val="00574427"/>
    <w:rsid w:val="0057573F"/>
    <w:rsid w:val="00581469"/>
    <w:rsid w:val="005814EB"/>
    <w:rsid w:val="00581BFA"/>
    <w:rsid w:val="005822FC"/>
    <w:rsid w:val="0058293A"/>
    <w:rsid w:val="00582BA5"/>
    <w:rsid w:val="00582D7D"/>
    <w:rsid w:val="005830D3"/>
    <w:rsid w:val="00586CAF"/>
    <w:rsid w:val="00590266"/>
    <w:rsid w:val="00590A9B"/>
    <w:rsid w:val="005947FE"/>
    <w:rsid w:val="00597523"/>
    <w:rsid w:val="005A0D10"/>
    <w:rsid w:val="005A68C5"/>
    <w:rsid w:val="005A6FFD"/>
    <w:rsid w:val="005B083B"/>
    <w:rsid w:val="005B4186"/>
    <w:rsid w:val="005B48FF"/>
    <w:rsid w:val="005B63C9"/>
    <w:rsid w:val="005C1686"/>
    <w:rsid w:val="005C2341"/>
    <w:rsid w:val="005C3E3F"/>
    <w:rsid w:val="005C7764"/>
    <w:rsid w:val="005C7A40"/>
    <w:rsid w:val="005D1A3F"/>
    <w:rsid w:val="005D1A68"/>
    <w:rsid w:val="005D1E4E"/>
    <w:rsid w:val="005D2D39"/>
    <w:rsid w:val="005D60E3"/>
    <w:rsid w:val="005D6579"/>
    <w:rsid w:val="005D6DFF"/>
    <w:rsid w:val="005D745F"/>
    <w:rsid w:val="005E37C1"/>
    <w:rsid w:val="005E3EB4"/>
    <w:rsid w:val="005E4668"/>
    <w:rsid w:val="005E62DD"/>
    <w:rsid w:val="005E74FD"/>
    <w:rsid w:val="005E77AC"/>
    <w:rsid w:val="005F0CC0"/>
    <w:rsid w:val="005F2472"/>
    <w:rsid w:val="005F2EAA"/>
    <w:rsid w:val="005F3155"/>
    <w:rsid w:val="005F4FF1"/>
    <w:rsid w:val="005F5B7C"/>
    <w:rsid w:val="005F60EA"/>
    <w:rsid w:val="005F6113"/>
    <w:rsid w:val="005F7A8B"/>
    <w:rsid w:val="00600A67"/>
    <w:rsid w:val="00600F36"/>
    <w:rsid w:val="006012A7"/>
    <w:rsid w:val="00601BFD"/>
    <w:rsid w:val="00602D56"/>
    <w:rsid w:val="006038A5"/>
    <w:rsid w:val="00604957"/>
    <w:rsid w:val="00606513"/>
    <w:rsid w:val="006141C1"/>
    <w:rsid w:val="006158D5"/>
    <w:rsid w:val="006177A4"/>
    <w:rsid w:val="006256F1"/>
    <w:rsid w:val="00625D83"/>
    <w:rsid w:val="00626287"/>
    <w:rsid w:val="006315AD"/>
    <w:rsid w:val="00637F9E"/>
    <w:rsid w:val="006407E4"/>
    <w:rsid w:val="00641D0C"/>
    <w:rsid w:val="00643292"/>
    <w:rsid w:val="00644D64"/>
    <w:rsid w:val="00645D3D"/>
    <w:rsid w:val="00655443"/>
    <w:rsid w:val="0065654A"/>
    <w:rsid w:val="006623E7"/>
    <w:rsid w:val="00662B80"/>
    <w:rsid w:val="0066678D"/>
    <w:rsid w:val="00667F88"/>
    <w:rsid w:val="006703CA"/>
    <w:rsid w:val="00671FB2"/>
    <w:rsid w:val="006733E2"/>
    <w:rsid w:val="0067688A"/>
    <w:rsid w:val="00677553"/>
    <w:rsid w:val="00682720"/>
    <w:rsid w:val="006833F6"/>
    <w:rsid w:val="006852C7"/>
    <w:rsid w:val="0068683A"/>
    <w:rsid w:val="00687328"/>
    <w:rsid w:val="00695492"/>
    <w:rsid w:val="00696C9E"/>
    <w:rsid w:val="006A7948"/>
    <w:rsid w:val="006B0BE3"/>
    <w:rsid w:val="006B1777"/>
    <w:rsid w:val="006C0B93"/>
    <w:rsid w:val="006C1727"/>
    <w:rsid w:val="006C32FD"/>
    <w:rsid w:val="006C3A5E"/>
    <w:rsid w:val="006C6235"/>
    <w:rsid w:val="006C74AF"/>
    <w:rsid w:val="006C7A47"/>
    <w:rsid w:val="006C7E4B"/>
    <w:rsid w:val="006D0FCC"/>
    <w:rsid w:val="006D14D7"/>
    <w:rsid w:val="006D28EC"/>
    <w:rsid w:val="006D50A8"/>
    <w:rsid w:val="006E0D57"/>
    <w:rsid w:val="006E33FE"/>
    <w:rsid w:val="006E489B"/>
    <w:rsid w:val="006E5801"/>
    <w:rsid w:val="006F2226"/>
    <w:rsid w:val="006F6061"/>
    <w:rsid w:val="006F6917"/>
    <w:rsid w:val="006F7E21"/>
    <w:rsid w:val="00702DFA"/>
    <w:rsid w:val="007048E2"/>
    <w:rsid w:val="00705EED"/>
    <w:rsid w:val="0070616B"/>
    <w:rsid w:val="00706FDA"/>
    <w:rsid w:val="00711F9A"/>
    <w:rsid w:val="00712C94"/>
    <w:rsid w:val="00712EF1"/>
    <w:rsid w:val="00713810"/>
    <w:rsid w:val="007152D6"/>
    <w:rsid w:val="00716A17"/>
    <w:rsid w:val="007173E0"/>
    <w:rsid w:val="00720EE7"/>
    <w:rsid w:val="00721015"/>
    <w:rsid w:val="007251FC"/>
    <w:rsid w:val="00727626"/>
    <w:rsid w:val="007303A5"/>
    <w:rsid w:val="007309B3"/>
    <w:rsid w:val="00730B3E"/>
    <w:rsid w:val="00730C9F"/>
    <w:rsid w:val="00730CCB"/>
    <w:rsid w:val="007315C8"/>
    <w:rsid w:val="0073420B"/>
    <w:rsid w:val="007357BE"/>
    <w:rsid w:val="00737C8B"/>
    <w:rsid w:val="00737CED"/>
    <w:rsid w:val="007401B3"/>
    <w:rsid w:val="0074135D"/>
    <w:rsid w:val="00741B70"/>
    <w:rsid w:val="00742372"/>
    <w:rsid w:val="0074351B"/>
    <w:rsid w:val="0074402F"/>
    <w:rsid w:val="007451A5"/>
    <w:rsid w:val="00745577"/>
    <w:rsid w:val="0074760E"/>
    <w:rsid w:val="0075136B"/>
    <w:rsid w:val="00753FE7"/>
    <w:rsid w:val="007548DA"/>
    <w:rsid w:val="00754ABA"/>
    <w:rsid w:val="00756FCF"/>
    <w:rsid w:val="00760F9F"/>
    <w:rsid w:val="00763DBB"/>
    <w:rsid w:val="007648EA"/>
    <w:rsid w:val="00765DC2"/>
    <w:rsid w:val="00770B71"/>
    <w:rsid w:val="007715DA"/>
    <w:rsid w:val="00772373"/>
    <w:rsid w:val="00772463"/>
    <w:rsid w:val="00772A49"/>
    <w:rsid w:val="00772C82"/>
    <w:rsid w:val="007731D6"/>
    <w:rsid w:val="007734A1"/>
    <w:rsid w:val="007766C6"/>
    <w:rsid w:val="007778A8"/>
    <w:rsid w:val="00781A04"/>
    <w:rsid w:val="00783276"/>
    <w:rsid w:val="0078595C"/>
    <w:rsid w:val="00787C9A"/>
    <w:rsid w:val="00794157"/>
    <w:rsid w:val="007955E1"/>
    <w:rsid w:val="00795819"/>
    <w:rsid w:val="007958E4"/>
    <w:rsid w:val="007971A5"/>
    <w:rsid w:val="007A0670"/>
    <w:rsid w:val="007A1546"/>
    <w:rsid w:val="007A228C"/>
    <w:rsid w:val="007A249F"/>
    <w:rsid w:val="007A368E"/>
    <w:rsid w:val="007A51CE"/>
    <w:rsid w:val="007A5868"/>
    <w:rsid w:val="007A60F4"/>
    <w:rsid w:val="007B04CE"/>
    <w:rsid w:val="007B1CF3"/>
    <w:rsid w:val="007B3D87"/>
    <w:rsid w:val="007B4645"/>
    <w:rsid w:val="007B598C"/>
    <w:rsid w:val="007B6871"/>
    <w:rsid w:val="007C1C13"/>
    <w:rsid w:val="007C27A3"/>
    <w:rsid w:val="007C2C37"/>
    <w:rsid w:val="007C3D33"/>
    <w:rsid w:val="007C4332"/>
    <w:rsid w:val="007C5B45"/>
    <w:rsid w:val="007C68A1"/>
    <w:rsid w:val="007C7968"/>
    <w:rsid w:val="007D0D45"/>
    <w:rsid w:val="007D1D0A"/>
    <w:rsid w:val="007D294A"/>
    <w:rsid w:val="007D47D2"/>
    <w:rsid w:val="007D53DC"/>
    <w:rsid w:val="007D6EC0"/>
    <w:rsid w:val="007D7BAD"/>
    <w:rsid w:val="007D7E1D"/>
    <w:rsid w:val="007E36E1"/>
    <w:rsid w:val="007E4AD1"/>
    <w:rsid w:val="007E4AF2"/>
    <w:rsid w:val="007E756C"/>
    <w:rsid w:val="007F0DB8"/>
    <w:rsid w:val="007F2069"/>
    <w:rsid w:val="007F616E"/>
    <w:rsid w:val="007F6725"/>
    <w:rsid w:val="00800671"/>
    <w:rsid w:val="00803D87"/>
    <w:rsid w:val="00805299"/>
    <w:rsid w:val="008063BA"/>
    <w:rsid w:val="00807206"/>
    <w:rsid w:val="0081133E"/>
    <w:rsid w:val="00813B1D"/>
    <w:rsid w:val="00814CA2"/>
    <w:rsid w:val="00816E98"/>
    <w:rsid w:val="00821DFA"/>
    <w:rsid w:val="00821FD6"/>
    <w:rsid w:val="0082391B"/>
    <w:rsid w:val="008239F7"/>
    <w:rsid w:val="008260B5"/>
    <w:rsid w:val="008309C1"/>
    <w:rsid w:val="00830A8B"/>
    <w:rsid w:val="008310D7"/>
    <w:rsid w:val="008356D5"/>
    <w:rsid w:val="00835C02"/>
    <w:rsid w:val="00835F2C"/>
    <w:rsid w:val="00837492"/>
    <w:rsid w:val="008375E8"/>
    <w:rsid w:val="0083781C"/>
    <w:rsid w:val="00843664"/>
    <w:rsid w:val="00843FD0"/>
    <w:rsid w:val="00846DD2"/>
    <w:rsid w:val="008478F9"/>
    <w:rsid w:val="0085056A"/>
    <w:rsid w:val="008507C8"/>
    <w:rsid w:val="00855135"/>
    <w:rsid w:val="00856BB4"/>
    <w:rsid w:val="0086287C"/>
    <w:rsid w:val="00863230"/>
    <w:rsid w:val="00865E17"/>
    <w:rsid w:val="008661D2"/>
    <w:rsid w:val="00866CDD"/>
    <w:rsid w:val="008700B6"/>
    <w:rsid w:val="008717D8"/>
    <w:rsid w:val="008718CC"/>
    <w:rsid w:val="0087215C"/>
    <w:rsid w:val="00873D5B"/>
    <w:rsid w:val="00875F15"/>
    <w:rsid w:val="00876C0D"/>
    <w:rsid w:val="0088633A"/>
    <w:rsid w:val="008875FE"/>
    <w:rsid w:val="00887F8E"/>
    <w:rsid w:val="00887FBA"/>
    <w:rsid w:val="00890195"/>
    <w:rsid w:val="00892D68"/>
    <w:rsid w:val="00896234"/>
    <w:rsid w:val="00897E43"/>
    <w:rsid w:val="008A196D"/>
    <w:rsid w:val="008A20E0"/>
    <w:rsid w:val="008A2A00"/>
    <w:rsid w:val="008A3473"/>
    <w:rsid w:val="008A3485"/>
    <w:rsid w:val="008A5B8A"/>
    <w:rsid w:val="008A628A"/>
    <w:rsid w:val="008A7EC8"/>
    <w:rsid w:val="008B0A41"/>
    <w:rsid w:val="008B1FF7"/>
    <w:rsid w:val="008B263D"/>
    <w:rsid w:val="008B2ED4"/>
    <w:rsid w:val="008B4088"/>
    <w:rsid w:val="008C1094"/>
    <w:rsid w:val="008C11E6"/>
    <w:rsid w:val="008C1F79"/>
    <w:rsid w:val="008C2559"/>
    <w:rsid w:val="008C4731"/>
    <w:rsid w:val="008C5738"/>
    <w:rsid w:val="008C5B49"/>
    <w:rsid w:val="008C7234"/>
    <w:rsid w:val="008C736A"/>
    <w:rsid w:val="008C7EAD"/>
    <w:rsid w:val="008D6152"/>
    <w:rsid w:val="008D7BDA"/>
    <w:rsid w:val="008E3229"/>
    <w:rsid w:val="008E4B15"/>
    <w:rsid w:val="008E66BF"/>
    <w:rsid w:val="008E736E"/>
    <w:rsid w:val="008E75E8"/>
    <w:rsid w:val="008E7FBC"/>
    <w:rsid w:val="008F0F81"/>
    <w:rsid w:val="008F3298"/>
    <w:rsid w:val="008F4024"/>
    <w:rsid w:val="008F68BC"/>
    <w:rsid w:val="00906057"/>
    <w:rsid w:val="009063E3"/>
    <w:rsid w:val="00911934"/>
    <w:rsid w:val="0091261D"/>
    <w:rsid w:val="00912AA5"/>
    <w:rsid w:val="009153F1"/>
    <w:rsid w:val="00915677"/>
    <w:rsid w:val="00917004"/>
    <w:rsid w:val="0092070D"/>
    <w:rsid w:val="00922DD2"/>
    <w:rsid w:val="00923540"/>
    <w:rsid w:val="00924ECE"/>
    <w:rsid w:val="00925C84"/>
    <w:rsid w:val="00926767"/>
    <w:rsid w:val="00927DDD"/>
    <w:rsid w:val="00930817"/>
    <w:rsid w:val="00931D86"/>
    <w:rsid w:val="00932C75"/>
    <w:rsid w:val="00933E81"/>
    <w:rsid w:val="009361D5"/>
    <w:rsid w:val="00943014"/>
    <w:rsid w:val="0094377F"/>
    <w:rsid w:val="00944293"/>
    <w:rsid w:val="009461B6"/>
    <w:rsid w:val="009470B6"/>
    <w:rsid w:val="00952A41"/>
    <w:rsid w:val="009625EF"/>
    <w:rsid w:val="00963668"/>
    <w:rsid w:val="00963971"/>
    <w:rsid w:val="009659BF"/>
    <w:rsid w:val="009659F4"/>
    <w:rsid w:val="00966BBC"/>
    <w:rsid w:val="00967514"/>
    <w:rsid w:val="00967C14"/>
    <w:rsid w:val="00970D60"/>
    <w:rsid w:val="00972C69"/>
    <w:rsid w:val="00975A8E"/>
    <w:rsid w:val="00984384"/>
    <w:rsid w:val="00984DA4"/>
    <w:rsid w:val="0098608C"/>
    <w:rsid w:val="00987392"/>
    <w:rsid w:val="00987CAE"/>
    <w:rsid w:val="00991408"/>
    <w:rsid w:val="009935C4"/>
    <w:rsid w:val="00993FF7"/>
    <w:rsid w:val="00995C28"/>
    <w:rsid w:val="009A24C7"/>
    <w:rsid w:val="009A4670"/>
    <w:rsid w:val="009A596D"/>
    <w:rsid w:val="009A7ADC"/>
    <w:rsid w:val="009B1ABF"/>
    <w:rsid w:val="009B1AF1"/>
    <w:rsid w:val="009B1CB9"/>
    <w:rsid w:val="009B4825"/>
    <w:rsid w:val="009B58B5"/>
    <w:rsid w:val="009B7058"/>
    <w:rsid w:val="009C0F39"/>
    <w:rsid w:val="009C19B7"/>
    <w:rsid w:val="009C29C6"/>
    <w:rsid w:val="009C29CA"/>
    <w:rsid w:val="009C401F"/>
    <w:rsid w:val="009C4184"/>
    <w:rsid w:val="009C7CBD"/>
    <w:rsid w:val="009D0290"/>
    <w:rsid w:val="009D2E05"/>
    <w:rsid w:val="009D30ED"/>
    <w:rsid w:val="009D53F2"/>
    <w:rsid w:val="009D645F"/>
    <w:rsid w:val="009D7C51"/>
    <w:rsid w:val="009E0A04"/>
    <w:rsid w:val="009E2EB0"/>
    <w:rsid w:val="009E5F69"/>
    <w:rsid w:val="009F01DB"/>
    <w:rsid w:val="009F36BF"/>
    <w:rsid w:val="009F3980"/>
    <w:rsid w:val="009F709C"/>
    <w:rsid w:val="00A011CD"/>
    <w:rsid w:val="00A0320A"/>
    <w:rsid w:val="00A03BA0"/>
    <w:rsid w:val="00A077B7"/>
    <w:rsid w:val="00A102F3"/>
    <w:rsid w:val="00A111B6"/>
    <w:rsid w:val="00A12FBC"/>
    <w:rsid w:val="00A13011"/>
    <w:rsid w:val="00A13E16"/>
    <w:rsid w:val="00A23496"/>
    <w:rsid w:val="00A262B0"/>
    <w:rsid w:val="00A26E05"/>
    <w:rsid w:val="00A31CCD"/>
    <w:rsid w:val="00A340D3"/>
    <w:rsid w:val="00A34190"/>
    <w:rsid w:val="00A35996"/>
    <w:rsid w:val="00A359EB"/>
    <w:rsid w:val="00A368D1"/>
    <w:rsid w:val="00A36FF6"/>
    <w:rsid w:val="00A4037A"/>
    <w:rsid w:val="00A42A99"/>
    <w:rsid w:val="00A4489A"/>
    <w:rsid w:val="00A47530"/>
    <w:rsid w:val="00A50656"/>
    <w:rsid w:val="00A5151A"/>
    <w:rsid w:val="00A558C9"/>
    <w:rsid w:val="00A55DF9"/>
    <w:rsid w:val="00A56EF0"/>
    <w:rsid w:val="00A601C0"/>
    <w:rsid w:val="00A62ABF"/>
    <w:rsid w:val="00A63788"/>
    <w:rsid w:val="00A65E66"/>
    <w:rsid w:val="00A6632B"/>
    <w:rsid w:val="00A72D4F"/>
    <w:rsid w:val="00A7300C"/>
    <w:rsid w:val="00A73822"/>
    <w:rsid w:val="00A73A67"/>
    <w:rsid w:val="00A753C2"/>
    <w:rsid w:val="00A8059C"/>
    <w:rsid w:val="00A80DF0"/>
    <w:rsid w:val="00A823F6"/>
    <w:rsid w:val="00A84EEA"/>
    <w:rsid w:val="00A852F9"/>
    <w:rsid w:val="00A87A6F"/>
    <w:rsid w:val="00A91A3E"/>
    <w:rsid w:val="00A92153"/>
    <w:rsid w:val="00A924D8"/>
    <w:rsid w:val="00A92663"/>
    <w:rsid w:val="00A94D96"/>
    <w:rsid w:val="00A975EB"/>
    <w:rsid w:val="00AA0A89"/>
    <w:rsid w:val="00AA1A90"/>
    <w:rsid w:val="00AA29F1"/>
    <w:rsid w:val="00AA6C4D"/>
    <w:rsid w:val="00AB2B82"/>
    <w:rsid w:val="00AB4177"/>
    <w:rsid w:val="00AB4FEC"/>
    <w:rsid w:val="00AB5730"/>
    <w:rsid w:val="00AB7364"/>
    <w:rsid w:val="00AC01AA"/>
    <w:rsid w:val="00AC0D14"/>
    <w:rsid w:val="00AC24A0"/>
    <w:rsid w:val="00AC270C"/>
    <w:rsid w:val="00AC3935"/>
    <w:rsid w:val="00AC4CBD"/>
    <w:rsid w:val="00AC4F72"/>
    <w:rsid w:val="00AC5127"/>
    <w:rsid w:val="00AC7C5D"/>
    <w:rsid w:val="00AD2FCF"/>
    <w:rsid w:val="00AD2FE0"/>
    <w:rsid w:val="00AD50AA"/>
    <w:rsid w:val="00AD54C0"/>
    <w:rsid w:val="00AD56BF"/>
    <w:rsid w:val="00AD6E86"/>
    <w:rsid w:val="00AD74D4"/>
    <w:rsid w:val="00AE0CA7"/>
    <w:rsid w:val="00AE2A2C"/>
    <w:rsid w:val="00AE4D18"/>
    <w:rsid w:val="00AE655C"/>
    <w:rsid w:val="00AF15AC"/>
    <w:rsid w:val="00AF5905"/>
    <w:rsid w:val="00AF72DB"/>
    <w:rsid w:val="00AF741A"/>
    <w:rsid w:val="00B0195E"/>
    <w:rsid w:val="00B03603"/>
    <w:rsid w:val="00B04161"/>
    <w:rsid w:val="00B056F9"/>
    <w:rsid w:val="00B06728"/>
    <w:rsid w:val="00B07707"/>
    <w:rsid w:val="00B10BA2"/>
    <w:rsid w:val="00B11E3D"/>
    <w:rsid w:val="00B13355"/>
    <w:rsid w:val="00B13D67"/>
    <w:rsid w:val="00B16099"/>
    <w:rsid w:val="00B1647A"/>
    <w:rsid w:val="00B17684"/>
    <w:rsid w:val="00B17E82"/>
    <w:rsid w:val="00B206B1"/>
    <w:rsid w:val="00B21B25"/>
    <w:rsid w:val="00B30A25"/>
    <w:rsid w:val="00B40021"/>
    <w:rsid w:val="00B41289"/>
    <w:rsid w:val="00B43006"/>
    <w:rsid w:val="00B454C4"/>
    <w:rsid w:val="00B45C4F"/>
    <w:rsid w:val="00B51D4A"/>
    <w:rsid w:val="00B55263"/>
    <w:rsid w:val="00B575BA"/>
    <w:rsid w:val="00B60B7C"/>
    <w:rsid w:val="00B6131E"/>
    <w:rsid w:val="00B61F66"/>
    <w:rsid w:val="00B631FE"/>
    <w:rsid w:val="00B63FEE"/>
    <w:rsid w:val="00B643A4"/>
    <w:rsid w:val="00B66470"/>
    <w:rsid w:val="00B6765A"/>
    <w:rsid w:val="00B67711"/>
    <w:rsid w:val="00B67A86"/>
    <w:rsid w:val="00B7010F"/>
    <w:rsid w:val="00B7026A"/>
    <w:rsid w:val="00B7120C"/>
    <w:rsid w:val="00B7342F"/>
    <w:rsid w:val="00B7502E"/>
    <w:rsid w:val="00B758AB"/>
    <w:rsid w:val="00B75B3F"/>
    <w:rsid w:val="00B760CB"/>
    <w:rsid w:val="00B76429"/>
    <w:rsid w:val="00B844CE"/>
    <w:rsid w:val="00B84E8E"/>
    <w:rsid w:val="00B86702"/>
    <w:rsid w:val="00B87F83"/>
    <w:rsid w:val="00B87FD8"/>
    <w:rsid w:val="00B91CA6"/>
    <w:rsid w:val="00B9241D"/>
    <w:rsid w:val="00B9341D"/>
    <w:rsid w:val="00B956D4"/>
    <w:rsid w:val="00BA0D38"/>
    <w:rsid w:val="00BA13DA"/>
    <w:rsid w:val="00BA1533"/>
    <w:rsid w:val="00BA1BF7"/>
    <w:rsid w:val="00BA6724"/>
    <w:rsid w:val="00BA6A71"/>
    <w:rsid w:val="00BA7432"/>
    <w:rsid w:val="00BA7BEF"/>
    <w:rsid w:val="00BB42FD"/>
    <w:rsid w:val="00BB5472"/>
    <w:rsid w:val="00BB576A"/>
    <w:rsid w:val="00BB7C1F"/>
    <w:rsid w:val="00BB7F56"/>
    <w:rsid w:val="00BC0637"/>
    <w:rsid w:val="00BC1AA0"/>
    <w:rsid w:val="00BC2B7A"/>
    <w:rsid w:val="00BC378E"/>
    <w:rsid w:val="00BC3835"/>
    <w:rsid w:val="00BC4D78"/>
    <w:rsid w:val="00BC6C05"/>
    <w:rsid w:val="00BC7EB9"/>
    <w:rsid w:val="00BD2643"/>
    <w:rsid w:val="00BD27C0"/>
    <w:rsid w:val="00BD42C2"/>
    <w:rsid w:val="00BD6464"/>
    <w:rsid w:val="00BD6558"/>
    <w:rsid w:val="00BD6DA4"/>
    <w:rsid w:val="00BD6FE9"/>
    <w:rsid w:val="00BE08BF"/>
    <w:rsid w:val="00BE132C"/>
    <w:rsid w:val="00BE3776"/>
    <w:rsid w:val="00BE3C0E"/>
    <w:rsid w:val="00BE4106"/>
    <w:rsid w:val="00BE5DA6"/>
    <w:rsid w:val="00BE623B"/>
    <w:rsid w:val="00BE7A34"/>
    <w:rsid w:val="00BF0455"/>
    <w:rsid w:val="00BF23D1"/>
    <w:rsid w:val="00BF3214"/>
    <w:rsid w:val="00BF3C1D"/>
    <w:rsid w:val="00BF4633"/>
    <w:rsid w:val="00BF4FDD"/>
    <w:rsid w:val="00BF71DE"/>
    <w:rsid w:val="00BF7E5F"/>
    <w:rsid w:val="00C0058D"/>
    <w:rsid w:val="00C00DB1"/>
    <w:rsid w:val="00C01256"/>
    <w:rsid w:val="00C03BB3"/>
    <w:rsid w:val="00C04D6A"/>
    <w:rsid w:val="00C050FE"/>
    <w:rsid w:val="00C07197"/>
    <w:rsid w:val="00C10427"/>
    <w:rsid w:val="00C1062B"/>
    <w:rsid w:val="00C11375"/>
    <w:rsid w:val="00C12B5B"/>
    <w:rsid w:val="00C15867"/>
    <w:rsid w:val="00C15A84"/>
    <w:rsid w:val="00C2186D"/>
    <w:rsid w:val="00C2296D"/>
    <w:rsid w:val="00C23098"/>
    <w:rsid w:val="00C23155"/>
    <w:rsid w:val="00C2435F"/>
    <w:rsid w:val="00C2664B"/>
    <w:rsid w:val="00C305AB"/>
    <w:rsid w:val="00C31A23"/>
    <w:rsid w:val="00C3560F"/>
    <w:rsid w:val="00C36662"/>
    <w:rsid w:val="00C366A5"/>
    <w:rsid w:val="00C40C41"/>
    <w:rsid w:val="00C41081"/>
    <w:rsid w:val="00C41B92"/>
    <w:rsid w:val="00C43175"/>
    <w:rsid w:val="00C45885"/>
    <w:rsid w:val="00C4641F"/>
    <w:rsid w:val="00C478C3"/>
    <w:rsid w:val="00C50F22"/>
    <w:rsid w:val="00C51E68"/>
    <w:rsid w:val="00C532D7"/>
    <w:rsid w:val="00C57467"/>
    <w:rsid w:val="00C57971"/>
    <w:rsid w:val="00C621FA"/>
    <w:rsid w:val="00C67A87"/>
    <w:rsid w:val="00C67FD2"/>
    <w:rsid w:val="00C730F9"/>
    <w:rsid w:val="00C73EFF"/>
    <w:rsid w:val="00C76568"/>
    <w:rsid w:val="00C76BA4"/>
    <w:rsid w:val="00C80E4A"/>
    <w:rsid w:val="00C8303D"/>
    <w:rsid w:val="00C83544"/>
    <w:rsid w:val="00C83A48"/>
    <w:rsid w:val="00C85865"/>
    <w:rsid w:val="00C85E85"/>
    <w:rsid w:val="00C86E46"/>
    <w:rsid w:val="00C870E7"/>
    <w:rsid w:val="00C87D3C"/>
    <w:rsid w:val="00C91467"/>
    <w:rsid w:val="00C91B41"/>
    <w:rsid w:val="00C92CE0"/>
    <w:rsid w:val="00C93550"/>
    <w:rsid w:val="00C9386F"/>
    <w:rsid w:val="00C94B06"/>
    <w:rsid w:val="00C95382"/>
    <w:rsid w:val="00CA119D"/>
    <w:rsid w:val="00CA124A"/>
    <w:rsid w:val="00CA2EAE"/>
    <w:rsid w:val="00CA4AC1"/>
    <w:rsid w:val="00CB0316"/>
    <w:rsid w:val="00CB0317"/>
    <w:rsid w:val="00CB090F"/>
    <w:rsid w:val="00CB096B"/>
    <w:rsid w:val="00CB0B11"/>
    <w:rsid w:val="00CB1DD0"/>
    <w:rsid w:val="00CB520C"/>
    <w:rsid w:val="00CB5354"/>
    <w:rsid w:val="00CB6118"/>
    <w:rsid w:val="00CB797A"/>
    <w:rsid w:val="00CC05E5"/>
    <w:rsid w:val="00CC14A1"/>
    <w:rsid w:val="00CC3BA3"/>
    <w:rsid w:val="00CC4AE5"/>
    <w:rsid w:val="00CC585D"/>
    <w:rsid w:val="00CC6A14"/>
    <w:rsid w:val="00CC6E10"/>
    <w:rsid w:val="00CC70A3"/>
    <w:rsid w:val="00CC7F83"/>
    <w:rsid w:val="00CD0160"/>
    <w:rsid w:val="00CD24E4"/>
    <w:rsid w:val="00CD3701"/>
    <w:rsid w:val="00CD399C"/>
    <w:rsid w:val="00CD53C3"/>
    <w:rsid w:val="00CD55DA"/>
    <w:rsid w:val="00CD574E"/>
    <w:rsid w:val="00CD77A8"/>
    <w:rsid w:val="00CE34FD"/>
    <w:rsid w:val="00CE46B0"/>
    <w:rsid w:val="00CE4C22"/>
    <w:rsid w:val="00CE63CC"/>
    <w:rsid w:val="00CE6CD5"/>
    <w:rsid w:val="00CF1046"/>
    <w:rsid w:val="00CF17C0"/>
    <w:rsid w:val="00CF2563"/>
    <w:rsid w:val="00CF2B82"/>
    <w:rsid w:val="00CF3E43"/>
    <w:rsid w:val="00CF41EC"/>
    <w:rsid w:val="00CF5D04"/>
    <w:rsid w:val="00CF613E"/>
    <w:rsid w:val="00CF7410"/>
    <w:rsid w:val="00CF7A58"/>
    <w:rsid w:val="00D039B1"/>
    <w:rsid w:val="00D0440E"/>
    <w:rsid w:val="00D04DE4"/>
    <w:rsid w:val="00D063F1"/>
    <w:rsid w:val="00D067CA"/>
    <w:rsid w:val="00D06CAF"/>
    <w:rsid w:val="00D076F7"/>
    <w:rsid w:val="00D07702"/>
    <w:rsid w:val="00D136A8"/>
    <w:rsid w:val="00D13984"/>
    <w:rsid w:val="00D14F22"/>
    <w:rsid w:val="00D163C7"/>
    <w:rsid w:val="00D17F73"/>
    <w:rsid w:val="00D21B42"/>
    <w:rsid w:val="00D22CB7"/>
    <w:rsid w:val="00D2365E"/>
    <w:rsid w:val="00D24723"/>
    <w:rsid w:val="00D249C4"/>
    <w:rsid w:val="00D2654F"/>
    <w:rsid w:val="00D27C5A"/>
    <w:rsid w:val="00D319F2"/>
    <w:rsid w:val="00D32606"/>
    <w:rsid w:val="00D3583E"/>
    <w:rsid w:val="00D412B0"/>
    <w:rsid w:val="00D42237"/>
    <w:rsid w:val="00D42777"/>
    <w:rsid w:val="00D448DE"/>
    <w:rsid w:val="00D4718A"/>
    <w:rsid w:val="00D47EF6"/>
    <w:rsid w:val="00D50D20"/>
    <w:rsid w:val="00D54327"/>
    <w:rsid w:val="00D5467A"/>
    <w:rsid w:val="00D549D5"/>
    <w:rsid w:val="00D57918"/>
    <w:rsid w:val="00D57BFA"/>
    <w:rsid w:val="00D6032A"/>
    <w:rsid w:val="00D61619"/>
    <w:rsid w:val="00D620FF"/>
    <w:rsid w:val="00D731B5"/>
    <w:rsid w:val="00D73DC6"/>
    <w:rsid w:val="00D74C1A"/>
    <w:rsid w:val="00D75205"/>
    <w:rsid w:val="00D754C1"/>
    <w:rsid w:val="00D77696"/>
    <w:rsid w:val="00D77A35"/>
    <w:rsid w:val="00D8151B"/>
    <w:rsid w:val="00D81B3E"/>
    <w:rsid w:val="00D8477A"/>
    <w:rsid w:val="00D86C55"/>
    <w:rsid w:val="00D90C70"/>
    <w:rsid w:val="00D90E49"/>
    <w:rsid w:val="00D93345"/>
    <w:rsid w:val="00D940FA"/>
    <w:rsid w:val="00D95243"/>
    <w:rsid w:val="00D96A1A"/>
    <w:rsid w:val="00DA166F"/>
    <w:rsid w:val="00DA1A91"/>
    <w:rsid w:val="00DA220A"/>
    <w:rsid w:val="00DA3F6A"/>
    <w:rsid w:val="00DA4719"/>
    <w:rsid w:val="00DA4A69"/>
    <w:rsid w:val="00DA4FC5"/>
    <w:rsid w:val="00DA6365"/>
    <w:rsid w:val="00DB484C"/>
    <w:rsid w:val="00DB5201"/>
    <w:rsid w:val="00DB60B4"/>
    <w:rsid w:val="00DB6A85"/>
    <w:rsid w:val="00DC02F0"/>
    <w:rsid w:val="00DC1188"/>
    <w:rsid w:val="00DC2290"/>
    <w:rsid w:val="00DC2A72"/>
    <w:rsid w:val="00DC2CE4"/>
    <w:rsid w:val="00DC2ED9"/>
    <w:rsid w:val="00DC692A"/>
    <w:rsid w:val="00DC6A10"/>
    <w:rsid w:val="00DC6D65"/>
    <w:rsid w:val="00DD3577"/>
    <w:rsid w:val="00DD35AC"/>
    <w:rsid w:val="00DD4488"/>
    <w:rsid w:val="00DD4C4C"/>
    <w:rsid w:val="00DD502B"/>
    <w:rsid w:val="00DD5432"/>
    <w:rsid w:val="00DE08E4"/>
    <w:rsid w:val="00DE13F5"/>
    <w:rsid w:val="00DE15F5"/>
    <w:rsid w:val="00DE1D5E"/>
    <w:rsid w:val="00DE31AC"/>
    <w:rsid w:val="00DE3F39"/>
    <w:rsid w:val="00DE42DB"/>
    <w:rsid w:val="00DE6064"/>
    <w:rsid w:val="00DE657E"/>
    <w:rsid w:val="00DE751B"/>
    <w:rsid w:val="00DF1D98"/>
    <w:rsid w:val="00DF4704"/>
    <w:rsid w:val="00DF6528"/>
    <w:rsid w:val="00E013D5"/>
    <w:rsid w:val="00E01852"/>
    <w:rsid w:val="00E019A5"/>
    <w:rsid w:val="00E024AA"/>
    <w:rsid w:val="00E05698"/>
    <w:rsid w:val="00E06673"/>
    <w:rsid w:val="00E07018"/>
    <w:rsid w:val="00E122FF"/>
    <w:rsid w:val="00E125FB"/>
    <w:rsid w:val="00E1313F"/>
    <w:rsid w:val="00E144E6"/>
    <w:rsid w:val="00E1693E"/>
    <w:rsid w:val="00E16D12"/>
    <w:rsid w:val="00E20584"/>
    <w:rsid w:val="00E23695"/>
    <w:rsid w:val="00E24E9C"/>
    <w:rsid w:val="00E250F1"/>
    <w:rsid w:val="00E26B1A"/>
    <w:rsid w:val="00E31E0B"/>
    <w:rsid w:val="00E32513"/>
    <w:rsid w:val="00E32E6B"/>
    <w:rsid w:val="00E33106"/>
    <w:rsid w:val="00E3550D"/>
    <w:rsid w:val="00E429B3"/>
    <w:rsid w:val="00E42E81"/>
    <w:rsid w:val="00E446C6"/>
    <w:rsid w:val="00E50035"/>
    <w:rsid w:val="00E50299"/>
    <w:rsid w:val="00E546F4"/>
    <w:rsid w:val="00E608C8"/>
    <w:rsid w:val="00E614E0"/>
    <w:rsid w:val="00E61F64"/>
    <w:rsid w:val="00E62F6C"/>
    <w:rsid w:val="00E67CED"/>
    <w:rsid w:val="00E70A28"/>
    <w:rsid w:val="00E71EF2"/>
    <w:rsid w:val="00E73F7F"/>
    <w:rsid w:val="00E746D5"/>
    <w:rsid w:val="00E8043F"/>
    <w:rsid w:val="00E90C5F"/>
    <w:rsid w:val="00E93118"/>
    <w:rsid w:val="00E93BC1"/>
    <w:rsid w:val="00E95BE6"/>
    <w:rsid w:val="00EA2887"/>
    <w:rsid w:val="00EA3419"/>
    <w:rsid w:val="00EA429F"/>
    <w:rsid w:val="00EA4E04"/>
    <w:rsid w:val="00EA4F9E"/>
    <w:rsid w:val="00EA6D3B"/>
    <w:rsid w:val="00EB00AD"/>
    <w:rsid w:val="00EB03E7"/>
    <w:rsid w:val="00EB121E"/>
    <w:rsid w:val="00EB136C"/>
    <w:rsid w:val="00EB3822"/>
    <w:rsid w:val="00EB480E"/>
    <w:rsid w:val="00EB5EC6"/>
    <w:rsid w:val="00EB602B"/>
    <w:rsid w:val="00EB7661"/>
    <w:rsid w:val="00EB7797"/>
    <w:rsid w:val="00EB7FC9"/>
    <w:rsid w:val="00EC12A7"/>
    <w:rsid w:val="00EC1844"/>
    <w:rsid w:val="00EC1877"/>
    <w:rsid w:val="00EC2697"/>
    <w:rsid w:val="00EC6671"/>
    <w:rsid w:val="00ED1187"/>
    <w:rsid w:val="00ED408D"/>
    <w:rsid w:val="00ED4172"/>
    <w:rsid w:val="00ED4BF0"/>
    <w:rsid w:val="00ED6924"/>
    <w:rsid w:val="00ED7137"/>
    <w:rsid w:val="00EE191C"/>
    <w:rsid w:val="00EE1CA8"/>
    <w:rsid w:val="00EE1DCB"/>
    <w:rsid w:val="00EE23E5"/>
    <w:rsid w:val="00EE2739"/>
    <w:rsid w:val="00EE41F1"/>
    <w:rsid w:val="00EF00AC"/>
    <w:rsid w:val="00EF0473"/>
    <w:rsid w:val="00EF06A6"/>
    <w:rsid w:val="00EF5C3C"/>
    <w:rsid w:val="00EF65CE"/>
    <w:rsid w:val="00F03098"/>
    <w:rsid w:val="00F036C6"/>
    <w:rsid w:val="00F036EB"/>
    <w:rsid w:val="00F036FF"/>
    <w:rsid w:val="00F04045"/>
    <w:rsid w:val="00F04EEC"/>
    <w:rsid w:val="00F06DD5"/>
    <w:rsid w:val="00F10B75"/>
    <w:rsid w:val="00F1248E"/>
    <w:rsid w:val="00F12791"/>
    <w:rsid w:val="00F14041"/>
    <w:rsid w:val="00F16061"/>
    <w:rsid w:val="00F170B3"/>
    <w:rsid w:val="00F21088"/>
    <w:rsid w:val="00F23343"/>
    <w:rsid w:val="00F2351E"/>
    <w:rsid w:val="00F23C89"/>
    <w:rsid w:val="00F31BC7"/>
    <w:rsid w:val="00F325FB"/>
    <w:rsid w:val="00F327E7"/>
    <w:rsid w:val="00F32A5F"/>
    <w:rsid w:val="00F34966"/>
    <w:rsid w:val="00F35284"/>
    <w:rsid w:val="00F35746"/>
    <w:rsid w:val="00F36371"/>
    <w:rsid w:val="00F378E0"/>
    <w:rsid w:val="00F41B18"/>
    <w:rsid w:val="00F435B3"/>
    <w:rsid w:val="00F447C7"/>
    <w:rsid w:val="00F45269"/>
    <w:rsid w:val="00F459C1"/>
    <w:rsid w:val="00F53C8C"/>
    <w:rsid w:val="00F54461"/>
    <w:rsid w:val="00F554A9"/>
    <w:rsid w:val="00F60CC4"/>
    <w:rsid w:val="00F63B76"/>
    <w:rsid w:val="00F716FD"/>
    <w:rsid w:val="00F721B6"/>
    <w:rsid w:val="00F723C9"/>
    <w:rsid w:val="00F7399F"/>
    <w:rsid w:val="00F75C5F"/>
    <w:rsid w:val="00F80355"/>
    <w:rsid w:val="00F80496"/>
    <w:rsid w:val="00F825E1"/>
    <w:rsid w:val="00F83AF2"/>
    <w:rsid w:val="00F84108"/>
    <w:rsid w:val="00F84AEB"/>
    <w:rsid w:val="00F85139"/>
    <w:rsid w:val="00F85300"/>
    <w:rsid w:val="00F877F9"/>
    <w:rsid w:val="00F91A53"/>
    <w:rsid w:val="00F924A5"/>
    <w:rsid w:val="00F92612"/>
    <w:rsid w:val="00F92D3D"/>
    <w:rsid w:val="00F9314E"/>
    <w:rsid w:val="00F93CF0"/>
    <w:rsid w:val="00F94083"/>
    <w:rsid w:val="00F96959"/>
    <w:rsid w:val="00F9729F"/>
    <w:rsid w:val="00FA0D87"/>
    <w:rsid w:val="00FA23A7"/>
    <w:rsid w:val="00FA2652"/>
    <w:rsid w:val="00FA308F"/>
    <w:rsid w:val="00FA31C1"/>
    <w:rsid w:val="00FA3AE0"/>
    <w:rsid w:val="00FA6349"/>
    <w:rsid w:val="00FB006C"/>
    <w:rsid w:val="00FB0C81"/>
    <w:rsid w:val="00FB29BF"/>
    <w:rsid w:val="00FB51C8"/>
    <w:rsid w:val="00FB58E9"/>
    <w:rsid w:val="00FB5FA0"/>
    <w:rsid w:val="00FB65A4"/>
    <w:rsid w:val="00FC1D05"/>
    <w:rsid w:val="00FC2200"/>
    <w:rsid w:val="00FC2540"/>
    <w:rsid w:val="00FC3C08"/>
    <w:rsid w:val="00FC5DE0"/>
    <w:rsid w:val="00FD0D67"/>
    <w:rsid w:val="00FD1BF9"/>
    <w:rsid w:val="00FD2E81"/>
    <w:rsid w:val="00FD3DCC"/>
    <w:rsid w:val="00FD583D"/>
    <w:rsid w:val="00FD5B4B"/>
    <w:rsid w:val="00FE3364"/>
    <w:rsid w:val="00FE6A06"/>
    <w:rsid w:val="00FE7C15"/>
    <w:rsid w:val="00FF0204"/>
    <w:rsid w:val="00FF025F"/>
    <w:rsid w:val="00FF0B73"/>
    <w:rsid w:val="00FF0EA8"/>
    <w:rsid w:val="00FF1B8E"/>
    <w:rsid w:val="00FF1F53"/>
    <w:rsid w:val="00FF24E8"/>
    <w:rsid w:val="00FF3AED"/>
    <w:rsid w:val="00FF44DC"/>
    <w:rsid w:val="00FF5867"/>
    <w:rsid w:val="00FF5B58"/>
    <w:rsid w:val="00FF5C7A"/>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F884D112-7773-4D7C-8E07-2EB46C73E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3</TotalTime>
  <Pages>9</Pages>
  <Words>3243</Words>
  <Characters>18489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Proposition de projet : Angola</vt:lpstr>
    </vt:vector>
  </TitlesOfParts>
  <Company>UNMFS</Company>
  <LinksUpToDate>false</LinksUpToDate>
  <CharactersWithSpaces>21689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Angola</dc:title>
  <dc:creator>RSR KM</dc:creator>
  <cp:keywords>, docId:2781BAA2682A39D303390666FF5F7B81</cp:keywords>
  <dc:description>896 energy efficiency HPMP</dc:description>
  <cp:lastModifiedBy>Martine Chery</cp:lastModifiedBy>
  <cp:revision>3</cp:revision>
  <cp:lastPrinted>2001-05-26T16:40:00Z</cp:lastPrinted>
  <dcterms:created xsi:type="dcterms:W3CDTF">2026-05-26T17:41:00Z</dcterms:created>
  <dcterms:modified xsi:type="dcterms:W3CDTF">2026-05-26T17:42:00Z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UNEP/OzL.Pro/ExCom/98/18</vt:lpwstr>
  </property>
  <property fmtid="{D5CDD505-2E9C-101B-9397-08002B2CF9AE}" pid="3" name="Revision date">
    <vt:lpwstr>21 mai 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 de projet : Angola</vt:lpwstr>
  </property>
</Properties>
</file>