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00"/>
      </w:tblGrid>
      <w:tr w:rsidR="00C15867" w:rsidRPr="009B0D30" w14:paraId="6EA1EAE0" w14:textId="77777777" w:rsidTr="00E62EA2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6DD09A8E" w14:textId="77777777" w:rsidR="00D74A0D" w:rsidRDefault="00D74A0D" w:rsidP="00D74A0D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6C61CF0" w14:textId="77777777" w:rsidR="00D74A0D" w:rsidRDefault="00D74A0D" w:rsidP="00D74A0D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62A5D2B" w14:textId="29511DFF" w:rsidR="00C15867" w:rsidRPr="009B0D30" w:rsidRDefault="00D74A0D" w:rsidP="00D74A0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424510CA" w14:textId="7293E367" w:rsidR="00C15867" w:rsidRPr="009B0D30" w:rsidRDefault="00D74A0D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C15867" w:rsidRPr="009B0D30" w14:paraId="7287C126" w14:textId="77777777" w:rsidTr="00E62E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BC76E1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1D8BD83" wp14:editId="09A2D1EA">
                      <wp:simplePos x="0" y="0"/>
                      <wp:positionH relativeFrom="column">
                        <wp:posOffset>7962</wp:posOffset>
                      </wp:positionH>
                      <wp:positionV relativeFrom="paragraph">
                        <wp:posOffset>81915</wp:posOffset>
                      </wp:positionV>
                      <wp:extent cx="801028" cy="142875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1028" cy="1428750"/>
                                <a:chOff x="0" y="0"/>
                                <a:chExt cx="822325" cy="1496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297" y="730885"/>
                                  <a:ext cx="801028" cy="7651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6F24A9" id="Group 1" o:spid="_x0000_s1026" style="position:absolute;margin-left:.65pt;margin-top:6.45pt;width:63.05pt;height:112.5pt;z-index:251660288;mso-width-relative:margin;mso-height-relative:margin" coordsize="8223,14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m9FKiiwIAALAHAAAOAAAAAAAAAAAAAAAAADoCAABkcnMvZTJvRG9jLnhtbFBLAQItAAoA&#10;AAAAAAAAIQB+Fay/EgYAABIGAAAUAAAAAAAAAAAAAAAAAPEEAABkcnMvbWVkaWEvaW1hZ2UxLnBu&#10;Z1BLAQItAAoAAAAAAAAAIQDgid0cbQkAAG0JAAAUAAAAAAAAAAAAAAAAADULAABkcnMvbWVkaWEv&#10;aW1hZ2UyLnBuZ1BLAQItABQABgAIAAAAIQD3jSCi3wAAAAgBAAAPAAAAAAAAAAAAAAAAANQ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212;top:7308;width:8011;height:7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CD8A16" w14:textId="77777777" w:rsidR="00D74A0D" w:rsidRDefault="00D74A0D" w:rsidP="00D74A0D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5362B06" w14:textId="1425E4F7" w:rsidR="00D74A0D" w:rsidRDefault="00D74A0D" w:rsidP="00D74A0D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A1D5DBF" w14:textId="77777777" w:rsidR="00D74A0D" w:rsidRDefault="00D74A0D" w:rsidP="00D74A0D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3A236AF" w14:textId="77777777" w:rsidR="00D74A0D" w:rsidRDefault="00D74A0D" w:rsidP="00D74A0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5F872033" w14:textId="77777777" w:rsidR="00C15867" w:rsidRPr="00D74A0D" w:rsidRDefault="00C15867" w:rsidP="009C59F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F4EBE3" w14:textId="77777777" w:rsidR="00AD714A" w:rsidRDefault="00AD714A" w:rsidP="009C59F7"/>
          <w:p w14:paraId="5DEB2BDA" w14:textId="7EEA05FE" w:rsidR="00C15867" w:rsidRPr="009B0D30" w:rsidRDefault="00C15867" w:rsidP="009C59F7">
            <w:r w:rsidRPr="009B0D30">
              <w:t>Distr.</w:t>
            </w:r>
          </w:p>
          <w:p w14:paraId="21FE368B" w14:textId="77777777" w:rsidR="00923540" w:rsidRPr="009B0D30" w:rsidRDefault="00923540" w:rsidP="00923540">
            <w:r w:rsidRPr="009B0D30">
              <w:t>GENERAL</w:t>
            </w:r>
          </w:p>
          <w:p w14:paraId="1CA0A7F0" w14:textId="77777777" w:rsidR="00C15867" w:rsidRPr="009B0D30" w:rsidRDefault="00C15867" w:rsidP="009C59F7"/>
          <w:p w14:paraId="5A5759DC" w14:textId="2BC456F8" w:rsidR="00C15867" w:rsidRPr="009B0D30" w:rsidRDefault="00BE4A3E" w:rsidP="009C59F7">
            <w:fldSimple w:instr=" DOCPROPERTY &quot;Document number&quot;  \* MERGEFORMAT ">
              <w:r>
                <w:t>UNEP/OzL.Pro/ExCom/96/</w:t>
              </w:r>
              <w:r w:rsidRPr="00BE4A3E">
                <w:t>56</w:t>
              </w:r>
            </w:fldSimple>
          </w:p>
          <w:p w14:paraId="641F252F" w14:textId="28F54257" w:rsidR="00C15867" w:rsidRPr="009B0D30" w:rsidRDefault="00BC2495" w:rsidP="009C59F7">
            <w:pPr>
              <w:rPr>
                <w:lang w:eastAsia="zh-CN"/>
              </w:rPr>
            </w:pPr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770E92">
              <w:t>14 April 202</w:t>
            </w:r>
            <w:r w:rsidR="00DE3389">
              <w:rPr>
                <w:rFonts w:hint="eastAsia"/>
                <w:lang w:eastAsia="zh-CN"/>
              </w:rPr>
              <w:t>5</w:t>
            </w:r>
            <w:r w:rsidRPr="009B0D30">
              <w:fldChar w:fldCharType="end"/>
            </w:r>
          </w:p>
          <w:p w14:paraId="19E27B3B" w14:textId="1267C621" w:rsidR="00C15867" w:rsidRDefault="00C15867" w:rsidP="009C59F7">
            <w:pPr>
              <w:rPr>
                <w:caps/>
              </w:rPr>
            </w:pPr>
          </w:p>
          <w:p w14:paraId="3228A898" w14:textId="10F74EBF" w:rsidR="00D74A0D" w:rsidRPr="00D74A0D" w:rsidRDefault="00D74A0D" w:rsidP="009C59F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09E4347" w14:textId="77777777" w:rsidR="00C15867" w:rsidRPr="009B0D30" w:rsidRDefault="00C15867" w:rsidP="009C59F7">
            <w:r w:rsidRPr="009B0D30">
              <w:t>ORIGINAL: ENGLISH</w:t>
            </w:r>
          </w:p>
        </w:tc>
      </w:tr>
    </w:tbl>
    <w:p w14:paraId="21DF7B04" w14:textId="77777777" w:rsidR="00D74A0D" w:rsidRPr="00DB6803" w:rsidRDefault="00D74A0D" w:rsidP="00D74A0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BE2005C" w14:textId="77777777" w:rsidR="00D74A0D" w:rsidRPr="00DB6803" w:rsidRDefault="00D74A0D" w:rsidP="00D74A0D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="00C15867" w:rsidRPr="00D74A0D">
        <w:rPr>
          <w:lang w:val="ru-RU"/>
        </w:rPr>
        <w:br/>
      </w:r>
      <w:r w:rsidRPr="00DB6803">
        <w:rPr>
          <w:lang w:val="ru-RU"/>
        </w:rPr>
        <w:t xml:space="preserve">Девяносто шестое </w:t>
      </w:r>
      <w:r w:rsidRPr="00690438">
        <w:rPr>
          <w:lang w:val="ru-RU"/>
        </w:rPr>
        <w:t>совещани</w:t>
      </w:r>
      <w:r>
        <w:rPr>
          <w:lang w:val="ru-RU"/>
        </w:rPr>
        <w:t>е</w:t>
      </w:r>
    </w:p>
    <w:p w14:paraId="5834C9FF" w14:textId="77777777" w:rsidR="00D74A0D" w:rsidRPr="0057756E" w:rsidRDefault="00D74A0D" w:rsidP="00D74A0D">
      <w:pPr>
        <w:jc w:val="left"/>
        <w:rPr>
          <w:lang w:val="ru-RU"/>
        </w:rPr>
      </w:pPr>
      <w:r w:rsidRPr="00DB6803">
        <w:rPr>
          <w:lang w:val="ru-RU" w:eastAsia="zh-CN"/>
        </w:rPr>
        <w:t>Монреаль</w:t>
      </w:r>
      <w:r w:rsidRPr="0057756E">
        <w:rPr>
          <w:lang w:val="ru-RU" w:eastAsia="zh-CN"/>
        </w:rPr>
        <w:t xml:space="preserve">, 26-30 </w:t>
      </w:r>
      <w:r w:rsidRPr="00DB6803">
        <w:rPr>
          <w:lang w:val="ru-RU" w:eastAsia="zh-CN"/>
        </w:rPr>
        <w:t>мая</w:t>
      </w:r>
      <w:r w:rsidRPr="0057756E">
        <w:rPr>
          <w:lang w:val="ru-RU" w:eastAsia="zh-CN"/>
        </w:rPr>
        <w:t xml:space="preserve"> 2025 </w:t>
      </w:r>
      <w:r w:rsidRPr="00DB6803">
        <w:rPr>
          <w:lang w:val="ru-RU" w:eastAsia="zh-CN"/>
        </w:rPr>
        <w:t>года</w:t>
      </w:r>
    </w:p>
    <w:p w14:paraId="30FD3DCA" w14:textId="006FD938" w:rsidR="0079781A" w:rsidRPr="00D74A0D" w:rsidRDefault="00D74A0D" w:rsidP="00D74A0D">
      <w:pPr>
        <w:jc w:val="left"/>
        <w:rPr>
          <w:lang w:val="ru-RU"/>
        </w:rPr>
      </w:pPr>
      <w:r w:rsidRPr="004331A5">
        <w:rPr>
          <w:lang w:val="ru-RU"/>
        </w:rPr>
        <w:t>Пункт</w:t>
      </w:r>
      <w:r w:rsidRPr="00D74A0D">
        <w:rPr>
          <w:lang w:val="ru-RU"/>
        </w:rPr>
        <w:t xml:space="preserve"> </w:t>
      </w:r>
      <w:r w:rsidR="007B2DE0" w:rsidRPr="00D74A0D">
        <w:rPr>
          <w:lang w:val="ru-RU"/>
        </w:rPr>
        <w:t>1</w:t>
      </w:r>
      <w:r w:rsidR="00AE3E6D" w:rsidRPr="00D74A0D">
        <w:rPr>
          <w:lang w:val="ru-RU"/>
        </w:rPr>
        <w:t>0</w:t>
      </w:r>
      <w:r w:rsidR="007B2DE0" w:rsidRPr="00D74A0D">
        <w:rPr>
          <w:lang w:val="ru-RU"/>
        </w:rPr>
        <w:t>(</w:t>
      </w:r>
      <w:r w:rsidR="007B2DE0">
        <w:t>a</w:t>
      </w:r>
      <w:r w:rsidR="007B2DE0" w:rsidRPr="00D74A0D">
        <w:rPr>
          <w:lang w:val="ru-RU"/>
        </w:rPr>
        <w:t>)</w:t>
      </w:r>
      <w:r w:rsidR="0079781A" w:rsidRPr="00D74A0D">
        <w:rPr>
          <w:lang w:val="ru-RU"/>
        </w:rPr>
        <w:t xml:space="preserve"> </w:t>
      </w:r>
      <w:r w:rsidRPr="004331A5">
        <w:rPr>
          <w:lang w:val="ru-RU"/>
        </w:rPr>
        <w:t>предварительной повестки дня</w:t>
      </w:r>
      <w:r w:rsidR="0079781A" w:rsidRPr="00512BEF">
        <w:rPr>
          <w:rStyle w:val="FootnoteReference"/>
        </w:rPr>
        <w:footnoteReference w:id="1"/>
      </w:r>
    </w:p>
    <w:p w14:paraId="1A0B0605" w14:textId="10B2D880" w:rsidR="008C5738" w:rsidRDefault="008C5738" w:rsidP="00D11934">
      <w:pPr>
        <w:rPr>
          <w:lang w:val="ru-RU"/>
        </w:rPr>
      </w:pPr>
    </w:p>
    <w:p w14:paraId="382855DB" w14:textId="77777777" w:rsidR="00D11934" w:rsidRPr="00D74A0D" w:rsidRDefault="00D11934" w:rsidP="00D11934">
      <w:pPr>
        <w:rPr>
          <w:lang w:val="ru-RU"/>
        </w:rPr>
      </w:pPr>
    </w:p>
    <w:p w14:paraId="0AAB7DAC" w14:textId="77777777" w:rsidR="002212F4" w:rsidRPr="00D74A0D" w:rsidRDefault="002212F4" w:rsidP="002212F4">
      <w:pPr>
        <w:jc w:val="center"/>
        <w:rPr>
          <w:lang w:val="ru-RU"/>
        </w:rPr>
      </w:pPr>
    </w:p>
    <w:p w14:paraId="2C49DBFC" w14:textId="5510D90B" w:rsidR="004B451F" w:rsidRPr="007E74F2" w:rsidRDefault="007E74F2" w:rsidP="004B451F">
      <w:pPr>
        <w:pStyle w:val="Title1"/>
        <w:rPr>
          <w:sz w:val="24"/>
          <w:szCs w:val="24"/>
          <w:lang w:val="ru-RU"/>
        </w:rPr>
      </w:pPr>
      <w:bookmarkStart w:id="0" w:name="_Hlk129628306"/>
      <w:bookmarkStart w:id="1" w:name="_Hlk118106023"/>
      <w:r w:rsidRPr="007E74F2">
        <w:rPr>
          <w:sz w:val="24"/>
          <w:szCs w:val="24"/>
          <w:lang w:val="ru-RU"/>
        </w:rPr>
        <w:t>неурегулированные вопросы, связанные с руководством по финансированию поэтапного сокращения ГФУ в</w:t>
      </w:r>
      <w:r w:rsidRPr="007E74F2">
        <w:rPr>
          <w:sz w:val="24"/>
          <w:szCs w:val="24"/>
          <w:lang w:val="ru-RU" w:eastAsia="en-GB"/>
        </w:rPr>
        <w:t xml:space="preserve"> странах, </w:t>
      </w:r>
      <w:r w:rsidRPr="007E74F2">
        <w:rPr>
          <w:sz w:val="24"/>
          <w:szCs w:val="24"/>
          <w:lang w:val="ru-RU"/>
        </w:rPr>
        <w:t>действующих в рамках статьи 5</w:t>
      </w:r>
    </w:p>
    <w:bookmarkEnd w:id="0"/>
    <w:p w14:paraId="2FA6F897" w14:textId="0905B7CD" w:rsidR="004B451F" w:rsidRPr="0088309F" w:rsidRDefault="0088309F" w:rsidP="002212F4">
      <w:pPr>
        <w:pStyle w:val="Title1"/>
        <w:spacing w:before="240" w:after="240"/>
        <w:jc w:val="left"/>
        <w:rPr>
          <w:caps w:val="0"/>
          <w:sz w:val="24"/>
          <w:szCs w:val="24"/>
          <w:lang w:val="ru-RU"/>
        </w:rPr>
      </w:pPr>
      <w:r>
        <w:rPr>
          <w:caps w:val="0"/>
          <w:sz w:val="24"/>
          <w:szCs w:val="24"/>
          <w:lang w:val="ru-RU"/>
        </w:rPr>
        <w:t>Введение</w:t>
      </w:r>
    </w:p>
    <w:p w14:paraId="708AD94E" w14:textId="45B98C1E" w:rsidR="007955D8" w:rsidRPr="008078C4" w:rsidRDefault="008078C4" w:rsidP="00FA0215">
      <w:pPr>
        <w:pStyle w:val="Heading1"/>
        <w:rPr>
          <w:lang w:val="ru-RU"/>
        </w:rPr>
      </w:pPr>
      <w:r w:rsidRPr="008078C4">
        <w:rPr>
          <w:lang w:val="ru-RU"/>
        </w:rPr>
        <w:t xml:space="preserve">Со времени принятия Кигалийской поправки на двадцать восьмом </w:t>
      </w:r>
      <w:r>
        <w:rPr>
          <w:lang w:val="ru-RU"/>
        </w:rPr>
        <w:t>С</w:t>
      </w:r>
      <w:r w:rsidRPr="008078C4">
        <w:rPr>
          <w:lang w:val="ru-RU"/>
        </w:rPr>
        <w:t>овещании Сторон Монреальского протокола в 2016 году Исполнительный комитет занимался разработкой руковод</w:t>
      </w:r>
      <w:r w:rsidR="00804CCA">
        <w:rPr>
          <w:lang w:val="ru-RU"/>
        </w:rPr>
        <w:t xml:space="preserve">ства по </w:t>
      </w:r>
      <w:r w:rsidRPr="008078C4">
        <w:rPr>
          <w:lang w:val="ru-RU"/>
        </w:rPr>
        <w:t>финансировани</w:t>
      </w:r>
      <w:r w:rsidR="00804CCA">
        <w:rPr>
          <w:lang w:val="ru-RU"/>
        </w:rPr>
        <w:t>ю</w:t>
      </w:r>
      <w:r w:rsidRPr="008078C4">
        <w:rPr>
          <w:lang w:val="ru-RU"/>
        </w:rPr>
        <w:t xml:space="preserve"> поэтапного сокращения потребления и производства гидрофторуглеродов (ГФУ), включая пороговые значения рентабельности, а </w:t>
      </w:r>
      <w:r w:rsidR="00804CCA">
        <w:rPr>
          <w:lang w:val="ru-RU"/>
        </w:rPr>
        <w:t>с</w:t>
      </w:r>
      <w:r w:rsidRPr="008078C4">
        <w:rPr>
          <w:lang w:val="ru-RU"/>
        </w:rPr>
        <w:t xml:space="preserve">екретариат подготовил ряд документов для </w:t>
      </w:r>
      <w:r w:rsidR="00804CCA">
        <w:rPr>
          <w:lang w:val="ru-RU"/>
        </w:rPr>
        <w:t>содействия</w:t>
      </w:r>
      <w:r w:rsidRPr="008078C4">
        <w:rPr>
          <w:lang w:val="ru-RU"/>
        </w:rPr>
        <w:t xml:space="preserve"> Комитету в его текущих обсуждениях. В рамках докладов, представляемых на </w:t>
      </w:r>
      <w:r>
        <w:rPr>
          <w:lang w:val="ru-RU"/>
        </w:rPr>
        <w:t>С</w:t>
      </w:r>
      <w:r w:rsidRPr="008078C4">
        <w:rPr>
          <w:lang w:val="ru-RU"/>
        </w:rPr>
        <w:t>овещаниях Сторон, Исполнительный комитет ежегодно сообщал Сторонам обновленную информацию о ходе обсуждений</w:t>
      </w:r>
      <w:r w:rsidR="007955D8" w:rsidRPr="008078C4">
        <w:rPr>
          <w:lang w:val="ru-RU"/>
        </w:rPr>
        <w:t>.</w:t>
      </w:r>
    </w:p>
    <w:p w14:paraId="6C1C0D53" w14:textId="20666F09" w:rsidR="00325B44" w:rsidRPr="0049755C" w:rsidRDefault="0049755C" w:rsidP="00FA0215">
      <w:pPr>
        <w:pStyle w:val="Heading1"/>
        <w:rPr>
          <w:lang w:val="ru-RU"/>
        </w:rPr>
      </w:pPr>
      <w:r w:rsidRPr="0049755C">
        <w:rPr>
          <w:lang w:val="ru-RU"/>
        </w:rPr>
        <w:t xml:space="preserve">На 95-м совещании Исполнительный комитет </w:t>
      </w:r>
      <w:r w:rsidR="005627A5">
        <w:rPr>
          <w:lang w:val="ru-RU"/>
        </w:rPr>
        <w:t xml:space="preserve">утвердил </w:t>
      </w:r>
      <w:r w:rsidRPr="0049755C">
        <w:rPr>
          <w:lang w:val="ru-RU"/>
        </w:rPr>
        <w:t>критери</w:t>
      </w:r>
      <w:r w:rsidR="005627A5">
        <w:rPr>
          <w:lang w:val="ru-RU"/>
        </w:rPr>
        <w:t xml:space="preserve">и </w:t>
      </w:r>
      <w:r w:rsidRPr="0049755C">
        <w:rPr>
          <w:lang w:val="ru-RU"/>
        </w:rPr>
        <w:t xml:space="preserve">для финансирования поэтапного сокращения ГФУ в части потребления на этапе </w:t>
      </w:r>
      <w:r w:rsidR="006D2AAE">
        <w:rPr>
          <w:lang w:val="en-US"/>
        </w:rPr>
        <w:t>I</w:t>
      </w:r>
      <w:r w:rsidR="006D2AAE" w:rsidRPr="006D2AAE">
        <w:rPr>
          <w:lang w:val="ru-RU"/>
        </w:rPr>
        <w:t xml:space="preserve"> </w:t>
      </w:r>
      <w:r w:rsidRPr="0049755C">
        <w:rPr>
          <w:lang w:val="ru-RU"/>
        </w:rPr>
        <w:t xml:space="preserve">осуществления планов практического применения Кигалийской поправки по ГФУ (ПППК) в странах, действующих в рамках </w:t>
      </w:r>
      <w:r w:rsidR="00B26CF0">
        <w:rPr>
          <w:lang w:val="ru-RU"/>
        </w:rPr>
        <w:t>с</w:t>
      </w:r>
      <w:r w:rsidRPr="0049755C">
        <w:rPr>
          <w:lang w:val="ru-RU"/>
        </w:rPr>
        <w:t xml:space="preserve">татьи 5, </w:t>
      </w:r>
      <w:r w:rsidR="005627A5">
        <w:rPr>
          <w:lang w:val="ru-RU"/>
        </w:rPr>
        <w:t>что</w:t>
      </w:r>
      <w:r w:rsidRPr="0049755C">
        <w:rPr>
          <w:lang w:val="ru-RU"/>
        </w:rPr>
        <w:t xml:space="preserve"> подробно изложено в решении 95/86</w:t>
      </w:r>
      <w:r w:rsidR="005523D8" w:rsidRPr="0049755C">
        <w:rPr>
          <w:lang w:val="ru-RU"/>
        </w:rPr>
        <w:t>.</w:t>
      </w:r>
    </w:p>
    <w:p w14:paraId="6C982A8E" w14:textId="54E97033" w:rsidR="00EE16A4" w:rsidRPr="006E6CDA" w:rsidRDefault="00202FBF" w:rsidP="00FA0215">
      <w:pPr>
        <w:pStyle w:val="Heading1"/>
        <w:rPr>
          <w:lang w:val="ru-RU"/>
        </w:rPr>
      </w:pPr>
      <w:r w:rsidRPr="00202FBF">
        <w:rPr>
          <w:lang w:val="ru-RU"/>
        </w:rPr>
        <w:t>На том же совещании Исполнительный комитет также постановил</w:t>
      </w:r>
      <w:r w:rsidR="005B1A01">
        <w:rPr>
          <w:rStyle w:val="FootnoteReference"/>
        </w:rPr>
        <w:footnoteReference w:id="2"/>
      </w:r>
      <w:r w:rsidR="00EE16A4" w:rsidRPr="00202FBF">
        <w:rPr>
          <w:lang w:val="ru-RU"/>
        </w:rPr>
        <w:t xml:space="preserve"> </w:t>
      </w:r>
      <w:r w:rsidRPr="00202FBF">
        <w:rPr>
          <w:lang w:val="ru-RU"/>
        </w:rPr>
        <w:t>в рамках обсуждений на последующих совещаниях рассмотреть предложение правительства Канады о формуле определения начального показателя и метод</w:t>
      </w:r>
      <w:r w:rsidR="005627A5">
        <w:rPr>
          <w:lang w:val="ru-RU"/>
        </w:rPr>
        <w:t>ике</w:t>
      </w:r>
      <w:r w:rsidRPr="00202FBF">
        <w:rPr>
          <w:lang w:val="ru-RU"/>
        </w:rPr>
        <w:t xml:space="preserve"> расчета сокращений </w:t>
      </w:r>
      <w:r w:rsidR="00B157A2">
        <w:rPr>
          <w:lang w:val="ru-RU"/>
        </w:rPr>
        <w:t xml:space="preserve">остаточного </w:t>
      </w:r>
      <w:r w:rsidRPr="00202FBF">
        <w:rPr>
          <w:lang w:val="ru-RU"/>
        </w:rPr>
        <w:t xml:space="preserve">потребления ГФУ, </w:t>
      </w:r>
      <w:r w:rsidR="005627A5">
        <w:rPr>
          <w:lang w:val="ru-RU"/>
        </w:rPr>
        <w:t>подлежащих</w:t>
      </w:r>
      <w:r w:rsidRPr="00202FBF">
        <w:rPr>
          <w:lang w:val="ru-RU"/>
        </w:rPr>
        <w:t xml:space="preserve"> финансировани</w:t>
      </w:r>
      <w:r w:rsidR="005627A5">
        <w:rPr>
          <w:lang w:val="ru-RU"/>
        </w:rPr>
        <w:t>ю</w:t>
      </w:r>
      <w:r w:rsidR="005928FD">
        <w:rPr>
          <w:rStyle w:val="FootnoteReference"/>
        </w:rPr>
        <w:footnoteReference w:id="3"/>
      </w:r>
      <w:r w:rsidR="006E6CDA">
        <w:rPr>
          <w:lang w:val="ru-RU"/>
        </w:rPr>
        <w:t>,</w:t>
      </w:r>
      <w:r w:rsidR="00EE16A4" w:rsidRPr="00202FBF">
        <w:rPr>
          <w:lang w:val="ru-RU"/>
        </w:rPr>
        <w:t xml:space="preserve"> </w:t>
      </w:r>
      <w:r w:rsidR="006E6CDA" w:rsidRPr="006E6CDA">
        <w:rPr>
          <w:lang w:val="ru-RU"/>
        </w:rPr>
        <w:t>а также другие неурегулированные вопросы</w:t>
      </w:r>
      <w:r w:rsidR="00B42728">
        <w:rPr>
          <w:rStyle w:val="FootnoteReference"/>
        </w:rPr>
        <w:footnoteReference w:id="4"/>
      </w:r>
      <w:r w:rsidR="006E6CDA">
        <w:rPr>
          <w:lang w:val="ru-RU"/>
        </w:rPr>
        <w:t>.</w:t>
      </w:r>
      <w:r w:rsidR="00EF2519" w:rsidRPr="00202FBF">
        <w:rPr>
          <w:lang w:val="ru-RU"/>
        </w:rPr>
        <w:t xml:space="preserve"> </w:t>
      </w:r>
      <w:r w:rsidR="006E6CDA" w:rsidRPr="006E6CDA">
        <w:rPr>
          <w:lang w:val="ru-RU"/>
        </w:rPr>
        <w:t>Настоящий документ подготовлен с целью содействия обсуждению этих неурегулированных вопросов Исполнительным комитетом</w:t>
      </w:r>
      <w:r w:rsidR="00C5018B" w:rsidRPr="006E6CDA">
        <w:rPr>
          <w:lang w:val="ru-RU"/>
        </w:rPr>
        <w:t>.</w:t>
      </w:r>
    </w:p>
    <w:p w14:paraId="126C04CA" w14:textId="50CD5903" w:rsidR="009E7037" w:rsidRPr="00B40C3B" w:rsidRDefault="00B40C3B" w:rsidP="002212F4">
      <w:pPr>
        <w:keepNext/>
        <w:spacing w:after="240"/>
        <w:rPr>
          <w:b/>
          <w:bCs/>
          <w:sz w:val="24"/>
          <w:szCs w:val="24"/>
          <w:lang w:val="ru-RU"/>
        </w:rPr>
      </w:pPr>
      <w:r w:rsidRPr="00B40C3B">
        <w:rPr>
          <w:b/>
          <w:bCs/>
          <w:sz w:val="24"/>
          <w:szCs w:val="24"/>
          <w:lang w:val="ru-RU"/>
        </w:rPr>
        <w:lastRenderedPageBreak/>
        <w:t>Неурегулированные вопросы, связанные с руководящими принципами в отношении расходов на поэтапное сокращение ГФУ</w:t>
      </w:r>
    </w:p>
    <w:p w14:paraId="55E2C8C0" w14:textId="77AD0F5A" w:rsidR="0098333D" w:rsidRPr="004E0F6A" w:rsidRDefault="004E0F6A" w:rsidP="0037705B">
      <w:pPr>
        <w:pStyle w:val="Heading1"/>
        <w:rPr>
          <w:lang w:val="ru-RU"/>
        </w:rPr>
      </w:pPr>
      <w:r w:rsidRPr="004E0F6A">
        <w:rPr>
          <w:lang w:val="ru-RU"/>
        </w:rPr>
        <w:t xml:space="preserve">Состоялось обсуждение следующих элементов решения </w:t>
      </w:r>
      <w:r>
        <w:t>XXVIII</w:t>
      </w:r>
      <w:r w:rsidRPr="004E0F6A">
        <w:rPr>
          <w:lang w:val="ru-RU"/>
        </w:rPr>
        <w:t xml:space="preserve">/2: гибкость в осуществлении, позволяющая Сторонам выбирать собственные стратегии, а также приоритетные сектора и технологии (пункт 13); приемлемые дополнительные расходы для секторов потребления в обрабатывающей промышленности (подпункт 15 а)), производственного сектора (подпункт 15 </w:t>
      </w:r>
      <w:r>
        <w:t>b</w:t>
      </w:r>
      <w:r w:rsidRPr="004E0F6A">
        <w:rPr>
          <w:lang w:val="ru-RU"/>
        </w:rPr>
        <w:t xml:space="preserve">)) и сектора обслуживания холодильного оборудования (подпункт 15 с)); крайние сроки для правомочных мощностей (пункт 17); вторая и третья конверсии (пункт 18); создание потенциала для решения вопросов безопасности (пункт 23); прочие расходы (пункт 25); а также подлежат ли финансированию указанные в приложении </w:t>
      </w:r>
      <w:r>
        <w:t>F</w:t>
      </w:r>
      <w:r w:rsidRPr="004E0F6A">
        <w:rPr>
          <w:lang w:val="ru-RU"/>
        </w:rPr>
        <w:t xml:space="preserve"> вещества, подпадающие под исключение в связи с высокой температурой окружающего воздуха (пункт 35). В соответствии с пунктом 10 решения </w:t>
      </w:r>
      <w:r>
        <w:t>XXVIII</w:t>
      </w:r>
      <w:r w:rsidRPr="004E0F6A">
        <w:rPr>
          <w:lang w:val="ru-RU"/>
        </w:rPr>
        <w:t>/2</w:t>
      </w:r>
      <w:r w:rsidR="009622C8">
        <w:rPr>
          <w:rStyle w:val="FootnoteReference"/>
        </w:rPr>
        <w:footnoteReference w:id="5"/>
      </w:r>
      <w:r w:rsidR="004C700A" w:rsidRPr="004E0F6A">
        <w:rPr>
          <w:lang w:val="ru-RU"/>
        </w:rPr>
        <w:t xml:space="preserve"> </w:t>
      </w:r>
      <w:r w:rsidRPr="004E0F6A">
        <w:rPr>
          <w:lang w:val="ru-RU"/>
        </w:rPr>
        <w:t>сведения о выше</w:t>
      </w:r>
      <w:r>
        <w:rPr>
          <w:lang w:val="ru-RU"/>
        </w:rPr>
        <w:t>описанн</w:t>
      </w:r>
      <w:r w:rsidRPr="004E0F6A">
        <w:rPr>
          <w:lang w:val="ru-RU"/>
        </w:rPr>
        <w:t>ой разработке руководящих принципов будут в рамках доклада Исполнительного комитета представлены на рассмотрение Сторон на их тридцать седьмом Совещании</w:t>
      </w:r>
      <w:r w:rsidR="004C700A" w:rsidRPr="004E0F6A">
        <w:rPr>
          <w:lang w:val="ru-RU"/>
        </w:rPr>
        <w:t>.</w:t>
      </w:r>
    </w:p>
    <w:p w14:paraId="52CEAE1B" w14:textId="164A9DCE" w:rsidR="00A12B12" w:rsidRPr="000F13A1" w:rsidRDefault="000F13A1" w:rsidP="00FA0215">
      <w:pPr>
        <w:pStyle w:val="Heading1"/>
        <w:rPr>
          <w:lang w:val="ru-RU"/>
        </w:rPr>
      </w:pPr>
      <w:r w:rsidRPr="000F13A1">
        <w:rPr>
          <w:lang w:val="ru-RU"/>
        </w:rPr>
        <w:t>Руководящие принципы в отношении расходов на поэтапное сокращение ГФУ, согласованные в решении 95/86, включали все перечисленные элементы, за исключением наращивания потенциала для обеспечения безопасности (пункт 23), поскольку этот вопрос был включен в обсуждения по сектору обслуживания холодильного оборудования, а также прочих расходов (пункт 25), поскольку стороны Монреальского протокола могут добавить иные пункты в ориентировочный перечень дополнительных расходов, возникающих в результате перехода на альтернативы с низким потенциалом глобального потепления (ПГП). В согласованные руководящие принципы в отношении расходов на поэтапное сокращение также был включен текст, относящийся к элементу о последовательном совокупном сокращении потребления (пункт 19), и далее указывалось, что формула для определения начального показателя и метод</w:t>
      </w:r>
      <w:r w:rsidR="00B716EF">
        <w:rPr>
          <w:lang w:val="ru-RU"/>
        </w:rPr>
        <w:t>ик</w:t>
      </w:r>
      <w:r w:rsidRPr="000F13A1">
        <w:rPr>
          <w:lang w:val="ru-RU"/>
        </w:rPr>
        <w:t>и расчета подлежащего финансированию сокращения оста</w:t>
      </w:r>
      <w:r w:rsidR="00B157A2">
        <w:rPr>
          <w:lang w:val="ru-RU"/>
        </w:rPr>
        <w:t>точного</w:t>
      </w:r>
      <w:r w:rsidRPr="000F13A1">
        <w:rPr>
          <w:lang w:val="ru-RU"/>
        </w:rPr>
        <w:t xml:space="preserve"> потребления ГФУ будут включены в руководящие принципы после их утверждения Исполнительным комитетом. Информация о ходе обсуждения данного вопроса приводится в пунктах 8 и 9</w:t>
      </w:r>
      <w:r w:rsidR="00971CD5" w:rsidRPr="000F13A1">
        <w:rPr>
          <w:lang w:val="ru-RU"/>
        </w:rPr>
        <w:t>.</w:t>
      </w:r>
    </w:p>
    <w:p w14:paraId="5A61092C" w14:textId="1F294940" w:rsidR="00446696" w:rsidRPr="00FC155B" w:rsidRDefault="00FC155B" w:rsidP="00FA0215">
      <w:pPr>
        <w:pStyle w:val="Heading1"/>
        <w:rPr>
          <w:lang w:val="ru-RU"/>
        </w:rPr>
      </w:pPr>
      <w:r w:rsidRPr="00FC155B">
        <w:rPr>
          <w:lang w:val="ru-RU"/>
        </w:rPr>
        <w:t xml:space="preserve">Что касается остальных элементов решения </w:t>
      </w:r>
      <w:r w:rsidRPr="00822B43">
        <w:t>XXVIII</w:t>
      </w:r>
      <w:r w:rsidRPr="00FC155B">
        <w:rPr>
          <w:lang w:val="ru-RU"/>
        </w:rPr>
        <w:t>/2, которые имеют значение для руководящих принципов в отношении расходов на поэтапн</w:t>
      </w:r>
      <w:r w:rsidR="00566F89">
        <w:rPr>
          <w:lang w:val="ru-RU"/>
        </w:rPr>
        <w:t xml:space="preserve">ое сокращение </w:t>
      </w:r>
      <w:r w:rsidRPr="00FC155B">
        <w:rPr>
          <w:lang w:val="ru-RU"/>
        </w:rPr>
        <w:t>ГФУ, но не включены в них, а именно энергоэффективности (пункт 22) и удаления (пункт 24), то первый из них начиная с 83-го совещания рассматривается в рамках отдельного пункта повестки дня, по которому был принят ряд решений</w:t>
      </w:r>
      <w:r w:rsidR="00C63364">
        <w:rPr>
          <w:rStyle w:val="FootnoteReference"/>
          <w:lang w:val="en-US"/>
        </w:rPr>
        <w:footnoteReference w:id="6"/>
      </w:r>
      <w:r>
        <w:rPr>
          <w:lang w:val="ru-RU"/>
        </w:rPr>
        <w:t xml:space="preserve"> </w:t>
      </w:r>
      <w:r w:rsidRPr="00FC155B">
        <w:rPr>
          <w:lang w:val="ru-RU"/>
        </w:rPr>
        <w:t xml:space="preserve">и </w:t>
      </w:r>
      <w:r w:rsidR="00566F89">
        <w:rPr>
          <w:lang w:val="ru-RU"/>
        </w:rPr>
        <w:t>к</w:t>
      </w:r>
      <w:r w:rsidR="00566F89" w:rsidRPr="00FC155B">
        <w:rPr>
          <w:lang w:val="ru-RU"/>
        </w:rPr>
        <w:t xml:space="preserve"> настоящем</w:t>
      </w:r>
      <w:r w:rsidR="00566F89">
        <w:rPr>
          <w:lang w:val="ru-RU"/>
        </w:rPr>
        <w:t>у</w:t>
      </w:r>
      <w:r w:rsidR="00566F89" w:rsidRPr="00FC155B">
        <w:rPr>
          <w:lang w:val="ru-RU"/>
        </w:rPr>
        <w:t xml:space="preserve"> совещани</w:t>
      </w:r>
      <w:r w:rsidR="00566F89">
        <w:rPr>
          <w:lang w:val="ru-RU"/>
        </w:rPr>
        <w:t xml:space="preserve">ю </w:t>
      </w:r>
      <w:r w:rsidRPr="00FC155B">
        <w:rPr>
          <w:lang w:val="ru-RU"/>
        </w:rPr>
        <w:t>выпущены новые документы (</w:t>
      </w:r>
      <w:r w:rsidRPr="00822B43">
        <w:t>UNEP</w:t>
      </w:r>
      <w:r w:rsidRPr="00FC155B">
        <w:rPr>
          <w:lang w:val="ru-RU"/>
        </w:rPr>
        <w:t>/</w:t>
      </w:r>
      <w:r w:rsidRPr="00822B43">
        <w:t>OzL</w:t>
      </w:r>
      <w:r w:rsidRPr="00FC155B">
        <w:rPr>
          <w:lang w:val="ru-RU"/>
        </w:rPr>
        <w:t>.</w:t>
      </w:r>
      <w:r w:rsidRPr="00822B43">
        <w:t>Pro</w:t>
      </w:r>
      <w:r w:rsidRPr="00FC155B">
        <w:rPr>
          <w:lang w:val="ru-RU"/>
        </w:rPr>
        <w:t>/</w:t>
      </w:r>
      <w:r w:rsidRPr="00822B43">
        <w:t>ExCom</w:t>
      </w:r>
      <w:r w:rsidRPr="00FC155B">
        <w:rPr>
          <w:lang w:val="ru-RU"/>
        </w:rPr>
        <w:t xml:space="preserve">/96/57 и </w:t>
      </w:r>
      <w:r w:rsidRPr="00822B43">
        <w:t>UNEP</w:t>
      </w:r>
      <w:r w:rsidRPr="00FC155B">
        <w:rPr>
          <w:lang w:val="ru-RU"/>
        </w:rPr>
        <w:t>/</w:t>
      </w:r>
      <w:r w:rsidRPr="00822B43">
        <w:t>OzL</w:t>
      </w:r>
      <w:r w:rsidRPr="00FC155B">
        <w:rPr>
          <w:lang w:val="ru-RU"/>
        </w:rPr>
        <w:t>.</w:t>
      </w:r>
      <w:r w:rsidRPr="00822B43">
        <w:t>Pro</w:t>
      </w:r>
      <w:r w:rsidRPr="00FC155B">
        <w:rPr>
          <w:lang w:val="ru-RU"/>
        </w:rPr>
        <w:t>/</w:t>
      </w:r>
      <w:r w:rsidRPr="00822B43">
        <w:t>ExCom</w:t>
      </w:r>
      <w:r w:rsidRPr="00FC155B">
        <w:rPr>
          <w:lang w:val="ru-RU"/>
        </w:rPr>
        <w:t>/96/58)</w:t>
      </w:r>
      <w:r w:rsidR="007142AC" w:rsidRPr="00FC155B">
        <w:rPr>
          <w:lang w:val="ru-RU"/>
        </w:rPr>
        <w:t xml:space="preserve">. </w:t>
      </w:r>
    </w:p>
    <w:p w14:paraId="39CD3D6A" w14:textId="192FEFE9" w:rsidR="006D2014" w:rsidRPr="006555EE" w:rsidRDefault="0011013C" w:rsidP="002212F4">
      <w:pPr>
        <w:pStyle w:val="Heading1"/>
        <w:spacing w:after="0"/>
        <w:rPr>
          <w:rFonts w:eastAsia="Calibri"/>
          <w:lang w:val="ru-RU"/>
        </w:rPr>
      </w:pPr>
      <w:r w:rsidRPr="0011013C">
        <w:rPr>
          <w:rFonts w:eastAsia="Calibri"/>
          <w:noProof/>
          <w:lang w:val="ru-RU"/>
        </w:rPr>
        <w:t xml:space="preserve">Что касается последнего элемента, то на своем 90-м совещании Исполнительный комитет, в частности, постановил предоставить странам, действующим в рамках </w:t>
      </w:r>
      <w:r w:rsidR="00B26CF0">
        <w:rPr>
          <w:rFonts w:eastAsia="Calibri"/>
          <w:noProof/>
          <w:lang w:val="ru-RU"/>
        </w:rPr>
        <w:t>с</w:t>
      </w:r>
      <w:r w:rsidRPr="0011013C">
        <w:rPr>
          <w:rFonts w:eastAsia="Calibri"/>
          <w:noProof/>
          <w:lang w:val="ru-RU"/>
        </w:rPr>
        <w:t>татьи</w:t>
      </w:r>
      <w:r w:rsidR="00B26CF0">
        <w:rPr>
          <w:rFonts w:eastAsia="Calibri"/>
          <w:noProof/>
          <w:lang w:val="ru-RU"/>
        </w:rPr>
        <w:t xml:space="preserve"> </w:t>
      </w:r>
      <w:r w:rsidRPr="0011013C">
        <w:rPr>
          <w:rFonts w:eastAsia="Calibri"/>
          <w:noProof/>
          <w:lang w:val="ru-RU"/>
        </w:rPr>
        <w:t xml:space="preserve">5, возможность </w:t>
      </w:r>
      <w:r w:rsidRPr="0011013C">
        <w:rPr>
          <w:rFonts w:eastAsia="Calibri"/>
          <w:noProof/>
          <w:lang w:val="ru-RU"/>
        </w:rPr>
        <w:lastRenderedPageBreak/>
        <w:t>самостоятельно вносить в планы регулирования поэтапной ликвидации ГХФУ (ПРПЛ) и ПППК мероприятия, связанн</w:t>
      </w:r>
      <w:r w:rsidR="004065A1">
        <w:rPr>
          <w:rFonts w:eastAsia="Calibri"/>
          <w:noProof/>
          <w:lang w:val="ru-RU"/>
        </w:rPr>
        <w:t>ые</w:t>
      </w:r>
      <w:r w:rsidRPr="0011013C">
        <w:rPr>
          <w:rFonts w:eastAsia="Calibri"/>
          <w:noProof/>
          <w:lang w:val="ru-RU"/>
        </w:rPr>
        <w:t xml:space="preserve"> с экологически безопасным регулированием использованных или ненужных контролируемых веществ, включая их удаление; просить секретариат</w:t>
      </w:r>
      <w:r>
        <w:rPr>
          <w:rFonts w:eastAsia="Calibri"/>
          <w:noProof/>
          <w:lang w:val="ru-RU"/>
        </w:rPr>
        <w:t xml:space="preserve"> </w:t>
      </w:r>
      <w:r w:rsidR="006555EE" w:rsidRPr="006555EE">
        <w:rPr>
          <w:lang w:val="ru-RU"/>
        </w:rPr>
        <w:t>разработать критерии для периода финансирования стран, действующи</w:t>
      </w:r>
      <w:r w:rsidR="00175205">
        <w:rPr>
          <w:lang w:val="ru-RU"/>
        </w:rPr>
        <w:t>х</w:t>
      </w:r>
      <w:r w:rsidR="006555EE" w:rsidRPr="006555EE">
        <w:rPr>
          <w:lang w:val="ru-RU"/>
        </w:rPr>
        <w:t xml:space="preserve"> в рамках </w:t>
      </w:r>
      <w:r w:rsidR="00B26CF0">
        <w:rPr>
          <w:lang w:val="ru-RU"/>
        </w:rPr>
        <w:t>с</w:t>
      </w:r>
      <w:r w:rsidR="006555EE" w:rsidRPr="006555EE">
        <w:rPr>
          <w:lang w:val="ru-RU"/>
        </w:rPr>
        <w:t xml:space="preserve">татьи 5, </w:t>
      </w:r>
      <w:r w:rsidR="00175205">
        <w:rPr>
          <w:lang w:val="ru-RU"/>
        </w:rPr>
        <w:t xml:space="preserve">для содействия им </w:t>
      </w:r>
      <w:r w:rsidR="006555EE" w:rsidRPr="006555EE">
        <w:rPr>
          <w:lang w:val="ru-RU"/>
        </w:rPr>
        <w:t>в подготовке сводного перечня использованных или ненужных контролируемых веществ и разработке план</w:t>
      </w:r>
      <w:r w:rsidR="00175205">
        <w:rPr>
          <w:lang w:val="ru-RU"/>
        </w:rPr>
        <w:t>ов</w:t>
      </w:r>
      <w:r w:rsidR="006555EE" w:rsidRPr="006555EE">
        <w:rPr>
          <w:lang w:val="ru-RU"/>
        </w:rPr>
        <w:t xml:space="preserve"> их сбора, транспортировки и удаления (с рассмотрением возможности переработки, утилизации и рентабельного уничтожения), а также продолжить обсуждение введения в действие пункта 24 решения </w:t>
      </w:r>
      <w:r w:rsidR="006555EE" w:rsidRPr="006555EE">
        <w:t>XXVIII</w:t>
      </w:r>
      <w:r w:rsidR="006555EE" w:rsidRPr="006555EE">
        <w:rPr>
          <w:lang w:val="ru-RU"/>
        </w:rPr>
        <w:t xml:space="preserve">/2 в контексте обсуждения руководящих принципов в отношении расходов на поэтапное сокращение ГФУ в странах, действующих в рамках </w:t>
      </w:r>
      <w:r w:rsidR="00B26CF0">
        <w:rPr>
          <w:lang w:val="ru-RU"/>
        </w:rPr>
        <w:t>с</w:t>
      </w:r>
      <w:r w:rsidR="006555EE" w:rsidRPr="006555EE">
        <w:rPr>
          <w:lang w:val="ru-RU"/>
        </w:rPr>
        <w:t xml:space="preserve">татьи 5 (решение 90/49). На 91-м совещании Исполнительный комитет установил период финансирования для подготовки сводных перечней использованных или ненужных контролируемых веществ на уровне стран, а также планов сбора, транспортировки и удаления таких веществ с рассмотрением возможности переработки, утилизации и рентабельного уничтожения (решение 91/66). На 93-м совещании Исполнительный комитет просил секретариат подготовить для рассмотрения на 97-м совещании доклад, в котором содержались бы резюме доклада Группы по техническому обзору и экономической оценке, итоги семинара, который будет проведен в соответствии с решением </w:t>
      </w:r>
      <w:r w:rsidR="006555EE" w:rsidRPr="006555EE">
        <w:t>XXXV</w:t>
      </w:r>
      <w:r w:rsidR="006555EE" w:rsidRPr="006555EE">
        <w:rPr>
          <w:lang w:val="ru-RU"/>
        </w:rPr>
        <w:t xml:space="preserve">/11, и информация о ходе реализации и предварительных результатах проектов, представленных в соответствии с решением 91/66, с тем чтобы обсудить утверждение периода финансирования в соответствии с решением </w:t>
      </w:r>
      <w:r w:rsidR="006555EE" w:rsidRPr="006555EE">
        <w:t>XXXV</w:t>
      </w:r>
      <w:r w:rsidR="006555EE" w:rsidRPr="006555EE">
        <w:rPr>
          <w:lang w:val="ru-RU"/>
        </w:rPr>
        <w:t>/11 (решение 93/104)</w:t>
      </w:r>
      <w:r w:rsidR="000B1A60" w:rsidRPr="006555EE">
        <w:rPr>
          <w:lang w:val="ru-RU"/>
        </w:rPr>
        <w:t>.</w:t>
      </w:r>
    </w:p>
    <w:p w14:paraId="6DF6AA70" w14:textId="4034ABC6" w:rsidR="004B451F" w:rsidRPr="006908E3" w:rsidRDefault="006908E3" w:rsidP="002212F4">
      <w:pPr>
        <w:pStyle w:val="Style3"/>
        <w:rPr>
          <w:lang w:val="ru-RU"/>
        </w:rPr>
      </w:pPr>
      <w:bookmarkStart w:id="2" w:name="_Hlk118106184"/>
      <w:bookmarkEnd w:id="1"/>
      <w:r w:rsidRPr="006908E3">
        <w:rPr>
          <w:lang w:val="ru-RU"/>
        </w:rPr>
        <w:t>Метод</w:t>
      </w:r>
      <w:r>
        <w:rPr>
          <w:lang w:val="ru-RU"/>
        </w:rPr>
        <w:t xml:space="preserve">ика </w:t>
      </w:r>
      <w:r w:rsidRPr="006908E3">
        <w:rPr>
          <w:lang w:val="ru-RU"/>
        </w:rPr>
        <w:t>определения начального показателя для последовательных совокупных сокращений</w:t>
      </w:r>
    </w:p>
    <w:p w14:paraId="06C0DFFB" w14:textId="05A5C517" w:rsidR="00293752" w:rsidRPr="00D14B88" w:rsidRDefault="00D14B88" w:rsidP="00E355D4">
      <w:pPr>
        <w:pStyle w:val="Heading1"/>
        <w:rPr>
          <w:lang w:val="ru-RU"/>
        </w:rPr>
      </w:pPr>
      <w:r w:rsidRPr="00D14B88">
        <w:rPr>
          <w:lang w:val="ru-RU"/>
        </w:rPr>
        <w:t xml:space="preserve">На 92-м </w:t>
      </w:r>
      <w:r w:rsidR="006555EE">
        <w:rPr>
          <w:lang w:val="ru-RU"/>
        </w:rPr>
        <w:t>совещании</w:t>
      </w:r>
      <w:r w:rsidRPr="00D14B88">
        <w:rPr>
          <w:lang w:val="ru-RU"/>
        </w:rPr>
        <w:t xml:space="preserve"> Исполнительный комитет обсудил методику определения начального показателя для последовательных совокупных сокращений, описанную в документе UNEP/OzL.Pro/ExCom/92/46. В ходе обсуждения, которое позже продолжилось в контактной группе, один из участников </w:t>
      </w:r>
      <w:r w:rsidR="00566DA1">
        <w:rPr>
          <w:lang w:val="ru-RU"/>
        </w:rPr>
        <w:t>назвал</w:t>
      </w:r>
      <w:r w:rsidRPr="00D14B88">
        <w:rPr>
          <w:lang w:val="ru-RU"/>
        </w:rPr>
        <w:t xml:space="preserve"> мето</w:t>
      </w:r>
      <w:r w:rsidR="00566DA1">
        <w:rPr>
          <w:lang w:val="ru-RU"/>
        </w:rPr>
        <w:t>дику</w:t>
      </w:r>
      <w:r w:rsidRPr="00D14B88">
        <w:rPr>
          <w:lang w:val="ru-RU"/>
        </w:rPr>
        <w:t>, предложенную секретариатом</w:t>
      </w:r>
      <w:r w:rsidR="00566DA1">
        <w:rPr>
          <w:lang w:val="ru-RU"/>
        </w:rPr>
        <w:t>, заслуживающей интереса</w:t>
      </w:r>
      <w:r w:rsidRPr="00D14B88">
        <w:rPr>
          <w:lang w:val="ru-RU"/>
        </w:rPr>
        <w:t xml:space="preserve">; другой отметил, что, хотя его делегация выступала за </w:t>
      </w:r>
      <w:r w:rsidR="003B7513">
        <w:rPr>
          <w:lang w:val="ru-RU"/>
        </w:rPr>
        <w:t xml:space="preserve">измерение </w:t>
      </w:r>
      <w:r w:rsidRPr="00D14B88">
        <w:rPr>
          <w:lang w:val="ru-RU"/>
        </w:rPr>
        <w:t>начальн</w:t>
      </w:r>
      <w:r w:rsidR="003B7513">
        <w:rPr>
          <w:lang w:val="ru-RU"/>
        </w:rPr>
        <w:t xml:space="preserve">ого </w:t>
      </w:r>
      <w:r w:rsidRPr="00D14B88">
        <w:rPr>
          <w:lang w:val="ru-RU"/>
        </w:rPr>
        <w:t>показател</w:t>
      </w:r>
      <w:r w:rsidR="003B7513">
        <w:rPr>
          <w:lang w:val="ru-RU"/>
        </w:rPr>
        <w:t>я</w:t>
      </w:r>
      <w:r w:rsidRPr="00D14B88">
        <w:rPr>
          <w:lang w:val="ru-RU"/>
        </w:rPr>
        <w:t xml:space="preserve"> </w:t>
      </w:r>
      <w:r w:rsidR="003B7513">
        <w:rPr>
          <w:lang w:val="ru-RU"/>
        </w:rPr>
        <w:t xml:space="preserve">в </w:t>
      </w:r>
      <w:r w:rsidRPr="00D14B88">
        <w:rPr>
          <w:lang w:val="ru-RU"/>
        </w:rPr>
        <w:t xml:space="preserve">метрических тоннах (мт), предложение секретариата включает механизмы, которые, </w:t>
      </w:r>
      <w:r w:rsidR="002272A8">
        <w:rPr>
          <w:lang w:val="ru-RU"/>
        </w:rPr>
        <w:t>по всей видимости</w:t>
      </w:r>
      <w:r w:rsidRPr="00D14B88">
        <w:rPr>
          <w:lang w:val="ru-RU"/>
        </w:rPr>
        <w:t xml:space="preserve">, устраняют ранее высказанные опасения по поводу </w:t>
      </w:r>
      <w:r w:rsidR="008274A0">
        <w:rPr>
          <w:lang w:val="ru-RU"/>
        </w:rPr>
        <w:t xml:space="preserve">финансовых </w:t>
      </w:r>
      <w:r w:rsidRPr="00D14B88">
        <w:rPr>
          <w:lang w:val="ru-RU"/>
        </w:rPr>
        <w:t>обязательств</w:t>
      </w:r>
      <w:r w:rsidR="008274A0">
        <w:rPr>
          <w:lang w:val="ru-RU"/>
        </w:rPr>
        <w:t xml:space="preserve"> </w:t>
      </w:r>
      <w:r w:rsidRPr="00D14B88">
        <w:rPr>
          <w:lang w:val="ru-RU"/>
        </w:rPr>
        <w:t xml:space="preserve">при </w:t>
      </w:r>
      <w:r w:rsidR="002272A8">
        <w:rPr>
          <w:lang w:val="ru-RU"/>
        </w:rPr>
        <w:t xml:space="preserve">измерении в </w:t>
      </w:r>
      <w:r w:rsidRPr="00D14B88">
        <w:rPr>
          <w:lang w:val="ru-RU"/>
        </w:rPr>
        <w:t>тонн</w:t>
      </w:r>
      <w:r w:rsidR="002272A8">
        <w:rPr>
          <w:lang w:val="ru-RU"/>
        </w:rPr>
        <w:t>ах</w:t>
      </w:r>
      <w:r w:rsidRPr="00D14B88">
        <w:rPr>
          <w:lang w:val="ru-RU"/>
        </w:rPr>
        <w:t xml:space="preserve"> эквивалента диоксида углерода (СО</w:t>
      </w:r>
      <w:r w:rsidRPr="00D14B88">
        <w:rPr>
          <w:rFonts w:ascii="Cambria Math" w:hAnsi="Cambria Math" w:cs="Cambria Math"/>
          <w:lang w:val="ru-RU"/>
        </w:rPr>
        <w:t>₂</w:t>
      </w:r>
      <w:r w:rsidR="002272A8">
        <w:rPr>
          <w:lang w:val="ru-RU"/>
        </w:rPr>
        <w:t>-</w:t>
      </w:r>
      <w:r w:rsidRPr="00D14B88">
        <w:rPr>
          <w:lang w:val="ru-RU"/>
        </w:rPr>
        <w:t>эквивалента).</w:t>
      </w:r>
      <w:r w:rsidR="003B7513">
        <w:rPr>
          <w:lang w:val="ru-RU"/>
        </w:rPr>
        <w:t xml:space="preserve"> </w:t>
      </w:r>
      <w:r w:rsidR="003B7513" w:rsidRPr="003B7513">
        <w:rPr>
          <w:lang w:val="ru-RU"/>
        </w:rPr>
        <w:t xml:space="preserve">Поэтому он положительно отнесется к подходу, который будет выбран. Участниками был поднят ряд вопросов, которые требуют дальнейшего обсуждения, в частности, о том, что: необходимо уточнить методику включения компонента ГХФУ в базовый уровень ГФУ и соответствующий начальный показатель; политика для заключительного этапа сокращения все еще находится на рассмотрении; подпункт 18(e) и пункт 19 решения XXVIII/2 должны рассматриваться в совокупности; может возникнуть необходимость стимулировать </w:t>
      </w:r>
      <w:r w:rsidR="007D0546" w:rsidRPr="003B7513">
        <w:rPr>
          <w:lang w:val="ru-RU"/>
        </w:rPr>
        <w:t>стран</w:t>
      </w:r>
      <w:r w:rsidR="007D0546">
        <w:rPr>
          <w:lang w:val="ru-RU"/>
        </w:rPr>
        <w:t>ы</w:t>
      </w:r>
      <w:r w:rsidR="007D0546" w:rsidRPr="003B7513">
        <w:rPr>
          <w:lang w:val="ru-RU"/>
        </w:rPr>
        <w:t xml:space="preserve">, действующие в рамках </w:t>
      </w:r>
      <w:r w:rsidR="007D0546">
        <w:rPr>
          <w:lang w:val="ru-RU"/>
        </w:rPr>
        <w:t>с</w:t>
      </w:r>
      <w:r w:rsidR="007D0546" w:rsidRPr="003B7513">
        <w:rPr>
          <w:lang w:val="ru-RU"/>
        </w:rPr>
        <w:t>татьи 5</w:t>
      </w:r>
      <w:r w:rsidR="007D0546">
        <w:rPr>
          <w:lang w:val="ru-RU"/>
        </w:rPr>
        <w:t xml:space="preserve">, осуществить </w:t>
      </w:r>
      <w:r w:rsidR="003B7513" w:rsidRPr="003B7513">
        <w:rPr>
          <w:lang w:val="ru-RU"/>
        </w:rPr>
        <w:t>скорейш</w:t>
      </w:r>
      <w:r w:rsidR="007D0546">
        <w:rPr>
          <w:lang w:val="ru-RU"/>
        </w:rPr>
        <w:t xml:space="preserve">ий </w:t>
      </w:r>
      <w:r w:rsidR="003B7513" w:rsidRPr="003B7513">
        <w:rPr>
          <w:lang w:val="ru-RU"/>
        </w:rPr>
        <w:t>переход на хладагенты с низким ПГП; следует дополнительно рассмотреть вопрос о передаче несанкционированных объемов потребления, в том числе на несанкционированных предприятиях, из сектора производства в сектор обслуживания, используя в том ч</w:t>
      </w:r>
      <w:r w:rsidR="008274A0">
        <w:rPr>
          <w:lang w:val="ru-RU"/>
        </w:rPr>
        <w:t>и</w:t>
      </w:r>
      <w:r w:rsidR="003B7513" w:rsidRPr="003B7513">
        <w:rPr>
          <w:lang w:val="ru-RU"/>
        </w:rPr>
        <w:t xml:space="preserve">сле подходы, не указанные в этом документе; может быть целесообразно пересмотреть методику в 2029 году; нужно </w:t>
      </w:r>
      <w:r w:rsidR="007D0546">
        <w:rPr>
          <w:lang w:val="ru-RU"/>
        </w:rPr>
        <w:t xml:space="preserve">проанализировать результаты </w:t>
      </w:r>
      <w:r w:rsidR="003B7513" w:rsidRPr="003B7513">
        <w:rPr>
          <w:lang w:val="ru-RU"/>
        </w:rPr>
        <w:t>поэтапно</w:t>
      </w:r>
      <w:r w:rsidR="004065A1">
        <w:rPr>
          <w:lang w:val="ru-RU"/>
        </w:rPr>
        <w:t>й ликвидации</w:t>
      </w:r>
      <w:r w:rsidR="003B7513" w:rsidRPr="003B7513">
        <w:rPr>
          <w:lang w:val="ru-RU"/>
        </w:rPr>
        <w:t xml:space="preserve">, </w:t>
      </w:r>
      <w:r w:rsidR="007D0546">
        <w:rPr>
          <w:lang w:val="ru-RU"/>
        </w:rPr>
        <w:t xml:space="preserve">достигнутые </w:t>
      </w:r>
      <w:r w:rsidR="003B7513" w:rsidRPr="003B7513">
        <w:rPr>
          <w:lang w:val="ru-RU"/>
        </w:rPr>
        <w:t>без помощи Многостороннего фонда; а также необходимо уточнить формулировку в подпункте 6(a) документа</w:t>
      </w:r>
      <w:r w:rsidR="007D0546">
        <w:rPr>
          <w:lang w:val="ru-RU"/>
        </w:rPr>
        <w:t>.</w:t>
      </w:r>
    </w:p>
    <w:p w14:paraId="753B36F9" w14:textId="6317B013" w:rsidR="007074AC" w:rsidRPr="00BB6266" w:rsidRDefault="00887101" w:rsidP="0091346B">
      <w:pPr>
        <w:pStyle w:val="Heading1"/>
        <w:rPr>
          <w:lang w:val="ru-RU"/>
        </w:rPr>
      </w:pPr>
      <w:r w:rsidRPr="00887101">
        <w:rPr>
          <w:lang w:val="ru-RU"/>
        </w:rPr>
        <w:t xml:space="preserve">Исполнительный комитет не завершил обсуждение методики определения начального показателя на 92-м совещании и поэтому продолжил ее обсуждение на 93-м совещании, </w:t>
      </w:r>
      <w:r w:rsidR="00363276">
        <w:rPr>
          <w:lang w:val="ru-RU"/>
        </w:rPr>
        <w:t xml:space="preserve">в ходе </w:t>
      </w:r>
      <w:r w:rsidRPr="00887101">
        <w:rPr>
          <w:lang w:val="ru-RU"/>
        </w:rPr>
        <w:t>которо</w:t>
      </w:r>
      <w:r w:rsidR="00363276">
        <w:rPr>
          <w:lang w:val="ru-RU"/>
        </w:rPr>
        <w:t>го</w:t>
      </w:r>
      <w:r w:rsidRPr="00887101">
        <w:rPr>
          <w:lang w:val="ru-RU"/>
        </w:rPr>
        <w:t xml:space="preserve"> некоторые участники вновь заявили о необходимости дальнейших шагов по согласованию методики определения начального показателя</w:t>
      </w:r>
      <w:r>
        <w:rPr>
          <w:lang w:val="ru-RU"/>
        </w:rPr>
        <w:t xml:space="preserve">. </w:t>
      </w:r>
      <w:r w:rsidR="00BB6266" w:rsidRPr="00BB6266">
        <w:rPr>
          <w:lang w:val="ru-RU"/>
        </w:rPr>
        <w:t>Было поддержано предложение об</w:t>
      </w:r>
      <w:r w:rsidR="00BB6266">
        <w:rPr>
          <w:lang w:val="ru-RU"/>
        </w:rPr>
        <w:t xml:space="preserve"> </w:t>
      </w:r>
      <w:r w:rsidR="00BB6266" w:rsidRPr="00BB6266">
        <w:rPr>
          <w:lang w:val="ru-RU"/>
        </w:rPr>
        <w:t>измерении</w:t>
      </w:r>
      <w:r w:rsidR="00BB6266">
        <w:rPr>
          <w:lang w:val="ru-RU"/>
        </w:rPr>
        <w:t xml:space="preserve"> </w:t>
      </w:r>
      <w:r w:rsidR="00BB6266" w:rsidRPr="00BB6266">
        <w:rPr>
          <w:lang w:val="ru-RU"/>
        </w:rPr>
        <w:t>начального показателя в тоннах СО</w:t>
      </w:r>
      <w:r w:rsidR="00BB6266" w:rsidRPr="00BB6266">
        <w:rPr>
          <w:rFonts w:ascii="Cambria Math" w:hAnsi="Cambria Math" w:cs="Cambria Math"/>
          <w:lang w:val="ru-RU"/>
        </w:rPr>
        <w:t>₂</w:t>
      </w:r>
      <w:r w:rsidR="00BB6266" w:rsidRPr="00BB6266">
        <w:rPr>
          <w:lang w:val="ru-RU"/>
        </w:rPr>
        <w:t xml:space="preserve">-эквивалента; как отметил один из участников, такой подход обеспечит согласованность с ПППК. Другой участник заявил, что необходимо учесть влияние пандемии </w:t>
      </w:r>
      <w:r w:rsidR="00BB6266" w:rsidRPr="00BB6266">
        <w:t>COVID</w:t>
      </w:r>
      <w:r w:rsidR="00BB6266" w:rsidRPr="00BB6266">
        <w:rPr>
          <w:lang w:val="ru-RU"/>
        </w:rPr>
        <w:t>-19 на потребление ГФУ, в том числе при определении начального показателя. Еще один участник обсуждения отметил, что делегация его страны в принципе готова рассмотреть предложенную Секретариатом метод</w:t>
      </w:r>
      <w:r w:rsidR="00566DA1">
        <w:rPr>
          <w:lang w:val="ru-RU"/>
        </w:rPr>
        <w:t>ику</w:t>
      </w:r>
      <w:r w:rsidR="00BB6266" w:rsidRPr="00BB6266">
        <w:rPr>
          <w:lang w:val="ru-RU"/>
        </w:rPr>
        <w:t xml:space="preserve"> определения </w:t>
      </w:r>
      <w:r w:rsidR="00566DA1">
        <w:rPr>
          <w:lang w:val="ru-RU"/>
        </w:rPr>
        <w:t>начального показателя</w:t>
      </w:r>
      <w:r w:rsidR="00BB6266" w:rsidRPr="00BB6266">
        <w:rPr>
          <w:lang w:val="ru-RU"/>
        </w:rPr>
        <w:t>, и заявил, что ожидает дальнейшего обсуждения этого вопроса в контактной группе</w:t>
      </w:r>
      <w:r w:rsidR="004B451F" w:rsidRPr="00BB6266">
        <w:rPr>
          <w:lang w:val="ru-RU"/>
        </w:rPr>
        <w:t>.</w:t>
      </w:r>
    </w:p>
    <w:p w14:paraId="1F341803" w14:textId="69E45650" w:rsidR="00293752" w:rsidRPr="00775687" w:rsidRDefault="00775687" w:rsidP="00FA0215">
      <w:pPr>
        <w:pStyle w:val="Heading1"/>
        <w:rPr>
          <w:lang w:val="ru-RU"/>
        </w:rPr>
      </w:pPr>
      <w:r w:rsidRPr="00775687">
        <w:rPr>
          <w:lang w:val="ru-RU"/>
        </w:rPr>
        <w:lastRenderedPageBreak/>
        <w:t>Документ о начальном показателе для последовательных совокупных сокращений, который был подготовлен к 92-му совещанию</w:t>
      </w:r>
      <w:r w:rsidR="00293752" w:rsidRPr="00293752">
        <w:rPr>
          <w:vertAlign w:val="superscript"/>
        </w:rPr>
        <w:footnoteReference w:id="7"/>
      </w:r>
      <w:r w:rsidRPr="00775687">
        <w:rPr>
          <w:lang w:val="ru-RU"/>
        </w:rPr>
        <w:t>,</w:t>
      </w:r>
      <w:r w:rsidR="0091346B" w:rsidRPr="00775687">
        <w:rPr>
          <w:lang w:val="ru-RU"/>
        </w:rPr>
        <w:t xml:space="preserve"> </w:t>
      </w:r>
      <w:r w:rsidRPr="00775687">
        <w:rPr>
          <w:lang w:val="ru-RU"/>
        </w:rPr>
        <w:t xml:space="preserve">обсуждался в контактной группе по руководящим принципам в отношении расходов на поэтапное сокращение ГФУ и был перевыпущен на 93-м совещании в качестве документа </w:t>
      </w:r>
      <w:r w:rsidRPr="00775687">
        <w:t>UNEP</w:t>
      </w:r>
      <w:r w:rsidRPr="00775687">
        <w:rPr>
          <w:lang w:val="ru-RU"/>
        </w:rPr>
        <w:t>/</w:t>
      </w:r>
      <w:r w:rsidRPr="00775687">
        <w:t>OzL</w:t>
      </w:r>
      <w:r w:rsidRPr="00775687">
        <w:rPr>
          <w:lang w:val="ru-RU"/>
        </w:rPr>
        <w:t>.</w:t>
      </w:r>
      <w:r w:rsidRPr="00775687">
        <w:t>Pro</w:t>
      </w:r>
      <w:r w:rsidRPr="00775687">
        <w:rPr>
          <w:lang w:val="ru-RU"/>
        </w:rPr>
        <w:t>/</w:t>
      </w:r>
      <w:r w:rsidRPr="00775687">
        <w:t>ExCom</w:t>
      </w:r>
      <w:r w:rsidRPr="00775687">
        <w:rPr>
          <w:lang w:val="ru-RU"/>
        </w:rPr>
        <w:t xml:space="preserve">/93/97, </w:t>
      </w:r>
      <w:r w:rsidR="00363276">
        <w:rPr>
          <w:lang w:val="ru-RU"/>
        </w:rPr>
        <w:t>на</w:t>
      </w:r>
      <w:r w:rsidR="00363276" w:rsidRPr="00775687">
        <w:rPr>
          <w:lang w:val="ru-RU"/>
        </w:rPr>
        <w:t xml:space="preserve"> настояще</w:t>
      </w:r>
      <w:r w:rsidR="00363276">
        <w:rPr>
          <w:lang w:val="ru-RU"/>
        </w:rPr>
        <w:t>м</w:t>
      </w:r>
      <w:r w:rsidR="00363276" w:rsidRPr="00775687">
        <w:rPr>
          <w:lang w:val="ru-RU"/>
        </w:rPr>
        <w:t xml:space="preserve"> совещани</w:t>
      </w:r>
      <w:r w:rsidR="00363276">
        <w:rPr>
          <w:lang w:val="ru-RU"/>
        </w:rPr>
        <w:t>и</w:t>
      </w:r>
      <w:r w:rsidR="00363276" w:rsidRPr="00775687">
        <w:rPr>
          <w:lang w:val="ru-RU"/>
        </w:rPr>
        <w:t xml:space="preserve"> </w:t>
      </w:r>
      <w:r w:rsidRPr="00775687">
        <w:rPr>
          <w:lang w:val="ru-RU"/>
        </w:rPr>
        <w:t>будет представлен в качестве справочного документа</w:t>
      </w:r>
      <w:r w:rsidR="00293752" w:rsidRPr="00775687">
        <w:rPr>
          <w:lang w:val="ru-RU"/>
        </w:rPr>
        <w:t>.</w:t>
      </w:r>
    </w:p>
    <w:p w14:paraId="54590D9F" w14:textId="22F6314C" w:rsidR="00A87575" w:rsidRPr="00775687" w:rsidRDefault="00775687" w:rsidP="0091346B">
      <w:pPr>
        <w:pStyle w:val="Heading1"/>
        <w:rPr>
          <w:u w:val="single"/>
          <w:lang w:val="ru-RU"/>
        </w:rPr>
      </w:pPr>
      <w:r w:rsidRPr="00775687">
        <w:rPr>
          <w:lang w:val="ru-RU"/>
        </w:rPr>
        <w:t>Кроме того, на 93-м совещании правительство Австралии предложило рабочий текст о начальном показателе для последовательного совокупного сокращения потребления ГФУ</w:t>
      </w:r>
      <w:r w:rsidR="000D78BC">
        <w:rPr>
          <w:rStyle w:val="FootnoteReference"/>
        </w:rPr>
        <w:footnoteReference w:id="8"/>
      </w:r>
      <w:r>
        <w:rPr>
          <w:lang w:val="ru-RU"/>
        </w:rPr>
        <w:t>.</w:t>
      </w:r>
      <w:r w:rsidR="007870CC" w:rsidRPr="00775687">
        <w:rPr>
          <w:lang w:val="ru-RU"/>
        </w:rPr>
        <w:t xml:space="preserve"> </w:t>
      </w:r>
      <w:r w:rsidRPr="00775687">
        <w:rPr>
          <w:lang w:val="ru-RU"/>
        </w:rPr>
        <w:t xml:space="preserve">На 94-м и 95-м совещаниях Исполнительный комитет не имел возможности обсудить </w:t>
      </w:r>
      <w:r w:rsidR="00B2459C">
        <w:rPr>
          <w:lang w:val="ru-RU"/>
        </w:rPr>
        <w:t xml:space="preserve">его </w:t>
      </w:r>
      <w:r w:rsidRPr="00775687">
        <w:rPr>
          <w:lang w:val="ru-RU"/>
        </w:rPr>
        <w:t xml:space="preserve">и решил </w:t>
      </w:r>
      <w:r w:rsidR="00B2459C">
        <w:rPr>
          <w:lang w:val="ru-RU"/>
        </w:rPr>
        <w:t xml:space="preserve">использовать </w:t>
      </w:r>
      <w:r w:rsidRPr="00775687">
        <w:rPr>
          <w:lang w:val="ru-RU"/>
        </w:rPr>
        <w:t>это</w:t>
      </w:r>
      <w:r w:rsidR="00B2459C">
        <w:rPr>
          <w:lang w:val="ru-RU"/>
        </w:rPr>
        <w:t xml:space="preserve">т </w:t>
      </w:r>
      <w:r w:rsidRPr="00775687">
        <w:rPr>
          <w:lang w:val="ru-RU"/>
        </w:rPr>
        <w:t>рабоч</w:t>
      </w:r>
      <w:r w:rsidR="00B2459C">
        <w:rPr>
          <w:lang w:val="ru-RU"/>
        </w:rPr>
        <w:t xml:space="preserve">ий </w:t>
      </w:r>
      <w:r w:rsidRPr="00775687">
        <w:rPr>
          <w:lang w:val="ru-RU"/>
        </w:rPr>
        <w:t>текст, включенн</w:t>
      </w:r>
      <w:r w:rsidR="00B2459C">
        <w:rPr>
          <w:lang w:val="ru-RU"/>
        </w:rPr>
        <w:t xml:space="preserve">ый </w:t>
      </w:r>
      <w:r w:rsidRPr="00775687">
        <w:rPr>
          <w:lang w:val="ru-RU"/>
        </w:rPr>
        <w:t xml:space="preserve">в настоящий документ в качестве приложения </w:t>
      </w:r>
      <w:r w:rsidRPr="00775687">
        <w:t>I</w:t>
      </w:r>
      <w:r w:rsidR="00C04977">
        <w:rPr>
          <w:rStyle w:val="FootnoteReference"/>
        </w:rPr>
        <w:footnoteReference w:id="9"/>
      </w:r>
      <w:r w:rsidR="00B2459C">
        <w:rPr>
          <w:lang w:val="ru-RU"/>
        </w:rPr>
        <w:t>, при дальнейшем</w:t>
      </w:r>
      <w:r w:rsidR="00B2459C" w:rsidRPr="00775687">
        <w:rPr>
          <w:lang w:val="ru-RU"/>
        </w:rPr>
        <w:t xml:space="preserve"> рассмотрени</w:t>
      </w:r>
      <w:r w:rsidR="00B2459C">
        <w:rPr>
          <w:lang w:val="ru-RU"/>
        </w:rPr>
        <w:t>и</w:t>
      </w:r>
      <w:r w:rsidR="00B2459C" w:rsidRPr="00775687">
        <w:rPr>
          <w:lang w:val="ru-RU"/>
        </w:rPr>
        <w:t xml:space="preserve"> данного вопроса на последующих совещаниях</w:t>
      </w:r>
      <w:r>
        <w:rPr>
          <w:lang w:val="ru-RU"/>
        </w:rPr>
        <w:t>.</w:t>
      </w:r>
    </w:p>
    <w:p w14:paraId="49AC4A65" w14:textId="09F15B7F" w:rsidR="005E6839" w:rsidRPr="00A56B2C" w:rsidRDefault="0005663B" w:rsidP="0091346B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A56B2C">
        <w:rPr>
          <w:u w:val="single"/>
          <w:lang w:val="ru-RU"/>
        </w:rPr>
        <w:t>Расчет затрат и сокращений относительно начального показателя в секторе обслуживания для планов практического применения Кигалийской поправки по ГФУ в странах, не относящихся к стран</w:t>
      </w:r>
      <w:r w:rsidR="00B2459C">
        <w:rPr>
          <w:u w:val="single"/>
          <w:lang w:val="ru-RU"/>
        </w:rPr>
        <w:t>ам</w:t>
      </w:r>
      <w:r w:rsidRPr="00A56B2C">
        <w:rPr>
          <w:u w:val="single"/>
          <w:lang w:val="ru-RU"/>
        </w:rPr>
        <w:t xml:space="preserve"> с низким объемом потребления</w:t>
      </w:r>
    </w:p>
    <w:p w14:paraId="71AED72F" w14:textId="150FA272" w:rsidR="005E6839" w:rsidRPr="00A56B2C" w:rsidRDefault="00A56B2C" w:rsidP="002212F4">
      <w:pPr>
        <w:pStyle w:val="Heading1"/>
        <w:spacing w:after="0"/>
        <w:rPr>
          <w:lang w:val="ru-RU"/>
        </w:rPr>
      </w:pPr>
      <w:r w:rsidRPr="00A56B2C">
        <w:rPr>
          <w:lang w:val="ru-RU"/>
        </w:rPr>
        <w:t>На 93-м совещании была разработана метод</w:t>
      </w:r>
      <w:r w:rsidR="00566DA1">
        <w:rPr>
          <w:lang w:val="ru-RU"/>
        </w:rPr>
        <w:t>ика</w:t>
      </w:r>
      <w:r w:rsidRPr="00A56B2C">
        <w:rPr>
          <w:lang w:val="ru-RU"/>
        </w:rPr>
        <w:t xml:space="preserve"> расчета затрат и сокращений относительно начального показателя в секторе обслуживания в странах, не относящихся к стран</w:t>
      </w:r>
      <w:r w:rsidR="00B2459C">
        <w:rPr>
          <w:lang w:val="ru-RU"/>
        </w:rPr>
        <w:t>ам</w:t>
      </w:r>
      <w:r w:rsidRPr="00A56B2C">
        <w:rPr>
          <w:lang w:val="ru-RU"/>
        </w:rPr>
        <w:t xml:space="preserve"> с низким объемом потребления (НОП). Эта методика, подробно изложенная в приложении </w:t>
      </w:r>
      <w:r w:rsidRPr="00A56B2C">
        <w:t>I</w:t>
      </w:r>
      <w:r w:rsidRPr="00A56B2C">
        <w:rPr>
          <w:lang w:val="ru-RU"/>
        </w:rPr>
        <w:t xml:space="preserve"> к документу </w:t>
      </w:r>
      <w:r w:rsidRPr="00A56B2C">
        <w:t>UNEP</w:t>
      </w:r>
      <w:r w:rsidRPr="00A56B2C">
        <w:rPr>
          <w:lang w:val="ru-RU"/>
        </w:rPr>
        <w:t>/</w:t>
      </w:r>
      <w:r w:rsidRPr="00A56B2C">
        <w:t>OzL</w:t>
      </w:r>
      <w:r w:rsidRPr="00A56B2C">
        <w:rPr>
          <w:lang w:val="ru-RU"/>
        </w:rPr>
        <w:t>.</w:t>
      </w:r>
      <w:r w:rsidRPr="00A56B2C">
        <w:t>Pro</w:t>
      </w:r>
      <w:r w:rsidRPr="00A56B2C">
        <w:rPr>
          <w:lang w:val="ru-RU"/>
        </w:rPr>
        <w:t>/</w:t>
      </w:r>
      <w:r w:rsidRPr="00A56B2C">
        <w:t>ExCom</w:t>
      </w:r>
      <w:r w:rsidRPr="00A56B2C">
        <w:rPr>
          <w:lang w:val="ru-RU"/>
        </w:rPr>
        <w:t xml:space="preserve">/93/97, уже использовалась для расчета сокращений потребления ГФУ, подлежащих финансированию, и </w:t>
      </w:r>
      <w:r w:rsidR="00B2459C">
        <w:rPr>
          <w:lang w:val="ru-RU"/>
        </w:rPr>
        <w:t>поступило</w:t>
      </w:r>
      <w:r w:rsidRPr="00A56B2C">
        <w:rPr>
          <w:lang w:val="ru-RU"/>
        </w:rPr>
        <w:t xml:space="preserve"> предложен</w:t>
      </w:r>
      <w:r w:rsidR="00B2459C">
        <w:rPr>
          <w:lang w:val="ru-RU"/>
        </w:rPr>
        <w:t>ие</w:t>
      </w:r>
      <w:r w:rsidRPr="00A56B2C">
        <w:rPr>
          <w:lang w:val="ru-RU"/>
        </w:rPr>
        <w:t xml:space="preserve"> продолжить ее использование. Однако принимая во внимание последствия применения новой метод</w:t>
      </w:r>
      <w:r w:rsidR="00566DA1">
        <w:rPr>
          <w:lang w:val="ru-RU"/>
        </w:rPr>
        <w:t>ик</w:t>
      </w:r>
      <w:r w:rsidRPr="00A56B2C">
        <w:rPr>
          <w:lang w:val="ru-RU"/>
        </w:rPr>
        <w:t xml:space="preserve">и, особенно ее влияние на </w:t>
      </w:r>
      <w:r w:rsidR="00566DA1">
        <w:rPr>
          <w:lang w:val="ru-RU"/>
        </w:rPr>
        <w:t xml:space="preserve">начальный показатель </w:t>
      </w:r>
      <w:r w:rsidRPr="00A56B2C">
        <w:rPr>
          <w:lang w:val="ru-RU"/>
        </w:rPr>
        <w:t>для ПППК, потребовались дальнейшие обсуждения, которые продолжаются со времени 93-го совещания</w:t>
      </w:r>
      <w:r w:rsidR="005E6839" w:rsidRPr="00A56B2C">
        <w:rPr>
          <w:lang w:val="ru-RU"/>
        </w:rPr>
        <w:t>.</w:t>
      </w:r>
    </w:p>
    <w:p w14:paraId="5B8225C0" w14:textId="0CD9641F" w:rsidR="005E6839" w:rsidRPr="000E5E0F" w:rsidRDefault="000E5E0F" w:rsidP="002212F4">
      <w:pPr>
        <w:pStyle w:val="Heading1"/>
        <w:spacing w:before="240"/>
        <w:rPr>
          <w:lang w:val="ru-RU"/>
        </w:rPr>
      </w:pPr>
      <w:r w:rsidRPr="000E5E0F">
        <w:rPr>
          <w:lang w:val="ru-RU"/>
        </w:rPr>
        <w:t xml:space="preserve">На 94-м совещании представитель Канады </w:t>
      </w:r>
      <w:r w:rsidR="00AB04DD">
        <w:rPr>
          <w:lang w:val="ru-RU"/>
        </w:rPr>
        <w:t>внес</w:t>
      </w:r>
      <w:r w:rsidRPr="000E5E0F">
        <w:rPr>
          <w:lang w:val="ru-RU"/>
        </w:rPr>
        <w:t xml:space="preserve"> предлагаемый проект решения о дальнейшем применении подхода, который был разработан секретариатом и начиная с 93-го совещания Исполнительного комитета применяется</w:t>
      </w:r>
      <w:r>
        <w:rPr>
          <w:lang w:val="ru-RU"/>
        </w:rPr>
        <w:t xml:space="preserve"> </w:t>
      </w:r>
      <w:r w:rsidRPr="000E5E0F">
        <w:rPr>
          <w:lang w:val="ru-RU"/>
        </w:rPr>
        <w:t>для расчета рентабельности в секторе обслуживания в рамках ПППК для стран, не относящихся к категории НОП. Несколько членов Комитета заявили, что для тщательного анализа последствий принятия предлагаемого проекта решения</w:t>
      </w:r>
      <w:r w:rsidR="00AB04DD">
        <w:rPr>
          <w:lang w:val="ru-RU"/>
        </w:rPr>
        <w:t xml:space="preserve"> требуется</w:t>
      </w:r>
      <w:r w:rsidR="00AB04DD" w:rsidRPr="000E5E0F">
        <w:rPr>
          <w:lang w:val="ru-RU"/>
        </w:rPr>
        <w:t xml:space="preserve"> дополнительное время</w:t>
      </w:r>
      <w:r w:rsidRPr="000E5E0F">
        <w:rPr>
          <w:lang w:val="ru-RU"/>
        </w:rPr>
        <w:t>. Исполнительный комитет постановил рассмотреть предложение правительства Канады на 95-м совещании (решение 94/18).</w:t>
      </w:r>
    </w:p>
    <w:p w14:paraId="7031EC81" w14:textId="5CE496A2" w:rsidR="00B35604" w:rsidRPr="006908E3" w:rsidRDefault="006908E3" w:rsidP="00FA0215">
      <w:pPr>
        <w:pStyle w:val="Heading1"/>
        <w:rPr>
          <w:lang w:val="ru-RU"/>
        </w:rPr>
      </w:pPr>
      <w:r w:rsidRPr="006908E3">
        <w:rPr>
          <w:lang w:val="ru-RU"/>
        </w:rPr>
        <w:t xml:space="preserve">На 95-м совещании после обмена мнениями Исполнительный комитет постановил обсудить предложение правительства Канады, изложенное в приложении к документу </w:t>
      </w:r>
      <w:r w:rsidRPr="006908E3">
        <w:t>UNEP</w:t>
      </w:r>
      <w:r w:rsidRPr="006908E3">
        <w:rPr>
          <w:lang w:val="ru-RU"/>
        </w:rPr>
        <w:t>/</w:t>
      </w:r>
      <w:r w:rsidRPr="006908E3">
        <w:t>OzL</w:t>
      </w:r>
      <w:r w:rsidRPr="006908E3">
        <w:rPr>
          <w:lang w:val="ru-RU"/>
        </w:rPr>
        <w:t>.</w:t>
      </w:r>
      <w:r w:rsidRPr="006908E3">
        <w:t>Pro</w:t>
      </w:r>
      <w:r w:rsidRPr="006908E3">
        <w:rPr>
          <w:lang w:val="ru-RU"/>
        </w:rPr>
        <w:t>/</w:t>
      </w:r>
      <w:r w:rsidRPr="006908E3">
        <w:t>ExCom</w:t>
      </w:r>
      <w:r w:rsidRPr="006908E3">
        <w:rPr>
          <w:lang w:val="ru-RU"/>
        </w:rPr>
        <w:t xml:space="preserve">/95/31, в контактной группе, созданной для обсуждения руководства по финансированию </w:t>
      </w:r>
      <w:r w:rsidR="00AB04DD" w:rsidRPr="0049755C">
        <w:rPr>
          <w:lang w:val="ru-RU"/>
        </w:rPr>
        <w:t>поэтапного сокращения</w:t>
      </w:r>
      <w:r w:rsidR="00AB04DD" w:rsidRPr="006908E3">
        <w:rPr>
          <w:lang w:val="ru-RU"/>
        </w:rPr>
        <w:t xml:space="preserve"> </w:t>
      </w:r>
      <w:r w:rsidRPr="006908E3">
        <w:rPr>
          <w:lang w:val="ru-RU"/>
        </w:rPr>
        <w:t xml:space="preserve">ГФУ в странах, действующих в рамках </w:t>
      </w:r>
      <w:r w:rsidR="00B26CF0">
        <w:rPr>
          <w:lang w:val="ru-RU"/>
        </w:rPr>
        <w:t>с</w:t>
      </w:r>
      <w:r w:rsidRPr="006908E3">
        <w:rPr>
          <w:lang w:val="ru-RU"/>
        </w:rPr>
        <w:t>татьи 5</w:t>
      </w:r>
      <w:r w:rsidR="005E69A0">
        <w:rPr>
          <w:rStyle w:val="FootnoteReference"/>
        </w:rPr>
        <w:footnoteReference w:id="10"/>
      </w:r>
      <w:r w:rsidRPr="006908E3">
        <w:rPr>
          <w:lang w:val="ru-RU"/>
        </w:rPr>
        <w:t>.  Впоследствии Комитет постановил рассмотреть предложение правительства Канады</w:t>
      </w:r>
      <w:r w:rsidR="005E69A0" w:rsidRPr="00C76DF4">
        <w:rPr>
          <w:vertAlign w:val="superscript"/>
        </w:rPr>
        <w:footnoteReference w:id="11"/>
      </w:r>
      <w:r w:rsidRPr="006908E3">
        <w:rPr>
          <w:lang w:val="ru-RU"/>
        </w:rPr>
        <w:t xml:space="preserve">, которое приводится в приложении </w:t>
      </w:r>
      <w:r w:rsidRPr="006908E3">
        <w:t>II</w:t>
      </w:r>
      <w:r w:rsidRPr="006908E3">
        <w:rPr>
          <w:lang w:val="ru-RU"/>
        </w:rPr>
        <w:t xml:space="preserve"> к настоящему документу</w:t>
      </w:r>
      <w:r w:rsidR="0086669D">
        <w:rPr>
          <w:lang w:val="ru-RU"/>
        </w:rPr>
        <w:t xml:space="preserve">, </w:t>
      </w:r>
      <w:r w:rsidR="0086669D" w:rsidRPr="006908E3">
        <w:rPr>
          <w:lang w:val="ru-RU"/>
        </w:rPr>
        <w:t>в ходе обсуждения на последующих совещаниях</w:t>
      </w:r>
      <w:r w:rsidR="00C76DF4" w:rsidRPr="006908E3">
        <w:rPr>
          <w:lang w:val="ru-RU"/>
        </w:rPr>
        <w:t>.</w:t>
      </w:r>
    </w:p>
    <w:p w14:paraId="6B852C3D" w14:textId="7068D610" w:rsidR="004B451F" w:rsidRPr="0011013C" w:rsidRDefault="0011013C" w:rsidP="004B451F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spacing w:before="360"/>
        <w:rPr>
          <w:b/>
          <w:bCs/>
          <w:sz w:val="24"/>
          <w:szCs w:val="24"/>
          <w:lang w:val="ru-RU"/>
        </w:rPr>
      </w:pPr>
      <w:bookmarkStart w:id="3" w:name="_Hlk118106310"/>
      <w:bookmarkEnd w:id="2"/>
      <w:r>
        <w:rPr>
          <w:b/>
          <w:bCs/>
          <w:sz w:val="24"/>
          <w:szCs w:val="24"/>
          <w:lang w:val="ru-RU"/>
        </w:rPr>
        <w:t>Рекомендация</w:t>
      </w:r>
    </w:p>
    <w:p w14:paraId="6EFF1126" w14:textId="3F7B6B3C" w:rsidR="004B451F" w:rsidRPr="008E31A1" w:rsidRDefault="003D3D25" w:rsidP="00FA0215">
      <w:pPr>
        <w:pStyle w:val="Heading1"/>
        <w:rPr>
          <w:lang w:val="ru-RU"/>
        </w:rPr>
      </w:pPr>
      <w:r w:rsidRPr="008E31A1">
        <w:rPr>
          <w:lang w:val="ru-RU"/>
        </w:rPr>
        <w:t>Исполнительный комитет, возможно, пожелает:</w:t>
      </w:r>
    </w:p>
    <w:bookmarkEnd w:id="3"/>
    <w:p w14:paraId="4A41DBB6" w14:textId="479590FE" w:rsidR="004B451F" w:rsidRPr="002C61AA" w:rsidRDefault="002C61AA" w:rsidP="00FA0215">
      <w:pPr>
        <w:pStyle w:val="Heading2"/>
        <w:rPr>
          <w:lang w:val="ru-RU"/>
        </w:rPr>
      </w:pPr>
      <w:r w:rsidRPr="002C61AA">
        <w:rPr>
          <w:lang w:val="ru-RU"/>
        </w:rPr>
        <w:t xml:space="preserve">принять к сведению документ </w:t>
      </w:r>
      <w:r w:rsidRPr="002C61AA">
        <w:t>UNEP</w:t>
      </w:r>
      <w:r w:rsidRPr="002C61AA">
        <w:rPr>
          <w:lang w:val="ru-RU"/>
        </w:rPr>
        <w:t>/</w:t>
      </w:r>
      <w:r w:rsidRPr="002C61AA">
        <w:t>OzL</w:t>
      </w:r>
      <w:r w:rsidRPr="002C61AA">
        <w:rPr>
          <w:lang w:val="ru-RU"/>
        </w:rPr>
        <w:t>.</w:t>
      </w:r>
      <w:r w:rsidRPr="002C61AA">
        <w:t>Pro</w:t>
      </w:r>
      <w:r w:rsidRPr="002C61AA">
        <w:rPr>
          <w:lang w:val="ru-RU"/>
        </w:rPr>
        <w:t>/</w:t>
      </w:r>
      <w:r w:rsidRPr="002C61AA">
        <w:t>ExCom</w:t>
      </w:r>
      <w:r w:rsidRPr="002C61AA">
        <w:rPr>
          <w:lang w:val="ru-RU"/>
        </w:rPr>
        <w:t xml:space="preserve">/96/56 о неурегулированных вопросах, связанных с руководством по финансированию поэтапного сокращения </w:t>
      </w:r>
      <w:r w:rsidRPr="002C61AA">
        <w:rPr>
          <w:lang w:val="ru-RU"/>
        </w:rPr>
        <w:lastRenderedPageBreak/>
        <w:t xml:space="preserve">ГФУ в странах, действующих в рамках </w:t>
      </w:r>
      <w:r w:rsidR="00B26CF0">
        <w:rPr>
          <w:lang w:val="ru-RU"/>
        </w:rPr>
        <w:t>с</w:t>
      </w:r>
      <w:r w:rsidRPr="002C61AA">
        <w:rPr>
          <w:lang w:val="ru-RU"/>
        </w:rPr>
        <w:t>татьи 5; а также</w:t>
      </w:r>
    </w:p>
    <w:p w14:paraId="4F808E1D" w14:textId="1A974162" w:rsidR="00E85409" w:rsidRPr="002C61AA" w:rsidRDefault="002C61AA" w:rsidP="004E7F9C">
      <w:pPr>
        <w:pStyle w:val="Heading2"/>
        <w:rPr>
          <w:lang w:val="ru-RU" w:eastAsia="en-CA"/>
        </w:rPr>
      </w:pPr>
      <w:r w:rsidRPr="002C61AA">
        <w:rPr>
          <w:lang w:val="ru-RU"/>
        </w:rPr>
        <w:t xml:space="preserve">продолжить обсуждение неурегулированных вопросов, связанных с руководством по финансированию поэтапного сокращения ГФУ в странах, действующих в рамках </w:t>
      </w:r>
      <w:r w:rsidR="00B26CF0">
        <w:rPr>
          <w:lang w:val="ru-RU"/>
        </w:rPr>
        <w:t>с</w:t>
      </w:r>
      <w:r w:rsidRPr="002C61AA">
        <w:rPr>
          <w:lang w:val="ru-RU"/>
        </w:rPr>
        <w:t>татьи 5, с учетом вышеупомянутого документа</w:t>
      </w:r>
      <w:r w:rsidR="00D6363F" w:rsidRPr="002C61AA">
        <w:rPr>
          <w:lang w:val="ru-RU"/>
        </w:rPr>
        <w:t>.</w:t>
      </w:r>
    </w:p>
    <w:p w14:paraId="1AB5E94B" w14:textId="77777777" w:rsidR="00802CD3" w:rsidRPr="002C61AA" w:rsidRDefault="00802CD3" w:rsidP="004E7F9C">
      <w:pPr>
        <w:rPr>
          <w:lang w:val="ru-RU"/>
        </w:rPr>
        <w:sectPr w:rsidR="00802CD3" w:rsidRPr="002C61AA" w:rsidSect="0074201C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continuous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3CD9629" w14:textId="162B04E3" w:rsidR="00DA0406" w:rsidRPr="0057756E" w:rsidRDefault="0011013C" w:rsidP="000D62A9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0D62A9" w:rsidRPr="0057756E">
        <w:rPr>
          <w:b/>
          <w:bCs/>
          <w:lang w:val="ru-RU"/>
        </w:rPr>
        <w:t xml:space="preserve"> </w:t>
      </w:r>
      <w:r w:rsidR="00784BDA">
        <w:rPr>
          <w:b/>
          <w:bCs/>
        </w:rPr>
        <w:t>I</w:t>
      </w:r>
    </w:p>
    <w:p w14:paraId="634B0DAE" w14:textId="2641A28A" w:rsidR="00975D36" w:rsidRPr="00975D36" w:rsidRDefault="00975D36" w:rsidP="00143A10">
      <w:pPr>
        <w:jc w:val="center"/>
        <w:rPr>
          <w:b/>
          <w:lang w:val="ru-RU"/>
        </w:rPr>
      </w:pPr>
      <w:r w:rsidRPr="00975D36">
        <w:rPr>
          <w:b/>
          <w:lang w:val="ru-RU"/>
        </w:rPr>
        <w:t xml:space="preserve">РАБОЧИЙ ТЕКСТ </w:t>
      </w:r>
      <w:r>
        <w:rPr>
          <w:b/>
          <w:lang w:val="ru-RU"/>
        </w:rPr>
        <w:t xml:space="preserve">ПО ВОПРОСУ </w:t>
      </w:r>
      <w:r w:rsidRPr="00975D36">
        <w:rPr>
          <w:b/>
          <w:lang w:val="ru-RU"/>
        </w:rPr>
        <w:t>О НАЧАЛЬНОМ ПОКАЗАТЕЛЕ</w:t>
      </w:r>
    </w:p>
    <w:p w14:paraId="3FEDEF07" w14:textId="5158B3C3" w:rsidR="000D62A9" w:rsidRPr="00975D36" w:rsidRDefault="00975D36" w:rsidP="002D536D">
      <w:pPr>
        <w:rPr>
          <w:b/>
          <w:lang w:val="ru-RU"/>
        </w:rPr>
      </w:pPr>
      <w:r w:rsidRPr="00975D36">
        <w:rPr>
          <w:b/>
          <w:lang w:val="ru-RU"/>
        </w:rPr>
        <w:t>ДЛЯ ПОСЛЕДОВАТЕЛЬНОГО СОВОКУПНОГО СОКРАЩЕНИЯ ПОТРЕБЛЕНИЯ ГФК</w:t>
      </w:r>
    </w:p>
    <w:p w14:paraId="25F7C273" w14:textId="5CE6321E" w:rsidR="000D62A9" w:rsidRPr="0057756E" w:rsidRDefault="00975D36" w:rsidP="000D62A9">
      <w:pPr>
        <w:spacing w:before="120"/>
        <w:jc w:val="center"/>
        <w:rPr>
          <w:b/>
          <w:lang w:val="ru-RU"/>
        </w:rPr>
      </w:pPr>
      <w:r>
        <w:rPr>
          <w:b/>
          <w:lang w:val="ru-RU"/>
        </w:rPr>
        <w:t>Внесен правительством Австралии</w:t>
      </w:r>
    </w:p>
    <w:p w14:paraId="2CEB86A0" w14:textId="38F48D9A" w:rsidR="000D62A9" w:rsidRPr="0011013C" w:rsidRDefault="000D62A9" w:rsidP="000D62A9">
      <w:pPr>
        <w:spacing w:before="120" w:after="360"/>
        <w:jc w:val="center"/>
        <w:rPr>
          <w:lang w:val="ru-RU"/>
        </w:rPr>
      </w:pPr>
      <w:r w:rsidRPr="0011013C">
        <w:rPr>
          <w:bCs/>
          <w:lang w:val="ru-RU"/>
        </w:rPr>
        <w:t>(</w:t>
      </w:r>
      <w:r w:rsidR="0011013C">
        <w:rPr>
          <w:bCs/>
          <w:lang w:val="ru-RU"/>
        </w:rPr>
        <w:t>Приложение</w:t>
      </w:r>
      <w:r w:rsidRPr="0011013C">
        <w:rPr>
          <w:bCs/>
          <w:lang w:val="ru-RU"/>
        </w:rPr>
        <w:t xml:space="preserve"> </w:t>
      </w:r>
      <w:r>
        <w:rPr>
          <w:bCs/>
        </w:rPr>
        <w:t>LXII</w:t>
      </w:r>
      <w:r w:rsidRPr="0011013C">
        <w:rPr>
          <w:bCs/>
          <w:lang w:val="ru-RU"/>
        </w:rPr>
        <w:t xml:space="preserve"> </w:t>
      </w:r>
      <w:r w:rsidR="0011013C">
        <w:rPr>
          <w:bCs/>
          <w:lang w:val="ru-RU"/>
        </w:rPr>
        <w:t xml:space="preserve">к документу </w:t>
      </w:r>
      <w:r>
        <w:rPr>
          <w:bCs/>
        </w:rPr>
        <w:t>UNEP</w:t>
      </w:r>
      <w:r w:rsidRPr="0011013C">
        <w:rPr>
          <w:bCs/>
          <w:lang w:val="ru-RU"/>
        </w:rPr>
        <w:t>/</w:t>
      </w:r>
      <w:r>
        <w:rPr>
          <w:bCs/>
        </w:rPr>
        <w:t>OzL</w:t>
      </w:r>
      <w:r w:rsidRPr="0011013C">
        <w:rPr>
          <w:bCs/>
          <w:lang w:val="ru-RU"/>
        </w:rPr>
        <w:t>.</w:t>
      </w:r>
      <w:r>
        <w:rPr>
          <w:bCs/>
        </w:rPr>
        <w:t>Pro</w:t>
      </w:r>
      <w:r w:rsidRPr="0011013C">
        <w:rPr>
          <w:bCs/>
          <w:lang w:val="ru-RU"/>
        </w:rPr>
        <w:t>/</w:t>
      </w:r>
      <w:r>
        <w:rPr>
          <w:bCs/>
        </w:rPr>
        <w:t>ExCom</w:t>
      </w:r>
      <w:r w:rsidRPr="0011013C">
        <w:rPr>
          <w:bCs/>
          <w:lang w:val="ru-RU"/>
        </w:rPr>
        <w:t>/93/105)</w:t>
      </w:r>
    </w:p>
    <w:p w14:paraId="62988196" w14:textId="0A1DC049" w:rsidR="000D62A9" w:rsidRDefault="00975D36" w:rsidP="0091346B">
      <w:pPr>
        <w:pStyle w:val="Heading1"/>
        <w:numPr>
          <w:ilvl w:val="0"/>
          <w:numId w:val="31"/>
        </w:numPr>
      </w:pPr>
      <w:r>
        <w:rPr>
          <w:lang w:val="ru-RU"/>
        </w:rPr>
        <w:t>Исполнительны</w:t>
      </w:r>
      <w:r w:rsidR="00FE77D2">
        <w:rPr>
          <w:lang w:val="ru-RU"/>
        </w:rPr>
        <w:t>й</w:t>
      </w:r>
      <w:r>
        <w:rPr>
          <w:lang w:val="ru-RU"/>
        </w:rPr>
        <w:t xml:space="preserve"> комитет</w:t>
      </w:r>
      <w:r w:rsidR="000D62A9">
        <w:t xml:space="preserve"> </w:t>
      </w:r>
      <w:r>
        <w:rPr>
          <w:u w:val="single"/>
          <w:lang w:val="ru-RU"/>
        </w:rPr>
        <w:t>постановил</w:t>
      </w:r>
      <w:r w:rsidR="000D62A9">
        <w:t>:</w:t>
      </w:r>
    </w:p>
    <w:p w14:paraId="0FB0530D" w14:textId="7229E9F0" w:rsidR="000D62A9" w:rsidRPr="002438A0" w:rsidRDefault="002438A0" w:rsidP="0091346B">
      <w:pPr>
        <w:pStyle w:val="Heading2"/>
        <w:rPr>
          <w:lang w:val="ru-RU"/>
        </w:rPr>
      </w:pPr>
      <w:r>
        <w:rPr>
          <w:lang w:val="ru-RU"/>
        </w:rPr>
        <w:t>п</w:t>
      </w:r>
      <w:r w:rsidRPr="002438A0">
        <w:rPr>
          <w:lang w:val="ru-RU"/>
        </w:rPr>
        <w:t xml:space="preserve">ринять к сведению документ о начальном показателе для </w:t>
      </w:r>
      <w:r>
        <w:rPr>
          <w:lang w:val="ru-RU"/>
        </w:rPr>
        <w:t>последовательного</w:t>
      </w:r>
      <w:r w:rsidRPr="002438A0">
        <w:rPr>
          <w:lang w:val="ru-RU"/>
        </w:rPr>
        <w:t xml:space="preserve"> совокупного сокращения потребления ГФУ, содержащийся в документе </w:t>
      </w:r>
      <w:r w:rsidRPr="002438A0">
        <w:t>UNEP</w:t>
      </w:r>
      <w:r w:rsidRPr="002438A0">
        <w:rPr>
          <w:lang w:val="ru-RU"/>
        </w:rPr>
        <w:t>/</w:t>
      </w:r>
      <w:r w:rsidRPr="002438A0">
        <w:t>OzL</w:t>
      </w:r>
      <w:r w:rsidRPr="002438A0">
        <w:rPr>
          <w:lang w:val="ru-RU"/>
        </w:rPr>
        <w:t>.</w:t>
      </w:r>
      <w:r w:rsidRPr="002438A0">
        <w:t>Pro</w:t>
      </w:r>
      <w:r w:rsidRPr="002438A0">
        <w:rPr>
          <w:lang w:val="ru-RU"/>
        </w:rPr>
        <w:t>/</w:t>
      </w:r>
      <w:r w:rsidRPr="002438A0">
        <w:t>ExCom</w:t>
      </w:r>
      <w:r w:rsidRPr="002438A0">
        <w:rPr>
          <w:lang w:val="ru-RU"/>
        </w:rPr>
        <w:t xml:space="preserve"> 93/97</w:t>
      </w:r>
      <w:r w:rsidR="000D62A9" w:rsidRPr="002438A0">
        <w:rPr>
          <w:lang w:val="ru-RU"/>
        </w:rPr>
        <w:t>;</w:t>
      </w:r>
    </w:p>
    <w:p w14:paraId="7A6EE15A" w14:textId="33B0CE9C" w:rsidR="000D62A9" w:rsidRPr="002438A0" w:rsidRDefault="002438A0" w:rsidP="0091346B">
      <w:pPr>
        <w:pStyle w:val="Heading2"/>
        <w:rPr>
          <w:lang w:val="ru-RU"/>
        </w:rPr>
      </w:pPr>
      <w:r w:rsidRPr="002438A0">
        <w:rPr>
          <w:lang w:val="ru-RU"/>
        </w:rPr>
        <w:t>принять за единицу измерения начального показателя тонну СО</w:t>
      </w:r>
      <w:r w:rsidRPr="002438A0">
        <w:rPr>
          <w:rFonts w:ascii="Cambria Math" w:hAnsi="Cambria Math" w:cs="Cambria Math"/>
          <w:lang w:val="ru-RU"/>
        </w:rPr>
        <w:t>₂</w:t>
      </w:r>
      <w:r w:rsidRPr="002438A0">
        <w:rPr>
          <w:lang w:val="ru-RU"/>
        </w:rPr>
        <w:t>-эквивалента, исходя из того, что сокращения от</w:t>
      </w:r>
      <w:r w:rsidR="00ED35F2">
        <w:rPr>
          <w:lang w:val="ru-RU"/>
        </w:rPr>
        <w:t>носительно</w:t>
      </w:r>
      <w:r w:rsidRPr="002438A0">
        <w:rPr>
          <w:lang w:val="ru-RU"/>
        </w:rPr>
        <w:t xml:space="preserve"> начального показателя будут учитываться в соответствии с подходом, изложенным в пунктах 8-15 документа </w:t>
      </w:r>
      <w:r w:rsidRPr="002438A0">
        <w:t>UNEP</w:t>
      </w:r>
      <w:r w:rsidRPr="002438A0">
        <w:rPr>
          <w:lang w:val="ru-RU"/>
        </w:rPr>
        <w:t>/</w:t>
      </w:r>
      <w:r w:rsidRPr="002438A0">
        <w:t>OzL</w:t>
      </w:r>
      <w:r w:rsidRPr="002438A0">
        <w:rPr>
          <w:lang w:val="ru-RU"/>
        </w:rPr>
        <w:t>.</w:t>
      </w:r>
      <w:r w:rsidRPr="002438A0">
        <w:t>Pro</w:t>
      </w:r>
      <w:r w:rsidRPr="002438A0">
        <w:rPr>
          <w:lang w:val="ru-RU"/>
        </w:rPr>
        <w:t>/</w:t>
      </w:r>
      <w:r w:rsidRPr="002438A0">
        <w:t>ExCom</w:t>
      </w:r>
      <w:r w:rsidRPr="002438A0">
        <w:rPr>
          <w:lang w:val="ru-RU"/>
        </w:rPr>
        <w:t xml:space="preserve"> 93/97;</w:t>
      </w:r>
    </w:p>
    <w:p w14:paraId="0AC82C6A" w14:textId="7F2268E0" w:rsidR="000D62A9" w:rsidRPr="000F5F08" w:rsidRDefault="00E26B14" w:rsidP="0091346B">
      <w:pPr>
        <w:pStyle w:val="Heading2"/>
        <w:rPr>
          <w:lang w:val="ru-RU"/>
        </w:rPr>
      </w:pPr>
      <w:r>
        <w:rPr>
          <w:lang w:val="ru-RU"/>
        </w:rPr>
        <w:t xml:space="preserve">считать подлежащим финансированию </w:t>
      </w:r>
      <w:r w:rsidR="000F5F08" w:rsidRPr="000F5F08">
        <w:rPr>
          <w:lang w:val="ru-RU"/>
        </w:rPr>
        <w:t xml:space="preserve">то количества ГФУ с более низким потенциалом глобального потепления, </w:t>
      </w:r>
      <w:r>
        <w:rPr>
          <w:lang w:val="ru-RU"/>
        </w:rPr>
        <w:t xml:space="preserve">которое </w:t>
      </w:r>
      <w:r w:rsidR="000F5F08" w:rsidRPr="000F5F08">
        <w:rPr>
          <w:lang w:val="ru-RU"/>
        </w:rPr>
        <w:t>предприятия</w:t>
      </w:r>
      <w:r>
        <w:rPr>
          <w:lang w:val="ru-RU"/>
        </w:rPr>
        <w:t xml:space="preserve"> </w:t>
      </w:r>
      <w:r w:rsidRPr="000F5F08">
        <w:rPr>
          <w:lang w:val="ru-RU"/>
        </w:rPr>
        <w:t>поэтапно ввод</w:t>
      </w:r>
      <w:r>
        <w:rPr>
          <w:lang w:val="ru-RU"/>
        </w:rPr>
        <w:t xml:space="preserve">ят </w:t>
      </w:r>
      <w:r w:rsidR="000F5F08" w:rsidRPr="000F5F08">
        <w:rPr>
          <w:lang w:val="ru-RU"/>
        </w:rPr>
        <w:t>в рамках конверсии производства при поддержке Многостороннего фонда, если это необходимо соответствующей стране для успешного завершения окончательного этапа поэтапного сокращения ГФУ, независимо от того, подлежит ли остаточное потребление данной страны финансированию в соответствии с пунктом 18(</w:t>
      </w:r>
      <w:r w:rsidR="000F5F08" w:rsidRPr="000F5F08">
        <w:t>e</w:t>
      </w:r>
      <w:r w:rsidR="000F5F08" w:rsidRPr="000F5F08">
        <w:rPr>
          <w:lang w:val="ru-RU"/>
        </w:rPr>
        <w:t xml:space="preserve">) решения </w:t>
      </w:r>
      <w:r w:rsidR="000F5F08" w:rsidRPr="000F5F08">
        <w:t>XXVIII</w:t>
      </w:r>
      <w:r w:rsidR="000F5F08" w:rsidRPr="000F5F08">
        <w:rPr>
          <w:lang w:val="ru-RU"/>
        </w:rPr>
        <w:t>/2 и согласованными требованиями Многостороннего фонда для получения финансирования</w:t>
      </w:r>
      <w:r w:rsidR="000D62A9" w:rsidRPr="000F5F08">
        <w:rPr>
          <w:lang w:val="ru-RU"/>
        </w:rPr>
        <w:t>;</w:t>
      </w:r>
    </w:p>
    <w:p w14:paraId="3C5C9595" w14:textId="07BB7C53" w:rsidR="000D62A9" w:rsidRPr="0057756E" w:rsidRDefault="00B157A2" w:rsidP="0091346B">
      <w:pPr>
        <w:pStyle w:val="Heading2"/>
        <w:rPr>
          <w:lang w:val="ru-RU"/>
        </w:rPr>
      </w:pPr>
      <w:r>
        <w:rPr>
          <w:lang w:val="ru-RU"/>
        </w:rPr>
        <w:t>обеспечить, чтобы</w:t>
      </w:r>
      <w:r w:rsidR="0057756E" w:rsidRPr="0057756E">
        <w:rPr>
          <w:lang w:val="ru-RU"/>
        </w:rPr>
        <w:t xml:space="preserve"> на каждом этапе реализации планов практического применения Кигалийской поправки по ГФУ в стране с потреблением ГФУ в обрабатывающей промышленности соответствующие двусторонние и исполнительные учреждения выявля</w:t>
      </w:r>
      <w:r w:rsidR="00D14C9B">
        <w:rPr>
          <w:lang w:val="ru-RU"/>
        </w:rPr>
        <w:t>ли</w:t>
      </w:r>
      <w:r w:rsidR="0057756E" w:rsidRPr="0057756E">
        <w:rPr>
          <w:lang w:val="ru-RU"/>
        </w:rPr>
        <w:t xml:space="preserve"> и сообща</w:t>
      </w:r>
      <w:r w:rsidR="00D14C9B">
        <w:rPr>
          <w:lang w:val="ru-RU"/>
        </w:rPr>
        <w:t>ли</w:t>
      </w:r>
      <w:r w:rsidR="0057756E" w:rsidRPr="0057756E">
        <w:rPr>
          <w:lang w:val="ru-RU"/>
        </w:rPr>
        <w:t xml:space="preserve"> о</w:t>
      </w:r>
      <w:r w:rsidR="00D14C9B">
        <w:rPr>
          <w:lang w:val="ru-RU"/>
        </w:rPr>
        <w:t xml:space="preserve">бо всех </w:t>
      </w:r>
      <w:r w:rsidR="0057756E" w:rsidRPr="0057756E">
        <w:rPr>
          <w:lang w:val="ru-RU"/>
        </w:rPr>
        <w:t>случа</w:t>
      </w:r>
      <w:r w:rsidR="00D14C9B">
        <w:rPr>
          <w:lang w:val="ru-RU"/>
        </w:rPr>
        <w:t>ях</w:t>
      </w:r>
      <w:r w:rsidR="0057756E" w:rsidRPr="0057756E">
        <w:rPr>
          <w:lang w:val="ru-RU"/>
        </w:rPr>
        <w:t xml:space="preserve"> потреблени</w:t>
      </w:r>
      <w:r w:rsidR="00D14C9B">
        <w:rPr>
          <w:lang w:val="ru-RU"/>
        </w:rPr>
        <w:t>я</w:t>
      </w:r>
      <w:r w:rsidR="0057756E" w:rsidRPr="0057756E">
        <w:rPr>
          <w:lang w:val="ru-RU"/>
        </w:rPr>
        <w:t xml:space="preserve"> ГФУ на неса</w:t>
      </w:r>
      <w:r w:rsidR="00D14C9B">
        <w:rPr>
          <w:lang w:val="ru-RU"/>
        </w:rPr>
        <w:t>н</w:t>
      </w:r>
      <w:r w:rsidR="0057756E" w:rsidRPr="0057756E">
        <w:rPr>
          <w:lang w:val="ru-RU"/>
        </w:rPr>
        <w:t>кционированных</w:t>
      </w:r>
      <w:r w:rsidR="0057756E">
        <w:rPr>
          <w:lang w:val="ru-RU"/>
        </w:rPr>
        <w:t xml:space="preserve"> </w:t>
      </w:r>
      <w:r w:rsidR="0057756E" w:rsidRPr="0057756E">
        <w:rPr>
          <w:lang w:val="ru-RU"/>
        </w:rPr>
        <w:t>предприятиях, несанкционированном потреблении, а также потреблении ГФУ на обрабатывающих предприятиях, где поэтапный отказ осуществляется без помощи со стороны Многостороннего фонда; а также</w:t>
      </w:r>
    </w:p>
    <w:p w14:paraId="46E33C03" w14:textId="27A5A8AA" w:rsidR="000D62A9" w:rsidRPr="00F375CC" w:rsidRDefault="00F375CC" w:rsidP="0091346B">
      <w:pPr>
        <w:pStyle w:val="Heading2"/>
        <w:rPr>
          <w:lang w:val="ru-RU"/>
        </w:rPr>
      </w:pPr>
      <w:r w:rsidRPr="00F375CC">
        <w:rPr>
          <w:lang w:val="ru-RU"/>
        </w:rPr>
        <w:t xml:space="preserve">принять к сведению, что [как и в случае с руководящими указаниями </w:t>
      </w:r>
      <w:r w:rsidR="00D14C9B">
        <w:rPr>
          <w:lang w:val="ru-RU"/>
        </w:rPr>
        <w:t xml:space="preserve">в отношении </w:t>
      </w:r>
      <w:r w:rsidRPr="00F375CC">
        <w:rPr>
          <w:lang w:val="ru-RU"/>
        </w:rPr>
        <w:t>расход</w:t>
      </w:r>
      <w:r w:rsidR="00D14C9B">
        <w:rPr>
          <w:lang w:val="ru-RU"/>
        </w:rPr>
        <w:t xml:space="preserve">ов </w:t>
      </w:r>
      <w:r w:rsidRPr="00F375CC">
        <w:rPr>
          <w:lang w:val="ru-RU"/>
        </w:rPr>
        <w:t xml:space="preserve">на ГХФУ], для стран с низким объемом потребления, </w:t>
      </w:r>
      <w:r w:rsidR="00797A6A">
        <w:rPr>
          <w:lang w:val="ru-RU"/>
        </w:rPr>
        <w:t xml:space="preserve">которое полностью сосредоточено </w:t>
      </w:r>
      <w:r w:rsidRPr="00F375CC">
        <w:rPr>
          <w:lang w:val="ru-RU"/>
        </w:rPr>
        <w:t>в секторе обслуживания, начальный показатель применяться не будет, поскольку финансирование будет осуществляться по методу, представленному в таблице, содержащейся в решении 92/37</w:t>
      </w:r>
      <w:r w:rsidR="000D62A9" w:rsidRPr="00F375CC">
        <w:rPr>
          <w:lang w:val="ru-RU"/>
        </w:rPr>
        <w:t>.</w:t>
      </w:r>
    </w:p>
    <w:p w14:paraId="2324344C" w14:textId="77777777" w:rsidR="00AB2ADE" w:rsidRPr="00F375CC" w:rsidRDefault="00AB2ADE" w:rsidP="004E7F9C">
      <w:pPr>
        <w:rPr>
          <w:lang w:val="ru-RU"/>
        </w:rPr>
        <w:sectPr w:rsidR="00AB2ADE" w:rsidRPr="00F375CC" w:rsidSect="00E969BC">
          <w:headerReference w:type="default" r:id="rId20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492C11EA" w14:textId="241E6BDF" w:rsidR="00AB2ADE" w:rsidRPr="00F375CC" w:rsidRDefault="00F375CC" w:rsidP="00AB2ADE">
      <w:pPr>
        <w:widowControl w:val="0"/>
        <w:tabs>
          <w:tab w:val="left" w:pos="8280"/>
        </w:tabs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Приложение</w:t>
      </w:r>
      <w:r w:rsidR="00AB2ADE">
        <w:rPr>
          <w:b/>
        </w:rPr>
        <w:t> </w:t>
      </w:r>
      <w:r w:rsidR="00784BDA">
        <w:rPr>
          <w:b/>
        </w:rPr>
        <w:t>I</w:t>
      </w:r>
      <w:r w:rsidR="00FB0548">
        <w:rPr>
          <w:b/>
        </w:rPr>
        <w:t>I</w:t>
      </w:r>
    </w:p>
    <w:p w14:paraId="2B441269" w14:textId="2EE204E6" w:rsidR="00B418A4" w:rsidRPr="00F375CC" w:rsidRDefault="00F375CC" w:rsidP="002212F4">
      <w:pPr>
        <w:pStyle w:val="0Heading0"/>
        <w:spacing w:after="240"/>
        <w:jc w:val="center"/>
        <w:rPr>
          <w:b/>
          <w:bCs/>
          <w:caps/>
          <w:lang w:val="ru-RU"/>
        </w:rPr>
      </w:pPr>
      <w:r w:rsidRPr="00975D36">
        <w:rPr>
          <w:b/>
          <w:lang w:val="ru-RU"/>
        </w:rPr>
        <w:t xml:space="preserve">РАБОЧИЙ ТЕКСТ </w:t>
      </w:r>
      <w:r>
        <w:rPr>
          <w:b/>
          <w:lang w:val="ru-RU"/>
        </w:rPr>
        <w:t xml:space="preserve">ПО ВОПРОСУ О </w:t>
      </w:r>
      <w:r w:rsidRPr="00F375CC">
        <w:rPr>
          <w:b/>
          <w:lang w:val="ru-RU"/>
        </w:rPr>
        <w:t xml:space="preserve">РАСЧЕТЕ ЗАТРАТ И СОКРАЩЕНИЯХ ОТНОСИТЕЛЬНО НАЧАЛЬНОГО ПОКАЗАТЕЛЯ В СЕКТОРЕ </w:t>
      </w:r>
      <w:r>
        <w:rPr>
          <w:b/>
          <w:lang w:val="ru-RU"/>
        </w:rPr>
        <w:t>ОБСЛУЖИВАНИЯ</w:t>
      </w:r>
      <w:r w:rsidRPr="00F375CC">
        <w:rPr>
          <w:b/>
          <w:bCs/>
          <w:caps/>
          <w:lang w:val="ru-RU"/>
        </w:rPr>
        <w:t xml:space="preserve"> </w:t>
      </w:r>
    </w:p>
    <w:p w14:paraId="3483BFE2" w14:textId="2D9CE731" w:rsidR="00F375CC" w:rsidRPr="00F375CC" w:rsidRDefault="00F375CC" w:rsidP="00F375CC">
      <w:pPr>
        <w:spacing w:before="120"/>
        <w:jc w:val="center"/>
        <w:rPr>
          <w:b/>
          <w:lang w:val="ru-RU"/>
        </w:rPr>
      </w:pPr>
      <w:r>
        <w:rPr>
          <w:b/>
          <w:lang w:val="ru-RU"/>
        </w:rPr>
        <w:t>Внесен</w:t>
      </w:r>
      <w:r w:rsidRPr="00F375CC">
        <w:rPr>
          <w:b/>
          <w:lang w:val="ru-RU"/>
        </w:rPr>
        <w:t xml:space="preserve"> </w:t>
      </w:r>
      <w:r>
        <w:rPr>
          <w:b/>
          <w:lang w:val="ru-RU"/>
        </w:rPr>
        <w:t>правительством</w:t>
      </w:r>
      <w:r w:rsidRPr="00F375CC">
        <w:rPr>
          <w:b/>
          <w:lang w:val="ru-RU"/>
        </w:rPr>
        <w:t xml:space="preserve"> </w:t>
      </w:r>
      <w:r>
        <w:rPr>
          <w:b/>
          <w:lang w:val="ru-RU"/>
        </w:rPr>
        <w:t>Канады</w:t>
      </w:r>
    </w:p>
    <w:p w14:paraId="1DAE83A3" w14:textId="77777777" w:rsidR="00F375CC" w:rsidRDefault="00F375CC" w:rsidP="002212F4">
      <w:pPr>
        <w:pStyle w:val="0Heading0"/>
        <w:spacing w:after="240"/>
        <w:jc w:val="center"/>
        <w:rPr>
          <w:b/>
        </w:rPr>
      </w:pPr>
    </w:p>
    <w:p w14:paraId="59254A24" w14:textId="77777777" w:rsidR="00916FB1" w:rsidRPr="0005663B" w:rsidRDefault="00916FB1" w:rsidP="00916FB1">
      <w:pPr>
        <w:pStyle w:val="Heading1"/>
        <w:numPr>
          <w:ilvl w:val="0"/>
          <w:numId w:val="30"/>
        </w:numPr>
        <w:rPr>
          <w:lang w:val="ru-RU"/>
        </w:rPr>
      </w:pPr>
      <w:r w:rsidRPr="0005663B">
        <w:rPr>
          <w:lang w:val="ru-RU"/>
        </w:rPr>
        <w:t xml:space="preserve">Исполнительный комитет </w:t>
      </w:r>
      <w:r w:rsidRPr="0005663B">
        <w:rPr>
          <w:u w:val="single"/>
          <w:lang w:val="ru-RU"/>
        </w:rPr>
        <w:t>постановил</w:t>
      </w:r>
      <w:r w:rsidRPr="0005663B">
        <w:rPr>
          <w:lang w:val="ru-RU"/>
        </w:rPr>
        <w:t xml:space="preserve"> принять к сведению подход, </w:t>
      </w:r>
      <w:r w:rsidRPr="00B666D4">
        <w:rPr>
          <w:strike/>
          <w:lang w:val="ru-RU"/>
        </w:rPr>
        <w:t>[применявшийся]</w:t>
      </w:r>
      <w:r w:rsidRPr="00B666D4">
        <w:rPr>
          <w:lang w:val="ru-RU"/>
        </w:rPr>
        <w:t xml:space="preserve"> </w:t>
      </w:r>
      <w:r w:rsidRPr="0005663B">
        <w:rPr>
          <w:lang w:val="ru-RU"/>
        </w:rPr>
        <w:t xml:space="preserve">разработанный Секретариатом </w:t>
      </w:r>
      <w:r w:rsidRPr="00B666D4">
        <w:rPr>
          <w:strike/>
          <w:lang w:val="ru-RU"/>
        </w:rPr>
        <w:t>начиная с 93-го совещания</w:t>
      </w:r>
      <w:r>
        <w:rPr>
          <w:lang w:val="ru-RU"/>
        </w:rPr>
        <w:t xml:space="preserve"> </w:t>
      </w:r>
      <w:r w:rsidRPr="0005663B">
        <w:rPr>
          <w:lang w:val="ru-RU"/>
        </w:rPr>
        <w:t xml:space="preserve">на 93-м совещании [в документе </w:t>
      </w:r>
      <w:r w:rsidRPr="0005663B">
        <w:rPr>
          <w:lang w:val="en-US"/>
        </w:rPr>
        <w:t>UNEP</w:t>
      </w:r>
      <w:r w:rsidRPr="0005663B">
        <w:rPr>
          <w:lang w:val="ru-RU"/>
        </w:rPr>
        <w:t>/</w:t>
      </w:r>
      <w:proofErr w:type="spellStart"/>
      <w:r w:rsidRPr="0005663B">
        <w:rPr>
          <w:lang w:val="en-US"/>
        </w:rPr>
        <w:t>OzL</w:t>
      </w:r>
      <w:proofErr w:type="spellEnd"/>
      <w:r w:rsidRPr="0005663B">
        <w:rPr>
          <w:lang w:val="ru-RU"/>
        </w:rPr>
        <w:t>.</w:t>
      </w:r>
      <w:r w:rsidRPr="0005663B">
        <w:rPr>
          <w:lang w:val="en-US"/>
        </w:rPr>
        <w:t>Pro</w:t>
      </w:r>
      <w:r w:rsidRPr="0005663B">
        <w:rPr>
          <w:lang w:val="ru-RU"/>
        </w:rPr>
        <w:t>/</w:t>
      </w:r>
      <w:r w:rsidRPr="0005663B">
        <w:rPr>
          <w:lang w:val="en-US"/>
        </w:rPr>
        <w:t>ExCom</w:t>
      </w:r>
      <w:r w:rsidRPr="0005663B">
        <w:rPr>
          <w:lang w:val="ru-RU"/>
        </w:rPr>
        <w:t>/93/97] для расчета</w:t>
      </w:r>
      <w:r w:rsidRPr="001D2398">
        <w:rPr>
          <w:lang w:val="ru-RU"/>
        </w:rPr>
        <w:t xml:space="preserve"> </w:t>
      </w:r>
      <w:r w:rsidRPr="001D2398">
        <w:rPr>
          <w:strike/>
          <w:lang w:val="ru-RU"/>
        </w:rPr>
        <w:t xml:space="preserve">[сокращения потребления ГФУ, подлежащего финансированию, отсчитываемого от начального показателя, а также расходов на поэтапный отказ от ГФУ] </w:t>
      </w:r>
      <w:r w:rsidRPr="0005663B">
        <w:rPr>
          <w:lang w:val="ru-RU"/>
        </w:rPr>
        <w:t xml:space="preserve">максимального </w:t>
      </w:r>
      <w:r>
        <w:rPr>
          <w:lang w:val="ru-RU"/>
        </w:rPr>
        <w:t xml:space="preserve">объема </w:t>
      </w:r>
      <w:r w:rsidRPr="0005663B">
        <w:rPr>
          <w:lang w:val="ru-RU"/>
        </w:rPr>
        <w:t xml:space="preserve">финансирования, предусмотренного для поэтапного сокращения ГФУ в секторе обслуживания холодильного оборудования на этапе </w:t>
      </w:r>
      <w:r w:rsidRPr="0005663B">
        <w:rPr>
          <w:lang w:val="en-US"/>
        </w:rPr>
        <w:t>I</w:t>
      </w:r>
      <w:r w:rsidRPr="0005663B">
        <w:rPr>
          <w:lang w:val="ru-RU"/>
        </w:rPr>
        <w:t xml:space="preserve"> планов практического применения Кигалийской поправки по ГФУ (ПППК) в странах, не относящихся к стран</w:t>
      </w:r>
      <w:r>
        <w:rPr>
          <w:lang w:val="ru-RU"/>
        </w:rPr>
        <w:t>ам</w:t>
      </w:r>
      <w:r w:rsidRPr="0005663B">
        <w:rPr>
          <w:lang w:val="ru-RU"/>
        </w:rPr>
        <w:t xml:space="preserve"> с низким объемом потребления, и утвердить дальнейшее применение этого подхода на этапе </w:t>
      </w:r>
      <w:r w:rsidRPr="0005663B">
        <w:rPr>
          <w:lang w:val="en-US"/>
        </w:rPr>
        <w:t>I</w:t>
      </w:r>
      <w:r w:rsidRPr="0005663B">
        <w:rPr>
          <w:lang w:val="ru-RU"/>
        </w:rPr>
        <w:t xml:space="preserve"> ПППК для стран, не относящихся к стран</w:t>
      </w:r>
      <w:r>
        <w:rPr>
          <w:lang w:val="ru-RU"/>
        </w:rPr>
        <w:t>ам</w:t>
      </w:r>
      <w:r w:rsidRPr="0005663B">
        <w:rPr>
          <w:lang w:val="ru-RU"/>
        </w:rPr>
        <w:t xml:space="preserve"> с низким объемом потребления.</w:t>
      </w:r>
    </w:p>
    <w:p w14:paraId="61DF5F5C" w14:textId="77777777" w:rsidR="004B728C" w:rsidRPr="0005663B" w:rsidRDefault="004B728C" w:rsidP="004B728C">
      <w:pPr>
        <w:jc w:val="center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B728C" w:rsidRPr="00AD582A" w14:paraId="70DCEC57" w14:textId="77777777" w:rsidTr="00EF7EB1">
        <w:tc>
          <w:tcPr>
            <w:tcW w:w="1871" w:type="dxa"/>
          </w:tcPr>
          <w:p w14:paraId="515A2536" w14:textId="77777777" w:rsidR="004B728C" w:rsidRPr="0005663B" w:rsidRDefault="004B728C" w:rsidP="0077129D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0A526BD3" w14:textId="77777777" w:rsidR="004B728C" w:rsidRPr="0005663B" w:rsidRDefault="004B728C" w:rsidP="0077129D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6FF4403" w14:textId="77777777" w:rsidR="004B728C" w:rsidRPr="0005663B" w:rsidRDefault="004B728C" w:rsidP="0077129D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59E0F012" w14:textId="77777777" w:rsidR="004B728C" w:rsidRPr="0005663B" w:rsidRDefault="004B728C" w:rsidP="0077129D">
            <w:pPr>
              <w:jc w:val="center"/>
              <w:rPr>
                <w:lang w:val="ru-RU"/>
              </w:rPr>
            </w:pPr>
          </w:p>
        </w:tc>
        <w:tc>
          <w:tcPr>
            <w:tcW w:w="1873" w:type="dxa"/>
          </w:tcPr>
          <w:p w14:paraId="2566B93C" w14:textId="77777777" w:rsidR="004B728C" w:rsidRPr="0005663B" w:rsidRDefault="004B728C" w:rsidP="0077129D">
            <w:pPr>
              <w:jc w:val="center"/>
              <w:rPr>
                <w:lang w:val="ru-RU"/>
              </w:rPr>
            </w:pPr>
          </w:p>
        </w:tc>
      </w:tr>
    </w:tbl>
    <w:p w14:paraId="68A75762" w14:textId="77777777" w:rsidR="00DA0406" w:rsidRPr="0005663B" w:rsidRDefault="00DA0406" w:rsidP="002212F4">
      <w:pPr>
        <w:jc w:val="center"/>
        <w:rPr>
          <w:lang w:val="ru-RU"/>
        </w:rPr>
      </w:pPr>
    </w:p>
    <w:sectPr w:rsidR="00DA0406" w:rsidRPr="0005663B" w:rsidSect="00E969BC">
      <w:headerReference w:type="even" r:id="rId21"/>
      <w:headerReference w:type="default" r:id="rId22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CAE86" w14:textId="77777777" w:rsidR="00AB7229" w:rsidRDefault="00AB7229" w:rsidP="004A504B">
      <w:r>
        <w:separator/>
      </w:r>
    </w:p>
  </w:endnote>
  <w:endnote w:type="continuationSeparator" w:id="0">
    <w:p w14:paraId="728CF40F" w14:textId="77777777" w:rsidR="00AB7229" w:rsidRDefault="00AB722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6043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FA6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3081" w14:textId="30974AEE" w:rsidR="004E7F9C" w:rsidRPr="00D74A0D" w:rsidRDefault="00D74A0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D74A0D">
      <w:rPr>
        <w:sz w:val="18"/>
        <w:szCs w:val="18"/>
        <w:lang w:val="ru-RU"/>
      </w:rPr>
      <w:t>.</w:t>
    </w:r>
  </w:p>
  <w:p w14:paraId="22A1B4E2" w14:textId="77777777" w:rsidR="004E7F9C" w:rsidRPr="00D74A0D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531E5" w14:textId="77777777" w:rsidR="00AB7229" w:rsidRDefault="00AB7229" w:rsidP="004A504B">
      <w:r>
        <w:separator/>
      </w:r>
    </w:p>
  </w:footnote>
  <w:footnote w:type="continuationSeparator" w:id="0">
    <w:p w14:paraId="57BE8B82" w14:textId="77777777" w:rsidR="00AB7229" w:rsidRDefault="00AB7229" w:rsidP="004A504B">
      <w:r>
        <w:continuationSeparator/>
      </w:r>
    </w:p>
  </w:footnote>
  <w:footnote w:id="1">
    <w:p w14:paraId="55EAB122" w14:textId="5C2B655C" w:rsidR="0079781A" w:rsidRPr="001E1147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EE16A4">
        <w:rPr>
          <w:lang w:val="en-US"/>
        </w:rPr>
        <w:t>6</w:t>
      </w:r>
      <w:r w:rsidRPr="001E1147">
        <w:rPr>
          <w:lang w:val="en-US"/>
        </w:rPr>
        <w:t>/1</w:t>
      </w:r>
    </w:p>
  </w:footnote>
  <w:footnote w:id="2">
    <w:p w14:paraId="323D0C11" w14:textId="761243F0" w:rsidR="005B1A01" w:rsidRPr="0014328B" w:rsidRDefault="005B1A01">
      <w:pPr>
        <w:pStyle w:val="FootnoteText"/>
      </w:pPr>
      <w:r>
        <w:rPr>
          <w:rStyle w:val="FootnoteReference"/>
        </w:rPr>
        <w:footnoteRef/>
      </w:r>
      <w:r w:rsidRPr="0014328B">
        <w:t xml:space="preserve"> </w:t>
      </w:r>
      <w:r w:rsidR="0049755C">
        <w:rPr>
          <w:lang w:val="ru-RU"/>
        </w:rPr>
        <w:t>Пункт</w:t>
      </w:r>
      <w:r w:rsidR="00E93300" w:rsidRPr="0014328B">
        <w:t xml:space="preserve"> 375 </w:t>
      </w:r>
      <w:r w:rsidR="0049755C">
        <w:rPr>
          <w:lang w:val="ru-RU"/>
        </w:rPr>
        <w:t>документа</w:t>
      </w:r>
      <w:r w:rsidR="00E93300" w:rsidRPr="0014328B">
        <w:t xml:space="preserve"> UNEP/OzL.Pro/ExCom/95/94</w:t>
      </w:r>
    </w:p>
  </w:footnote>
  <w:footnote w:id="3">
    <w:p w14:paraId="5ABFF034" w14:textId="538B41D8" w:rsidR="004F4D05" w:rsidRPr="0049755C" w:rsidRDefault="005928F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9755C">
        <w:rPr>
          <w:lang w:val="ru-RU"/>
        </w:rPr>
        <w:t xml:space="preserve"> </w:t>
      </w:r>
      <w:r w:rsidR="0049755C">
        <w:rPr>
          <w:lang w:val="ru-RU"/>
        </w:rPr>
        <w:t>Приложение</w:t>
      </w:r>
      <w:r w:rsidR="0049755C" w:rsidRPr="0049755C">
        <w:rPr>
          <w:lang w:val="ru-RU"/>
        </w:rPr>
        <w:t xml:space="preserve"> </w:t>
      </w:r>
      <w:r w:rsidR="00B56845">
        <w:t>LIV</w:t>
      </w:r>
      <w:r w:rsidR="00B56845" w:rsidRPr="0049755C">
        <w:rPr>
          <w:lang w:val="ru-RU"/>
        </w:rPr>
        <w:t xml:space="preserve"> </w:t>
      </w:r>
      <w:r w:rsidR="0049755C">
        <w:rPr>
          <w:lang w:val="ru-RU"/>
        </w:rPr>
        <w:t>к документу</w:t>
      </w:r>
      <w:r w:rsidR="00B56845" w:rsidRPr="0049755C">
        <w:rPr>
          <w:lang w:val="ru-RU"/>
        </w:rPr>
        <w:t xml:space="preserve"> </w:t>
      </w:r>
      <w:r w:rsidR="00B56845">
        <w:t>UNEP</w:t>
      </w:r>
      <w:r w:rsidR="00B56845" w:rsidRPr="0049755C">
        <w:rPr>
          <w:lang w:val="ru-RU"/>
        </w:rPr>
        <w:t>/</w:t>
      </w:r>
      <w:r w:rsidR="00B56845">
        <w:t>OzL</w:t>
      </w:r>
      <w:r w:rsidR="00B56845" w:rsidRPr="0049755C">
        <w:rPr>
          <w:lang w:val="ru-RU"/>
        </w:rPr>
        <w:t>.</w:t>
      </w:r>
      <w:r w:rsidR="00B56845">
        <w:t>Pro</w:t>
      </w:r>
      <w:r w:rsidR="00B56845" w:rsidRPr="0049755C">
        <w:rPr>
          <w:lang w:val="ru-RU"/>
        </w:rPr>
        <w:t>/</w:t>
      </w:r>
      <w:r w:rsidR="00B56845">
        <w:t>ExCom</w:t>
      </w:r>
      <w:r w:rsidR="00B56845" w:rsidRPr="0049755C">
        <w:rPr>
          <w:lang w:val="ru-RU"/>
        </w:rPr>
        <w:t>/</w:t>
      </w:r>
      <w:r w:rsidR="004F4D05" w:rsidRPr="0049755C">
        <w:rPr>
          <w:lang w:val="ru-RU"/>
        </w:rPr>
        <w:t>95/94</w:t>
      </w:r>
    </w:p>
  </w:footnote>
  <w:footnote w:id="4">
    <w:p w14:paraId="4D5E8C14" w14:textId="225C9D5A" w:rsidR="00B42728" w:rsidRPr="0049755C" w:rsidRDefault="00B42728" w:rsidP="00FA0215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49755C">
        <w:rPr>
          <w:lang w:val="ru-RU"/>
        </w:rPr>
        <w:t xml:space="preserve"> </w:t>
      </w:r>
      <w:r w:rsidR="0049755C">
        <w:rPr>
          <w:lang w:val="ru-RU"/>
        </w:rPr>
        <w:t>Приложение</w:t>
      </w:r>
      <w:r w:rsidR="004F4D05" w:rsidRPr="0049755C">
        <w:rPr>
          <w:lang w:val="ru-RU"/>
        </w:rPr>
        <w:t xml:space="preserve"> </w:t>
      </w:r>
      <w:r w:rsidR="004F4D05">
        <w:t>LV</w:t>
      </w:r>
      <w:r w:rsidR="004F4D05" w:rsidRPr="0049755C">
        <w:rPr>
          <w:lang w:val="ru-RU"/>
        </w:rPr>
        <w:t xml:space="preserve"> </w:t>
      </w:r>
      <w:r w:rsidR="0049755C">
        <w:rPr>
          <w:lang w:val="ru-RU"/>
        </w:rPr>
        <w:t>к документу</w:t>
      </w:r>
      <w:r w:rsidR="004F4D05" w:rsidRPr="0049755C">
        <w:rPr>
          <w:lang w:val="ru-RU"/>
        </w:rPr>
        <w:t xml:space="preserve"> </w:t>
      </w:r>
      <w:r w:rsidR="004F4D05">
        <w:t>UNEP</w:t>
      </w:r>
      <w:r w:rsidR="004F4D05" w:rsidRPr="0049755C">
        <w:rPr>
          <w:lang w:val="ru-RU"/>
        </w:rPr>
        <w:t>/</w:t>
      </w:r>
      <w:r w:rsidR="004F4D05">
        <w:t>OzL</w:t>
      </w:r>
      <w:r w:rsidR="004F4D05" w:rsidRPr="0049755C">
        <w:rPr>
          <w:lang w:val="ru-RU"/>
        </w:rPr>
        <w:t>.</w:t>
      </w:r>
      <w:r w:rsidR="004F4D05">
        <w:t>Pro</w:t>
      </w:r>
      <w:r w:rsidR="004F4D05" w:rsidRPr="0049755C">
        <w:rPr>
          <w:lang w:val="ru-RU"/>
        </w:rPr>
        <w:t>/</w:t>
      </w:r>
      <w:r w:rsidR="004F4D05">
        <w:t>ExCom</w:t>
      </w:r>
      <w:r w:rsidR="004F4D05" w:rsidRPr="0049755C">
        <w:rPr>
          <w:lang w:val="ru-RU"/>
        </w:rPr>
        <w:t>/</w:t>
      </w:r>
      <w:r w:rsidR="005B1A01" w:rsidRPr="0049755C">
        <w:rPr>
          <w:lang w:val="ru-RU"/>
        </w:rPr>
        <w:t>95/94</w:t>
      </w:r>
    </w:p>
  </w:footnote>
  <w:footnote w:id="5">
    <w:p w14:paraId="73F1F110" w14:textId="472EDEF1" w:rsidR="009622C8" w:rsidRPr="00FC155B" w:rsidRDefault="009622C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C155B">
        <w:rPr>
          <w:lang w:val="ru-RU"/>
        </w:rPr>
        <w:t xml:space="preserve"> </w:t>
      </w:r>
      <w:r w:rsidR="00A70524">
        <w:rPr>
          <w:lang w:val="ru-RU"/>
        </w:rPr>
        <w:t xml:space="preserve">Просить </w:t>
      </w:r>
      <w:r w:rsidR="00FC155B" w:rsidRPr="00FC155B">
        <w:rPr>
          <w:lang w:val="ru-RU"/>
        </w:rPr>
        <w:t>Исполнительный комитет в течение двух лет после принятия Поправки разработать руководящие принципы финансирования поэтапного сокращения потребления и производства гидрофторуглеродов, включая пороговые значения рентабельности, и представить эти руководящие принципы Совещанию Сторон для получения от Сторон мнений и информации до их окончательной доработки Исполнительным Комитетом</w:t>
      </w:r>
      <w:r w:rsidR="00C20E5D" w:rsidRPr="00FC155B">
        <w:rPr>
          <w:lang w:val="ru-RU"/>
        </w:rPr>
        <w:t>.</w:t>
      </w:r>
    </w:p>
  </w:footnote>
  <w:footnote w:id="6">
    <w:p w14:paraId="696B221C" w14:textId="452DEAFE" w:rsidR="00C63364" w:rsidRPr="002C71AB" w:rsidRDefault="00C6336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C71AB">
        <w:rPr>
          <w:lang w:val="ru-RU"/>
        </w:rPr>
        <w:t xml:space="preserve"> </w:t>
      </w:r>
      <w:r w:rsidR="002C71AB" w:rsidRPr="002C71AB">
        <w:rPr>
          <w:lang w:val="ru-RU"/>
        </w:rPr>
        <w:t xml:space="preserve">Решение 89/6 о дополнительных видах деятельности, которые могут </w:t>
      </w:r>
      <w:r w:rsidR="002C71AB">
        <w:rPr>
          <w:lang w:val="ru-RU"/>
        </w:rPr>
        <w:t>включаться</w:t>
      </w:r>
      <w:r w:rsidR="002C71AB" w:rsidRPr="002C71AB">
        <w:rPr>
          <w:lang w:val="ru-RU"/>
        </w:rPr>
        <w:t xml:space="preserve"> в </w:t>
      </w:r>
      <w:r w:rsidR="002C71AB">
        <w:rPr>
          <w:lang w:val="ru-RU"/>
        </w:rPr>
        <w:t>действующие</w:t>
      </w:r>
      <w:r w:rsidR="002C71AB" w:rsidRPr="002C71AB">
        <w:rPr>
          <w:lang w:val="ru-RU"/>
        </w:rPr>
        <w:t xml:space="preserve"> и будущие ПРПЛ для стран с низким объемом потребления, когда это необходимо для внедрения альтернатив ГХФУ с низким или нулевым ПГП и для поддержания энергоэффективности в секторе обслуживания холодильного оборудования; решение 91/65 о периоде финансирования пилотных проектов по поддержанию и/или повышению энергоэффективности в контексте поэтапного сокращения ГФУ; решение 94/60 о рамочных операционных условиях для повышения энергоэффективности в ходе поэтапного отказа от ГФУ при производстве отдельных видов оборудования/приборов на три года с возможностью продления периода финансирования; а также решение 95/87 о периоде финансирования возобновляемого фонда энергоэффективности для конечных </w:t>
      </w:r>
      <w:r w:rsidR="00A70524">
        <w:rPr>
          <w:lang w:val="ru-RU"/>
        </w:rPr>
        <w:t>потребителей</w:t>
      </w:r>
      <w:r w:rsidR="002C71AB" w:rsidRPr="002C71AB">
        <w:rPr>
          <w:lang w:val="ru-RU"/>
        </w:rPr>
        <w:t xml:space="preserve"> и </w:t>
      </w:r>
      <w:r w:rsidR="002C71AB">
        <w:rPr>
          <w:lang w:val="ru-RU"/>
        </w:rPr>
        <w:t xml:space="preserve">о </w:t>
      </w:r>
      <w:r w:rsidR="002C71AB" w:rsidRPr="002C71AB">
        <w:rPr>
          <w:lang w:val="ru-RU"/>
        </w:rPr>
        <w:t>действующих рамочных услови</w:t>
      </w:r>
      <w:r w:rsidR="002C71AB">
        <w:rPr>
          <w:lang w:val="ru-RU"/>
        </w:rPr>
        <w:t>ях</w:t>
      </w:r>
      <w:r w:rsidR="002C71AB" w:rsidRPr="002C71AB">
        <w:rPr>
          <w:lang w:val="ru-RU"/>
        </w:rPr>
        <w:t xml:space="preserve"> (решение 94/60) для производства компонентов и тепловых насосов</w:t>
      </w:r>
      <w:r w:rsidR="00B64339" w:rsidRPr="002C71AB">
        <w:rPr>
          <w:lang w:val="ru-RU"/>
        </w:rPr>
        <w:t>.</w:t>
      </w:r>
    </w:p>
  </w:footnote>
  <w:footnote w:id="7">
    <w:p w14:paraId="455676DC" w14:textId="77777777" w:rsidR="00293752" w:rsidRPr="0057756E" w:rsidRDefault="00293752" w:rsidP="0029375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7756E">
        <w:rPr>
          <w:lang w:val="ru-RU"/>
        </w:rPr>
        <w:t xml:space="preserve"> </w:t>
      </w:r>
      <w:r>
        <w:t>UNEP</w:t>
      </w:r>
      <w:r w:rsidRPr="0057756E">
        <w:rPr>
          <w:lang w:val="ru-RU"/>
        </w:rPr>
        <w:t>/</w:t>
      </w:r>
      <w:r>
        <w:t>OzL</w:t>
      </w:r>
      <w:r w:rsidRPr="0057756E">
        <w:rPr>
          <w:lang w:val="ru-RU"/>
        </w:rPr>
        <w:t>.</w:t>
      </w:r>
      <w:r>
        <w:t>Pro</w:t>
      </w:r>
      <w:r w:rsidRPr="0057756E">
        <w:rPr>
          <w:lang w:val="ru-RU"/>
        </w:rPr>
        <w:t>/</w:t>
      </w:r>
      <w:r>
        <w:t>ExCom</w:t>
      </w:r>
      <w:r w:rsidRPr="0057756E">
        <w:rPr>
          <w:lang w:val="ru-RU"/>
        </w:rPr>
        <w:t>/92/46</w:t>
      </w:r>
    </w:p>
  </w:footnote>
  <w:footnote w:id="8">
    <w:p w14:paraId="2F2FBDA5" w14:textId="68AC21D5" w:rsidR="000D78BC" w:rsidRPr="003D3D25" w:rsidRDefault="000D78B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D3D25">
        <w:rPr>
          <w:lang w:val="ru-RU"/>
        </w:rPr>
        <w:t xml:space="preserve"> </w:t>
      </w:r>
      <w:r w:rsidR="003D3D25">
        <w:rPr>
          <w:bCs/>
          <w:lang w:val="ru-RU"/>
        </w:rPr>
        <w:t>Приложение</w:t>
      </w:r>
      <w:r w:rsidRPr="003D3D25">
        <w:rPr>
          <w:bCs/>
          <w:lang w:val="ru-RU"/>
        </w:rPr>
        <w:t xml:space="preserve"> </w:t>
      </w:r>
      <w:r>
        <w:rPr>
          <w:bCs/>
        </w:rPr>
        <w:t>LXII</w:t>
      </w:r>
      <w:r w:rsidRPr="003D3D25">
        <w:rPr>
          <w:bCs/>
          <w:lang w:val="ru-RU"/>
        </w:rPr>
        <w:t xml:space="preserve"> </w:t>
      </w:r>
      <w:r w:rsidR="003D3D25">
        <w:rPr>
          <w:bCs/>
          <w:lang w:val="ru-RU"/>
        </w:rPr>
        <w:t xml:space="preserve">к документу </w:t>
      </w:r>
      <w:r>
        <w:rPr>
          <w:bCs/>
        </w:rPr>
        <w:t>UNEP</w:t>
      </w:r>
      <w:r w:rsidRPr="003D3D25">
        <w:rPr>
          <w:bCs/>
          <w:lang w:val="ru-RU"/>
        </w:rPr>
        <w:t>/</w:t>
      </w:r>
      <w:r>
        <w:rPr>
          <w:bCs/>
        </w:rPr>
        <w:t>OzL</w:t>
      </w:r>
      <w:r w:rsidRPr="003D3D25">
        <w:rPr>
          <w:bCs/>
          <w:lang w:val="ru-RU"/>
        </w:rPr>
        <w:t>.</w:t>
      </w:r>
      <w:r>
        <w:rPr>
          <w:bCs/>
        </w:rPr>
        <w:t>Pro</w:t>
      </w:r>
      <w:r w:rsidRPr="003D3D25">
        <w:rPr>
          <w:bCs/>
          <w:lang w:val="ru-RU"/>
        </w:rPr>
        <w:t>/</w:t>
      </w:r>
      <w:r>
        <w:rPr>
          <w:bCs/>
        </w:rPr>
        <w:t>ExCom</w:t>
      </w:r>
      <w:r w:rsidRPr="003D3D25">
        <w:rPr>
          <w:bCs/>
          <w:lang w:val="ru-RU"/>
        </w:rPr>
        <w:t>/93/105</w:t>
      </w:r>
    </w:p>
  </w:footnote>
  <w:footnote w:id="9">
    <w:p w14:paraId="35E19824" w14:textId="108B7BBE" w:rsidR="00C04977" w:rsidRPr="003D3D25" w:rsidRDefault="00C049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D3D25">
        <w:rPr>
          <w:lang w:val="ru-RU"/>
        </w:rPr>
        <w:t xml:space="preserve"> </w:t>
      </w:r>
      <w:r w:rsidR="003D3D25">
        <w:rPr>
          <w:lang w:val="ru-RU"/>
        </w:rPr>
        <w:t>Пункт</w:t>
      </w:r>
      <w:r w:rsidRPr="003D3D25">
        <w:rPr>
          <w:lang w:val="ru-RU"/>
        </w:rPr>
        <w:t xml:space="preserve"> </w:t>
      </w:r>
      <w:r w:rsidR="00E15DF5" w:rsidRPr="003D3D25">
        <w:rPr>
          <w:lang w:val="ru-RU"/>
        </w:rPr>
        <w:t xml:space="preserve">375 </w:t>
      </w:r>
      <w:r w:rsidR="003D3D25">
        <w:rPr>
          <w:lang w:val="ru-RU"/>
        </w:rPr>
        <w:t>документа</w:t>
      </w:r>
      <w:r w:rsidR="00E15DF5" w:rsidRPr="003D3D25">
        <w:rPr>
          <w:lang w:val="ru-RU"/>
        </w:rPr>
        <w:t xml:space="preserve"> </w:t>
      </w:r>
      <w:r w:rsidR="00E15DF5">
        <w:rPr>
          <w:lang w:val="en-US"/>
        </w:rPr>
        <w:t>UNEP</w:t>
      </w:r>
      <w:r w:rsidR="00E15DF5" w:rsidRPr="003D3D25">
        <w:rPr>
          <w:lang w:val="ru-RU"/>
        </w:rPr>
        <w:t>/</w:t>
      </w:r>
      <w:r w:rsidR="00E15DF5">
        <w:rPr>
          <w:lang w:val="en-US"/>
        </w:rPr>
        <w:t>OzL</w:t>
      </w:r>
      <w:r w:rsidR="00E15DF5" w:rsidRPr="003D3D25">
        <w:rPr>
          <w:lang w:val="ru-RU"/>
        </w:rPr>
        <w:t>.</w:t>
      </w:r>
      <w:r w:rsidR="00E15DF5">
        <w:rPr>
          <w:lang w:val="en-US"/>
        </w:rPr>
        <w:t>Pro</w:t>
      </w:r>
      <w:r w:rsidR="00E15DF5" w:rsidRPr="003D3D25">
        <w:rPr>
          <w:lang w:val="ru-RU"/>
        </w:rPr>
        <w:t>/</w:t>
      </w:r>
      <w:r w:rsidR="00E15DF5">
        <w:rPr>
          <w:lang w:val="en-US"/>
        </w:rPr>
        <w:t>ExCom</w:t>
      </w:r>
      <w:r w:rsidR="00E15DF5" w:rsidRPr="003D3D25">
        <w:rPr>
          <w:lang w:val="ru-RU"/>
        </w:rPr>
        <w:t>/95/94</w:t>
      </w:r>
    </w:p>
  </w:footnote>
  <w:footnote w:id="10">
    <w:p w14:paraId="6AF42FAD" w14:textId="1DED7A89" w:rsidR="005E69A0" w:rsidRPr="005E69A0" w:rsidRDefault="005E69A0" w:rsidP="005E69A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E69A0">
        <w:rPr>
          <w:lang w:val="ru-RU"/>
        </w:rPr>
        <w:t xml:space="preserve"> </w:t>
      </w:r>
      <w:r>
        <w:rPr>
          <w:lang w:val="ru-RU"/>
        </w:rPr>
        <w:t>Пункт</w:t>
      </w:r>
      <w:r w:rsidRPr="005E69A0">
        <w:rPr>
          <w:lang w:val="ru-RU"/>
        </w:rPr>
        <w:t xml:space="preserve"> 146 </w:t>
      </w:r>
      <w:r>
        <w:rPr>
          <w:lang w:val="ru-RU"/>
        </w:rPr>
        <w:t>документа</w:t>
      </w:r>
      <w:r w:rsidRPr="003D3D25">
        <w:rPr>
          <w:lang w:val="ru-RU"/>
        </w:rPr>
        <w:t xml:space="preserve"> </w:t>
      </w:r>
      <w:r>
        <w:rPr>
          <w:lang w:val="en-US"/>
        </w:rPr>
        <w:t>UNEP</w:t>
      </w:r>
      <w:r w:rsidRPr="005E69A0">
        <w:rPr>
          <w:lang w:val="ru-RU"/>
        </w:rPr>
        <w:t>/</w:t>
      </w:r>
      <w:r>
        <w:rPr>
          <w:lang w:val="en-US"/>
        </w:rPr>
        <w:t>OzL</w:t>
      </w:r>
      <w:r w:rsidRPr="005E69A0">
        <w:rPr>
          <w:lang w:val="ru-RU"/>
        </w:rPr>
        <w:t>.</w:t>
      </w:r>
      <w:r>
        <w:rPr>
          <w:lang w:val="en-US"/>
        </w:rPr>
        <w:t>Pro</w:t>
      </w:r>
      <w:r w:rsidRPr="005E69A0">
        <w:rPr>
          <w:lang w:val="ru-RU"/>
        </w:rPr>
        <w:t>/</w:t>
      </w:r>
      <w:r>
        <w:rPr>
          <w:lang w:val="en-US"/>
        </w:rPr>
        <w:t>ExCom</w:t>
      </w:r>
      <w:r w:rsidRPr="005E69A0">
        <w:rPr>
          <w:lang w:val="ru-RU"/>
        </w:rPr>
        <w:t>/95/94</w:t>
      </w:r>
    </w:p>
  </w:footnote>
  <w:footnote w:id="11">
    <w:p w14:paraId="564AB196" w14:textId="39815646" w:rsidR="005E69A0" w:rsidRPr="005E69A0" w:rsidRDefault="005E69A0" w:rsidP="005E69A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E69A0">
        <w:rPr>
          <w:lang w:val="ru-RU"/>
        </w:rPr>
        <w:t xml:space="preserve"> </w:t>
      </w:r>
      <w:r>
        <w:rPr>
          <w:lang w:val="ru-RU"/>
        </w:rPr>
        <w:t>Пункт</w:t>
      </w:r>
      <w:r w:rsidRPr="003D3D25">
        <w:rPr>
          <w:lang w:val="ru-RU"/>
        </w:rPr>
        <w:t xml:space="preserve"> 375 </w:t>
      </w:r>
      <w:r>
        <w:rPr>
          <w:lang w:val="ru-RU"/>
        </w:rPr>
        <w:t>документа</w:t>
      </w:r>
      <w:r w:rsidRPr="003D3D25">
        <w:rPr>
          <w:lang w:val="ru-RU"/>
        </w:rPr>
        <w:t xml:space="preserve"> </w:t>
      </w:r>
      <w:r>
        <w:rPr>
          <w:lang w:val="en-US"/>
        </w:rPr>
        <w:t>UNEP</w:t>
      </w:r>
      <w:r w:rsidRPr="003D3D25">
        <w:rPr>
          <w:lang w:val="ru-RU"/>
        </w:rPr>
        <w:t>/</w:t>
      </w:r>
      <w:r>
        <w:rPr>
          <w:lang w:val="en-US"/>
        </w:rPr>
        <w:t>OzL</w:t>
      </w:r>
      <w:r w:rsidRPr="003D3D25">
        <w:rPr>
          <w:lang w:val="ru-RU"/>
        </w:rPr>
        <w:t>.</w:t>
      </w:r>
      <w:r>
        <w:rPr>
          <w:lang w:val="en-US"/>
        </w:rPr>
        <w:t>Pro</w:t>
      </w:r>
      <w:r w:rsidRPr="003D3D25">
        <w:rPr>
          <w:lang w:val="ru-RU"/>
        </w:rPr>
        <w:t>/</w:t>
      </w:r>
      <w:r>
        <w:rPr>
          <w:lang w:val="en-US"/>
        </w:rPr>
        <w:t>ExCom</w:t>
      </w:r>
      <w:r w:rsidRPr="003D3D25">
        <w:rPr>
          <w:lang w:val="ru-RU"/>
        </w:rPr>
        <w:t>/95/94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EA6D" w14:textId="78A72FA7" w:rsidR="00DC6A10" w:rsidRPr="0033525D" w:rsidRDefault="005A363B">
    <w:fldSimple w:instr=" DOCPROPERTY &quot;Document number&quot;  \* MERGEFORMAT ">
      <w:r>
        <w:t>UNEP/OzL.Pro/ExCom/96/56</w:t>
      </w:r>
    </w:fldSimple>
  </w:p>
  <w:p w14:paraId="2470FC92" w14:textId="77777777" w:rsidR="00DC6A10" w:rsidRDefault="00DC6A10"/>
  <w:p w14:paraId="515D1542" w14:textId="77777777" w:rsidR="00B66E1B" w:rsidRPr="0033525D" w:rsidRDefault="00B66E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5189" w14:textId="550AC66C" w:rsidR="00DC6A10" w:rsidRPr="0033525D" w:rsidRDefault="00E355D4">
    <w:pPr>
      <w:jc w:val="right"/>
    </w:pPr>
    <w:fldSimple w:instr=" DOCPROPERTY &quot;Document number&quot;  \* MERGEFORMAT ">
      <w:r>
        <w:t>UNEP/OzL.Pro/ExCom/96/56</w:t>
      </w:r>
    </w:fldSimple>
  </w:p>
  <w:p w14:paraId="4675C29F" w14:textId="6D2AA91F" w:rsidR="00DC6A10" w:rsidRPr="0033525D" w:rsidRDefault="00DC6A10" w:rsidP="00DA0406">
    <w:pPr>
      <w:jc w:val="right"/>
    </w:pPr>
  </w:p>
  <w:p w14:paraId="2EB81D0A" w14:textId="77777777" w:rsidR="00DC6A10" w:rsidRPr="0033525D" w:rsidRDefault="00DC6A10" w:rsidP="00E355D4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FF60B" w14:textId="576ECB08" w:rsidR="00E969BC" w:rsidRPr="0033525D" w:rsidRDefault="005A363B">
    <w:pPr>
      <w:jc w:val="right"/>
    </w:pPr>
    <w:fldSimple w:instr=" DOCPROPERTY &quot;Document number&quot;  \* MERGEFORMAT ">
      <w:r>
        <w:t>UNEP/OzL.Pro/ExCom/96/56</w:t>
      </w:r>
    </w:fldSimple>
  </w:p>
  <w:p w14:paraId="001EF19F" w14:textId="720E4EF6" w:rsidR="00E969BC" w:rsidRPr="0033525D" w:rsidRDefault="000E5E0F" w:rsidP="00DA0406">
    <w:pPr>
      <w:jc w:val="right"/>
    </w:pPr>
    <w:r>
      <w:rPr>
        <w:lang w:val="ru-RU"/>
      </w:rPr>
      <w:t>Приложение</w:t>
    </w:r>
    <w:r w:rsidR="00E969BC">
      <w:t xml:space="preserve"> </w:t>
    </w:r>
    <w:r w:rsidR="00784BDA">
      <w:t>I</w:t>
    </w:r>
  </w:p>
  <w:p w14:paraId="3E280A59" w14:textId="77777777" w:rsidR="00E969BC" w:rsidRPr="0033525D" w:rsidRDefault="00E969BC" w:rsidP="002212F4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D963" w14:textId="77777777" w:rsidR="00090985" w:rsidRPr="0033525D" w:rsidRDefault="00090985">
    <w:fldSimple w:instr=" DOCPROPERTY &quot;Document number&quot;  \* MERGEFORMAT ">
      <w:r>
        <w:t>UNEP/OzL.Pro/ExCom/95/86</w:t>
      </w:r>
    </w:fldSimple>
  </w:p>
  <w:p w14:paraId="0490A94C" w14:textId="0B22DFD5" w:rsidR="00090985" w:rsidRDefault="00090985">
    <w:r>
      <w:t>Annex VI</w:t>
    </w:r>
  </w:p>
  <w:p w14:paraId="3CBB85AD" w14:textId="77777777" w:rsidR="00090985" w:rsidRPr="0033525D" w:rsidRDefault="0009098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9E7BA" w14:textId="6F43A963" w:rsidR="004B728C" w:rsidRPr="0033525D" w:rsidRDefault="005A363B">
    <w:pPr>
      <w:jc w:val="right"/>
    </w:pPr>
    <w:fldSimple w:instr=" DOCPROPERTY &quot;Document number&quot;  \* MERGEFORMAT ">
      <w:r>
        <w:t>UNEP/OzL.Pro/ExCom/96/56</w:t>
      </w:r>
    </w:fldSimple>
  </w:p>
  <w:p w14:paraId="205BB7D1" w14:textId="509D6C55" w:rsidR="004B728C" w:rsidRPr="0033525D" w:rsidRDefault="000E5E0F" w:rsidP="00DA0406">
    <w:pPr>
      <w:jc w:val="right"/>
    </w:pPr>
    <w:r>
      <w:rPr>
        <w:lang w:val="ru-RU"/>
      </w:rPr>
      <w:t>Приложение</w:t>
    </w:r>
    <w:r>
      <w:t xml:space="preserve"> </w:t>
    </w:r>
    <w:r w:rsidR="00784BDA">
      <w:t>I</w:t>
    </w:r>
    <w:r w:rsidR="004B728C">
      <w:t>I</w:t>
    </w:r>
  </w:p>
  <w:p w14:paraId="79A7A078" w14:textId="77777777" w:rsidR="004B728C" w:rsidRPr="0033525D" w:rsidRDefault="004B728C" w:rsidP="002212F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262A25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lang w:val="en-GB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1604D77"/>
    <w:multiLevelType w:val="hybridMultilevel"/>
    <w:tmpl w:val="F6E0B0D4"/>
    <w:lvl w:ilvl="0" w:tplc="0722DD0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45E0B41"/>
    <w:multiLevelType w:val="hybridMultilevel"/>
    <w:tmpl w:val="A61E656A"/>
    <w:lvl w:ilvl="0" w:tplc="77E642F2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7"/>
  </w:num>
  <w:num w:numId="20" w16cid:durableId="444007775">
    <w:abstractNumId w:val="13"/>
  </w:num>
  <w:num w:numId="21" w16cid:durableId="94324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6102288">
    <w:abstractNumId w:val="11"/>
  </w:num>
  <w:num w:numId="23" w16cid:durableId="2014338048">
    <w:abstractNumId w:val="16"/>
  </w:num>
  <w:num w:numId="24" w16cid:durableId="1926901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394468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073761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71027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37001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656537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51885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6255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B451F"/>
    <w:rsid w:val="00000B54"/>
    <w:rsid w:val="00000FED"/>
    <w:rsid w:val="00003EBC"/>
    <w:rsid w:val="0000434E"/>
    <w:rsid w:val="00005EBC"/>
    <w:rsid w:val="00011B64"/>
    <w:rsid w:val="000138E6"/>
    <w:rsid w:val="0002114C"/>
    <w:rsid w:val="000211A9"/>
    <w:rsid w:val="00021238"/>
    <w:rsid w:val="00022071"/>
    <w:rsid w:val="00024B50"/>
    <w:rsid w:val="000256FC"/>
    <w:rsid w:val="00031260"/>
    <w:rsid w:val="0003681A"/>
    <w:rsid w:val="000372B7"/>
    <w:rsid w:val="00042906"/>
    <w:rsid w:val="0004435C"/>
    <w:rsid w:val="000443BB"/>
    <w:rsid w:val="00046ACE"/>
    <w:rsid w:val="00050F6E"/>
    <w:rsid w:val="00054638"/>
    <w:rsid w:val="0005663B"/>
    <w:rsid w:val="00061EC2"/>
    <w:rsid w:val="000630AE"/>
    <w:rsid w:val="00065C70"/>
    <w:rsid w:val="00066AA2"/>
    <w:rsid w:val="00066CE8"/>
    <w:rsid w:val="00067005"/>
    <w:rsid w:val="00073400"/>
    <w:rsid w:val="0007429D"/>
    <w:rsid w:val="00076429"/>
    <w:rsid w:val="000770D0"/>
    <w:rsid w:val="00080ED0"/>
    <w:rsid w:val="00084147"/>
    <w:rsid w:val="000849B3"/>
    <w:rsid w:val="00085B8F"/>
    <w:rsid w:val="0008652F"/>
    <w:rsid w:val="00090481"/>
    <w:rsid w:val="00090985"/>
    <w:rsid w:val="0009612F"/>
    <w:rsid w:val="00096A02"/>
    <w:rsid w:val="00097631"/>
    <w:rsid w:val="000A3826"/>
    <w:rsid w:val="000A6874"/>
    <w:rsid w:val="000A6C26"/>
    <w:rsid w:val="000B1A60"/>
    <w:rsid w:val="000B32B0"/>
    <w:rsid w:val="000B3482"/>
    <w:rsid w:val="000B36C8"/>
    <w:rsid w:val="000C59FC"/>
    <w:rsid w:val="000C7199"/>
    <w:rsid w:val="000C79EF"/>
    <w:rsid w:val="000D3431"/>
    <w:rsid w:val="000D4693"/>
    <w:rsid w:val="000D475F"/>
    <w:rsid w:val="000D52A4"/>
    <w:rsid w:val="000D53F8"/>
    <w:rsid w:val="000D62A9"/>
    <w:rsid w:val="000D78BC"/>
    <w:rsid w:val="000D7BC5"/>
    <w:rsid w:val="000E07BC"/>
    <w:rsid w:val="000E1FBA"/>
    <w:rsid w:val="000E29F2"/>
    <w:rsid w:val="000E2E21"/>
    <w:rsid w:val="000E4075"/>
    <w:rsid w:val="000E5E0F"/>
    <w:rsid w:val="000E6F66"/>
    <w:rsid w:val="000F0A10"/>
    <w:rsid w:val="000F0D2A"/>
    <w:rsid w:val="000F127E"/>
    <w:rsid w:val="000F13A1"/>
    <w:rsid w:val="000F176D"/>
    <w:rsid w:val="000F1CD4"/>
    <w:rsid w:val="000F4103"/>
    <w:rsid w:val="000F5F08"/>
    <w:rsid w:val="000F70A7"/>
    <w:rsid w:val="000F73C3"/>
    <w:rsid w:val="000F7A7A"/>
    <w:rsid w:val="001005E6"/>
    <w:rsid w:val="001014B7"/>
    <w:rsid w:val="001070CF"/>
    <w:rsid w:val="001077F6"/>
    <w:rsid w:val="00107977"/>
    <w:rsid w:val="0011013C"/>
    <w:rsid w:val="00112920"/>
    <w:rsid w:val="00113CCA"/>
    <w:rsid w:val="001144FF"/>
    <w:rsid w:val="001157D5"/>
    <w:rsid w:val="00115B05"/>
    <w:rsid w:val="0011762E"/>
    <w:rsid w:val="00117C48"/>
    <w:rsid w:val="00120A64"/>
    <w:rsid w:val="001229DC"/>
    <w:rsid w:val="00122BF3"/>
    <w:rsid w:val="00122E33"/>
    <w:rsid w:val="00122F25"/>
    <w:rsid w:val="00126EE8"/>
    <w:rsid w:val="00130173"/>
    <w:rsid w:val="001301CD"/>
    <w:rsid w:val="00131656"/>
    <w:rsid w:val="00132A04"/>
    <w:rsid w:val="00132C13"/>
    <w:rsid w:val="00135980"/>
    <w:rsid w:val="0013786F"/>
    <w:rsid w:val="00137AAC"/>
    <w:rsid w:val="0014328B"/>
    <w:rsid w:val="00143A10"/>
    <w:rsid w:val="00146C3A"/>
    <w:rsid w:val="00147DA6"/>
    <w:rsid w:val="00151C22"/>
    <w:rsid w:val="00152E7B"/>
    <w:rsid w:val="001535BD"/>
    <w:rsid w:val="00155870"/>
    <w:rsid w:val="001565F9"/>
    <w:rsid w:val="001576B0"/>
    <w:rsid w:val="00163043"/>
    <w:rsid w:val="00163A5A"/>
    <w:rsid w:val="001642EE"/>
    <w:rsid w:val="00164719"/>
    <w:rsid w:val="00166FC4"/>
    <w:rsid w:val="001677AC"/>
    <w:rsid w:val="00172343"/>
    <w:rsid w:val="00172BC4"/>
    <w:rsid w:val="00172F33"/>
    <w:rsid w:val="001735D2"/>
    <w:rsid w:val="00175205"/>
    <w:rsid w:val="001804EA"/>
    <w:rsid w:val="00186A65"/>
    <w:rsid w:val="00190A61"/>
    <w:rsid w:val="00193E97"/>
    <w:rsid w:val="00194E1A"/>
    <w:rsid w:val="00195758"/>
    <w:rsid w:val="00197179"/>
    <w:rsid w:val="001A1B3F"/>
    <w:rsid w:val="001A2215"/>
    <w:rsid w:val="001A3342"/>
    <w:rsid w:val="001A3E3D"/>
    <w:rsid w:val="001A6BCF"/>
    <w:rsid w:val="001A7049"/>
    <w:rsid w:val="001B1E40"/>
    <w:rsid w:val="001B217A"/>
    <w:rsid w:val="001B2723"/>
    <w:rsid w:val="001B2D7C"/>
    <w:rsid w:val="001C1714"/>
    <w:rsid w:val="001C2D32"/>
    <w:rsid w:val="001C764E"/>
    <w:rsid w:val="001D1A9A"/>
    <w:rsid w:val="001D20A4"/>
    <w:rsid w:val="001D5009"/>
    <w:rsid w:val="001E1052"/>
    <w:rsid w:val="001E21B1"/>
    <w:rsid w:val="001E2F93"/>
    <w:rsid w:val="001E4554"/>
    <w:rsid w:val="001E61E5"/>
    <w:rsid w:val="001E7036"/>
    <w:rsid w:val="001E7F29"/>
    <w:rsid w:val="001F2159"/>
    <w:rsid w:val="001F53FD"/>
    <w:rsid w:val="001F657A"/>
    <w:rsid w:val="001F6AA9"/>
    <w:rsid w:val="00200D06"/>
    <w:rsid w:val="00201192"/>
    <w:rsid w:val="00202B8D"/>
    <w:rsid w:val="00202FBF"/>
    <w:rsid w:val="00203904"/>
    <w:rsid w:val="0020597C"/>
    <w:rsid w:val="00205F70"/>
    <w:rsid w:val="00210B8B"/>
    <w:rsid w:val="002129F1"/>
    <w:rsid w:val="00214863"/>
    <w:rsid w:val="0021561B"/>
    <w:rsid w:val="002156B4"/>
    <w:rsid w:val="00220279"/>
    <w:rsid w:val="002212F4"/>
    <w:rsid w:val="002223DD"/>
    <w:rsid w:val="00222A0C"/>
    <w:rsid w:val="00224FCD"/>
    <w:rsid w:val="002267CF"/>
    <w:rsid w:val="002272A8"/>
    <w:rsid w:val="00230883"/>
    <w:rsid w:val="00232776"/>
    <w:rsid w:val="002331D7"/>
    <w:rsid w:val="002334E2"/>
    <w:rsid w:val="00234B83"/>
    <w:rsid w:val="00236421"/>
    <w:rsid w:val="002408DB"/>
    <w:rsid w:val="0024224E"/>
    <w:rsid w:val="002438A0"/>
    <w:rsid w:val="00244536"/>
    <w:rsid w:val="0024471A"/>
    <w:rsid w:val="00245ABB"/>
    <w:rsid w:val="00245B75"/>
    <w:rsid w:val="00247837"/>
    <w:rsid w:val="00253222"/>
    <w:rsid w:val="00254C8A"/>
    <w:rsid w:val="00261C13"/>
    <w:rsid w:val="00262847"/>
    <w:rsid w:val="00262DFA"/>
    <w:rsid w:val="0026591A"/>
    <w:rsid w:val="00265DD6"/>
    <w:rsid w:val="002679B9"/>
    <w:rsid w:val="00272A9F"/>
    <w:rsid w:val="00272EC1"/>
    <w:rsid w:val="00272F45"/>
    <w:rsid w:val="00281BB2"/>
    <w:rsid w:val="0028280E"/>
    <w:rsid w:val="00283014"/>
    <w:rsid w:val="002908DC"/>
    <w:rsid w:val="00291C48"/>
    <w:rsid w:val="002927B2"/>
    <w:rsid w:val="00292B4B"/>
    <w:rsid w:val="00293752"/>
    <w:rsid w:val="0029644D"/>
    <w:rsid w:val="0029715A"/>
    <w:rsid w:val="002A03C3"/>
    <w:rsid w:val="002A18F0"/>
    <w:rsid w:val="002A21BB"/>
    <w:rsid w:val="002A442F"/>
    <w:rsid w:val="002A782B"/>
    <w:rsid w:val="002B01F9"/>
    <w:rsid w:val="002B1C9E"/>
    <w:rsid w:val="002B20C3"/>
    <w:rsid w:val="002B254E"/>
    <w:rsid w:val="002B2B6B"/>
    <w:rsid w:val="002B4CE8"/>
    <w:rsid w:val="002B51A6"/>
    <w:rsid w:val="002B72E9"/>
    <w:rsid w:val="002C0197"/>
    <w:rsid w:val="002C16AF"/>
    <w:rsid w:val="002C61AA"/>
    <w:rsid w:val="002C71AB"/>
    <w:rsid w:val="002C7998"/>
    <w:rsid w:val="002D3A14"/>
    <w:rsid w:val="002D536D"/>
    <w:rsid w:val="002E0480"/>
    <w:rsid w:val="002E0C63"/>
    <w:rsid w:val="002E17D0"/>
    <w:rsid w:val="002F171A"/>
    <w:rsid w:val="002F1E53"/>
    <w:rsid w:val="002F2CAA"/>
    <w:rsid w:val="002F40DF"/>
    <w:rsid w:val="002F5D97"/>
    <w:rsid w:val="002F5DA6"/>
    <w:rsid w:val="002F68DD"/>
    <w:rsid w:val="0030052C"/>
    <w:rsid w:val="00301F61"/>
    <w:rsid w:val="00304E8F"/>
    <w:rsid w:val="003063D3"/>
    <w:rsid w:val="00313779"/>
    <w:rsid w:val="00314A36"/>
    <w:rsid w:val="0031785E"/>
    <w:rsid w:val="00321E6C"/>
    <w:rsid w:val="00321F7C"/>
    <w:rsid w:val="003250C1"/>
    <w:rsid w:val="00325B44"/>
    <w:rsid w:val="003306E1"/>
    <w:rsid w:val="003320E4"/>
    <w:rsid w:val="00334867"/>
    <w:rsid w:val="00334B03"/>
    <w:rsid w:val="0033525D"/>
    <w:rsid w:val="00335C02"/>
    <w:rsid w:val="003414F3"/>
    <w:rsid w:val="00343A57"/>
    <w:rsid w:val="00345253"/>
    <w:rsid w:val="00351506"/>
    <w:rsid w:val="003524F6"/>
    <w:rsid w:val="0035613E"/>
    <w:rsid w:val="00357A3B"/>
    <w:rsid w:val="0036222B"/>
    <w:rsid w:val="00363276"/>
    <w:rsid w:val="00363522"/>
    <w:rsid w:val="00363EE9"/>
    <w:rsid w:val="00366FAC"/>
    <w:rsid w:val="00367701"/>
    <w:rsid w:val="00373FAE"/>
    <w:rsid w:val="00375437"/>
    <w:rsid w:val="00376128"/>
    <w:rsid w:val="003763AB"/>
    <w:rsid w:val="0037705B"/>
    <w:rsid w:val="0037742E"/>
    <w:rsid w:val="00377AA3"/>
    <w:rsid w:val="00377D56"/>
    <w:rsid w:val="00380283"/>
    <w:rsid w:val="0038245A"/>
    <w:rsid w:val="00382B2A"/>
    <w:rsid w:val="003840E6"/>
    <w:rsid w:val="0038575B"/>
    <w:rsid w:val="00385CFC"/>
    <w:rsid w:val="003874FC"/>
    <w:rsid w:val="003878D5"/>
    <w:rsid w:val="003878E3"/>
    <w:rsid w:val="0039337A"/>
    <w:rsid w:val="00394BCD"/>
    <w:rsid w:val="00396D02"/>
    <w:rsid w:val="003A07BE"/>
    <w:rsid w:val="003A3189"/>
    <w:rsid w:val="003A39AB"/>
    <w:rsid w:val="003A3CA7"/>
    <w:rsid w:val="003A438A"/>
    <w:rsid w:val="003A4FEF"/>
    <w:rsid w:val="003B0FAD"/>
    <w:rsid w:val="003B1CC3"/>
    <w:rsid w:val="003B33BD"/>
    <w:rsid w:val="003B34A3"/>
    <w:rsid w:val="003B569D"/>
    <w:rsid w:val="003B7513"/>
    <w:rsid w:val="003C1F6E"/>
    <w:rsid w:val="003C34C9"/>
    <w:rsid w:val="003C3C0E"/>
    <w:rsid w:val="003C56B6"/>
    <w:rsid w:val="003D3D25"/>
    <w:rsid w:val="003D42A6"/>
    <w:rsid w:val="003D4F21"/>
    <w:rsid w:val="003D4FAC"/>
    <w:rsid w:val="003E1885"/>
    <w:rsid w:val="003E75C3"/>
    <w:rsid w:val="003E7906"/>
    <w:rsid w:val="003F000F"/>
    <w:rsid w:val="003F02C0"/>
    <w:rsid w:val="003F2FBB"/>
    <w:rsid w:val="003F3C50"/>
    <w:rsid w:val="0040106B"/>
    <w:rsid w:val="004017B2"/>
    <w:rsid w:val="00403510"/>
    <w:rsid w:val="00406202"/>
    <w:rsid w:val="004065A1"/>
    <w:rsid w:val="00406A6A"/>
    <w:rsid w:val="00406B22"/>
    <w:rsid w:val="00407147"/>
    <w:rsid w:val="004078FA"/>
    <w:rsid w:val="00407BA9"/>
    <w:rsid w:val="00414DFD"/>
    <w:rsid w:val="00422612"/>
    <w:rsid w:val="00423514"/>
    <w:rsid w:val="004302FF"/>
    <w:rsid w:val="00431E08"/>
    <w:rsid w:val="004328A7"/>
    <w:rsid w:val="00434C74"/>
    <w:rsid w:val="0043649D"/>
    <w:rsid w:val="004451A4"/>
    <w:rsid w:val="00446696"/>
    <w:rsid w:val="00447222"/>
    <w:rsid w:val="00447AFD"/>
    <w:rsid w:val="00452D99"/>
    <w:rsid w:val="0045434D"/>
    <w:rsid w:val="0045578C"/>
    <w:rsid w:val="00456EB4"/>
    <w:rsid w:val="00457827"/>
    <w:rsid w:val="004578DE"/>
    <w:rsid w:val="00457EA3"/>
    <w:rsid w:val="00461D9B"/>
    <w:rsid w:val="00462BA0"/>
    <w:rsid w:val="00463168"/>
    <w:rsid w:val="00465548"/>
    <w:rsid w:val="004662CE"/>
    <w:rsid w:val="00466BDF"/>
    <w:rsid w:val="00467181"/>
    <w:rsid w:val="00467D4B"/>
    <w:rsid w:val="00470CC9"/>
    <w:rsid w:val="004718F3"/>
    <w:rsid w:val="00472332"/>
    <w:rsid w:val="00473C90"/>
    <w:rsid w:val="00475040"/>
    <w:rsid w:val="004759C4"/>
    <w:rsid w:val="004775CE"/>
    <w:rsid w:val="00490818"/>
    <w:rsid w:val="00490BB4"/>
    <w:rsid w:val="00490C06"/>
    <w:rsid w:val="0049387E"/>
    <w:rsid w:val="00493D40"/>
    <w:rsid w:val="00493EE3"/>
    <w:rsid w:val="004955A6"/>
    <w:rsid w:val="004967B6"/>
    <w:rsid w:val="00497386"/>
    <w:rsid w:val="0049755C"/>
    <w:rsid w:val="004A045C"/>
    <w:rsid w:val="004A1232"/>
    <w:rsid w:val="004A136F"/>
    <w:rsid w:val="004A42C2"/>
    <w:rsid w:val="004A504B"/>
    <w:rsid w:val="004A6911"/>
    <w:rsid w:val="004A6E87"/>
    <w:rsid w:val="004A7AC8"/>
    <w:rsid w:val="004B1999"/>
    <w:rsid w:val="004B2190"/>
    <w:rsid w:val="004B2938"/>
    <w:rsid w:val="004B3652"/>
    <w:rsid w:val="004B451F"/>
    <w:rsid w:val="004B54E0"/>
    <w:rsid w:val="004B6237"/>
    <w:rsid w:val="004B728C"/>
    <w:rsid w:val="004B7384"/>
    <w:rsid w:val="004C2BA7"/>
    <w:rsid w:val="004C36A0"/>
    <w:rsid w:val="004C4269"/>
    <w:rsid w:val="004C6A6C"/>
    <w:rsid w:val="004C700A"/>
    <w:rsid w:val="004D1D3B"/>
    <w:rsid w:val="004D24BD"/>
    <w:rsid w:val="004D3733"/>
    <w:rsid w:val="004D395E"/>
    <w:rsid w:val="004D6236"/>
    <w:rsid w:val="004D7F90"/>
    <w:rsid w:val="004E0423"/>
    <w:rsid w:val="004E0F6A"/>
    <w:rsid w:val="004E2C21"/>
    <w:rsid w:val="004E3C37"/>
    <w:rsid w:val="004E3D6B"/>
    <w:rsid w:val="004E4DBB"/>
    <w:rsid w:val="004E4E41"/>
    <w:rsid w:val="004E5666"/>
    <w:rsid w:val="004E73DB"/>
    <w:rsid w:val="004E75CB"/>
    <w:rsid w:val="004E7F9C"/>
    <w:rsid w:val="004F009F"/>
    <w:rsid w:val="004F0853"/>
    <w:rsid w:val="004F0CAD"/>
    <w:rsid w:val="004F3493"/>
    <w:rsid w:val="004F4D05"/>
    <w:rsid w:val="004F5143"/>
    <w:rsid w:val="004F78F7"/>
    <w:rsid w:val="004F7B12"/>
    <w:rsid w:val="0050153D"/>
    <w:rsid w:val="005015E1"/>
    <w:rsid w:val="00501762"/>
    <w:rsid w:val="0050574D"/>
    <w:rsid w:val="005124C8"/>
    <w:rsid w:val="00512B09"/>
    <w:rsid w:val="005171A0"/>
    <w:rsid w:val="005213EA"/>
    <w:rsid w:val="005220ED"/>
    <w:rsid w:val="0052494D"/>
    <w:rsid w:val="00533796"/>
    <w:rsid w:val="00535A4C"/>
    <w:rsid w:val="00536247"/>
    <w:rsid w:val="00536867"/>
    <w:rsid w:val="00537343"/>
    <w:rsid w:val="005403B0"/>
    <w:rsid w:val="00543A62"/>
    <w:rsid w:val="00544072"/>
    <w:rsid w:val="005442D0"/>
    <w:rsid w:val="00547FDC"/>
    <w:rsid w:val="00551404"/>
    <w:rsid w:val="005516F3"/>
    <w:rsid w:val="005523D8"/>
    <w:rsid w:val="00552639"/>
    <w:rsid w:val="0055334E"/>
    <w:rsid w:val="00553889"/>
    <w:rsid w:val="00554687"/>
    <w:rsid w:val="00555D75"/>
    <w:rsid w:val="00555FF5"/>
    <w:rsid w:val="005567DC"/>
    <w:rsid w:val="00560A52"/>
    <w:rsid w:val="00560DF0"/>
    <w:rsid w:val="00560ED8"/>
    <w:rsid w:val="00562377"/>
    <w:rsid w:val="005627A5"/>
    <w:rsid w:val="005639A3"/>
    <w:rsid w:val="005640D7"/>
    <w:rsid w:val="005643C5"/>
    <w:rsid w:val="005647B7"/>
    <w:rsid w:val="00566110"/>
    <w:rsid w:val="00566DA1"/>
    <w:rsid w:val="00566F89"/>
    <w:rsid w:val="0056759C"/>
    <w:rsid w:val="0057290F"/>
    <w:rsid w:val="005757E7"/>
    <w:rsid w:val="0057756E"/>
    <w:rsid w:val="00582A45"/>
    <w:rsid w:val="005835CD"/>
    <w:rsid w:val="005928FD"/>
    <w:rsid w:val="0059513E"/>
    <w:rsid w:val="005A363B"/>
    <w:rsid w:val="005A425B"/>
    <w:rsid w:val="005A66B1"/>
    <w:rsid w:val="005A6AA4"/>
    <w:rsid w:val="005A6D9F"/>
    <w:rsid w:val="005B0FEE"/>
    <w:rsid w:val="005B16F9"/>
    <w:rsid w:val="005B1A01"/>
    <w:rsid w:val="005B48FF"/>
    <w:rsid w:val="005B5623"/>
    <w:rsid w:val="005B6553"/>
    <w:rsid w:val="005B6F2C"/>
    <w:rsid w:val="005C1E32"/>
    <w:rsid w:val="005C1F95"/>
    <w:rsid w:val="005C2117"/>
    <w:rsid w:val="005C2652"/>
    <w:rsid w:val="005C3340"/>
    <w:rsid w:val="005C49AB"/>
    <w:rsid w:val="005C5DE4"/>
    <w:rsid w:val="005C670D"/>
    <w:rsid w:val="005D363F"/>
    <w:rsid w:val="005D4193"/>
    <w:rsid w:val="005D4207"/>
    <w:rsid w:val="005D43F5"/>
    <w:rsid w:val="005D4833"/>
    <w:rsid w:val="005D6A25"/>
    <w:rsid w:val="005E1936"/>
    <w:rsid w:val="005E2F24"/>
    <w:rsid w:val="005E2FFC"/>
    <w:rsid w:val="005E321B"/>
    <w:rsid w:val="005E3759"/>
    <w:rsid w:val="005E501C"/>
    <w:rsid w:val="005E5388"/>
    <w:rsid w:val="005E6839"/>
    <w:rsid w:val="005E69A0"/>
    <w:rsid w:val="005F0997"/>
    <w:rsid w:val="005F4841"/>
    <w:rsid w:val="005F5645"/>
    <w:rsid w:val="00600407"/>
    <w:rsid w:val="00600D18"/>
    <w:rsid w:val="006040A0"/>
    <w:rsid w:val="00604C15"/>
    <w:rsid w:val="00607464"/>
    <w:rsid w:val="00613301"/>
    <w:rsid w:val="00613720"/>
    <w:rsid w:val="006158D5"/>
    <w:rsid w:val="00616231"/>
    <w:rsid w:val="00617A62"/>
    <w:rsid w:val="00621D1E"/>
    <w:rsid w:val="00621DC5"/>
    <w:rsid w:val="00622009"/>
    <w:rsid w:val="00625D83"/>
    <w:rsid w:val="00626B6E"/>
    <w:rsid w:val="006365DE"/>
    <w:rsid w:val="0064356E"/>
    <w:rsid w:val="00643EEC"/>
    <w:rsid w:val="00646596"/>
    <w:rsid w:val="0064703A"/>
    <w:rsid w:val="00647598"/>
    <w:rsid w:val="00651984"/>
    <w:rsid w:val="00652297"/>
    <w:rsid w:val="00652C9E"/>
    <w:rsid w:val="00653D82"/>
    <w:rsid w:val="0065469D"/>
    <w:rsid w:val="006555EE"/>
    <w:rsid w:val="0065593D"/>
    <w:rsid w:val="006570FF"/>
    <w:rsid w:val="006573E9"/>
    <w:rsid w:val="00660F44"/>
    <w:rsid w:val="006615EB"/>
    <w:rsid w:val="006623E7"/>
    <w:rsid w:val="00662B80"/>
    <w:rsid w:val="0066768F"/>
    <w:rsid w:val="00670598"/>
    <w:rsid w:val="00670F6C"/>
    <w:rsid w:val="00673F7C"/>
    <w:rsid w:val="00676C9F"/>
    <w:rsid w:val="00676E58"/>
    <w:rsid w:val="00680865"/>
    <w:rsid w:val="006852C7"/>
    <w:rsid w:val="006852CE"/>
    <w:rsid w:val="006873F2"/>
    <w:rsid w:val="0068773A"/>
    <w:rsid w:val="00690153"/>
    <w:rsid w:val="006908E3"/>
    <w:rsid w:val="00692D14"/>
    <w:rsid w:val="00694CEC"/>
    <w:rsid w:val="00694D97"/>
    <w:rsid w:val="006A27D4"/>
    <w:rsid w:val="006A32A2"/>
    <w:rsid w:val="006A4165"/>
    <w:rsid w:val="006A4470"/>
    <w:rsid w:val="006A73E1"/>
    <w:rsid w:val="006A7A3B"/>
    <w:rsid w:val="006B0BE2"/>
    <w:rsid w:val="006B19E2"/>
    <w:rsid w:val="006B65C7"/>
    <w:rsid w:val="006B68F5"/>
    <w:rsid w:val="006B712C"/>
    <w:rsid w:val="006C160B"/>
    <w:rsid w:val="006C1727"/>
    <w:rsid w:val="006C246C"/>
    <w:rsid w:val="006C32FD"/>
    <w:rsid w:val="006C39CE"/>
    <w:rsid w:val="006D0FCC"/>
    <w:rsid w:val="006D2014"/>
    <w:rsid w:val="006D21F5"/>
    <w:rsid w:val="006D2AAE"/>
    <w:rsid w:val="006D3089"/>
    <w:rsid w:val="006D317C"/>
    <w:rsid w:val="006D3FB3"/>
    <w:rsid w:val="006D4616"/>
    <w:rsid w:val="006E126D"/>
    <w:rsid w:val="006E1FC3"/>
    <w:rsid w:val="006E4802"/>
    <w:rsid w:val="006E6CDA"/>
    <w:rsid w:val="006E6F73"/>
    <w:rsid w:val="006F0EA1"/>
    <w:rsid w:val="00700B78"/>
    <w:rsid w:val="00700CD3"/>
    <w:rsid w:val="007012BB"/>
    <w:rsid w:val="0070265C"/>
    <w:rsid w:val="00702A01"/>
    <w:rsid w:val="00704BCD"/>
    <w:rsid w:val="00704CE9"/>
    <w:rsid w:val="00705EB8"/>
    <w:rsid w:val="0070616B"/>
    <w:rsid w:val="00706295"/>
    <w:rsid w:val="00706FDA"/>
    <w:rsid w:val="007074AC"/>
    <w:rsid w:val="00707D9C"/>
    <w:rsid w:val="007111DC"/>
    <w:rsid w:val="00711F9A"/>
    <w:rsid w:val="00712F42"/>
    <w:rsid w:val="00713810"/>
    <w:rsid w:val="007142AC"/>
    <w:rsid w:val="0071675A"/>
    <w:rsid w:val="007167D3"/>
    <w:rsid w:val="00716CFA"/>
    <w:rsid w:val="007206A1"/>
    <w:rsid w:val="007256F5"/>
    <w:rsid w:val="007303A5"/>
    <w:rsid w:val="00730B3E"/>
    <w:rsid w:val="00731061"/>
    <w:rsid w:val="00732A74"/>
    <w:rsid w:val="0073420B"/>
    <w:rsid w:val="00734D1B"/>
    <w:rsid w:val="007355DA"/>
    <w:rsid w:val="00736367"/>
    <w:rsid w:val="00741D20"/>
    <w:rsid w:val="0074201C"/>
    <w:rsid w:val="00742C3A"/>
    <w:rsid w:val="00743AF9"/>
    <w:rsid w:val="007449DF"/>
    <w:rsid w:val="0074736B"/>
    <w:rsid w:val="0074760E"/>
    <w:rsid w:val="0075112D"/>
    <w:rsid w:val="00751F3B"/>
    <w:rsid w:val="007548C4"/>
    <w:rsid w:val="00754ABA"/>
    <w:rsid w:val="00755457"/>
    <w:rsid w:val="00762E57"/>
    <w:rsid w:val="007638A2"/>
    <w:rsid w:val="0076413C"/>
    <w:rsid w:val="00764C2C"/>
    <w:rsid w:val="00766468"/>
    <w:rsid w:val="00770E92"/>
    <w:rsid w:val="00775687"/>
    <w:rsid w:val="00775702"/>
    <w:rsid w:val="00776D68"/>
    <w:rsid w:val="007770AA"/>
    <w:rsid w:val="00780419"/>
    <w:rsid w:val="007824F2"/>
    <w:rsid w:val="00782B0D"/>
    <w:rsid w:val="00784BDA"/>
    <w:rsid w:val="00785B63"/>
    <w:rsid w:val="007870CC"/>
    <w:rsid w:val="007955D8"/>
    <w:rsid w:val="0079781A"/>
    <w:rsid w:val="00797A6A"/>
    <w:rsid w:val="007A024F"/>
    <w:rsid w:val="007A1546"/>
    <w:rsid w:val="007A1970"/>
    <w:rsid w:val="007A228C"/>
    <w:rsid w:val="007A368E"/>
    <w:rsid w:val="007A377E"/>
    <w:rsid w:val="007A3F55"/>
    <w:rsid w:val="007A5868"/>
    <w:rsid w:val="007A5BA2"/>
    <w:rsid w:val="007A7A17"/>
    <w:rsid w:val="007B04CE"/>
    <w:rsid w:val="007B20AD"/>
    <w:rsid w:val="007B2DE0"/>
    <w:rsid w:val="007B6379"/>
    <w:rsid w:val="007B64E4"/>
    <w:rsid w:val="007B6871"/>
    <w:rsid w:val="007B6893"/>
    <w:rsid w:val="007B7A2F"/>
    <w:rsid w:val="007C132E"/>
    <w:rsid w:val="007C32EE"/>
    <w:rsid w:val="007C3D33"/>
    <w:rsid w:val="007C4C4F"/>
    <w:rsid w:val="007D0546"/>
    <w:rsid w:val="007D0A34"/>
    <w:rsid w:val="007D294A"/>
    <w:rsid w:val="007D3350"/>
    <w:rsid w:val="007D45CB"/>
    <w:rsid w:val="007D47D2"/>
    <w:rsid w:val="007D58EA"/>
    <w:rsid w:val="007D6EC0"/>
    <w:rsid w:val="007D7E1D"/>
    <w:rsid w:val="007D7F3D"/>
    <w:rsid w:val="007E2311"/>
    <w:rsid w:val="007E2DE3"/>
    <w:rsid w:val="007E2FD5"/>
    <w:rsid w:val="007E503C"/>
    <w:rsid w:val="007E74F2"/>
    <w:rsid w:val="007F0447"/>
    <w:rsid w:val="007F04E7"/>
    <w:rsid w:val="007F0BE7"/>
    <w:rsid w:val="007F1F0C"/>
    <w:rsid w:val="007F3CED"/>
    <w:rsid w:val="007F55ED"/>
    <w:rsid w:val="007F55F1"/>
    <w:rsid w:val="007F7DA4"/>
    <w:rsid w:val="008000DB"/>
    <w:rsid w:val="00801B41"/>
    <w:rsid w:val="00802CD3"/>
    <w:rsid w:val="0080345C"/>
    <w:rsid w:val="00804CCA"/>
    <w:rsid w:val="008078C4"/>
    <w:rsid w:val="00810B5A"/>
    <w:rsid w:val="008177ED"/>
    <w:rsid w:val="008201DF"/>
    <w:rsid w:val="00824FCB"/>
    <w:rsid w:val="0082522F"/>
    <w:rsid w:val="008274A0"/>
    <w:rsid w:val="0083168E"/>
    <w:rsid w:val="00831979"/>
    <w:rsid w:val="008332EF"/>
    <w:rsid w:val="008372E9"/>
    <w:rsid w:val="008446B8"/>
    <w:rsid w:val="008453E7"/>
    <w:rsid w:val="00850101"/>
    <w:rsid w:val="00851352"/>
    <w:rsid w:val="0085169A"/>
    <w:rsid w:val="0085327C"/>
    <w:rsid w:val="008539E2"/>
    <w:rsid w:val="00857077"/>
    <w:rsid w:val="008604FD"/>
    <w:rsid w:val="00860AE8"/>
    <w:rsid w:val="008617AA"/>
    <w:rsid w:val="00863230"/>
    <w:rsid w:val="008638C6"/>
    <w:rsid w:val="0086423D"/>
    <w:rsid w:val="00865BD0"/>
    <w:rsid w:val="0086669D"/>
    <w:rsid w:val="00870072"/>
    <w:rsid w:val="00870E7B"/>
    <w:rsid w:val="008717D8"/>
    <w:rsid w:val="0087215C"/>
    <w:rsid w:val="00872C5E"/>
    <w:rsid w:val="00874E3A"/>
    <w:rsid w:val="008757B5"/>
    <w:rsid w:val="00875D25"/>
    <w:rsid w:val="00880D8C"/>
    <w:rsid w:val="00880E35"/>
    <w:rsid w:val="0088309F"/>
    <w:rsid w:val="00887101"/>
    <w:rsid w:val="008875FE"/>
    <w:rsid w:val="00887F8E"/>
    <w:rsid w:val="00891265"/>
    <w:rsid w:val="008930BC"/>
    <w:rsid w:val="00896234"/>
    <w:rsid w:val="00896D40"/>
    <w:rsid w:val="00897C9C"/>
    <w:rsid w:val="00897E43"/>
    <w:rsid w:val="00897ECB"/>
    <w:rsid w:val="008A1ED8"/>
    <w:rsid w:val="008A4313"/>
    <w:rsid w:val="008A5466"/>
    <w:rsid w:val="008A5CA5"/>
    <w:rsid w:val="008A6839"/>
    <w:rsid w:val="008A6D08"/>
    <w:rsid w:val="008A71D1"/>
    <w:rsid w:val="008A7AE2"/>
    <w:rsid w:val="008B57BF"/>
    <w:rsid w:val="008C0380"/>
    <w:rsid w:val="008C222B"/>
    <w:rsid w:val="008C2CD7"/>
    <w:rsid w:val="008C2EAA"/>
    <w:rsid w:val="008C3108"/>
    <w:rsid w:val="008C45D1"/>
    <w:rsid w:val="008C5738"/>
    <w:rsid w:val="008C7EAD"/>
    <w:rsid w:val="008D0CFE"/>
    <w:rsid w:val="008D13F4"/>
    <w:rsid w:val="008D15CB"/>
    <w:rsid w:val="008D16CA"/>
    <w:rsid w:val="008D1EEF"/>
    <w:rsid w:val="008D4A85"/>
    <w:rsid w:val="008D500C"/>
    <w:rsid w:val="008D6152"/>
    <w:rsid w:val="008D6FD5"/>
    <w:rsid w:val="008E0CC9"/>
    <w:rsid w:val="008E31A1"/>
    <w:rsid w:val="008E525F"/>
    <w:rsid w:val="008E7BA9"/>
    <w:rsid w:val="008F0F81"/>
    <w:rsid w:val="008F0FD2"/>
    <w:rsid w:val="008F23FE"/>
    <w:rsid w:val="008F27BF"/>
    <w:rsid w:val="008F2C55"/>
    <w:rsid w:val="008F2E64"/>
    <w:rsid w:val="008F477B"/>
    <w:rsid w:val="00900EE5"/>
    <w:rsid w:val="009053FF"/>
    <w:rsid w:val="00910D09"/>
    <w:rsid w:val="00911C4B"/>
    <w:rsid w:val="0091346B"/>
    <w:rsid w:val="009134B7"/>
    <w:rsid w:val="009142EC"/>
    <w:rsid w:val="009145E4"/>
    <w:rsid w:val="009154C3"/>
    <w:rsid w:val="00916FB1"/>
    <w:rsid w:val="00923540"/>
    <w:rsid w:val="00926767"/>
    <w:rsid w:val="009267B3"/>
    <w:rsid w:val="00927D60"/>
    <w:rsid w:val="00933380"/>
    <w:rsid w:val="009339DF"/>
    <w:rsid w:val="009361D5"/>
    <w:rsid w:val="009428A4"/>
    <w:rsid w:val="00943C7B"/>
    <w:rsid w:val="00945AE4"/>
    <w:rsid w:val="009462CE"/>
    <w:rsid w:val="00947A09"/>
    <w:rsid w:val="0095296D"/>
    <w:rsid w:val="00956E9B"/>
    <w:rsid w:val="009622C8"/>
    <w:rsid w:val="009634BD"/>
    <w:rsid w:val="00964253"/>
    <w:rsid w:val="009659F4"/>
    <w:rsid w:val="00965BD0"/>
    <w:rsid w:val="009669C2"/>
    <w:rsid w:val="009704D1"/>
    <w:rsid w:val="00970D60"/>
    <w:rsid w:val="00971CD5"/>
    <w:rsid w:val="0097417E"/>
    <w:rsid w:val="00974A8C"/>
    <w:rsid w:val="00975D36"/>
    <w:rsid w:val="00980A1C"/>
    <w:rsid w:val="0098333D"/>
    <w:rsid w:val="009835A5"/>
    <w:rsid w:val="009865F0"/>
    <w:rsid w:val="009874D0"/>
    <w:rsid w:val="00990812"/>
    <w:rsid w:val="0099368E"/>
    <w:rsid w:val="0099390E"/>
    <w:rsid w:val="009955FD"/>
    <w:rsid w:val="009960E5"/>
    <w:rsid w:val="009A0483"/>
    <w:rsid w:val="009A1697"/>
    <w:rsid w:val="009A266F"/>
    <w:rsid w:val="009A3545"/>
    <w:rsid w:val="009A7ADC"/>
    <w:rsid w:val="009B0C3E"/>
    <w:rsid w:val="009B0D30"/>
    <w:rsid w:val="009B1865"/>
    <w:rsid w:val="009B1DBA"/>
    <w:rsid w:val="009B5F8D"/>
    <w:rsid w:val="009B71DD"/>
    <w:rsid w:val="009C19B7"/>
    <w:rsid w:val="009C5ABB"/>
    <w:rsid w:val="009C693C"/>
    <w:rsid w:val="009C7DAF"/>
    <w:rsid w:val="009D1224"/>
    <w:rsid w:val="009D2C47"/>
    <w:rsid w:val="009D452C"/>
    <w:rsid w:val="009D60C6"/>
    <w:rsid w:val="009D7C51"/>
    <w:rsid w:val="009D7FF1"/>
    <w:rsid w:val="009E196C"/>
    <w:rsid w:val="009E3189"/>
    <w:rsid w:val="009E34FA"/>
    <w:rsid w:val="009E59DC"/>
    <w:rsid w:val="009E6276"/>
    <w:rsid w:val="009E6A0A"/>
    <w:rsid w:val="009E6CF4"/>
    <w:rsid w:val="009E7037"/>
    <w:rsid w:val="009F1AE0"/>
    <w:rsid w:val="009F3009"/>
    <w:rsid w:val="009F36BF"/>
    <w:rsid w:val="00A01C61"/>
    <w:rsid w:val="00A04B83"/>
    <w:rsid w:val="00A10A60"/>
    <w:rsid w:val="00A111B6"/>
    <w:rsid w:val="00A116FA"/>
    <w:rsid w:val="00A12B12"/>
    <w:rsid w:val="00A1508B"/>
    <w:rsid w:val="00A20C85"/>
    <w:rsid w:val="00A237FC"/>
    <w:rsid w:val="00A26D27"/>
    <w:rsid w:val="00A307D2"/>
    <w:rsid w:val="00A335BB"/>
    <w:rsid w:val="00A376EE"/>
    <w:rsid w:val="00A40DD2"/>
    <w:rsid w:val="00A42A99"/>
    <w:rsid w:val="00A46B26"/>
    <w:rsid w:val="00A46FEC"/>
    <w:rsid w:val="00A5151A"/>
    <w:rsid w:val="00A517B0"/>
    <w:rsid w:val="00A56B2C"/>
    <w:rsid w:val="00A57E0A"/>
    <w:rsid w:val="00A620F0"/>
    <w:rsid w:val="00A64B60"/>
    <w:rsid w:val="00A6646A"/>
    <w:rsid w:val="00A700CE"/>
    <w:rsid w:val="00A70524"/>
    <w:rsid w:val="00A73B57"/>
    <w:rsid w:val="00A74165"/>
    <w:rsid w:val="00A74520"/>
    <w:rsid w:val="00A75F73"/>
    <w:rsid w:val="00A772D0"/>
    <w:rsid w:val="00A77919"/>
    <w:rsid w:val="00A77D16"/>
    <w:rsid w:val="00A823F6"/>
    <w:rsid w:val="00A851B0"/>
    <w:rsid w:val="00A8719E"/>
    <w:rsid w:val="00A87575"/>
    <w:rsid w:val="00A87E64"/>
    <w:rsid w:val="00A90992"/>
    <w:rsid w:val="00A91EBA"/>
    <w:rsid w:val="00A926B3"/>
    <w:rsid w:val="00A92A59"/>
    <w:rsid w:val="00A93D1E"/>
    <w:rsid w:val="00A95599"/>
    <w:rsid w:val="00AA0A89"/>
    <w:rsid w:val="00AA5368"/>
    <w:rsid w:val="00AA6429"/>
    <w:rsid w:val="00AA6928"/>
    <w:rsid w:val="00AA6EF8"/>
    <w:rsid w:val="00AB04DD"/>
    <w:rsid w:val="00AB1289"/>
    <w:rsid w:val="00AB2ADE"/>
    <w:rsid w:val="00AB39DE"/>
    <w:rsid w:val="00AB4428"/>
    <w:rsid w:val="00AB49C0"/>
    <w:rsid w:val="00AB4F7B"/>
    <w:rsid w:val="00AB6FC5"/>
    <w:rsid w:val="00AB7229"/>
    <w:rsid w:val="00AC01AA"/>
    <w:rsid w:val="00AC1784"/>
    <w:rsid w:val="00AC2D30"/>
    <w:rsid w:val="00AC3EE9"/>
    <w:rsid w:val="00AC4936"/>
    <w:rsid w:val="00AC4CAA"/>
    <w:rsid w:val="00AC4F72"/>
    <w:rsid w:val="00AC5041"/>
    <w:rsid w:val="00AD27CE"/>
    <w:rsid w:val="00AD582A"/>
    <w:rsid w:val="00AD714A"/>
    <w:rsid w:val="00AE0224"/>
    <w:rsid w:val="00AE2410"/>
    <w:rsid w:val="00AE2892"/>
    <w:rsid w:val="00AE3E6D"/>
    <w:rsid w:val="00AE482E"/>
    <w:rsid w:val="00AF1B39"/>
    <w:rsid w:val="00AF40A5"/>
    <w:rsid w:val="00AF4658"/>
    <w:rsid w:val="00AF6F49"/>
    <w:rsid w:val="00AF741A"/>
    <w:rsid w:val="00B01ADB"/>
    <w:rsid w:val="00B04161"/>
    <w:rsid w:val="00B056F9"/>
    <w:rsid w:val="00B0589F"/>
    <w:rsid w:val="00B111BD"/>
    <w:rsid w:val="00B11790"/>
    <w:rsid w:val="00B11E3D"/>
    <w:rsid w:val="00B1223F"/>
    <w:rsid w:val="00B1239E"/>
    <w:rsid w:val="00B14B30"/>
    <w:rsid w:val="00B14D2C"/>
    <w:rsid w:val="00B157A2"/>
    <w:rsid w:val="00B164B6"/>
    <w:rsid w:val="00B16777"/>
    <w:rsid w:val="00B17E82"/>
    <w:rsid w:val="00B20479"/>
    <w:rsid w:val="00B2053F"/>
    <w:rsid w:val="00B239E8"/>
    <w:rsid w:val="00B23FB4"/>
    <w:rsid w:val="00B2459C"/>
    <w:rsid w:val="00B260D0"/>
    <w:rsid w:val="00B26CF0"/>
    <w:rsid w:val="00B33E95"/>
    <w:rsid w:val="00B35604"/>
    <w:rsid w:val="00B35802"/>
    <w:rsid w:val="00B40C3B"/>
    <w:rsid w:val="00B4102D"/>
    <w:rsid w:val="00B418A4"/>
    <w:rsid w:val="00B42728"/>
    <w:rsid w:val="00B42CFE"/>
    <w:rsid w:val="00B4548B"/>
    <w:rsid w:val="00B4575A"/>
    <w:rsid w:val="00B46184"/>
    <w:rsid w:val="00B4682A"/>
    <w:rsid w:val="00B47B95"/>
    <w:rsid w:val="00B54090"/>
    <w:rsid w:val="00B55097"/>
    <w:rsid w:val="00B56845"/>
    <w:rsid w:val="00B575BA"/>
    <w:rsid w:val="00B62C1A"/>
    <w:rsid w:val="00B63919"/>
    <w:rsid w:val="00B63B69"/>
    <w:rsid w:val="00B64258"/>
    <w:rsid w:val="00B64339"/>
    <w:rsid w:val="00B655F5"/>
    <w:rsid w:val="00B65A09"/>
    <w:rsid w:val="00B66E1B"/>
    <w:rsid w:val="00B67491"/>
    <w:rsid w:val="00B71608"/>
    <w:rsid w:val="00B716EF"/>
    <w:rsid w:val="00B72DC4"/>
    <w:rsid w:val="00B7534C"/>
    <w:rsid w:val="00B7601D"/>
    <w:rsid w:val="00B76429"/>
    <w:rsid w:val="00B76548"/>
    <w:rsid w:val="00B77104"/>
    <w:rsid w:val="00B8160E"/>
    <w:rsid w:val="00B81976"/>
    <w:rsid w:val="00B83028"/>
    <w:rsid w:val="00B84DC1"/>
    <w:rsid w:val="00B86471"/>
    <w:rsid w:val="00B8666D"/>
    <w:rsid w:val="00B93101"/>
    <w:rsid w:val="00B956D4"/>
    <w:rsid w:val="00B967C8"/>
    <w:rsid w:val="00B96BF4"/>
    <w:rsid w:val="00B96D9F"/>
    <w:rsid w:val="00B97446"/>
    <w:rsid w:val="00B9751A"/>
    <w:rsid w:val="00B97C30"/>
    <w:rsid w:val="00BA04E2"/>
    <w:rsid w:val="00BA1D19"/>
    <w:rsid w:val="00BA47CF"/>
    <w:rsid w:val="00BA4A30"/>
    <w:rsid w:val="00BA7432"/>
    <w:rsid w:val="00BB2764"/>
    <w:rsid w:val="00BB6266"/>
    <w:rsid w:val="00BC0BA7"/>
    <w:rsid w:val="00BC1459"/>
    <w:rsid w:val="00BC1AA0"/>
    <w:rsid w:val="00BC2495"/>
    <w:rsid w:val="00BC314A"/>
    <w:rsid w:val="00BC4C80"/>
    <w:rsid w:val="00BC5038"/>
    <w:rsid w:val="00BC6E9D"/>
    <w:rsid w:val="00BC7EB9"/>
    <w:rsid w:val="00BD2643"/>
    <w:rsid w:val="00BD543F"/>
    <w:rsid w:val="00BD558B"/>
    <w:rsid w:val="00BD56B1"/>
    <w:rsid w:val="00BD6558"/>
    <w:rsid w:val="00BE03FA"/>
    <w:rsid w:val="00BE05A3"/>
    <w:rsid w:val="00BE3C63"/>
    <w:rsid w:val="00BE4184"/>
    <w:rsid w:val="00BE4A3E"/>
    <w:rsid w:val="00BE6498"/>
    <w:rsid w:val="00BE77E5"/>
    <w:rsid w:val="00BE79A2"/>
    <w:rsid w:val="00BF1507"/>
    <w:rsid w:val="00BF2466"/>
    <w:rsid w:val="00BF2AD7"/>
    <w:rsid w:val="00BF2F76"/>
    <w:rsid w:val="00BF3022"/>
    <w:rsid w:val="00BF3214"/>
    <w:rsid w:val="00BF4BE5"/>
    <w:rsid w:val="00BF5573"/>
    <w:rsid w:val="00BF5958"/>
    <w:rsid w:val="00C0462C"/>
    <w:rsid w:val="00C04977"/>
    <w:rsid w:val="00C04E63"/>
    <w:rsid w:val="00C05A2A"/>
    <w:rsid w:val="00C065FB"/>
    <w:rsid w:val="00C06C3F"/>
    <w:rsid w:val="00C100E0"/>
    <w:rsid w:val="00C11956"/>
    <w:rsid w:val="00C145B1"/>
    <w:rsid w:val="00C15867"/>
    <w:rsid w:val="00C17FCA"/>
    <w:rsid w:val="00C204A5"/>
    <w:rsid w:val="00C20E5D"/>
    <w:rsid w:val="00C22398"/>
    <w:rsid w:val="00C227CB"/>
    <w:rsid w:val="00C2296D"/>
    <w:rsid w:val="00C23155"/>
    <w:rsid w:val="00C27A56"/>
    <w:rsid w:val="00C342DE"/>
    <w:rsid w:val="00C40C41"/>
    <w:rsid w:val="00C40E2A"/>
    <w:rsid w:val="00C4325C"/>
    <w:rsid w:val="00C44595"/>
    <w:rsid w:val="00C44B49"/>
    <w:rsid w:val="00C45885"/>
    <w:rsid w:val="00C46E09"/>
    <w:rsid w:val="00C47A11"/>
    <w:rsid w:val="00C5018B"/>
    <w:rsid w:val="00C50F22"/>
    <w:rsid w:val="00C53AAE"/>
    <w:rsid w:val="00C57971"/>
    <w:rsid w:val="00C60042"/>
    <w:rsid w:val="00C63364"/>
    <w:rsid w:val="00C65BD7"/>
    <w:rsid w:val="00C672D2"/>
    <w:rsid w:val="00C71D8C"/>
    <w:rsid w:val="00C76BA4"/>
    <w:rsid w:val="00C76DF4"/>
    <w:rsid w:val="00C81CAD"/>
    <w:rsid w:val="00C83A48"/>
    <w:rsid w:val="00C85865"/>
    <w:rsid w:val="00C85E85"/>
    <w:rsid w:val="00C926C8"/>
    <w:rsid w:val="00C931CC"/>
    <w:rsid w:val="00C93C84"/>
    <w:rsid w:val="00C97E44"/>
    <w:rsid w:val="00CA2EAE"/>
    <w:rsid w:val="00CA3900"/>
    <w:rsid w:val="00CA4727"/>
    <w:rsid w:val="00CA4AC1"/>
    <w:rsid w:val="00CA59FB"/>
    <w:rsid w:val="00CA7124"/>
    <w:rsid w:val="00CB0316"/>
    <w:rsid w:val="00CB0B11"/>
    <w:rsid w:val="00CB1DBA"/>
    <w:rsid w:val="00CB426A"/>
    <w:rsid w:val="00CB5354"/>
    <w:rsid w:val="00CB5A72"/>
    <w:rsid w:val="00CB792B"/>
    <w:rsid w:val="00CC1830"/>
    <w:rsid w:val="00CC3C9E"/>
    <w:rsid w:val="00CC4F75"/>
    <w:rsid w:val="00CC6A14"/>
    <w:rsid w:val="00CC6E22"/>
    <w:rsid w:val="00CC70A3"/>
    <w:rsid w:val="00CD4442"/>
    <w:rsid w:val="00CD53C3"/>
    <w:rsid w:val="00CD574E"/>
    <w:rsid w:val="00CE0064"/>
    <w:rsid w:val="00CE2369"/>
    <w:rsid w:val="00CE4C22"/>
    <w:rsid w:val="00CE767D"/>
    <w:rsid w:val="00CE76E5"/>
    <w:rsid w:val="00CF2954"/>
    <w:rsid w:val="00CF3581"/>
    <w:rsid w:val="00CF41EC"/>
    <w:rsid w:val="00CF5D04"/>
    <w:rsid w:val="00CF6DE4"/>
    <w:rsid w:val="00D012A5"/>
    <w:rsid w:val="00D01CA5"/>
    <w:rsid w:val="00D047B8"/>
    <w:rsid w:val="00D04DE4"/>
    <w:rsid w:val="00D063F1"/>
    <w:rsid w:val="00D06564"/>
    <w:rsid w:val="00D10ADE"/>
    <w:rsid w:val="00D11735"/>
    <w:rsid w:val="00D11934"/>
    <w:rsid w:val="00D1340C"/>
    <w:rsid w:val="00D14B88"/>
    <w:rsid w:val="00D14C9B"/>
    <w:rsid w:val="00D14F22"/>
    <w:rsid w:val="00D2115B"/>
    <w:rsid w:val="00D21310"/>
    <w:rsid w:val="00D265E7"/>
    <w:rsid w:val="00D27FC4"/>
    <w:rsid w:val="00D34034"/>
    <w:rsid w:val="00D43615"/>
    <w:rsid w:val="00D4422D"/>
    <w:rsid w:val="00D45B22"/>
    <w:rsid w:val="00D46383"/>
    <w:rsid w:val="00D4741C"/>
    <w:rsid w:val="00D47610"/>
    <w:rsid w:val="00D51A91"/>
    <w:rsid w:val="00D51D07"/>
    <w:rsid w:val="00D542E1"/>
    <w:rsid w:val="00D57918"/>
    <w:rsid w:val="00D6084B"/>
    <w:rsid w:val="00D6363F"/>
    <w:rsid w:val="00D6367C"/>
    <w:rsid w:val="00D6476E"/>
    <w:rsid w:val="00D6792E"/>
    <w:rsid w:val="00D71602"/>
    <w:rsid w:val="00D73A0B"/>
    <w:rsid w:val="00D73D86"/>
    <w:rsid w:val="00D73DC6"/>
    <w:rsid w:val="00D74A0D"/>
    <w:rsid w:val="00D74C1A"/>
    <w:rsid w:val="00D754C1"/>
    <w:rsid w:val="00D758F0"/>
    <w:rsid w:val="00D77393"/>
    <w:rsid w:val="00D77A35"/>
    <w:rsid w:val="00D8142B"/>
    <w:rsid w:val="00D81B3E"/>
    <w:rsid w:val="00D83067"/>
    <w:rsid w:val="00D90C70"/>
    <w:rsid w:val="00D90E49"/>
    <w:rsid w:val="00D92F74"/>
    <w:rsid w:val="00D96835"/>
    <w:rsid w:val="00D96ADE"/>
    <w:rsid w:val="00D97502"/>
    <w:rsid w:val="00DA0406"/>
    <w:rsid w:val="00DA0CE2"/>
    <w:rsid w:val="00DA14D3"/>
    <w:rsid w:val="00DA2387"/>
    <w:rsid w:val="00DA4E70"/>
    <w:rsid w:val="00DB05DA"/>
    <w:rsid w:val="00DB1155"/>
    <w:rsid w:val="00DC1413"/>
    <w:rsid w:val="00DC38B2"/>
    <w:rsid w:val="00DC6A10"/>
    <w:rsid w:val="00DD1720"/>
    <w:rsid w:val="00DD40E7"/>
    <w:rsid w:val="00DD5E27"/>
    <w:rsid w:val="00DE0443"/>
    <w:rsid w:val="00DE3389"/>
    <w:rsid w:val="00DE38F3"/>
    <w:rsid w:val="00DE6436"/>
    <w:rsid w:val="00DE657E"/>
    <w:rsid w:val="00DF1E7D"/>
    <w:rsid w:val="00DF458E"/>
    <w:rsid w:val="00DF4704"/>
    <w:rsid w:val="00E001D9"/>
    <w:rsid w:val="00E01890"/>
    <w:rsid w:val="00E024AA"/>
    <w:rsid w:val="00E0387F"/>
    <w:rsid w:val="00E03D61"/>
    <w:rsid w:val="00E04FD6"/>
    <w:rsid w:val="00E1051C"/>
    <w:rsid w:val="00E1134B"/>
    <w:rsid w:val="00E12108"/>
    <w:rsid w:val="00E124F7"/>
    <w:rsid w:val="00E128AC"/>
    <w:rsid w:val="00E1542E"/>
    <w:rsid w:val="00E15C77"/>
    <w:rsid w:val="00E15DF5"/>
    <w:rsid w:val="00E1693E"/>
    <w:rsid w:val="00E16B1D"/>
    <w:rsid w:val="00E238F5"/>
    <w:rsid w:val="00E250F1"/>
    <w:rsid w:val="00E26B14"/>
    <w:rsid w:val="00E329DF"/>
    <w:rsid w:val="00E3550D"/>
    <w:rsid w:val="00E355D4"/>
    <w:rsid w:val="00E35D42"/>
    <w:rsid w:val="00E454DE"/>
    <w:rsid w:val="00E454F4"/>
    <w:rsid w:val="00E47204"/>
    <w:rsid w:val="00E52838"/>
    <w:rsid w:val="00E55CC5"/>
    <w:rsid w:val="00E56BB2"/>
    <w:rsid w:val="00E614E0"/>
    <w:rsid w:val="00E62ADE"/>
    <w:rsid w:val="00E62EA2"/>
    <w:rsid w:val="00E649E7"/>
    <w:rsid w:val="00E6511B"/>
    <w:rsid w:val="00E662F5"/>
    <w:rsid w:val="00E72922"/>
    <w:rsid w:val="00E73F7F"/>
    <w:rsid w:val="00E753E8"/>
    <w:rsid w:val="00E75D20"/>
    <w:rsid w:val="00E7699E"/>
    <w:rsid w:val="00E801B3"/>
    <w:rsid w:val="00E830EA"/>
    <w:rsid w:val="00E83B1A"/>
    <w:rsid w:val="00E85179"/>
    <w:rsid w:val="00E853A8"/>
    <w:rsid w:val="00E85409"/>
    <w:rsid w:val="00E93300"/>
    <w:rsid w:val="00E9339B"/>
    <w:rsid w:val="00E93F05"/>
    <w:rsid w:val="00E95CBB"/>
    <w:rsid w:val="00E969BC"/>
    <w:rsid w:val="00EA2FCC"/>
    <w:rsid w:val="00EA3E3F"/>
    <w:rsid w:val="00EA429F"/>
    <w:rsid w:val="00EA4F9E"/>
    <w:rsid w:val="00EA63CA"/>
    <w:rsid w:val="00EA6D3B"/>
    <w:rsid w:val="00EB00AD"/>
    <w:rsid w:val="00EB136C"/>
    <w:rsid w:val="00EB198D"/>
    <w:rsid w:val="00EB2110"/>
    <w:rsid w:val="00EB236F"/>
    <w:rsid w:val="00EB23A5"/>
    <w:rsid w:val="00EB37A5"/>
    <w:rsid w:val="00EB480E"/>
    <w:rsid w:val="00EB5EC6"/>
    <w:rsid w:val="00EB7FC9"/>
    <w:rsid w:val="00EC0FD7"/>
    <w:rsid w:val="00EC1D2E"/>
    <w:rsid w:val="00EC1D68"/>
    <w:rsid w:val="00EC4754"/>
    <w:rsid w:val="00EC4F19"/>
    <w:rsid w:val="00ED1A06"/>
    <w:rsid w:val="00ED27E8"/>
    <w:rsid w:val="00ED2DE6"/>
    <w:rsid w:val="00ED35F2"/>
    <w:rsid w:val="00ED5468"/>
    <w:rsid w:val="00ED5CE3"/>
    <w:rsid w:val="00ED7137"/>
    <w:rsid w:val="00EE16A4"/>
    <w:rsid w:val="00EE2713"/>
    <w:rsid w:val="00EE288C"/>
    <w:rsid w:val="00EE2FA2"/>
    <w:rsid w:val="00EE3079"/>
    <w:rsid w:val="00EE339B"/>
    <w:rsid w:val="00EE352F"/>
    <w:rsid w:val="00EE3780"/>
    <w:rsid w:val="00EE405D"/>
    <w:rsid w:val="00EE48AB"/>
    <w:rsid w:val="00EE5753"/>
    <w:rsid w:val="00EE5EAD"/>
    <w:rsid w:val="00EF06EA"/>
    <w:rsid w:val="00EF2519"/>
    <w:rsid w:val="00EF294D"/>
    <w:rsid w:val="00EF312E"/>
    <w:rsid w:val="00EF4FB2"/>
    <w:rsid w:val="00EF6FBA"/>
    <w:rsid w:val="00EF74BF"/>
    <w:rsid w:val="00F0586C"/>
    <w:rsid w:val="00F07604"/>
    <w:rsid w:val="00F118EC"/>
    <w:rsid w:val="00F1334A"/>
    <w:rsid w:val="00F14687"/>
    <w:rsid w:val="00F16261"/>
    <w:rsid w:val="00F21088"/>
    <w:rsid w:val="00F26F97"/>
    <w:rsid w:val="00F3123D"/>
    <w:rsid w:val="00F31D44"/>
    <w:rsid w:val="00F326BF"/>
    <w:rsid w:val="00F327E7"/>
    <w:rsid w:val="00F34633"/>
    <w:rsid w:val="00F35746"/>
    <w:rsid w:val="00F375CC"/>
    <w:rsid w:val="00F40068"/>
    <w:rsid w:val="00F447B9"/>
    <w:rsid w:val="00F447C7"/>
    <w:rsid w:val="00F459B4"/>
    <w:rsid w:val="00F5211B"/>
    <w:rsid w:val="00F554A9"/>
    <w:rsid w:val="00F60BDA"/>
    <w:rsid w:val="00F62FE6"/>
    <w:rsid w:val="00F6542E"/>
    <w:rsid w:val="00F663EF"/>
    <w:rsid w:val="00F6798F"/>
    <w:rsid w:val="00F70BEB"/>
    <w:rsid w:val="00F716FD"/>
    <w:rsid w:val="00F71E6F"/>
    <w:rsid w:val="00F7210B"/>
    <w:rsid w:val="00F80355"/>
    <w:rsid w:val="00F8453E"/>
    <w:rsid w:val="00F853F8"/>
    <w:rsid w:val="00F85A9E"/>
    <w:rsid w:val="00F873F2"/>
    <w:rsid w:val="00F87527"/>
    <w:rsid w:val="00F87846"/>
    <w:rsid w:val="00F87C43"/>
    <w:rsid w:val="00F905D3"/>
    <w:rsid w:val="00F93650"/>
    <w:rsid w:val="00F9428C"/>
    <w:rsid w:val="00F948B0"/>
    <w:rsid w:val="00F96C95"/>
    <w:rsid w:val="00F97EE7"/>
    <w:rsid w:val="00FA0215"/>
    <w:rsid w:val="00FA1379"/>
    <w:rsid w:val="00FA1A1A"/>
    <w:rsid w:val="00FA5722"/>
    <w:rsid w:val="00FB0548"/>
    <w:rsid w:val="00FB09C9"/>
    <w:rsid w:val="00FB0C81"/>
    <w:rsid w:val="00FB1AEB"/>
    <w:rsid w:val="00FB4F0D"/>
    <w:rsid w:val="00FB750A"/>
    <w:rsid w:val="00FC0A1D"/>
    <w:rsid w:val="00FC155B"/>
    <w:rsid w:val="00FC2200"/>
    <w:rsid w:val="00FC2540"/>
    <w:rsid w:val="00FC7D6A"/>
    <w:rsid w:val="00FD3C14"/>
    <w:rsid w:val="00FD594C"/>
    <w:rsid w:val="00FE01BA"/>
    <w:rsid w:val="00FE77D2"/>
    <w:rsid w:val="00FF0204"/>
    <w:rsid w:val="00FF1650"/>
    <w:rsid w:val="00FF1768"/>
    <w:rsid w:val="00FF20DC"/>
    <w:rsid w:val="00FF216A"/>
    <w:rsid w:val="00FF3AED"/>
    <w:rsid w:val="00F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0FF58C"/>
  <w15:docId w15:val="{F731F569-0C63-474E-99A5-02FF986E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basedOn w:val="DefaultParagraphFont"/>
    <w:link w:val="Heading2"/>
    <w:rsid w:val="004B451F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locked/>
    <w:rsid w:val="004B451F"/>
    <w:rPr>
      <w:sz w:val="22"/>
      <w:szCs w:val="22"/>
      <w:lang w:val="en-CA"/>
    </w:rPr>
  </w:style>
  <w:style w:type="character" w:customStyle="1" w:styleId="Style3Char">
    <w:name w:val="Style 3 Char"/>
    <w:basedOn w:val="DefaultParagraphFont"/>
    <w:link w:val="Style3"/>
    <w:locked/>
    <w:rsid w:val="002212F4"/>
    <w:rPr>
      <w:bCs/>
      <w:sz w:val="22"/>
      <w:szCs w:val="22"/>
      <w:u w:val="single"/>
      <w:lang w:val="en-CA"/>
    </w:rPr>
  </w:style>
  <w:style w:type="paragraph" w:customStyle="1" w:styleId="Style3">
    <w:name w:val="Style 3"/>
    <w:basedOn w:val="Normal"/>
    <w:link w:val="Style3Char"/>
    <w:autoRedefine/>
    <w:qFormat/>
    <w:rsid w:val="002212F4"/>
    <w:pPr>
      <w:widowControl w:val="0"/>
      <w:spacing w:before="240" w:after="240"/>
    </w:pPr>
    <w:rPr>
      <w:bCs/>
      <w:u w:val="single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B451F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80419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780419"/>
    <w:rPr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5E2FFC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6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5th\Templates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3E82FB-1C79-4667-B298-3F2E2330E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18</TotalTime>
  <Pages>9</Pages>
  <Words>1860</Words>
  <Characters>13351</Characters>
  <Application>Microsoft Office Word</Application>
  <DocSecurity>0</DocSecurity>
  <Lines>111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Outstanding matters related to the guidelines for funding the phase-down of HFCs in Article 5 countries</vt:lpstr>
      <vt:lpstr>Outstanding matters related to the guidelines for funding the phase-down of HFCs in Article 5 countries</vt:lpstr>
    </vt:vector>
  </TitlesOfParts>
  <Company>UNMFS</Company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Outstanding matters related to the guidelines for funding the phase-down of HFCs in Article 5 countries</dc:title>
  <dc:creator>Alejandro Ramirez-Pabon</dc:creator>
  <dc:description>96th ExCom</dc:description>
  <cp:lastModifiedBy>Angela Xue He Yan</cp:lastModifiedBy>
  <cp:revision>8</cp:revision>
  <cp:lastPrinted>2001-05-26T16:40:00Z</cp:lastPrinted>
  <dcterms:created xsi:type="dcterms:W3CDTF">2025-04-21T15:05:00Z</dcterms:created>
  <dcterms:modified xsi:type="dcterms:W3CDTF">2025-04-21T16:45:00Z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UNEP/OzL.Pro/ExCom/96/56</vt:lpwstr>
  </property>
  <property fmtid="{D5CDD505-2E9C-101B-9397-08002B2CF9AE}" pid="3" name="Revision date">
    <vt:lpwstr>4/14/2024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