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1DA742" w14:textId="77777777">
        <w:trPr>
          <w:trHeight w:val="720"/>
        </w:trPr>
        <w:tc>
          <w:tcPr>
            <w:tcW w:w="4410" w:type="dxa"/>
            <w:gridSpan w:val="2"/>
            <w:tcBorders>
              <w:bottom w:val="single" w:sz="18" w:space="0" w:color="auto"/>
            </w:tcBorders>
          </w:tcPr>
          <w:p w14:paraId="1A1BBF6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589F8E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0369D1" w14:paraId="73EA54DB" w14:textId="77777777" w:rsidTr="009541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6"/>
        </w:trPr>
        <w:tc>
          <w:tcPr>
            <w:tcW w:w="4059" w:type="dxa"/>
            <w:tcBorders>
              <w:top w:val="nil"/>
              <w:left w:val="nil"/>
              <w:bottom w:val="single" w:sz="36" w:space="0" w:color="auto"/>
              <w:right w:val="nil"/>
            </w:tcBorders>
          </w:tcPr>
          <w:p w14:paraId="73362377" w14:textId="77777777" w:rsidR="000369D1" w:rsidRPr="009B0D30" w:rsidRDefault="000369D1" w:rsidP="00CE1E47">
            <w:r w:rsidRPr="009B0D30">
              <w:t>Distr.</w:t>
            </w:r>
          </w:p>
          <w:p w14:paraId="7EFB7534" w14:textId="77777777" w:rsidR="000369D1" w:rsidRPr="009B0D30" w:rsidRDefault="000369D1" w:rsidP="00CE1E47">
            <w:r w:rsidRPr="009B0D30">
              <w:t>GENERAL</w:t>
            </w:r>
          </w:p>
          <w:p w14:paraId="0FCC382A" w14:textId="77777777" w:rsidR="000369D1" w:rsidRPr="009B0D30" w:rsidRDefault="000369D1" w:rsidP="00CE1E47"/>
          <w:p w14:paraId="3A2ADCAC" w14:textId="77777777" w:rsidR="000369D1" w:rsidRPr="009B0D30" w:rsidRDefault="00D64066" w:rsidP="00CE1E47">
            <w:r>
              <w:fldChar w:fldCharType="begin"/>
            </w:r>
            <w:r w:rsidR="000369D1">
              <w:instrText>DOCPROPERTY "Document number"  \* MERGEFORMAT</w:instrText>
            </w:r>
            <w:r>
              <w:fldChar w:fldCharType="separate"/>
            </w:r>
            <w:r w:rsidR="000369D1">
              <w:t>UNEP/OzL.Pro/ExCom/96/22</w:t>
            </w:r>
            <w:r>
              <w:fldChar w:fldCharType="end"/>
            </w:r>
          </w:p>
          <w:p w14:paraId="19608C07" w14:textId="77777777" w:rsidR="000369D1" w:rsidRPr="009B0D30" w:rsidRDefault="000369D1" w:rsidP="00CE1E47">
            <w:r>
              <w:fldChar w:fldCharType="begin"/>
            </w:r>
            <w:r>
              <w:instrText xml:space="preserve"> DOCPROPERTY "Revision date" \@ "d MMMM YYYY"  \* MERGEFORMAT </w:instrText>
            </w:r>
            <w:r>
              <w:fldChar w:fldCharType="separate"/>
            </w:r>
            <w:r>
              <w:t>3 May 2025</w:t>
            </w:r>
            <w:r>
              <w:fldChar w:fldCharType="end"/>
            </w:r>
          </w:p>
          <w:p w14:paraId="27E89E58" w14:textId="77777777" w:rsidR="000369D1" w:rsidRDefault="000369D1" w:rsidP="00CE1E47">
            <w:pPr>
              <w:rPr>
                <w:caps/>
              </w:rPr>
            </w:pPr>
          </w:p>
          <w:p w14:paraId="220F597B" w14:textId="77777777" w:rsidR="000369D1" w:rsidRPr="009B0D30" w:rsidRDefault="000369D1" w:rsidP="00CE1E47">
            <w:pPr>
              <w:rPr>
                <w:caps/>
              </w:rPr>
            </w:pPr>
            <w:r>
              <w:rPr>
                <w:caps/>
              </w:rPr>
              <w:t>ARABIC</w:t>
            </w:r>
          </w:p>
          <w:p w14:paraId="41E89069" w14:textId="77777777" w:rsidR="000369D1" w:rsidRPr="009B0D30" w:rsidRDefault="000369D1" w:rsidP="00CE1E47">
            <w:r w:rsidRPr="009B0D30">
              <w:t>ORIGINAL: ENGLISH</w:t>
            </w:r>
          </w:p>
        </w:tc>
        <w:tc>
          <w:tcPr>
            <w:tcW w:w="3402" w:type="dxa"/>
            <w:gridSpan w:val="2"/>
            <w:tcBorders>
              <w:top w:val="nil"/>
              <w:left w:val="nil"/>
              <w:bottom w:val="single" w:sz="36" w:space="0" w:color="auto"/>
              <w:right w:val="nil"/>
            </w:tcBorders>
          </w:tcPr>
          <w:p w14:paraId="11F8E5FD" w14:textId="77777777" w:rsidR="000369D1" w:rsidRDefault="000369D1"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149BC639" w14:textId="77777777" w:rsidR="000369D1" w:rsidRDefault="000369D1"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37102BBC" w14:textId="77777777" w:rsidR="000369D1" w:rsidRDefault="000369D1"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للبيئة</w:t>
            </w:r>
          </w:p>
          <w:p w14:paraId="026A9987" w14:textId="77777777" w:rsidR="000369D1" w:rsidRDefault="000369D1">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E90756E" w14:textId="5144CE6E" w:rsidR="000369D1" w:rsidRDefault="002E04A2">
            <w:pPr>
              <w:rPr>
                <w:caps/>
                <w:lang w:val="en-US" w:bidi="ar-LB"/>
              </w:rPr>
            </w:pPr>
            <w:r>
              <w:rPr>
                <w:noProof/>
                <w:lang w:eastAsia="zh-CN"/>
              </w:rPr>
              <mc:AlternateContent>
                <mc:Choice Requires="wpg">
                  <w:drawing>
                    <wp:anchor distT="0" distB="0" distL="114300" distR="114300" simplePos="0" relativeHeight="251658240" behindDoc="0" locked="0" layoutInCell="1" allowOverlap="1" wp14:anchorId="568AED93" wp14:editId="6D7F088A">
                      <wp:simplePos x="0" y="0"/>
                      <wp:positionH relativeFrom="column">
                        <wp:posOffset>147660</wp:posOffset>
                      </wp:positionH>
                      <wp:positionV relativeFrom="paragraph">
                        <wp:posOffset>72966</wp:posOffset>
                      </wp:positionV>
                      <wp:extent cx="668684" cy="1169581"/>
                      <wp:effectExtent l="0" t="0" r="0" b="0"/>
                      <wp:wrapNone/>
                      <wp:docPr id="143948545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84" cy="1169581"/>
                                <a:chOff x="-73" y="0"/>
                                <a:chExt cx="8381" cy="14861"/>
                              </a:xfrm>
                            </wpg:grpSpPr>
                            <pic:pic xmlns:pic="http://schemas.openxmlformats.org/drawingml/2006/picture">
                              <pic:nvPicPr>
                                <pic:cNvPr id="2067952947" name="Picture 2" descr="UNEP"/>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t="-35" r="6" b="72"/>
                                <a:stretch>
                                  <a:fillRect/>
                                </a:stretch>
                              </pic:blipFill>
                              <pic:spPr bwMode="auto">
                                <a:xfrm>
                                  <a:off x="44" y="7748"/>
                                  <a:ext cx="8264" cy="71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1797217" name="Picture 3"/>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7925EB40" id="Group 1" o:spid="_x0000_s1026" style="position:absolute;margin-left:11.65pt;margin-top:5.75pt;width:52.65pt;height:92.1pt;z-index:251658240;mso-width-relative:margin;mso-height-relative:margin" coordorigin="-73" coordsize="8381,14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top:7748;width:8264;height:71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">
                        <v:imagedata r:id="rId14" o:title=""/>
                        <o:lock v:ext="edit" aspectratio="f"/>
                      </v:shape>
                    </v:group>
                  </w:pict>
                </mc:Fallback>
              </mc:AlternateContent>
            </w:r>
          </w:p>
          <w:p w14:paraId="16F5EF4F" w14:textId="77777777" w:rsidR="000369D1" w:rsidRDefault="000369D1">
            <w:pPr>
              <w:rPr>
                <w:lang w:val="en-US" w:bidi="ar-LB"/>
              </w:rPr>
            </w:pPr>
          </w:p>
        </w:tc>
      </w:tr>
    </w:tbl>
    <w:p w14:paraId="7FC6475F" w14:textId="77777777" w:rsidR="007E5D09" w:rsidRDefault="007E5D09">
      <w:pPr>
        <w:pStyle w:val="Caption"/>
        <w:spacing w:line="200" w:lineRule="exact"/>
        <w:ind w:left="187" w:right="187" w:hanging="187"/>
        <w:jc w:val="both"/>
        <w:rPr>
          <w:rFonts w:cs="Akhbar MT"/>
          <w:b/>
          <w:bCs/>
          <w:sz w:val="28"/>
          <w:szCs w:val="28"/>
          <w:rtl/>
          <w:lang w:bidi="ar-LB"/>
        </w:rPr>
      </w:pPr>
    </w:p>
    <w:p w14:paraId="74AD046A" w14:textId="77777777" w:rsidR="000369D1" w:rsidRPr="00392DDC" w:rsidRDefault="000369D1" w:rsidP="000369D1">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C8F4EEB" w14:textId="77777777" w:rsidR="000369D1" w:rsidRPr="00392DDC" w:rsidRDefault="000369D1" w:rsidP="000369D1">
      <w:pPr>
        <w:bidi/>
        <w:ind w:left="180" w:hanging="180"/>
        <w:jc w:val="lowKashida"/>
        <w:rPr>
          <w:b/>
          <w:sz w:val="28"/>
          <w:szCs w:val="28"/>
          <w:lang w:val="en-US"/>
        </w:rPr>
      </w:pPr>
      <w:r w:rsidRPr="00392DDC">
        <w:rPr>
          <w:b/>
          <w:sz w:val="28"/>
          <w:szCs w:val="28"/>
          <w:rtl/>
        </w:rPr>
        <w:t xml:space="preserve">لتنفيـــذ بروتوكـول مونتريــال </w:t>
      </w:r>
    </w:p>
    <w:p w14:paraId="10D36351" w14:textId="77777777" w:rsidR="000369D1" w:rsidRDefault="000369D1" w:rsidP="000369D1">
      <w:pPr>
        <w:bidi/>
        <w:ind w:left="180" w:hanging="180"/>
        <w:jc w:val="lowKashida"/>
        <w:rPr>
          <w:sz w:val="28"/>
          <w:szCs w:val="28"/>
        </w:rPr>
      </w:pPr>
      <w:r w:rsidRPr="00A62048">
        <w:rPr>
          <w:sz w:val="28"/>
          <w:szCs w:val="28"/>
          <w:rtl/>
        </w:rPr>
        <w:t>الاجتماع</w:t>
      </w:r>
      <w:r w:rsidRPr="0002642B">
        <w:rPr>
          <w:sz w:val="28"/>
          <w:szCs w:val="28"/>
          <w:rtl/>
        </w:rPr>
        <w:t xml:space="preserve"> السادس والتسعون</w:t>
      </w:r>
    </w:p>
    <w:p w14:paraId="1895DB04" w14:textId="77777777" w:rsidR="000369D1" w:rsidRPr="0002642B" w:rsidRDefault="000369D1" w:rsidP="000369D1">
      <w:pPr>
        <w:bidi/>
        <w:ind w:left="180" w:hanging="180"/>
        <w:jc w:val="lowKashida"/>
        <w:rPr>
          <w:sz w:val="28"/>
          <w:szCs w:val="28"/>
          <w:lang w:val="en-US"/>
        </w:rPr>
      </w:pPr>
      <w:r w:rsidRPr="0002642B">
        <w:rPr>
          <w:sz w:val="28"/>
          <w:szCs w:val="28"/>
          <w:rtl/>
        </w:rPr>
        <w:t xml:space="preserve">مونتريال، </w:t>
      </w:r>
      <w:r w:rsidRPr="0002642B">
        <w:rPr>
          <w:sz w:val="28"/>
          <w:szCs w:val="28"/>
        </w:rPr>
        <w:t xml:space="preserve">26-30 </w:t>
      </w:r>
      <w:r>
        <w:rPr>
          <w:rFonts w:hint="cs"/>
          <w:sz w:val="28"/>
          <w:szCs w:val="28"/>
          <w:rtl/>
        </w:rPr>
        <w:t xml:space="preserve"> </w:t>
      </w:r>
      <w:r w:rsidRPr="0002642B">
        <w:rPr>
          <w:sz w:val="28"/>
          <w:szCs w:val="28"/>
          <w:rtl/>
        </w:rPr>
        <w:t>مایو</w:t>
      </w:r>
      <w:r w:rsidRPr="0002642B">
        <w:rPr>
          <w:sz w:val="28"/>
          <w:szCs w:val="28"/>
        </w:rPr>
        <w:t>/</w:t>
      </w:r>
      <w:r>
        <w:rPr>
          <w:sz w:val="28"/>
          <w:szCs w:val="28"/>
        </w:rPr>
        <w:t xml:space="preserve"> </w:t>
      </w:r>
      <w:r w:rsidRPr="0002642B">
        <w:rPr>
          <w:sz w:val="28"/>
          <w:szCs w:val="28"/>
          <w:rtl/>
        </w:rPr>
        <w:t xml:space="preserve">أیار </w:t>
      </w:r>
      <w:r w:rsidRPr="0002642B">
        <w:rPr>
          <w:sz w:val="28"/>
          <w:szCs w:val="28"/>
        </w:rPr>
        <w:t>2025</w:t>
      </w:r>
    </w:p>
    <w:p w14:paraId="47FFF1F5" w14:textId="77777777" w:rsidR="000369D1" w:rsidRPr="005A4D44" w:rsidRDefault="000369D1" w:rsidP="000369D1">
      <w:pPr>
        <w:bidi/>
        <w:jc w:val="left"/>
        <w:rPr>
          <w:lang w:val="en-US"/>
        </w:rPr>
      </w:pPr>
      <w:r w:rsidRPr="006106BD">
        <w:rPr>
          <w:sz w:val="28"/>
          <w:szCs w:val="28"/>
          <w:rtl/>
        </w:rPr>
        <w:t xml:space="preserve">البند </w:t>
      </w:r>
      <w:r>
        <w:rPr>
          <w:rFonts w:hint="cs"/>
          <w:sz w:val="28"/>
          <w:szCs w:val="28"/>
          <w:rtl/>
        </w:rPr>
        <w:t>9(ج)</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40F2251C" w14:textId="77777777" w:rsidR="004C07BE" w:rsidRPr="000369D1" w:rsidRDefault="004C07BE" w:rsidP="004C07BE">
      <w:pPr>
        <w:pStyle w:val="0Heading0"/>
        <w:bidi/>
        <w:rPr>
          <w:rFonts w:asciiTheme="majorBidi" w:hAnsiTheme="majorBidi" w:cstheme="majorBidi"/>
          <w:sz w:val="28"/>
          <w:szCs w:val="28"/>
          <w:rtl/>
          <w:lang w:val="en-US" w:bidi="ar-LB"/>
        </w:rPr>
      </w:pPr>
    </w:p>
    <w:p w14:paraId="24868C99" w14:textId="77777777" w:rsidR="007E5D09" w:rsidRDefault="007E5D09">
      <w:pPr>
        <w:pStyle w:val="Heading2"/>
        <w:numPr>
          <w:ilvl w:val="0"/>
          <w:numId w:val="0"/>
        </w:numPr>
        <w:ind w:left="4"/>
        <w:rPr>
          <w:rtl/>
          <w:lang w:val="en-CA" w:bidi="ar-LB"/>
        </w:rPr>
      </w:pPr>
    </w:p>
    <w:p w14:paraId="58CC92DC" w14:textId="77777777" w:rsidR="004C07BE" w:rsidRPr="001D4B31" w:rsidRDefault="004C07BE" w:rsidP="002A702E">
      <w:pPr>
        <w:pStyle w:val="0Heading0"/>
        <w:bidi/>
        <w:spacing w:before="240" w:after="240" w:line="400" w:lineRule="exact"/>
        <w:ind w:left="6"/>
        <w:jc w:val="center"/>
        <w:rPr>
          <w:rFonts w:asciiTheme="majorBidi" w:hAnsiTheme="majorBidi" w:cstheme="majorBidi"/>
          <w:b/>
          <w:bCs/>
          <w:sz w:val="32"/>
          <w:szCs w:val="32"/>
          <w:rtl/>
          <w:lang w:bidi="ar-LB"/>
        </w:rPr>
      </w:pPr>
      <w:r w:rsidRPr="001D4B31">
        <w:rPr>
          <w:rFonts w:asciiTheme="majorBidi" w:hAnsiTheme="majorBidi" w:cstheme="majorBidi"/>
          <w:b/>
          <w:bCs/>
          <w:sz w:val="32"/>
          <w:szCs w:val="32"/>
          <w:rtl/>
          <w:lang w:bidi="ar-LB"/>
        </w:rPr>
        <w:t xml:space="preserve">خطة أعمال </w:t>
      </w:r>
      <w:bookmarkStart w:id="0" w:name="_Hlk150706555"/>
      <w:r w:rsidR="002A702E" w:rsidRPr="001D4B31">
        <w:rPr>
          <w:rFonts w:asciiTheme="majorBidi" w:hAnsiTheme="majorBidi" w:cstheme="majorBidi"/>
          <w:b/>
          <w:bCs/>
          <w:sz w:val="32"/>
          <w:szCs w:val="32"/>
          <w:rtl/>
          <w:lang w:bidi="ar-LB"/>
        </w:rPr>
        <w:t xml:space="preserve">منظمة الأمم المتحدة للتنمية الصناعية </w:t>
      </w:r>
      <w:bookmarkEnd w:id="0"/>
      <w:r w:rsidRPr="001D4B31">
        <w:rPr>
          <w:rFonts w:asciiTheme="majorBidi" w:hAnsiTheme="majorBidi" w:cstheme="majorBidi"/>
          <w:b/>
          <w:bCs/>
          <w:sz w:val="32"/>
          <w:szCs w:val="32"/>
          <w:rtl/>
          <w:lang w:bidi="ar-LB"/>
        </w:rPr>
        <w:t>للفترة 2024-2026</w:t>
      </w:r>
    </w:p>
    <w:p w14:paraId="3B2AF47D" w14:textId="77777777" w:rsidR="000369D1" w:rsidRPr="0055783F" w:rsidRDefault="000369D1">
      <w:pPr>
        <w:jc w:val="left"/>
        <w:rPr>
          <w:rFonts w:asciiTheme="majorBidi" w:hAnsiTheme="majorBidi" w:cstheme="majorBidi"/>
          <w:b/>
          <w:bCs/>
          <w:sz w:val="26"/>
          <w:szCs w:val="26"/>
          <w:lang w:val="en-US" w:bidi="ar-LB"/>
        </w:rPr>
      </w:pPr>
      <w:r>
        <w:rPr>
          <w:rFonts w:asciiTheme="majorBidi" w:hAnsiTheme="majorBidi" w:cstheme="majorBidi"/>
          <w:b/>
          <w:bCs/>
          <w:sz w:val="26"/>
          <w:szCs w:val="26"/>
          <w:rtl/>
          <w:lang w:bidi="ar-LB"/>
        </w:rPr>
        <w:br w:type="page"/>
      </w:r>
    </w:p>
    <w:p w14:paraId="79F22ED5" w14:textId="77777777" w:rsidR="002A702E" w:rsidRPr="000369D1" w:rsidRDefault="000369D1" w:rsidP="000369D1">
      <w:pPr>
        <w:pStyle w:val="0Heading0"/>
        <w:bidi/>
        <w:spacing w:before="240" w:after="240" w:line="400" w:lineRule="exact"/>
        <w:ind w:left="6"/>
        <w:jc w:val="center"/>
        <w:rPr>
          <w:b/>
          <w:bCs/>
          <w:sz w:val="28"/>
          <w:szCs w:val="28"/>
          <w:rtl/>
          <w:lang w:bidi="ar-LB"/>
        </w:rPr>
      </w:pPr>
      <w:r>
        <w:rPr>
          <w:rFonts w:hint="cs"/>
          <w:b/>
          <w:bCs/>
          <w:sz w:val="28"/>
          <w:szCs w:val="28"/>
          <w:rtl/>
          <w:lang w:bidi="ar-LB"/>
        </w:rPr>
        <w:lastRenderedPageBreak/>
        <w:t>تعليقات وتوصية الصندوق المتعدد الأطراف</w:t>
      </w:r>
    </w:p>
    <w:p w14:paraId="5AFB8FE6" w14:textId="77777777" w:rsidR="00830664" w:rsidRDefault="000369D1" w:rsidP="00CE1E47">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يطلب اليونيدو الموافقة من اللجنة التنفيذي</w:t>
      </w:r>
      <w:r w:rsidR="00842C90">
        <w:rPr>
          <w:rFonts w:asciiTheme="majorBidi" w:hAnsiTheme="majorBidi" w:hint="cs"/>
          <w:sz w:val="26"/>
          <w:szCs w:val="26"/>
          <w:rtl/>
          <w:lang w:bidi="ar-EG"/>
        </w:rPr>
        <w:t>ة</w:t>
      </w:r>
      <w:r>
        <w:rPr>
          <w:rFonts w:asciiTheme="majorBidi" w:hAnsiTheme="majorBidi" w:hint="cs"/>
          <w:sz w:val="26"/>
          <w:szCs w:val="26"/>
          <w:rtl/>
          <w:lang w:bidi="ar-LB"/>
        </w:rPr>
        <w:t xml:space="preserve"> </w:t>
      </w:r>
      <w:r w:rsidR="00842C90">
        <w:rPr>
          <w:rFonts w:asciiTheme="majorBidi" w:hAnsiTheme="majorBidi" w:hint="cs"/>
          <w:sz w:val="26"/>
          <w:szCs w:val="26"/>
          <w:rtl/>
          <w:lang w:bidi="ar-LB"/>
        </w:rPr>
        <w:t xml:space="preserve">الموافقة </w:t>
      </w:r>
      <w:r>
        <w:rPr>
          <w:rFonts w:asciiTheme="majorBidi" w:hAnsiTheme="majorBidi" w:hint="cs"/>
          <w:sz w:val="26"/>
          <w:szCs w:val="26"/>
          <w:rtl/>
          <w:lang w:bidi="ar-LB"/>
        </w:rPr>
        <w:t>على مبلغ 904,451 دولارا أمريكيا، بالإضافة إلى تكاليف دعم الوكالة بقيمة 64,512 لبرنامج أعمال</w:t>
      </w:r>
      <w:r w:rsidR="00CE1E47">
        <w:rPr>
          <w:rFonts w:asciiTheme="majorBidi" w:hAnsiTheme="majorBidi" w:hint="cs"/>
          <w:sz w:val="26"/>
          <w:szCs w:val="26"/>
          <w:rtl/>
          <w:lang w:bidi="ar-LB"/>
        </w:rPr>
        <w:t>ه لعام 2025 الوارد</w:t>
      </w:r>
      <w:r>
        <w:rPr>
          <w:rFonts w:asciiTheme="majorBidi" w:hAnsiTheme="majorBidi" w:hint="cs"/>
          <w:sz w:val="26"/>
          <w:szCs w:val="26"/>
          <w:rtl/>
          <w:lang w:bidi="ar-LB"/>
        </w:rPr>
        <w:t xml:space="preserve"> في </w:t>
      </w:r>
      <w:r>
        <w:rPr>
          <w:rFonts w:asciiTheme="majorBidi" w:hAnsiTheme="majorBidi"/>
          <w:sz w:val="26"/>
          <w:szCs w:val="26"/>
          <w:rtl/>
          <w:lang w:bidi="ar-LB"/>
        </w:rPr>
        <w:t>الجدول 1</w:t>
      </w:r>
      <w:r w:rsidR="00830664" w:rsidRPr="00830664">
        <w:rPr>
          <w:rFonts w:asciiTheme="majorBidi" w:hAnsiTheme="majorBidi"/>
          <w:sz w:val="26"/>
          <w:szCs w:val="26"/>
          <w:rtl/>
          <w:lang w:bidi="ar-LB"/>
        </w:rPr>
        <w:t>.</w:t>
      </w:r>
    </w:p>
    <w:p w14:paraId="7FCC4165" w14:textId="77777777" w:rsidR="00830664" w:rsidRPr="00CE1E47" w:rsidRDefault="00830664" w:rsidP="000369D1">
      <w:pPr>
        <w:pStyle w:val="0Heading0"/>
        <w:bidi/>
        <w:jc w:val="both"/>
        <w:rPr>
          <w:rFonts w:asciiTheme="majorBidi" w:hAnsiTheme="majorBidi"/>
          <w:b/>
          <w:bCs/>
          <w:sz w:val="24"/>
          <w:szCs w:val="24"/>
          <w:rtl/>
          <w:lang w:bidi="ar-LB"/>
        </w:rPr>
      </w:pPr>
      <w:r w:rsidRPr="00CE1E47">
        <w:rPr>
          <w:rFonts w:asciiTheme="majorBidi" w:hAnsiTheme="majorBidi"/>
          <w:b/>
          <w:bCs/>
          <w:sz w:val="24"/>
          <w:szCs w:val="24"/>
          <w:rtl/>
          <w:lang w:bidi="ar-LB"/>
        </w:rPr>
        <w:t xml:space="preserve">الجدول 1. </w:t>
      </w:r>
      <w:r w:rsidR="000369D1" w:rsidRPr="00CE1E47">
        <w:rPr>
          <w:rFonts w:asciiTheme="majorBidi" w:hAnsiTheme="majorBidi" w:hint="cs"/>
          <w:b/>
          <w:bCs/>
          <w:sz w:val="24"/>
          <w:szCs w:val="24"/>
          <w:rtl/>
          <w:lang w:bidi="ar-LB"/>
        </w:rPr>
        <w:t>برنامج</w:t>
      </w:r>
      <w:r w:rsidRPr="00CE1E47">
        <w:rPr>
          <w:rFonts w:asciiTheme="majorBidi" w:hAnsiTheme="majorBidi"/>
          <w:b/>
          <w:bCs/>
          <w:sz w:val="24"/>
          <w:szCs w:val="24"/>
          <w:rtl/>
          <w:lang w:bidi="ar-LB"/>
        </w:rPr>
        <w:t xml:space="preserve"> أعمال </w:t>
      </w:r>
      <w:r w:rsidR="00613C71" w:rsidRPr="00CE1E47">
        <w:rPr>
          <w:rFonts w:asciiTheme="majorBidi" w:hAnsiTheme="majorBidi"/>
          <w:b/>
          <w:bCs/>
          <w:sz w:val="24"/>
          <w:szCs w:val="24"/>
          <w:rtl/>
          <w:lang w:bidi="ar-LB"/>
        </w:rPr>
        <w:t xml:space="preserve">اليونيدو </w:t>
      </w:r>
      <w:r w:rsidRPr="00CE1E47">
        <w:rPr>
          <w:rFonts w:asciiTheme="majorBidi" w:hAnsiTheme="majorBidi"/>
          <w:b/>
          <w:bCs/>
          <w:sz w:val="24"/>
          <w:szCs w:val="24"/>
          <w:rtl/>
          <w:lang w:bidi="ar-LB"/>
        </w:rPr>
        <w:t>ل</w:t>
      </w:r>
      <w:r w:rsidR="000369D1" w:rsidRPr="00CE1E47">
        <w:rPr>
          <w:rFonts w:asciiTheme="majorBidi" w:hAnsiTheme="majorBidi" w:hint="cs"/>
          <w:b/>
          <w:bCs/>
          <w:sz w:val="24"/>
          <w:szCs w:val="24"/>
          <w:rtl/>
          <w:lang w:bidi="ar-LB"/>
        </w:rPr>
        <w:t>عام 2025</w:t>
      </w:r>
    </w:p>
    <w:tbl>
      <w:tblPr>
        <w:bidiVisual/>
        <w:tblW w:w="946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13"/>
        <w:gridCol w:w="58"/>
        <w:gridCol w:w="5045"/>
        <w:gridCol w:w="1395"/>
        <w:gridCol w:w="1555"/>
      </w:tblGrid>
      <w:tr w:rsidR="00017BE3" w:rsidRPr="006F76B0" w14:paraId="1818EDE1" w14:textId="77777777" w:rsidTr="00CE1E47">
        <w:trPr>
          <w:tblHeader/>
        </w:trPr>
        <w:tc>
          <w:tcPr>
            <w:tcW w:w="1471" w:type="dxa"/>
            <w:gridSpan w:val="2"/>
            <w:tcMar>
              <w:top w:w="0" w:type="dxa"/>
              <w:left w:w="29" w:type="dxa"/>
              <w:bottom w:w="0" w:type="dxa"/>
              <w:right w:w="0" w:type="dxa"/>
            </w:tcMar>
            <w:hideMark/>
          </w:tcPr>
          <w:p w14:paraId="59F5AD89" w14:textId="77777777" w:rsidR="00017BE3" w:rsidRPr="006F76B0" w:rsidRDefault="00017BE3" w:rsidP="00017BE3">
            <w:pPr>
              <w:bidi/>
              <w:jc w:val="center"/>
              <w:rPr>
                <w:bCs/>
                <w:color w:val="000000" w:themeColor="text1"/>
                <w:sz w:val="20"/>
                <w:lang w:val="en-US"/>
              </w:rPr>
            </w:pPr>
            <w:bookmarkStart w:id="1" w:name="_Hlk150420467"/>
            <w:r w:rsidRPr="006F76B0">
              <w:rPr>
                <w:rFonts w:hint="cs"/>
                <w:bCs/>
                <w:color w:val="000000" w:themeColor="text1"/>
                <w:sz w:val="20"/>
                <w:rtl/>
                <w:lang w:val="en-US"/>
              </w:rPr>
              <w:t>البلد</w:t>
            </w:r>
          </w:p>
        </w:tc>
        <w:tc>
          <w:tcPr>
            <w:tcW w:w="5045" w:type="dxa"/>
            <w:hideMark/>
          </w:tcPr>
          <w:p w14:paraId="410F45B3" w14:textId="77777777" w:rsidR="00017BE3" w:rsidRPr="006F76B0" w:rsidRDefault="006F76B0" w:rsidP="00017BE3">
            <w:pPr>
              <w:bidi/>
              <w:jc w:val="center"/>
              <w:rPr>
                <w:bCs/>
                <w:color w:val="000000" w:themeColor="text1"/>
                <w:sz w:val="20"/>
                <w:lang w:val="en-US"/>
              </w:rPr>
            </w:pPr>
            <w:r w:rsidRPr="006F76B0">
              <w:rPr>
                <w:rFonts w:hint="cs"/>
                <w:bCs/>
                <w:color w:val="000000" w:themeColor="text1"/>
                <w:sz w:val="20"/>
                <w:rtl/>
                <w:lang w:val="en-US"/>
              </w:rPr>
              <w:t>النشاط/المشروع</w:t>
            </w:r>
          </w:p>
        </w:tc>
        <w:tc>
          <w:tcPr>
            <w:tcW w:w="1395" w:type="dxa"/>
            <w:tcMar>
              <w:top w:w="0" w:type="dxa"/>
              <w:left w:w="0" w:type="dxa"/>
              <w:bottom w:w="0" w:type="dxa"/>
              <w:right w:w="0" w:type="dxa"/>
            </w:tcMar>
            <w:hideMark/>
          </w:tcPr>
          <w:p w14:paraId="01F1B135" w14:textId="77777777" w:rsidR="006F76B0" w:rsidRPr="006F76B0" w:rsidRDefault="006F76B0" w:rsidP="006F76B0">
            <w:pPr>
              <w:bidi/>
              <w:jc w:val="center"/>
              <w:rPr>
                <w:bCs/>
                <w:color w:val="000000" w:themeColor="text1"/>
                <w:sz w:val="20"/>
                <w:rtl/>
                <w:lang w:val="en-US"/>
              </w:rPr>
            </w:pPr>
            <w:r w:rsidRPr="006F76B0">
              <w:rPr>
                <w:rFonts w:hint="cs"/>
                <w:bCs/>
                <w:color w:val="000000" w:themeColor="text1"/>
                <w:sz w:val="20"/>
                <w:rtl/>
                <w:lang w:val="en-US"/>
              </w:rPr>
              <w:t>المبلغ المطلوب</w:t>
            </w:r>
          </w:p>
          <w:p w14:paraId="3027F52D" w14:textId="77777777" w:rsidR="006F76B0" w:rsidRPr="006F76B0" w:rsidRDefault="006F76B0" w:rsidP="006F76B0">
            <w:pPr>
              <w:bidi/>
              <w:jc w:val="center"/>
              <w:rPr>
                <w:bCs/>
                <w:color w:val="000000" w:themeColor="text1"/>
                <w:sz w:val="20"/>
                <w:lang w:val="en-US"/>
              </w:rPr>
            </w:pPr>
            <w:r w:rsidRPr="006F76B0">
              <w:rPr>
                <w:rFonts w:hint="cs"/>
                <w:bCs/>
                <w:color w:val="000000" w:themeColor="text1"/>
                <w:sz w:val="20"/>
                <w:rtl/>
                <w:lang w:val="en-US"/>
              </w:rPr>
              <w:t>(دولار أمريكي)</w:t>
            </w:r>
          </w:p>
        </w:tc>
        <w:tc>
          <w:tcPr>
            <w:tcW w:w="1555" w:type="dxa"/>
            <w:tcMar>
              <w:top w:w="0" w:type="dxa"/>
              <w:left w:w="0" w:type="dxa"/>
              <w:bottom w:w="0" w:type="dxa"/>
              <w:right w:w="0" w:type="dxa"/>
            </w:tcMar>
            <w:hideMark/>
          </w:tcPr>
          <w:p w14:paraId="07F59EAA" w14:textId="77777777" w:rsidR="006F76B0" w:rsidRPr="006F76B0" w:rsidRDefault="006F76B0" w:rsidP="006F76B0">
            <w:pPr>
              <w:bidi/>
              <w:ind w:left="85" w:right="130"/>
              <w:jc w:val="center"/>
              <w:rPr>
                <w:bCs/>
                <w:color w:val="000000" w:themeColor="text1"/>
                <w:sz w:val="20"/>
                <w:rtl/>
                <w:lang w:val="en-US" w:bidi="ar-EG"/>
              </w:rPr>
            </w:pPr>
            <w:r w:rsidRPr="006F76B0">
              <w:rPr>
                <w:rFonts w:hint="cs"/>
                <w:bCs/>
                <w:color w:val="000000" w:themeColor="text1"/>
                <w:sz w:val="20"/>
                <w:rtl/>
                <w:lang w:val="en-US" w:bidi="ar-EG"/>
              </w:rPr>
              <w:t>المبلغ الموصى به</w:t>
            </w:r>
          </w:p>
          <w:p w14:paraId="74D485AB" w14:textId="77777777" w:rsidR="006F76B0" w:rsidRPr="006F76B0" w:rsidRDefault="006F76B0" w:rsidP="006F76B0">
            <w:pPr>
              <w:bidi/>
              <w:ind w:left="85" w:right="130"/>
              <w:jc w:val="center"/>
              <w:rPr>
                <w:bCs/>
                <w:color w:val="000000" w:themeColor="text1"/>
                <w:sz w:val="20"/>
                <w:rtl/>
                <w:lang w:val="en-US" w:bidi="ar-EG"/>
              </w:rPr>
            </w:pPr>
            <w:r w:rsidRPr="006F76B0">
              <w:rPr>
                <w:rFonts w:hint="cs"/>
                <w:bCs/>
                <w:color w:val="000000" w:themeColor="text1"/>
                <w:sz w:val="20"/>
                <w:rtl/>
                <w:lang w:val="en-US" w:bidi="ar-EG"/>
              </w:rPr>
              <w:t>(دولار أمريكي)</w:t>
            </w:r>
          </w:p>
        </w:tc>
      </w:tr>
      <w:tr w:rsidR="00017BE3" w:rsidRPr="006F76B0" w14:paraId="06DD26F2" w14:textId="77777777" w:rsidTr="00CE1E47">
        <w:tc>
          <w:tcPr>
            <w:tcW w:w="9466" w:type="dxa"/>
            <w:gridSpan w:val="5"/>
            <w:tcMar>
              <w:top w:w="0" w:type="dxa"/>
              <w:left w:w="29" w:type="dxa"/>
              <w:bottom w:w="0" w:type="dxa"/>
              <w:right w:w="0" w:type="dxa"/>
            </w:tcMar>
            <w:hideMark/>
          </w:tcPr>
          <w:p w14:paraId="0F6A94DA" w14:textId="77777777" w:rsidR="006F76B0" w:rsidRPr="006F76B0" w:rsidRDefault="006F76B0" w:rsidP="006F76B0">
            <w:pPr>
              <w:widowControl w:val="0"/>
              <w:bidi/>
              <w:ind w:left="109"/>
              <w:rPr>
                <w:b/>
                <w:bCs/>
                <w:color w:val="000000" w:themeColor="text1"/>
                <w:sz w:val="20"/>
                <w:lang w:val="en-US"/>
              </w:rPr>
            </w:pPr>
            <w:r w:rsidRPr="006F76B0">
              <w:rPr>
                <w:rFonts w:hint="cs"/>
                <w:b/>
                <w:bCs/>
                <w:color w:val="000000" w:themeColor="text1"/>
                <w:sz w:val="20"/>
                <w:rtl/>
                <w:lang w:val="en-US"/>
              </w:rPr>
              <w:t>القسم ألف: الأنشطة الموصى بالموافقة الشمولية عليها</w:t>
            </w:r>
          </w:p>
        </w:tc>
      </w:tr>
      <w:tr w:rsidR="00017BE3" w:rsidRPr="006F76B0" w14:paraId="440F55B0" w14:textId="77777777" w:rsidTr="00CE1E47">
        <w:tc>
          <w:tcPr>
            <w:tcW w:w="9466" w:type="dxa"/>
            <w:gridSpan w:val="5"/>
            <w:tcMar>
              <w:top w:w="0" w:type="dxa"/>
              <w:left w:w="29" w:type="dxa"/>
              <w:bottom w:w="0" w:type="dxa"/>
              <w:right w:w="0" w:type="dxa"/>
            </w:tcMar>
            <w:hideMark/>
          </w:tcPr>
          <w:p w14:paraId="6D2BCAC8" w14:textId="77777777" w:rsidR="006F76B0" w:rsidRPr="006F76B0" w:rsidRDefault="006F76B0" w:rsidP="006F76B0">
            <w:pPr>
              <w:widowControl w:val="0"/>
              <w:bidi/>
              <w:ind w:left="109"/>
              <w:rPr>
                <w:bCs/>
                <w:color w:val="000000" w:themeColor="text1"/>
                <w:sz w:val="20"/>
                <w:lang w:val="en-US"/>
              </w:rPr>
            </w:pPr>
            <w:r w:rsidRPr="006F76B0">
              <w:rPr>
                <w:rFonts w:hint="cs"/>
                <w:bCs/>
                <w:color w:val="000000" w:themeColor="text1"/>
                <w:sz w:val="20"/>
                <w:rtl/>
                <w:lang w:val="en-US"/>
              </w:rPr>
              <w:t>ألف 1: تجديد مشاريع التعزيز المؤسسي</w:t>
            </w:r>
          </w:p>
        </w:tc>
      </w:tr>
      <w:bookmarkEnd w:id="1"/>
      <w:tr w:rsidR="00017BE3" w:rsidRPr="006F76B0" w14:paraId="4D8928BE" w14:textId="77777777" w:rsidTr="00CE1E47">
        <w:tc>
          <w:tcPr>
            <w:tcW w:w="1471" w:type="dxa"/>
            <w:gridSpan w:val="2"/>
            <w:shd w:val="clear" w:color="auto" w:fill="auto"/>
            <w:tcMar>
              <w:top w:w="0" w:type="dxa"/>
              <w:left w:w="29" w:type="dxa"/>
              <w:bottom w:w="0" w:type="dxa"/>
              <w:right w:w="0" w:type="dxa"/>
            </w:tcMar>
          </w:tcPr>
          <w:p w14:paraId="1B5724AB" w14:textId="77777777" w:rsidR="006F76B0" w:rsidRPr="006F76B0" w:rsidRDefault="006F76B0" w:rsidP="006F76B0">
            <w:pPr>
              <w:bidi/>
              <w:ind w:left="396" w:hanging="254"/>
              <w:jc w:val="left"/>
              <w:rPr>
                <w:color w:val="000000"/>
                <w:sz w:val="20"/>
                <w:lang w:val="en-US"/>
              </w:rPr>
            </w:pPr>
            <w:r w:rsidRPr="006F76B0">
              <w:rPr>
                <w:rFonts w:hint="cs"/>
                <w:color w:val="000000"/>
                <w:sz w:val="20"/>
                <w:rtl/>
                <w:lang w:val="en-US"/>
              </w:rPr>
              <w:t>المكسيك</w:t>
            </w:r>
          </w:p>
        </w:tc>
        <w:tc>
          <w:tcPr>
            <w:tcW w:w="5045" w:type="dxa"/>
            <w:shd w:val="clear" w:color="auto" w:fill="auto"/>
          </w:tcPr>
          <w:p w14:paraId="792684E4" w14:textId="77777777" w:rsidR="006F76B0" w:rsidRPr="006F76B0" w:rsidRDefault="006F76B0" w:rsidP="006F76B0">
            <w:pPr>
              <w:bidi/>
              <w:jc w:val="left"/>
              <w:rPr>
                <w:color w:val="000000"/>
                <w:sz w:val="20"/>
                <w:rtl/>
                <w:lang w:val="en-US" w:bidi="ar-EG"/>
              </w:rPr>
            </w:pPr>
            <w:r w:rsidRPr="006F76B0">
              <w:rPr>
                <w:rFonts w:hint="cs"/>
                <w:color w:val="000000"/>
                <w:sz w:val="20"/>
                <w:rtl/>
                <w:lang w:val="en-US" w:bidi="ar-EG"/>
              </w:rPr>
              <w:t>تجديد مشروع تعزيز المؤسسي (المرحلة السابعة عشر)</w:t>
            </w:r>
          </w:p>
        </w:tc>
        <w:tc>
          <w:tcPr>
            <w:tcW w:w="1395" w:type="dxa"/>
          </w:tcPr>
          <w:p w14:paraId="55C517B0" w14:textId="77777777" w:rsidR="00017BE3" w:rsidRPr="006F76B0" w:rsidRDefault="00017BE3" w:rsidP="00017BE3">
            <w:pPr>
              <w:bidi/>
              <w:jc w:val="right"/>
              <w:rPr>
                <w:color w:val="000000"/>
                <w:sz w:val="20"/>
                <w:lang w:val="en-US"/>
              </w:rPr>
            </w:pPr>
            <w:r w:rsidRPr="006F76B0">
              <w:rPr>
                <w:color w:val="000000"/>
                <w:sz w:val="20"/>
                <w:lang w:val="en-US"/>
              </w:rPr>
              <w:t>654,451</w:t>
            </w:r>
          </w:p>
        </w:tc>
        <w:tc>
          <w:tcPr>
            <w:tcW w:w="1555" w:type="dxa"/>
          </w:tcPr>
          <w:p w14:paraId="052A9455" w14:textId="77777777" w:rsidR="00017BE3" w:rsidRPr="006F76B0" w:rsidRDefault="00017BE3" w:rsidP="00017BE3">
            <w:pPr>
              <w:bidi/>
              <w:jc w:val="right"/>
              <w:rPr>
                <w:color w:val="000000"/>
                <w:sz w:val="20"/>
                <w:lang w:val="en-US"/>
              </w:rPr>
            </w:pPr>
            <w:r w:rsidRPr="006F76B0">
              <w:rPr>
                <w:color w:val="000000"/>
                <w:sz w:val="20"/>
                <w:lang w:val="en-US"/>
              </w:rPr>
              <w:t>654,451</w:t>
            </w:r>
          </w:p>
        </w:tc>
      </w:tr>
      <w:tr w:rsidR="00017BE3" w:rsidRPr="006F76B0" w14:paraId="5EE643CB" w14:textId="77777777" w:rsidTr="00CE1E47">
        <w:tc>
          <w:tcPr>
            <w:tcW w:w="6516" w:type="dxa"/>
            <w:gridSpan w:val="3"/>
            <w:tcMar>
              <w:top w:w="0" w:type="dxa"/>
              <w:left w:w="29" w:type="dxa"/>
              <w:bottom w:w="0" w:type="dxa"/>
              <w:right w:w="0" w:type="dxa"/>
            </w:tcMar>
          </w:tcPr>
          <w:p w14:paraId="21ECCCC7" w14:textId="77777777" w:rsidR="006F76B0" w:rsidRPr="006F76B0" w:rsidRDefault="006F76B0" w:rsidP="002E04A2">
            <w:pPr>
              <w:bidi/>
              <w:ind w:right="139"/>
              <w:jc w:val="right"/>
              <w:rPr>
                <w:color w:val="000000"/>
                <w:sz w:val="20"/>
                <w:rtl/>
                <w:lang w:val="en-US" w:bidi="ar-EG"/>
              </w:rPr>
            </w:pPr>
            <w:r>
              <w:rPr>
                <w:rFonts w:hint="cs"/>
                <w:color w:val="000000"/>
                <w:sz w:val="20"/>
                <w:rtl/>
                <w:lang w:val="en-US" w:bidi="ar-EG"/>
              </w:rPr>
              <w:t>المجموع الفرعي لألف 1</w:t>
            </w:r>
          </w:p>
        </w:tc>
        <w:tc>
          <w:tcPr>
            <w:tcW w:w="1395" w:type="dxa"/>
          </w:tcPr>
          <w:p w14:paraId="1478BA46" w14:textId="77777777" w:rsidR="00017BE3" w:rsidRPr="006F76B0" w:rsidRDefault="00017BE3" w:rsidP="00017BE3">
            <w:pPr>
              <w:bidi/>
              <w:jc w:val="right"/>
              <w:rPr>
                <w:color w:val="000000"/>
                <w:sz w:val="20"/>
                <w:lang w:val="en-US"/>
              </w:rPr>
            </w:pPr>
            <w:r w:rsidRPr="006F76B0">
              <w:rPr>
                <w:color w:val="000000"/>
                <w:sz w:val="20"/>
                <w:lang w:val="en-US"/>
              </w:rPr>
              <w:t>654,451</w:t>
            </w:r>
          </w:p>
        </w:tc>
        <w:tc>
          <w:tcPr>
            <w:tcW w:w="1555" w:type="dxa"/>
          </w:tcPr>
          <w:p w14:paraId="768EC9F2" w14:textId="77777777" w:rsidR="00017BE3" w:rsidRPr="006F76B0" w:rsidRDefault="00017BE3" w:rsidP="00017BE3">
            <w:pPr>
              <w:bidi/>
              <w:jc w:val="right"/>
              <w:rPr>
                <w:color w:val="000000"/>
                <w:sz w:val="20"/>
                <w:lang w:val="en-US"/>
              </w:rPr>
            </w:pPr>
            <w:r w:rsidRPr="006F76B0">
              <w:rPr>
                <w:color w:val="000000"/>
                <w:sz w:val="20"/>
                <w:lang w:val="en-US"/>
              </w:rPr>
              <w:t>654,451</w:t>
            </w:r>
          </w:p>
        </w:tc>
      </w:tr>
      <w:tr w:rsidR="00017BE3" w:rsidRPr="006F76B0" w14:paraId="6DE556FD" w14:textId="77777777" w:rsidTr="00CE1E47">
        <w:tc>
          <w:tcPr>
            <w:tcW w:w="6516" w:type="dxa"/>
            <w:gridSpan w:val="3"/>
            <w:tcMar>
              <w:top w:w="0" w:type="dxa"/>
              <w:left w:w="29" w:type="dxa"/>
              <w:bottom w:w="0" w:type="dxa"/>
              <w:right w:w="0" w:type="dxa"/>
            </w:tcMar>
            <w:hideMark/>
          </w:tcPr>
          <w:p w14:paraId="42C3BEC1" w14:textId="77777777" w:rsidR="006F76B0" w:rsidRPr="006F76B0" w:rsidRDefault="006F76B0" w:rsidP="002E04A2">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6A79BD30" w14:textId="77777777" w:rsidR="00017BE3" w:rsidRPr="006F76B0" w:rsidRDefault="00017BE3" w:rsidP="00017BE3">
            <w:pPr>
              <w:widowControl w:val="0"/>
              <w:bidi/>
              <w:jc w:val="right"/>
              <w:rPr>
                <w:color w:val="000000"/>
                <w:sz w:val="20"/>
                <w:lang w:val="en-US"/>
              </w:rPr>
            </w:pPr>
            <w:r w:rsidRPr="006F76B0">
              <w:rPr>
                <w:color w:val="000000"/>
                <w:sz w:val="20"/>
                <w:lang w:val="en-US"/>
              </w:rPr>
              <w:t>45,812</w:t>
            </w:r>
          </w:p>
        </w:tc>
        <w:tc>
          <w:tcPr>
            <w:tcW w:w="1555" w:type="dxa"/>
          </w:tcPr>
          <w:p w14:paraId="5B5BDACA" w14:textId="77777777" w:rsidR="00017BE3" w:rsidRPr="006F76B0" w:rsidRDefault="00017BE3" w:rsidP="00017BE3">
            <w:pPr>
              <w:widowControl w:val="0"/>
              <w:bidi/>
              <w:jc w:val="right"/>
              <w:rPr>
                <w:color w:val="000000"/>
                <w:sz w:val="20"/>
                <w:lang w:val="en-US"/>
              </w:rPr>
            </w:pPr>
            <w:r w:rsidRPr="006F76B0">
              <w:rPr>
                <w:color w:val="000000"/>
                <w:sz w:val="20"/>
                <w:lang w:val="en-US"/>
              </w:rPr>
              <w:t>45,812</w:t>
            </w:r>
          </w:p>
        </w:tc>
      </w:tr>
      <w:tr w:rsidR="00017BE3" w:rsidRPr="006F76B0" w14:paraId="2480BE8A" w14:textId="77777777" w:rsidTr="00CE1E47">
        <w:tc>
          <w:tcPr>
            <w:tcW w:w="6516" w:type="dxa"/>
            <w:gridSpan w:val="3"/>
            <w:tcMar>
              <w:top w:w="0" w:type="dxa"/>
              <w:left w:w="29" w:type="dxa"/>
              <w:bottom w:w="0" w:type="dxa"/>
              <w:right w:w="0" w:type="dxa"/>
            </w:tcMar>
            <w:hideMark/>
          </w:tcPr>
          <w:p w14:paraId="12471F6D" w14:textId="77777777" w:rsidR="006F76B0" w:rsidRPr="006F76B0" w:rsidRDefault="006F76B0" w:rsidP="002E04A2">
            <w:pPr>
              <w:widowControl w:val="0"/>
              <w:bidi/>
              <w:ind w:right="113"/>
              <w:jc w:val="right"/>
              <w:rPr>
                <w:color w:val="000000" w:themeColor="text1"/>
                <w:sz w:val="20"/>
                <w:lang w:val="en-US"/>
              </w:rPr>
            </w:pPr>
            <w:r w:rsidRPr="006F76B0">
              <w:rPr>
                <w:rFonts w:hint="cs"/>
                <w:color w:val="000000" w:themeColor="text1"/>
                <w:sz w:val="20"/>
                <w:rtl/>
                <w:lang w:val="en-US"/>
              </w:rPr>
              <w:t>مجموع ألف 1</w:t>
            </w:r>
          </w:p>
        </w:tc>
        <w:tc>
          <w:tcPr>
            <w:tcW w:w="1395" w:type="dxa"/>
          </w:tcPr>
          <w:p w14:paraId="4D8D4149" w14:textId="77777777" w:rsidR="00017BE3" w:rsidRPr="006F76B0" w:rsidRDefault="00017BE3" w:rsidP="00017BE3">
            <w:pPr>
              <w:widowControl w:val="0"/>
              <w:tabs>
                <w:tab w:val="left" w:pos="975"/>
              </w:tabs>
              <w:bidi/>
              <w:jc w:val="right"/>
              <w:rPr>
                <w:color w:val="000000"/>
                <w:sz w:val="20"/>
                <w:lang w:val="en-US"/>
              </w:rPr>
            </w:pPr>
            <w:r w:rsidRPr="006F76B0">
              <w:rPr>
                <w:color w:val="000000"/>
                <w:sz w:val="20"/>
                <w:lang w:val="en-US"/>
              </w:rPr>
              <w:t>700,263</w:t>
            </w:r>
          </w:p>
        </w:tc>
        <w:tc>
          <w:tcPr>
            <w:tcW w:w="1555" w:type="dxa"/>
          </w:tcPr>
          <w:p w14:paraId="3F0E5933" w14:textId="77777777" w:rsidR="00017BE3" w:rsidRPr="006F76B0" w:rsidRDefault="00017BE3" w:rsidP="00017BE3">
            <w:pPr>
              <w:widowControl w:val="0"/>
              <w:bidi/>
              <w:jc w:val="right"/>
              <w:rPr>
                <w:color w:val="000000"/>
                <w:sz w:val="20"/>
                <w:lang w:val="en-US"/>
              </w:rPr>
            </w:pPr>
            <w:r w:rsidRPr="006F76B0">
              <w:rPr>
                <w:color w:val="000000"/>
                <w:sz w:val="20"/>
                <w:lang w:val="en-US"/>
              </w:rPr>
              <w:t>700,263</w:t>
            </w:r>
          </w:p>
        </w:tc>
      </w:tr>
      <w:tr w:rsidR="00017BE3" w:rsidRPr="006F76B0" w14:paraId="63B1EA13" w14:textId="77777777" w:rsidTr="00CE1E47">
        <w:tc>
          <w:tcPr>
            <w:tcW w:w="9466" w:type="dxa"/>
            <w:gridSpan w:val="5"/>
            <w:tcMar>
              <w:top w:w="0" w:type="dxa"/>
              <w:left w:w="29" w:type="dxa"/>
              <w:bottom w:w="0" w:type="dxa"/>
              <w:right w:w="0" w:type="dxa"/>
            </w:tcMar>
            <w:hideMark/>
          </w:tcPr>
          <w:p w14:paraId="7A1A72C5" w14:textId="77777777" w:rsidR="006F76B0" w:rsidRPr="006F76B0" w:rsidRDefault="006F76B0" w:rsidP="006F76B0">
            <w:pPr>
              <w:widowControl w:val="0"/>
              <w:bidi/>
              <w:ind w:left="109"/>
              <w:jc w:val="left"/>
              <w:rPr>
                <w:b/>
                <w:bCs/>
                <w:color w:val="000000" w:themeColor="text1"/>
                <w:sz w:val="20"/>
                <w:rtl/>
                <w:lang w:val="en-US" w:bidi="ar-EG"/>
              </w:rPr>
            </w:pPr>
            <w:r>
              <w:rPr>
                <w:rFonts w:hint="cs"/>
                <w:b/>
                <w:bCs/>
                <w:color w:val="000000" w:themeColor="text1"/>
                <w:sz w:val="20"/>
                <w:rtl/>
                <w:lang w:val="en-US" w:bidi="ar-EG"/>
              </w:rPr>
              <w:t>ألف 2: إعداد مشروع لخطة إدارة إزالة الهيدروكلوروفلوروكربون</w:t>
            </w:r>
          </w:p>
        </w:tc>
      </w:tr>
      <w:tr w:rsidR="00017BE3" w:rsidRPr="006F76B0" w14:paraId="5A5974BC" w14:textId="77777777" w:rsidTr="00CE1E47">
        <w:tc>
          <w:tcPr>
            <w:tcW w:w="1471" w:type="dxa"/>
            <w:gridSpan w:val="2"/>
            <w:shd w:val="clear" w:color="auto" w:fill="auto"/>
            <w:tcMar>
              <w:top w:w="0" w:type="dxa"/>
              <w:left w:w="29" w:type="dxa"/>
              <w:bottom w:w="0" w:type="dxa"/>
              <w:right w:w="0" w:type="dxa"/>
            </w:tcMar>
          </w:tcPr>
          <w:p w14:paraId="3B6DB424" w14:textId="77777777" w:rsidR="00017BE3" w:rsidRPr="006F76B0" w:rsidRDefault="006F76B0" w:rsidP="00017BE3">
            <w:pPr>
              <w:widowControl w:val="0"/>
              <w:bidi/>
              <w:jc w:val="left"/>
              <w:rPr>
                <w:color w:val="000000" w:themeColor="text1"/>
                <w:sz w:val="20"/>
                <w:lang w:val="en-US"/>
              </w:rPr>
            </w:pPr>
            <w:r>
              <w:rPr>
                <w:rFonts w:hint="cs"/>
                <w:color w:val="000000" w:themeColor="text1"/>
                <w:sz w:val="20"/>
                <w:rtl/>
                <w:lang w:val="en-US"/>
              </w:rPr>
              <w:t>تركمانستان</w:t>
            </w:r>
          </w:p>
        </w:tc>
        <w:tc>
          <w:tcPr>
            <w:tcW w:w="5045" w:type="dxa"/>
            <w:shd w:val="clear" w:color="auto" w:fill="auto"/>
            <w:hideMark/>
          </w:tcPr>
          <w:p w14:paraId="7AA4AFBA" w14:textId="77777777" w:rsidR="006F76B0" w:rsidRPr="006F76B0" w:rsidRDefault="006F76B0" w:rsidP="006F76B0">
            <w:pPr>
              <w:widowControl w:val="0"/>
              <w:bidi/>
              <w:ind w:left="109"/>
              <w:jc w:val="left"/>
              <w:rPr>
                <w:color w:val="000000" w:themeColor="text1"/>
                <w:sz w:val="20"/>
                <w:lang w:val="en-US"/>
              </w:rPr>
            </w:pPr>
            <w:r w:rsidRPr="006F76B0">
              <w:rPr>
                <w:rFonts w:hint="cs"/>
                <w:color w:val="000000" w:themeColor="text1"/>
                <w:sz w:val="20"/>
                <w:rtl/>
                <w:lang w:val="en-US"/>
              </w:rPr>
              <w:t>إعداد خطة إدارة إزالة الهيدروكلوروفلوروكربون (المرحلة الثالثة)</w:t>
            </w:r>
          </w:p>
        </w:tc>
        <w:tc>
          <w:tcPr>
            <w:tcW w:w="1395" w:type="dxa"/>
          </w:tcPr>
          <w:p w14:paraId="1AF66CEE" w14:textId="77777777" w:rsidR="00017BE3" w:rsidRPr="006F76B0" w:rsidRDefault="00017BE3" w:rsidP="00017BE3">
            <w:pPr>
              <w:widowControl w:val="0"/>
              <w:bidi/>
              <w:jc w:val="right"/>
              <w:rPr>
                <w:color w:val="000000" w:themeColor="text1"/>
                <w:sz w:val="20"/>
                <w:lang w:val="en-US"/>
              </w:rPr>
            </w:pPr>
            <w:r w:rsidRPr="006F76B0">
              <w:rPr>
                <w:color w:val="000000" w:themeColor="text1"/>
                <w:sz w:val="20"/>
                <w:lang w:val="en-US"/>
              </w:rPr>
              <w:t>30,000</w:t>
            </w:r>
          </w:p>
        </w:tc>
        <w:tc>
          <w:tcPr>
            <w:tcW w:w="1555" w:type="dxa"/>
          </w:tcPr>
          <w:p w14:paraId="7ABDB1C3" w14:textId="77777777" w:rsidR="00017BE3" w:rsidRPr="006F76B0" w:rsidRDefault="00017BE3" w:rsidP="00017BE3">
            <w:pPr>
              <w:widowControl w:val="0"/>
              <w:bidi/>
              <w:ind w:left="109"/>
              <w:jc w:val="right"/>
              <w:rPr>
                <w:color w:val="000000" w:themeColor="text1"/>
                <w:sz w:val="20"/>
                <w:lang w:val="en-US"/>
              </w:rPr>
            </w:pPr>
            <w:r w:rsidRPr="006F76B0">
              <w:rPr>
                <w:color w:val="000000" w:themeColor="text1"/>
                <w:sz w:val="20"/>
                <w:lang w:val="en-US"/>
              </w:rPr>
              <w:t>30,000</w:t>
            </w:r>
          </w:p>
        </w:tc>
      </w:tr>
      <w:tr w:rsidR="006F76B0" w:rsidRPr="006F76B0" w14:paraId="3C16D471" w14:textId="77777777" w:rsidTr="00CE1E47">
        <w:tc>
          <w:tcPr>
            <w:tcW w:w="6516" w:type="dxa"/>
            <w:gridSpan w:val="3"/>
            <w:tcMar>
              <w:top w:w="0" w:type="dxa"/>
              <w:left w:w="29" w:type="dxa"/>
              <w:bottom w:w="0" w:type="dxa"/>
              <w:right w:w="0" w:type="dxa"/>
            </w:tcMar>
            <w:hideMark/>
          </w:tcPr>
          <w:p w14:paraId="34E0238B" w14:textId="77777777" w:rsidR="006F76B0" w:rsidRPr="006F76B0" w:rsidRDefault="006F76B0" w:rsidP="006F76B0">
            <w:pPr>
              <w:bidi/>
              <w:ind w:right="139"/>
              <w:jc w:val="right"/>
              <w:rPr>
                <w:color w:val="000000"/>
                <w:sz w:val="20"/>
                <w:rtl/>
                <w:lang w:val="en-US" w:bidi="ar-EG"/>
              </w:rPr>
            </w:pPr>
            <w:r>
              <w:rPr>
                <w:rFonts w:hint="cs"/>
                <w:color w:val="000000"/>
                <w:sz w:val="20"/>
                <w:rtl/>
                <w:lang w:val="en-US" w:bidi="ar-EG"/>
              </w:rPr>
              <w:t>المجموع الفرعي لألف 2</w:t>
            </w:r>
          </w:p>
        </w:tc>
        <w:tc>
          <w:tcPr>
            <w:tcW w:w="1395" w:type="dxa"/>
          </w:tcPr>
          <w:p w14:paraId="15C05DC5"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30,000</w:t>
            </w:r>
          </w:p>
        </w:tc>
        <w:tc>
          <w:tcPr>
            <w:tcW w:w="1555" w:type="dxa"/>
          </w:tcPr>
          <w:p w14:paraId="0FDA12FB"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30,000</w:t>
            </w:r>
          </w:p>
        </w:tc>
      </w:tr>
      <w:tr w:rsidR="006F76B0" w:rsidRPr="006F76B0" w14:paraId="3C70FE0B" w14:textId="77777777" w:rsidTr="00CE1E47">
        <w:tc>
          <w:tcPr>
            <w:tcW w:w="6516" w:type="dxa"/>
            <w:gridSpan w:val="3"/>
            <w:tcMar>
              <w:top w:w="0" w:type="dxa"/>
              <w:left w:w="29" w:type="dxa"/>
              <w:bottom w:w="0" w:type="dxa"/>
              <w:right w:w="0" w:type="dxa"/>
            </w:tcMar>
            <w:hideMark/>
          </w:tcPr>
          <w:p w14:paraId="52E0C1CD" w14:textId="77777777" w:rsidR="006F76B0" w:rsidRPr="006F76B0" w:rsidRDefault="006F76B0"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1377ABA5"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2,100</w:t>
            </w:r>
          </w:p>
        </w:tc>
        <w:tc>
          <w:tcPr>
            <w:tcW w:w="1555" w:type="dxa"/>
          </w:tcPr>
          <w:p w14:paraId="71008812"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2,100</w:t>
            </w:r>
          </w:p>
        </w:tc>
      </w:tr>
      <w:tr w:rsidR="006F76B0" w:rsidRPr="006F76B0" w14:paraId="168B5F91" w14:textId="77777777" w:rsidTr="00CE1E47">
        <w:tc>
          <w:tcPr>
            <w:tcW w:w="6516" w:type="dxa"/>
            <w:gridSpan w:val="3"/>
            <w:tcMar>
              <w:top w:w="0" w:type="dxa"/>
              <w:left w:w="29" w:type="dxa"/>
              <w:bottom w:w="0" w:type="dxa"/>
              <w:right w:w="0" w:type="dxa"/>
            </w:tcMar>
            <w:hideMark/>
          </w:tcPr>
          <w:p w14:paraId="55CECE3A" w14:textId="77777777" w:rsidR="006F76B0" w:rsidRPr="006F76B0" w:rsidRDefault="006F76B0" w:rsidP="006F76B0">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2</w:t>
            </w:r>
          </w:p>
        </w:tc>
        <w:tc>
          <w:tcPr>
            <w:tcW w:w="1395" w:type="dxa"/>
          </w:tcPr>
          <w:p w14:paraId="79CA65ED"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32,100</w:t>
            </w:r>
          </w:p>
        </w:tc>
        <w:tc>
          <w:tcPr>
            <w:tcW w:w="1555" w:type="dxa"/>
          </w:tcPr>
          <w:p w14:paraId="64B533A6"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32,100</w:t>
            </w:r>
          </w:p>
        </w:tc>
      </w:tr>
      <w:tr w:rsidR="00017BE3" w:rsidRPr="006F76B0" w14:paraId="0F89F38A" w14:textId="77777777" w:rsidTr="00CE1E47">
        <w:tc>
          <w:tcPr>
            <w:tcW w:w="9466" w:type="dxa"/>
            <w:gridSpan w:val="5"/>
            <w:tcMar>
              <w:top w:w="0" w:type="dxa"/>
              <w:left w:w="29" w:type="dxa"/>
              <w:bottom w:w="0" w:type="dxa"/>
              <w:right w:w="0" w:type="dxa"/>
            </w:tcMar>
            <w:hideMark/>
          </w:tcPr>
          <w:p w14:paraId="7BDE059B" w14:textId="77777777" w:rsidR="00635638" w:rsidRPr="00CE1E47" w:rsidRDefault="00635638" w:rsidP="00635638">
            <w:pPr>
              <w:bidi/>
              <w:ind w:left="109"/>
              <w:jc w:val="left"/>
              <w:rPr>
                <w:bCs/>
                <w:color w:val="000000" w:themeColor="text1"/>
                <w:sz w:val="20"/>
                <w:lang w:val="en-US"/>
              </w:rPr>
            </w:pPr>
            <w:r w:rsidRPr="00CE1E47">
              <w:rPr>
                <w:rFonts w:hint="cs"/>
                <w:bCs/>
                <w:color w:val="000000" w:themeColor="text1"/>
                <w:sz w:val="20"/>
                <w:rtl/>
                <w:lang w:val="en-US"/>
              </w:rPr>
              <w:t>ألف 3: إعداد جرد وطني لبنوك المواد الخاضعة للرقابة المستخدمة أو غير المرغوبة وخطة لجمع تلك المواد ونقلها والتخلص منها</w:t>
            </w:r>
            <w:r w:rsidRPr="00CE1E47">
              <w:rPr>
                <w:rStyle w:val="FootnoteReference"/>
                <w:bCs/>
                <w:color w:val="000000" w:themeColor="text1"/>
                <w:sz w:val="20"/>
                <w:lang w:val="en-US"/>
              </w:rPr>
              <w:footnoteReference w:id="2"/>
            </w:r>
          </w:p>
        </w:tc>
      </w:tr>
      <w:tr w:rsidR="00017BE3" w:rsidRPr="006F76B0" w14:paraId="3D740697" w14:textId="77777777" w:rsidTr="00CE1E47">
        <w:trPr>
          <w:trHeight w:val="98"/>
        </w:trPr>
        <w:tc>
          <w:tcPr>
            <w:tcW w:w="1471" w:type="dxa"/>
            <w:gridSpan w:val="2"/>
            <w:tcMar>
              <w:top w:w="0" w:type="dxa"/>
              <w:left w:w="29" w:type="dxa"/>
              <w:bottom w:w="0" w:type="dxa"/>
              <w:right w:w="0" w:type="dxa"/>
            </w:tcMar>
          </w:tcPr>
          <w:p w14:paraId="3A509BB9" w14:textId="77777777" w:rsidR="00017BE3" w:rsidRPr="006F76B0" w:rsidRDefault="006F76B0" w:rsidP="00017BE3">
            <w:pPr>
              <w:bidi/>
              <w:ind w:left="109"/>
              <w:jc w:val="left"/>
              <w:rPr>
                <w:color w:val="000000"/>
                <w:sz w:val="20"/>
                <w:lang w:val="en-US"/>
              </w:rPr>
            </w:pPr>
            <w:r>
              <w:rPr>
                <w:rFonts w:hint="cs"/>
                <w:color w:val="000000"/>
                <w:sz w:val="20"/>
                <w:rtl/>
                <w:lang w:val="en-US"/>
              </w:rPr>
              <w:t>جنوب أفريقيا</w:t>
            </w:r>
          </w:p>
        </w:tc>
        <w:tc>
          <w:tcPr>
            <w:tcW w:w="5045" w:type="dxa"/>
            <w:hideMark/>
          </w:tcPr>
          <w:p w14:paraId="4172D097" w14:textId="77777777" w:rsidR="006F76B0" w:rsidRPr="006F76B0" w:rsidRDefault="006F76B0" w:rsidP="006F76B0">
            <w:pPr>
              <w:bidi/>
              <w:jc w:val="left"/>
              <w:rPr>
                <w:color w:val="000000" w:themeColor="text1"/>
                <w:sz w:val="20"/>
                <w:lang w:val="en-US"/>
              </w:rPr>
            </w:pPr>
            <w:r>
              <w:rPr>
                <w:rFonts w:hint="cs"/>
                <w:color w:val="000000" w:themeColor="text1"/>
                <w:sz w:val="20"/>
                <w:rtl/>
                <w:lang w:val="en-US"/>
              </w:rPr>
              <w:t>إعداد جرد وطني لبنوك المواد الخاضعة للرقابة المستخدمة أو غير المرغوبة وإعداد خطة</w:t>
            </w:r>
          </w:p>
        </w:tc>
        <w:tc>
          <w:tcPr>
            <w:tcW w:w="1395" w:type="dxa"/>
          </w:tcPr>
          <w:p w14:paraId="6CB8F629" w14:textId="77777777" w:rsidR="00017BE3" w:rsidRPr="006F76B0" w:rsidRDefault="00017BE3" w:rsidP="00017BE3">
            <w:pPr>
              <w:bidi/>
              <w:jc w:val="right"/>
              <w:rPr>
                <w:color w:val="000000"/>
                <w:sz w:val="20"/>
                <w:lang w:val="en-US"/>
              </w:rPr>
            </w:pPr>
            <w:r w:rsidRPr="006F76B0">
              <w:rPr>
                <w:sz w:val="20"/>
              </w:rPr>
              <w:t>100,000</w:t>
            </w:r>
          </w:p>
        </w:tc>
        <w:tc>
          <w:tcPr>
            <w:tcW w:w="1555" w:type="dxa"/>
          </w:tcPr>
          <w:p w14:paraId="0EC883C6" w14:textId="77777777" w:rsidR="00017BE3" w:rsidRPr="006F76B0" w:rsidRDefault="00017BE3" w:rsidP="00017BE3">
            <w:pPr>
              <w:bidi/>
              <w:jc w:val="right"/>
              <w:rPr>
                <w:color w:val="000000"/>
                <w:sz w:val="20"/>
                <w:lang w:val="en-US"/>
              </w:rPr>
            </w:pPr>
            <w:r w:rsidRPr="006F76B0">
              <w:rPr>
                <w:sz w:val="20"/>
              </w:rPr>
              <w:t>100,000</w:t>
            </w:r>
          </w:p>
        </w:tc>
      </w:tr>
      <w:tr w:rsidR="006F76B0" w:rsidRPr="006F76B0" w14:paraId="4CDA094F" w14:textId="77777777" w:rsidTr="00CE1E47">
        <w:tc>
          <w:tcPr>
            <w:tcW w:w="6516" w:type="dxa"/>
            <w:gridSpan w:val="3"/>
            <w:hideMark/>
          </w:tcPr>
          <w:p w14:paraId="272DA985" w14:textId="77777777" w:rsidR="006F76B0" w:rsidRPr="006F76B0" w:rsidRDefault="006F76B0" w:rsidP="006F76B0">
            <w:pPr>
              <w:bidi/>
              <w:ind w:right="139"/>
              <w:jc w:val="right"/>
              <w:rPr>
                <w:color w:val="000000"/>
                <w:sz w:val="20"/>
                <w:rtl/>
                <w:lang w:val="en-US" w:bidi="ar-EG"/>
              </w:rPr>
            </w:pPr>
            <w:r>
              <w:rPr>
                <w:rFonts w:hint="cs"/>
                <w:color w:val="000000"/>
                <w:sz w:val="20"/>
                <w:rtl/>
                <w:lang w:val="en-US" w:bidi="ar-EG"/>
              </w:rPr>
              <w:t>المجموع الفرعي لألف 3</w:t>
            </w:r>
          </w:p>
        </w:tc>
        <w:tc>
          <w:tcPr>
            <w:tcW w:w="1395" w:type="dxa"/>
          </w:tcPr>
          <w:p w14:paraId="1DCD24EA" w14:textId="77777777" w:rsidR="006F76B0" w:rsidRPr="006F76B0" w:rsidRDefault="006F76B0" w:rsidP="00017BE3">
            <w:pPr>
              <w:bidi/>
              <w:jc w:val="right"/>
              <w:rPr>
                <w:bCs/>
                <w:color w:val="000000"/>
                <w:sz w:val="20"/>
                <w:lang w:val="en-US"/>
              </w:rPr>
            </w:pPr>
            <w:r w:rsidRPr="006F76B0">
              <w:rPr>
                <w:sz w:val="20"/>
              </w:rPr>
              <w:t>100,000</w:t>
            </w:r>
          </w:p>
        </w:tc>
        <w:tc>
          <w:tcPr>
            <w:tcW w:w="1555" w:type="dxa"/>
          </w:tcPr>
          <w:p w14:paraId="620DF76D" w14:textId="77777777" w:rsidR="006F76B0" w:rsidRPr="006F76B0" w:rsidRDefault="006F76B0" w:rsidP="00017BE3">
            <w:pPr>
              <w:bidi/>
              <w:jc w:val="right"/>
              <w:rPr>
                <w:bCs/>
                <w:color w:val="000000"/>
                <w:sz w:val="20"/>
                <w:lang w:val="en-US"/>
              </w:rPr>
            </w:pPr>
            <w:r w:rsidRPr="006F76B0">
              <w:rPr>
                <w:sz w:val="20"/>
              </w:rPr>
              <w:t>100,000</w:t>
            </w:r>
          </w:p>
        </w:tc>
      </w:tr>
      <w:tr w:rsidR="006F76B0" w:rsidRPr="006F76B0" w14:paraId="3C6A6029" w14:textId="77777777" w:rsidTr="00CE1E47">
        <w:trPr>
          <w:trHeight w:val="194"/>
        </w:trPr>
        <w:tc>
          <w:tcPr>
            <w:tcW w:w="6516" w:type="dxa"/>
            <w:gridSpan w:val="3"/>
            <w:hideMark/>
          </w:tcPr>
          <w:p w14:paraId="63A3E713" w14:textId="77777777" w:rsidR="006F76B0" w:rsidRPr="006F76B0" w:rsidRDefault="006F76B0"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21E4B9C4" w14:textId="77777777" w:rsidR="006F76B0" w:rsidRPr="006F76B0" w:rsidRDefault="006F76B0" w:rsidP="00017BE3">
            <w:pPr>
              <w:bidi/>
              <w:jc w:val="right"/>
              <w:rPr>
                <w:bCs/>
                <w:color w:val="000000"/>
                <w:sz w:val="20"/>
                <w:lang w:val="en-US"/>
              </w:rPr>
            </w:pPr>
            <w:r w:rsidRPr="006F76B0">
              <w:rPr>
                <w:bCs/>
                <w:color w:val="000000"/>
                <w:sz w:val="20"/>
                <w:lang w:val="en-US"/>
              </w:rPr>
              <w:t>7,000</w:t>
            </w:r>
          </w:p>
        </w:tc>
        <w:tc>
          <w:tcPr>
            <w:tcW w:w="1555" w:type="dxa"/>
          </w:tcPr>
          <w:p w14:paraId="5EB76353" w14:textId="77777777" w:rsidR="006F76B0" w:rsidRPr="006F76B0" w:rsidRDefault="006F76B0" w:rsidP="00017BE3">
            <w:pPr>
              <w:bidi/>
              <w:jc w:val="right"/>
              <w:rPr>
                <w:bCs/>
                <w:color w:val="000000"/>
                <w:sz w:val="20"/>
                <w:lang w:val="en-US"/>
              </w:rPr>
            </w:pPr>
            <w:r w:rsidRPr="006F76B0">
              <w:rPr>
                <w:bCs/>
                <w:color w:val="000000"/>
                <w:sz w:val="20"/>
                <w:lang w:val="en-US"/>
              </w:rPr>
              <w:t>7,000</w:t>
            </w:r>
          </w:p>
        </w:tc>
      </w:tr>
      <w:tr w:rsidR="006F76B0" w:rsidRPr="006F76B0" w14:paraId="67578991" w14:textId="77777777" w:rsidTr="00CE1E47">
        <w:tc>
          <w:tcPr>
            <w:tcW w:w="6516" w:type="dxa"/>
            <w:gridSpan w:val="3"/>
            <w:hideMark/>
          </w:tcPr>
          <w:p w14:paraId="57F7EC25" w14:textId="77777777" w:rsidR="006F76B0" w:rsidRPr="006F76B0" w:rsidRDefault="006F76B0" w:rsidP="006F76B0">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3</w:t>
            </w:r>
          </w:p>
        </w:tc>
        <w:tc>
          <w:tcPr>
            <w:tcW w:w="1395" w:type="dxa"/>
          </w:tcPr>
          <w:p w14:paraId="5D2B2CD1" w14:textId="77777777" w:rsidR="006F76B0" w:rsidRPr="006F76B0" w:rsidRDefault="006F76B0" w:rsidP="00017BE3">
            <w:pPr>
              <w:bidi/>
              <w:jc w:val="right"/>
              <w:rPr>
                <w:bCs/>
                <w:color w:val="000000"/>
                <w:sz w:val="20"/>
                <w:lang w:val="en-US"/>
              </w:rPr>
            </w:pPr>
            <w:r w:rsidRPr="006F76B0">
              <w:rPr>
                <w:bCs/>
                <w:color w:val="000000"/>
                <w:sz w:val="20"/>
                <w:lang w:val="en-US"/>
              </w:rPr>
              <w:t>107,000</w:t>
            </w:r>
          </w:p>
        </w:tc>
        <w:tc>
          <w:tcPr>
            <w:tcW w:w="1555" w:type="dxa"/>
          </w:tcPr>
          <w:p w14:paraId="5C6344E9" w14:textId="77777777" w:rsidR="006F76B0" w:rsidRPr="006F76B0" w:rsidRDefault="006F76B0" w:rsidP="00017BE3">
            <w:pPr>
              <w:bidi/>
              <w:jc w:val="right"/>
              <w:rPr>
                <w:bCs/>
                <w:color w:val="000000"/>
                <w:sz w:val="20"/>
                <w:lang w:val="en-US"/>
              </w:rPr>
            </w:pPr>
            <w:r w:rsidRPr="006F76B0">
              <w:rPr>
                <w:bCs/>
                <w:color w:val="000000"/>
                <w:sz w:val="20"/>
                <w:lang w:val="en-US"/>
              </w:rPr>
              <w:t>107,000</w:t>
            </w:r>
          </w:p>
        </w:tc>
      </w:tr>
      <w:tr w:rsidR="00017BE3" w:rsidRPr="006F76B0" w14:paraId="14B0014F" w14:textId="77777777" w:rsidTr="00CE1E47">
        <w:tc>
          <w:tcPr>
            <w:tcW w:w="9466" w:type="dxa"/>
            <w:gridSpan w:val="5"/>
            <w:hideMark/>
          </w:tcPr>
          <w:p w14:paraId="2445613C" w14:textId="77777777" w:rsidR="00635638" w:rsidRPr="00635638" w:rsidRDefault="00635638" w:rsidP="00635638">
            <w:pPr>
              <w:bidi/>
              <w:jc w:val="left"/>
              <w:rPr>
                <w:b/>
                <w:bCs/>
                <w:color w:val="000000" w:themeColor="text1"/>
                <w:sz w:val="20"/>
                <w:rtl/>
                <w:lang w:val="en-US" w:bidi="ar-EG"/>
              </w:rPr>
            </w:pPr>
            <w:r w:rsidRPr="00635638">
              <w:rPr>
                <w:rFonts w:hint="cs"/>
                <w:b/>
                <w:bCs/>
                <w:sz w:val="20"/>
                <w:rtl/>
                <w:lang w:val="en-US" w:bidi="ar-EG"/>
              </w:rPr>
              <w:t>ألف 4: إعداد مشاريع لتعزيز كفاءة استخدام الطاقة</w:t>
            </w:r>
            <w:r w:rsidRPr="00635638">
              <w:rPr>
                <w:rFonts w:hint="cs"/>
                <w:b/>
                <w:bCs/>
                <w:color w:val="000000" w:themeColor="text1"/>
                <w:sz w:val="20"/>
                <w:rtl/>
                <w:lang w:val="en-US" w:bidi="ar-EG"/>
              </w:rPr>
              <w:t xml:space="preserve"> بموجب المقرر 91/65</w:t>
            </w:r>
          </w:p>
        </w:tc>
      </w:tr>
      <w:tr w:rsidR="00017BE3" w:rsidRPr="006F76B0" w14:paraId="4641560C" w14:textId="77777777" w:rsidTr="00CE1E47">
        <w:tc>
          <w:tcPr>
            <w:tcW w:w="1471" w:type="dxa"/>
            <w:gridSpan w:val="2"/>
          </w:tcPr>
          <w:p w14:paraId="3F2EE441" w14:textId="77777777" w:rsidR="00017BE3" w:rsidRPr="006F76B0" w:rsidRDefault="00635638" w:rsidP="00017BE3">
            <w:pPr>
              <w:bidi/>
              <w:jc w:val="left"/>
              <w:rPr>
                <w:color w:val="000000" w:themeColor="text1"/>
                <w:sz w:val="20"/>
                <w:lang w:val="en-US"/>
              </w:rPr>
            </w:pPr>
            <w:r>
              <w:rPr>
                <w:rFonts w:hint="cs"/>
                <w:color w:val="000000"/>
                <w:sz w:val="20"/>
                <w:rtl/>
              </w:rPr>
              <w:t>مصر</w:t>
            </w:r>
          </w:p>
        </w:tc>
        <w:tc>
          <w:tcPr>
            <w:tcW w:w="5045" w:type="dxa"/>
          </w:tcPr>
          <w:p w14:paraId="04F76011" w14:textId="77777777" w:rsidR="00635638" w:rsidRPr="006F76B0" w:rsidRDefault="00635638" w:rsidP="00635638">
            <w:pPr>
              <w:bidi/>
              <w:jc w:val="left"/>
              <w:rPr>
                <w:sz w:val="20"/>
                <w:lang w:val="en-US" w:bidi="ar-EG"/>
              </w:rPr>
            </w:pPr>
            <w:r>
              <w:rPr>
                <w:rFonts w:hint="cs"/>
                <w:sz w:val="20"/>
                <w:rtl/>
                <w:lang w:val="en-US" w:bidi="ar-EG"/>
              </w:rPr>
              <w:t>إعداد مشروع لتعزيز كفاءة استخدام الطاقة في مراكز البيانات في سياق الخفض التدريجي للهيدروفلوروكربون</w:t>
            </w:r>
          </w:p>
        </w:tc>
        <w:tc>
          <w:tcPr>
            <w:tcW w:w="1395" w:type="dxa"/>
          </w:tcPr>
          <w:p w14:paraId="212D2679" w14:textId="77777777" w:rsidR="00017BE3" w:rsidRPr="006F76B0" w:rsidRDefault="00017BE3" w:rsidP="00017BE3">
            <w:pPr>
              <w:bidi/>
              <w:spacing w:line="259" w:lineRule="auto"/>
              <w:jc w:val="right"/>
              <w:rPr>
                <w:sz w:val="20"/>
                <w:lang w:val="en-US"/>
              </w:rPr>
            </w:pPr>
            <w:r w:rsidRPr="006F76B0">
              <w:rPr>
                <w:color w:val="000000" w:themeColor="text1"/>
                <w:sz w:val="20"/>
                <w:lang w:val="en-US"/>
              </w:rPr>
              <w:t>30,000</w:t>
            </w:r>
          </w:p>
        </w:tc>
        <w:tc>
          <w:tcPr>
            <w:tcW w:w="1555" w:type="dxa"/>
          </w:tcPr>
          <w:p w14:paraId="5C29AF92" w14:textId="77777777" w:rsidR="00017BE3" w:rsidRPr="006F76B0" w:rsidRDefault="00017BE3" w:rsidP="00017BE3">
            <w:pPr>
              <w:bidi/>
              <w:jc w:val="right"/>
              <w:rPr>
                <w:bCs/>
                <w:color w:val="000000"/>
                <w:sz w:val="20"/>
                <w:lang w:val="en-US"/>
              </w:rPr>
            </w:pPr>
            <w:r w:rsidRPr="006F76B0">
              <w:rPr>
                <w:color w:val="000000" w:themeColor="text1"/>
                <w:sz w:val="20"/>
                <w:lang w:val="en-US"/>
              </w:rPr>
              <w:t xml:space="preserve"> 30,000</w:t>
            </w:r>
          </w:p>
        </w:tc>
      </w:tr>
      <w:tr w:rsidR="00017BE3" w:rsidRPr="006F76B0" w14:paraId="407AC71C" w14:textId="77777777" w:rsidTr="00CE1E47">
        <w:tc>
          <w:tcPr>
            <w:tcW w:w="1471" w:type="dxa"/>
            <w:gridSpan w:val="2"/>
          </w:tcPr>
          <w:p w14:paraId="538ED450" w14:textId="77777777" w:rsidR="00017BE3" w:rsidRPr="006F76B0" w:rsidRDefault="00635638" w:rsidP="00017BE3">
            <w:pPr>
              <w:bidi/>
              <w:jc w:val="left"/>
              <w:rPr>
                <w:color w:val="000000" w:themeColor="text1"/>
                <w:sz w:val="20"/>
                <w:lang w:val="en-US"/>
              </w:rPr>
            </w:pPr>
            <w:r>
              <w:rPr>
                <w:rFonts w:hint="cs"/>
                <w:color w:val="000000"/>
                <w:sz w:val="20"/>
                <w:rtl/>
              </w:rPr>
              <w:t>مقدونيا الشمالية</w:t>
            </w:r>
          </w:p>
        </w:tc>
        <w:tc>
          <w:tcPr>
            <w:tcW w:w="5045" w:type="dxa"/>
          </w:tcPr>
          <w:p w14:paraId="2973E59E" w14:textId="77777777" w:rsidR="00635638" w:rsidRPr="006F76B0" w:rsidRDefault="00635638" w:rsidP="00635638">
            <w:pPr>
              <w:bidi/>
              <w:jc w:val="left"/>
              <w:rPr>
                <w:sz w:val="20"/>
                <w:lang w:val="en-US" w:bidi="ar-EG"/>
              </w:rPr>
            </w:pPr>
            <w:r>
              <w:rPr>
                <w:rFonts w:hint="cs"/>
                <w:sz w:val="20"/>
                <w:rtl/>
                <w:lang w:val="en-US" w:bidi="ar-EG"/>
              </w:rPr>
              <w:t>إعداد مشروع لتعزيز كفاءة استخدام الطاقة في مراكز البيانات في سياق الخفض التدريجي للهيدروفلوروكربون</w:t>
            </w:r>
          </w:p>
        </w:tc>
        <w:tc>
          <w:tcPr>
            <w:tcW w:w="1395" w:type="dxa"/>
          </w:tcPr>
          <w:p w14:paraId="5E3CAF18" w14:textId="77777777" w:rsidR="00017BE3" w:rsidRPr="006F76B0" w:rsidRDefault="00017BE3" w:rsidP="00017BE3">
            <w:pPr>
              <w:bidi/>
              <w:spacing w:line="259" w:lineRule="auto"/>
              <w:jc w:val="right"/>
              <w:rPr>
                <w:sz w:val="20"/>
                <w:lang w:val="en-US"/>
              </w:rPr>
            </w:pPr>
            <w:r w:rsidRPr="006F76B0">
              <w:rPr>
                <w:color w:val="000000" w:themeColor="text1"/>
                <w:sz w:val="20"/>
                <w:lang w:val="en-US"/>
              </w:rPr>
              <w:t>30,000</w:t>
            </w:r>
          </w:p>
        </w:tc>
        <w:tc>
          <w:tcPr>
            <w:tcW w:w="1555" w:type="dxa"/>
          </w:tcPr>
          <w:p w14:paraId="59161D9C" w14:textId="77777777" w:rsidR="00017BE3" w:rsidRPr="006F76B0" w:rsidRDefault="00017BE3" w:rsidP="00017BE3">
            <w:pPr>
              <w:bidi/>
              <w:jc w:val="right"/>
              <w:rPr>
                <w:bCs/>
                <w:color w:val="000000"/>
                <w:sz w:val="20"/>
                <w:lang w:val="en-US"/>
              </w:rPr>
            </w:pPr>
            <w:r w:rsidRPr="006F76B0">
              <w:rPr>
                <w:color w:val="000000" w:themeColor="text1"/>
                <w:sz w:val="20"/>
                <w:lang w:val="en-US"/>
              </w:rPr>
              <w:t xml:space="preserve"> 30,000</w:t>
            </w:r>
          </w:p>
        </w:tc>
      </w:tr>
      <w:tr w:rsidR="00635638" w:rsidRPr="006F76B0" w14:paraId="6140035B" w14:textId="77777777" w:rsidTr="00CE1E47">
        <w:tc>
          <w:tcPr>
            <w:tcW w:w="6516" w:type="dxa"/>
            <w:gridSpan w:val="3"/>
            <w:shd w:val="clear" w:color="auto" w:fill="auto"/>
            <w:hideMark/>
          </w:tcPr>
          <w:p w14:paraId="4135440E" w14:textId="77777777" w:rsidR="00635638" w:rsidRPr="006F76B0" w:rsidRDefault="00635638" w:rsidP="00635638">
            <w:pPr>
              <w:bidi/>
              <w:ind w:right="139"/>
              <w:jc w:val="right"/>
              <w:rPr>
                <w:color w:val="000000"/>
                <w:sz w:val="20"/>
                <w:rtl/>
                <w:lang w:val="en-US" w:bidi="ar-EG"/>
              </w:rPr>
            </w:pPr>
            <w:r>
              <w:rPr>
                <w:rFonts w:hint="cs"/>
                <w:color w:val="000000"/>
                <w:sz w:val="20"/>
                <w:rtl/>
                <w:lang w:val="en-US" w:bidi="ar-EG"/>
              </w:rPr>
              <w:t>المجموع الفرعي لألف 4</w:t>
            </w:r>
          </w:p>
        </w:tc>
        <w:tc>
          <w:tcPr>
            <w:tcW w:w="1395" w:type="dxa"/>
          </w:tcPr>
          <w:p w14:paraId="3380A07B" w14:textId="77777777" w:rsidR="00635638" w:rsidRPr="006F76B0" w:rsidRDefault="00635638" w:rsidP="00017BE3">
            <w:pPr>
              <w:bidi/>
              <w:jc w:val="right"/>
              <w:rPr>
                <w:color w:val="000000"/>
                <w:sz w:val="20"/>
                <w:lang w:val="en-US"/>
              </w:rPr>
            </w:pPr>
            <w:r w:rsidRPr="006F76B0">
              <w:rPr>
                <w:color w:val="000000" w:themeColor="text1"/>
                <w:sz w:val="20"/>
                <w:lang w:val="en-US"/>
              </w:rPr>
              <w:t>60,000</w:t>
            </w:r>
          </w:p>
        </w:tc>
        <w:tc>
          <w:tcPr>
            <w:tcW w:w="1555" w:type="dxa"/>
          </w:tcPr>
          <w:p w14:paraId="68996EE4" w14:textId="77777777" w:rsidR="00635638" w:rsidRPr="006F76B0" w:rsidRDefault="00635638" w:rsidP="00017BE3">
            <w:pPr>
              <w:bidi/>
              <w:jc w:val="right"/>
              <w:rPr>
                <w:bCs/>
                <w:color w:val="000000"/>
                <w:sz w:val="20"/>
                <w:lang w:val="en-US"/>
              </w:rPr>
            </w:pPr>
            <w:r w:rsidRPr="006F76B0">
              <w:rPr>
                <w:color w:val="000000" w:themeColor="text1"/>
                <w:sz w:val="20"/>
                <w:lang w:val="en-US"/>
              </w:rPr>
              <w:t>60,000</w:t>
            </w:r>
          </w:p>
        </w:tc>
      </w:tr>
      <w:tr w:rsidR="00635638" w:rsidRPr="006F76B0" w14:paraId="772F37F9" w14:textId="77777777" w:rsidTr="00CE1E47">
        <w:tc>
          <w:tcPr>
            <w:tcW w:w="6516" w:type="dxa"/>
            <w:gridSpan w:val="3"/>
            <w:shd w:val="clear" w:color="auto" w:fill="auto"/>
            <w:hideMark/>
          </w:tcPr>
          <w:p w14:paraId="6FCDB4CA" w14:textId="77777777" w:rsidR="00635638" w:rsidRPr="006F76B0" w:rsidRDefault="00635638"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419D9774" w14:textId="77777777" w:rsidR="00635638" w:rsidRPr="006F76B0" w:rsidRDefault="00635638" w:rsidP="00017BE3">
            <w:pPr>
              <w:bidi/>
              <w:jc w:val="right"/>
              <w:rPr>
                <w:color w:val="000000"/>
                <w:sz w:val="20"/>
                <w:lang w:val="en-US"/>
              </w:rPr>
            </w:pPr>
            <w:r w:rsidRPr="006F76B0">
              <w:rPr>
                <w:color w:val="000000" w:themeColor="text1"/>
                <w:sz w:val="20"/>
                <w:lang w:val="en-US"/>
              </w:rPr>
              <w:t>4,200</w:t>
            </w:r>
          </w:p>
        </w:tc>
        <w:tc>
          <w:tcPr>
            <w:tcW w:w="1555" w:type="dxa"/>
          </w:tcPr>
          <w:p w14:paraId="55C81089" w14:textId="77777777" w:rsidR="00635638" w:rsidRPr="006F76B0" w:rsidRDefault="00635638" w:rsidP="00017BE3">
            <w:pPr>
              <w:bidi/>
              <w:jc w:val="right"/>
              <w:rPr>
                <w:bCs/>
                <w:color w:val="000000"/>
                <w:sz w:val="20"/>
                <w:lang w:val="en-US"/>
              </w:rPr>
            </w:pPr>
            <w:r w:rsidRPr="006F76B0">
              <w:rPr>
                <w:color w:val="000000" w:themeColor="text1"/>
                <w:sz w:val="20"/>
                <w:lang w:val="en-US"/>
              </w:rPr>
              <w:t>4,200</w:t>
            </w:r>
          </w:p>
        </w:tc>
      </w:tr>
      <w:tr w:rsidR="00635638" w:rsidRPr="006F76B0" w14:paraId="2DFF7F77" w14:textId="77777777" w:rsidTr="00CE1E47">
        <w:tc>
          <w:tcPr>
            <w:tcW w:w="6516" w:type="dxa"/>
            <w:gridSpan w:val="3"/>
            <w:hideMark/>
          </w:tcPr>
          <w:p w14:paraId="69835459" w14:textId="77777777" w:rsidR="00635638" w:rsidRPr="006F76B0" w:rsidRDefault="00635638" w:rsidP="00635638">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4</w:t>
            </w:r>
          </w:p>
        </w:tc>
        <w:tc>
          <w:tcPr>
            <w:tcW w:w="1395" w:type="dxa"/>
          </w:tcPr>
          <w:p w14:paraId="6E47D523" w14:textId="77777777" w:rsidR="00635638" w:rsidRPr="006F76B0" w:rsidRDefault="00635638" w:rsidP="00017BE3">
            <w:pPr>
              <w:bidi/>
              <w:jc w:val="right"/>
              <w:rPr>
                <w:color w:val="000000"/>
                <w:sz w:val="20"/>
                <w:lang w:val="en-US"/>
              </w:rPr>
            </w:pPr>
            <w:r w:rsidRPr="006F76B0">
              <w:rPr>
                <w:color w:val="000000" w:themeColor="text1"/>
                <w:sz w:val="20"/>
                <w:lang w:val="en-US"/>
              </w:rPr>
              <w:t>64,200</w:t>
            </w:r>
          </w:p>
        </w:tc>
        <w:tc>
          <w:tcPr>
            <w:tcW w:w="1555" w:type="dxa"/>
          </w:tcPr>
          <w:p w14:paraId="54C894C0" w14:textId="77777777" w:rsidR="00635638" w:rsidRPr="006F76B0" w:rsidRDefault="00635638" w:rsidP="00017BE3">
            <w:pPr>
              <w:bidi/>
              <w:jc w:val="right"/>
              <w:rPr>
                <w:bCs/>
                <w:color w:val="000000"/>
                <w:sz w:val="20"/>
                <w:lang w:val="en-US"/>
              </w:rPr>
            </w:pPr>
            <w:r w:rsidRPr="006F76B0">
              <w:rPr>
                <w:color w:val="000000" w:themeColor="text1"/>
                <w:sz w:val="20"/>
                <w:lang w:val="en-US"/>
              </w:rPr>
              <w:t>64,200</w:t>
            </w:r>
          </w:p>
        </w:tc>
      </w:tr>
      <w:tr w:rsidR="00017BE3" w:rsidRPr="006F76B0" w14:paraId="7EDB18C1" w14:textId="77777777" w:rsidTr="00CE1E47">
        <w:tc>
          <w:tcPr>
            <w:tcW w:w="9466" w:type="dxa"/>
            <w:gridSpan w:val="5"/>
          </w:tcPr>
          <w:p w14:paraId="3DC9B96B" w14:textId="77777777" w:rsidR="00635638" w:rsidRPr="006F76B0" w:rsidRDefault="00635638" w:rsidP="00635638">
            <w:pPr>
              <w:bidi/>
              <w:jc w:val="left"/>
              <w:rPr>
                <w:bCs/>
                <w:color w:val="000000"/>
                <w:sz w:val="20"/>
                <w:rtl/>
                <w:lang w:val="en-US" w:bidi="ar-EG"/>
              </w:rPr>
            </w:pPr>
            <w:r>
              <w:rPr>
                <w:rFonts w:hint="cs"/>
                <w:bCs/>
                <w:color w:val="000000"/>
                <w:sz w:val="20"/>
                <w:rtl/>
                <w:lang w:val="en-US" w:bidi="ar-EG"/>
              </w:rPr>
              <w:t>ألف 5: المساعدة التقنية لإعداد تقرير تحقق عن استهلاك الهيدروكلوروفلوروكربون</w:t>
            </w:r>
          </w:p>
        </w:tc>
      </w:tr>
      <w:tr w:rsidR="00017BE3" w:rsidRPr="006F76B0" w14:paraId="7CEBF8ED" w14:textId="77777777" w:rsidTr="00CE1E47">
        <w:tc>
          <w:tcPr>
            <w:tcW w:w="1413" w:type="dxa"/>
          </w:tcPr>
          <w:p w14:paraId="3651B0FB" w14:textId="77777777" w:rsidR="00017BE3" w:rsidRPr="006F76B0" w:rsidRDefault="00CE1E47" w:rsidP="00017BE3">
            <w:pPr>
              <w:bidi/>
              <w:jc w:val="left"/>
              <w:rPr>
                <w:color w:val="000000" w:themeColor="text1"/>
                <w:sz w:val="20"/>
                <w:lang w:val="en-US"/>
              </w:rPr>
            </w:pPr>
            <w:r>
              <w:rPr>
                <w:rFonts w:hint="cs"/>
                <w:color w:val="000000" w:themeColor="text1"/>
                <w:sz w:val="20"/>
                <w:rtl/>
                <w:lang w:val="en-US"/>
              </w:rPr>
              <w:t>ألبانيا</w:t>
            </w:r>
          </w:p>
        </w:tc>
        <w:tc>
          <w:tcPr>
            <w:tcW w:w="5103" w:type="dxa"/>
            <w:gridSpan w:val="2"/>
          </w:tcPr>
          <w:p w14:paraId="76FF533D" w14:textId="77777777" w:rsidR="00635638" w:rsidRPr="006F76B0" w:rsidRDefault="00635638" w:rsidP="00635638">
            <w:pPr>
              <w:bidi/>
              <w:jc w:val="left"/>
              <w:rPr>
                <w:color w:val="000000" w:themeColor="text1"/>
                <w:sz w:val="20"/>
                <w:lang w:val="en-US"/>
              </w:rPr>
            </w:pPr>
            <w:r>
              <w:rPr>
                <w:rFonts w:hint="cs"/>
                <w:color w:val="000000" w:themeColor="text1"/>
                <w:sz w:val="20"/>
                <w:rtl/>
                <w:lang w:val="en-US"/>
              </w:rPr>
              <w:t>تقرير التحقق للمرحلة الثانية من خطة إدارة إزالة ال</w:t>
            </w:r>
            <w:r w:rsidR="00CE1E47">
              <w:rPr>
                <w:rFonts w:hint="cs"/>
                <w:color w:val="000000" w:themeColor="text1"/>
                <w:sz w:val="20"/>
                <w:rtl/>
                <w:lang w:val="en-US"/>
              </w:rPr>
              <w:t>هيدروكلوروفلوروكربون</w:t>
            </w:r>
          </w:p>
        </w:tc>
        <w:tc>
          <w:tcPr>
            <w:tcW w:w="1395" w:type="dxa"/>
          </w:tcPr>
          <w:p w14:paraId="3C2944FE" w14:textId="77777777" w:rsidR="00017BE3" w:rsidRPr="006F76B0" w:rsidRDefault="00017BE3" w:rsidP="00017BE3">
            <w:pPr>
              <w:bidi/>
              <w:jc w:val="right"/>
              <w:rPr>
                <w:bCs/>
                <w:color w:val="000000"/>
                <w:sz w:val="20"/>
                <w:lang w:val="en-US"/>
              </w:rPr>
            </w:pPr>
            <w:r w:rsidRPr="006F76B0">
              <w:rPr>
                <w:bCs/>
                <w:color w:val="000000"/>
                <w:sz w:val="20"/>
                <w:lang w:val="en-US"/>
              </w:rPr>
              <w:t>30,000</w:t>
            </w:r>
          </w:p>
        </w:tc>
        <w:tc>
          <w:tcPr>
            <w:tcW w:w="1555" w:type="dxa"/>
          </w:tcPr>
          <w:p w14:paraId="1648AB9A" w14:textId="77777777" w:rsidR="00017BE3" w:rsidRPr="006F76B0" w:rsidRDefault="00017BE3" w:rsidP="00017BE3">
            <w:pPr>
              <w:bidi/>
              <w:jc w:val="right"/>
              <w:rPr>
                <w:bCs/>
                <w:color w:val="000000"/>
                <w:sz w:val="20"/>
                <w:lang w:val="en-US"/>
              </w:rPr>
            </w:pPr>
            <w:r w:rsidRPr="006F76B0">
              <w:rPr>
                <w:bCs/>
                <w:color w:val="000000"/>
                <w:sz w:val="20"/>
                <w:lang w:val="en-US"/>
              </w:rPr>
              <w:t>30,000</w:t>
            </w:r>
          </w:p>
        </w:tc>
      </w:tr>
      <w:tr w:rsidR="00017BE3" w:rsidRPr="006F76B0" w14:paraId="2856808C" w14:textId="77777777" w:rsidTr="00CE1E47">
        <w:tc>
          <w:tcPr>
            <w:tcW w:w="1413" w:type="dxa"/>
          </w:tcPr>
          <w:p w14:paraId="03B98EF7" w14:textId="77777777" w:rsidR="00017BE3" w:rsidRPr="006F76B0" w:rsidRDefault="00CE1E47" w:rsidP="00017BE3">
            <w:pPr>
              <w:bidi/>
              <w:jc w:val="left"/>
              <w:rPr>
                <w:color w:val="000000" w:themeColor="text1"/>
                <w:sz w:val="20"/>
                <w:lang w:val="en-US"/>
              </w:rPr>
            </w:pPr>
            <w:r>
              <w:rPr>
                <w:rFonts w:hint="cs"/>
                <w:color w:val="000000" w:themeColor="text1"/>
                <w:sz w:val="20"/>
                <w:rtl/>
                <w:lang w:val="en-US"/>
              </w:rPr>
              <w:t>أرمينيا</w:t>
            </w:r>
          </w:p>
        </w:tc>
        <w:tc>
          <w:tcPr>
            <w:tcW w:w="5103" w:type="dxa"/>
            <w:gridSpan w:val="2"/>
          </w:tcPr>
          <w:p w14:paraId="00AE5EBE" w14:textId="77777777" w:rsidR="00CE1E47" w:rsidRPr="006F76B0" w:rsidRDefault="00CE1E47" w:rsidP="00CE1E47">
            <w:pPr>
              <w:bidi/>
              <w:jc w:val="left"/>
              <w:rPr>
                <w:color w:val="000000" w:themeColor="text1"/>
                <w:sz w:val="20"/>
              </w:rPr>
            </w:pPr>
            <w:r>
              <w:rPr>
                <w:rFonts w:hint="cs"/>
                <w:color w:val="000000" w:themeColor="text1"/>
                <w:sz w:val="20"/>
                <w:rtl/>
                <w:lang w:val="en-US"/>
              </w:rPr>
              <w:t>تقرير التحقق للمرحلة الثالثة من خطة إدارة إزالة الهيدروكلوروفلوروكربون</w:t>
            </w:r>
          </w:p>
        </w:tc>
        <w:tc>
          <w:tcPr>
            <w:tcW w:w="1395" w:type="dxa"/>
          </w:tcPr>
          <w:p w14:paraId="3C755DAA" w14:textId="77777777" w:rsidR="00017BE3" w:rsidRPr="006F76B0" w:rsidRDefault="00017BE3" w:rsidP="00017BE3">
            <w:pPr>
              <w:bidi/>
              <w:jc w:val="right"/>
              <w:rPr>
                <w:bCs/>
                <w:color w:val="000000"/>
                <w:sz w:val="20"/>
              </w:rPr>
            </w:pPr>
            <w:r w:rsidRPr="006F76B0">
              <w:rPr>
                <w:bCs/>
                <w:color w:val="000000"/>
                <w:sz w:val="20"/>
              </w:rPr>
              <w:t>30,000</w:t>
            </w:r>
          </w:p>
        </w:tc>
        <w:tc>
          <w:tcPr>
            <w:tcW w:w="1555" w:type="dxa"/>
          </w:tcPr>
          <w:p w14:paraId="7D9716E6" w14:textId="77777777" w:rsidR="00017BE3" w:rsidRPr="006F76B0" w:rsidRDefault="00017BE3" w:rsidP="00017BE3">
            <w:pPr>
              <w:bidi/>
              <w:jc w:val="right"/>
              <w:rPr>
                <w:bCs/>
                <w:color w:val="000000"/>
                <w:sz w:val="20"/>
                <w:lang w:val="en-US"/>
              </w:rPr>
            </w:pPr>
            <w:r w:rsidRPr="006F76B0">
              <w:rPr>
                <w:bCs/>
                <w:color w:val="000000"/>
                <w:sz w:val="20"/>
              </w:rPr>
              <w:t>30,000</w:t>
            </w:r>
          </w:p>
        </w:tc>
      </w:tr>
      <w:tr w:rsidR="00CE1E47" w:rsidRPr="006F76B0" w14:paraId="5F50F56B" w14:textId="77777777" w:rsidTr="00CE1E47">
        <w:tc>
          <w:tcPr>
            <w:tcW w:w="6516" w:type="dxa"/>
            <w:gridSpan w:val="3"/>
          </w:tcPr>
          <w:p w14:paraId="198E529A" w14:textId="77777777" w:rsidR="00CE1E47" w:rsidRPr="006F76B0" w:rsidRDefault="00CE1E47" w:rsidP="00CE1E47">
            <w:pPr>
              <w:bidi/>
              <w:ind w:right="139"/>
              <w:jc w:val="right"/>
              <w:rPr>
                <w:color w:val="000000"/>
                <w:sz w:val="20"/>
                <w:rtl/>
                <w:lang w:val="en-US" w:bidi="ar-EG"/>
              </w:rPr>
            </w:pPr>
            <w:r>
              <w:rPr>
                <w:rFonts w:hint="cs"/>
                <w:color w:val="000000"/>
                <w:sz w:val="20"/>
                <w:rtl/>
                <w:lang w:val="en-US" w:bidi="ar-EG"/>
              </w:rPr>
              <w:t>المجموع الفرعي لألف 5</w:t>
            </w:r>
          </w:p>
        </w:tc>
        <w:tc>
          <w:tcPr>
            <w:tcW w:w="1395" w:type="dxa"/>
          </w:tcPr>
          <w:p w14:paraId="0403AC53" w14:textId="77777777" w:rsidR="00CE1E47" w:rsidRPr="006F76B0" w:rsidRDefault="00CE1E47" w:rsidP="00017BE3">
            <w:pPr>
              <w:bidi/>
              <w:jc w:val="right"/>
              <w:rPr>
                <w:color w:val="000000"/>
                <w:sz w:val="20"/>
                <w:lang w:val="en-US"/>
              </w:rPr>
            </w:pPr>
            <w:r w:rsidRPr="006F76B0">
              <w:rPr>
                <w:color w:val="000000" w:themeColor="text1"/>
                <w:sz w:val="20"/>
                <w:lang w:val="en-US"/>
              </w:rPr>
              <w:t>60,000</w:t>
            </w:r>
          </w:p>
        </w:tc>
        <w:tc>
          <w:tcPr>
            <w:tcW w:w="1555" w:type="dxa"/>
          </w:tcPr>
          <w:p w14:paraId="1BF69F7B" w14:textId="77777777" w:rsidR="00CE1E47" w:rsidRPr="006F76B0" w:rsidRDefault="00CE1E47" w:rsidP="00017BE3">
            <w:pPr>
              <w:bidi/>
              <w:jc w:val="right"/>
              <w:rPr>
                <w:bCs/>
                <w:color w:val="000000"/>
                <w:sz w:val="20"/>
                <w:lang w:val="en-US"/>
              </w:rPr>
            </w:pPr>
            <w:r w:rsidRPr="006F76B0">
              <w:rPr>
                <w:bCs/>
                <w:color w:val="000000"/>
                <w:sz w:val="20"/>
                <w:lang w:val="en-US"/>
              </w:rPr>
              <w:t>60,000</w:t>
            </w:r>
          </w:p>
        </w:tc>
      </w:tr>
      <w:tr w:rsidR="00CE1E47" w:rsidRPr="006F76B0" w14:paraId="2D89733E" w14:textId="77777777" w:rsidTr="00CE1E47">
        <w:tc>
          <w:tcPr>
            <w:tcW w:w="6516" w:type="dxa"/>
            <w:gridSpan w:val="3"/>
          </w:tcPr>
          <w:p w14:paraId="3FE3EB81" w14:textId="77777777" w:rsidR="00CE1E47" w:rsidRPr="006F76B0" w:rsidRDefault="00CE1E47"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25CE8157" w14:textId="77777777" w:rsidR="00CE1E47" w:rsidRPr="006F76B0" w:rsidRDefault="00CE1E47" w:rsidP="00017BE3">
            <w:pPr>
              <w:bidi/>
              <w:jc w:val="right"/>
              <w:rPr>
                <w:bCs/>
                <w:color w:val="000000"/>
                <w:sz w:val="20"/>
                <w:lang w:val="en-US"/>
              </w:rPr>
            </w:pPr>
            <w:r w:rsidRPr="006F76B0">
              <w:rPr>
                <w:bCs/>
                <w:color w:val="000000"/>
                <w:sz w:val="20"/>
                <w:lang w:val="en-US"/>
              </w:rPr>
              <w:t>5,400</w:t>
            </w:r>
          </w:p>
        </w:tc>
        <w:tc>
          <w:tcPr>
            <w:tcW w:w="1555" w:type="dxa"/>
          </w:tcPr>
          <w:p w14:paraId="7E44B966" w14:textId="77777777" w:rsidR="00CE1E47" w:rsidRPr="006F76B0" w:rsidRDefault="00CE1E47" w:rsidP="00017BE3">
            <w:pPr>
              <w:bidi/>
              <w:jc w:val="right"/>
              <w:rPr>
                <w:bCs/>
                <w:color w:val="000000"/>
                <w:sz w:val="20"/>
                <w:lang w:val="en-US"/>
              </w:rPr>
            </w:pPr>
            <w:r w:rsidRPr="006F76B0">
              <w:rPr>
                <w:bCs/>
                <w:color w:val="000000"/>
                <w:sz w:val="20"/>
                <w:lang w:val="en-US"/>
              </w:rPr>
              <w:t>5,400</w:t>
            </w:r>
          </w:p>
        </w:tc>
      </w:tr>
      <w:tr w:rsidR="00CE1E47" w:rsidRPr="006F76B0" w14:paraId="6A454556" w14:textId="77777777" w:rsidTr="00CE1E47">
        <w:tc>
          <w:tcPr>
            <w:tcW w:w="6516" w:type="dxa"/>
            <w:gridSpan w:val="3"/>
          </w:tcPr>
          <w:p w14:paraId="0D16EEAA" w14:textId="77777777" w:rsidR="00CE1E47" w:rsidRPr="006F76B0" w:rsidRDefault="00CE1E47" w:rsidP="00CE1E47">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5</w:t>
            </w:r>
          </w:p>
        </w:tc>
        <w:tc>
          <w:tcPr>
            <w:tcW w:w="1395" w:type="dxa"/>
          </w:tcPr>
          <w:p w14:paraId="43CE9AC4" w14:textId="77777777" w:rsidR="00CE1E47" w:rsidRPr="006F76B0" w:rsidRDefault="00CE1E47" w:rsidP="00017BE3">
            <w:pPr>
              <w:bidi/>
              <w:jc w:val="right"/>
              <w:rPr>
                <w:bCs/>
                <w:color w:val="000000"/>
                <w:sz w:val="20"/>
                <w:lang w:val="en-US"/>
              </w:rPr>
            </w:pPr>
            <w:r w:rsidRPr="006F76B0">
              <w:rPr>
                <w:bCs/>
                <w:color w:val="000000"/>
                <w:sz w:val="20"/>
                <w:lang w:val="en-US"/>
              </w:rPr>
              <w:t>65,400</w:t>
            </w:r>
          </w:p>
        </w:tc>
        <w:tc>
          <w:tcPr>
            <w:tcW w:w="1555" w:type="dxa"/>
          </w:tcPr>
          <w:p w14:paraId="68143515" w14:textId="77777777" w:rsidR="00CE1E47" w:rsidRPr="006F76B0" w:rsidRDefault="00CE1E47" w:rsidP="00017BE3">
            <w:pPr>
              <w:bidi/>
              <w:jc w:val="right"/>
              <w:rPr>
                <w:bCs/>
                <w:color w:val="000000"/>
                <w:sz w:val="20"/>
                <w:lang w:val="en-US"/>
              </w:rPr>
            </w:pPr>
            <w:r w:rsidRPr="006F76B0">
              <w:rPr>
                <w:bCs/>
                <w:color w:val="000000"/>
                <w:sz w:val="20"/>
                <w:lang w:val="en-US"/>
              </w:rPr>
              <w:t>65,400</w:t>
            </w:r>
          </w:p>
        </w:tc>
      </w:tr>
      <w:tr w:rsidR="00CE1E47" w:rsidRPr="006F76B0" w14:paraId="79AAA764" w14:textId="77777777" w:rsidTr="00CE1E47">
        <w:tc>
          <w:tcPr>
            <w:tcW w:w="6516" w:type="dxa"/>
            <w:gridSpan w:val="3"/>
            <w:hideMark/>
          </w:tcPr>
          <w:p w14:paraId="7E81E4DB" w14:textId="77777777" w:rsidR="00CE1E47" w:rsidRPr="006F76B0" w:rsidRDefault="00CE1E47" w:rsidP="00CE1E47">
            <w:pPr>
              <w:bidi/>
              <w:ind w:right="139"/>
              <w:jc w:val="right"/>
              <w:rPr>
                <w:color w:val="000000"/>
                <w:sz w:val="20"/>
                <w:rtl/>
                <w:lang w:val="en-US" w:bidi="ar-EG"/>
              </w:rPr>
            </w:pPr>
            <w:r>
              <w:rPr>
                <w:rFonts w:hint="cs"/>
                <w:color w:val="000000"/>
                <w:sz w:val="20"/>
                <w:rtl/>
                <w:lang w:val="en-US" w:bidi="ar-EG"/>
              </w:rPr>
              <w:t>المجموع الفرعي لألف 1 وألف 2 وألف 3 وألف 4 وألف 5</w:t>
            </w:r>
          </w:p>
        </w:tc>
        <w:tc>
          <w:tcPr>
            <w:tcW w:w="1395" w:type="dxa"/>
          </w:tcPr>
          <w:p w14:paraId="5835A5FC" w14:textId="77777777" w:rsidR="00CE1E47" w:rsidRPr="006F76B0" w:rsidRDefault="00CE1E47" w:rsidP="00017BE3">
            <w:pPr>
              <w:bidi/>
              <w:jc w:val="right"/>
              <w:rPr>
                <w:color w:val="000000"/>
                <w:sz w:val="20"/>
                <w:lang w:val="en-US"/>
              </w:rPr>
            </w:pPr>
            <w:r w:rsidRPr="006F76B0">
              <w:rPr>
                <w:color w:val="000000" w:themeColor="text1"/>
                <w:sz w:val="20"/>
                <w:lang w:val="en-US"/>
              </w:rPr>
              <w:t>904,451</w:t>
            </w:r>
          </w:p>
        </w:tc>
        <w:tc>
          <w:tcPr>
            <w:tcW w:w="1555" w:type="dxa"/>
          </w:tcPr>
          <w:p w14:paraId="1D2D9B47" w14:textId="77777777" w:rsidR="00CE1E47" w:rsidRPr="006F76B0" w:rsidRDefault="00CE1E47" w:rsidP="00017BE3">
            <w:pPr>
              <w:bidi/>
              <w:jc w:val="right"/>
              <w:rPr>
                <w:color w:val="000000"/>
                <w:sz w:val="20"/>
                <w:lang w:val="en-US"/>
              </w:rPr>
            </w:pPr>
            <w:r w:rsidRPr="006F76B0">
              <w:rPr>
                <w:color w:val="000000" w:themeColor="text1"/>
                <w:sz w:val="20"/>
                <w:lang w:val="en-US"/>
              </w:rPr>
              <w:t>904,451</w:t>
            </w:r>
          </w:p>
        </w:tc>
      </w:tr>
      <w:tr w:rsidR="00CE1E47" w:rsidRPr="006F76B0" w14:paraId="525ED874" w14:textId="77777777" w:rsidTr="00CE1E47">
        <w:tc>
          <w:tcPr>
            <w:tcW w:w="6516" w:type="dxa"/>
            <w:gridSpan w:val="3"/>
            <w:hideMark/>
          </w:tcPr>
          <w:p w14:paraId="22E494CD" w14:textId="77777777" w:rsidR="00CE1E47" w:rsidRPr="006F76B0" w:rsidRDefault="00CE1E47"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r>
              <w:rPr>
                <w:rFonts w:hint="cs"/>
                <w:color w:val="000000" w:themeColor="text1"/>
                <w:sz w:val="20"/>
                <w:rtl/>
                <w:lang w:val="en-US" w:bidi="ar-EG"/>
              </w:rPr>
              <w:t xml:space="preserve"> </w:t>
            </w:r>
            <w:r>
              <w:rPr>
                <w:rFonts w:hint="cs"/>
                <w:color w:val="000000"/>
                <w:sz w:val="20"/>
                <w:rtl/>
                <w:lang w:val="en-US" w:bidi="ar-EG"/>
              </w:rPr>
              <w:t>لألف 1 وألف 2 وألف 3 وألف 4 وألف 5</w:t>
            </w:r>
          </w:p>
        </w:tc>
        <w:tc>
          <w:tcPr>
            <w:tcW w:w="1395" w:type="dxa"/>
          </w:tcPr>
          <w:p w14:paraId="362D3E7C" w14:textId="77777777" w:rsidR="00CE1E47" w:rsidRPr="006F76B0" w:rsidRDefault="00CE1E47" w:rsidP="00017BE3">
            <w:pPr>
              <w:bidi/>
              <w:jc w:val="right"/>
              <w:rPr>
                <w:color w:val="000000"/>
                <w:sz w:val="20"/>
                <w:lang w:val="en-US"/>
              </w:rPr>
            </w:pPr>
            <w:r w:rsidRPr="006F76B0">
              <w:rPr>
                <w:color w:val="000000" w:themeColor="text1"/>
                <w:sz w:val="20"/>
                <w:lang w:val="en-US"/>
              </w:rPr>
              <w:t>64,512</w:t>
            </w:r>
          </w:p>
        </w:tc>
        <w:tc>
          <w:tcPr>
            <w:tcW w:w="1555" w:type="dxa"/>
          </w:tcPr>
          <w:p w14:paraId="00C2F5DD" w14:textId="77777777" w:rsidR="00CE1E47" w:rsidRPr="006F76B0" w:rsidRDefault="00CE1E47" w:rsidP="00017BE3">
            <w:pPr>
              <w:bidi/>
              <w:jc w:val="right"/>
              <w:rPr>
                <w:color w:val="000000"/>
                <w:sz w:val="20"/>
                <w:lang w:val="en-US"/>
              </w:rPr>
            </w:pPr>
            <w:r w:rsidRPr="006F76B0">
              <w:rPr>
                <w:color w:val="000000" w:themeColor="text1"/>
                <w:sz w:val="20"/>
                <w:lang w:val="en-US"/>
              </w:rPr>
              <w:t>64,512</w:t>
            </w:r>
          </w:p>
        </w:tc>
      </w:tr>
      <w:tr w:rsidR="00CE1E47" w:rsidRPr="00DF49FE" w14:paraId="68400E36" w14:textId="77777777" w:rsidTr="00CE1E47">
        <w:trPr>
          <w:trHeight w:val="89"/>
        </w:trPr>
        <w:tc>
          <w:tcPr>
            <w:tcW w:w="6516" w:type="dxa"/>
            <w:gridSpan w:val="3"/>
            <w:hideMark/>
          </w:tcPr>
          <w:p w14:paraId="1BA2CAB0" w14:textId="77777777" w:rsidR="00CE1E47" w:rsidRPr="006F76B0" w:rsidRDefault="00CE1E47" w:rsidP="00CE1E47">
            <w:pPr>
              <w:widowControl w:val="0"/>
              <w:bidi/>
              <w:ind w:right="113"/>
              <w:jc w:val="right"/>
              <w:rPr>
                <w:color w:val="000000" w:themeColor="text1"/>
                <w:sz w:val="20"/>
                <w:lang w:val="en-US"/>
              </w:rPr>
            </w:pPr>
            <w:r>
              <w:rPr>
                <w:rFonts w:hint="cs"/>
                <w:color w:val="000000" w:themeColor="text1"/>
                <w:sz w:val="20"/>
                <w:rtl/>
                <w:lang w:val="en-US"/>
              </w:rPr>
              <w:t>ال</w:t>
            </w:r>
            <w:r w:rsidRPr="006F76B0">
              <w:rPr>
                <w:rFonts w:hint="cs"/>
                <w:color w:val="000000" w:themeColor="text1"/>
                <w:sz w:val="20"/>
                <w:rtl/>
                <w:lang w:val="en-US"/>
              </w:rPr>
              <w:t xml:space="preserve">مجموع </w:t>
            </w:r>
            <w:r>
              <w:rPr>
                <w:rFonts w:hint="cs"/>
                <w:color w:val="000000" w:themeColor="text1"/>
                <w:sz w:val="20"/>
                <w:rtl/>
                <w:lang w:val="en-US"/>
              </w:rPr>
              <w:t>الكلي</w:t>
            </w:r>
          </w:p>
        </w:tc>
        <w:tc>
          <w:tcPr>
            <w:tcW w:w="1395" w:type="dxa"/>
          </w:tcPr>
          <w:p w14:paraId="4F467A22" w14:textId="77777777" w:rsidR="00CE1E47" w:rsidRPr="006F76B0" w:rsidRDefault="00CE1E47" w:rsidP="00017BE3">
            <w:pPr>
              <w:bidi/>
              <w:jc w:val="right"/>
              <w:rPr>
                <w:color w:val="000000"/>
                <w:sz w:val="20"/>
                <w:lang w:val="en-US"/>
              </w:rPr>
            </w:pPr>
            <w:r w:rsidRPr="006F76B0">
              <w:rPr>
                <w:color w:val="000000" w:themeColor="text1"/>
                <w:sz w:val="20"/>
                <w:lang w:val="en-US"/>
              </w:rPr>
              <w:t>968,963</w:t>
            </w:r>
          </w:p>
        </w:tc>
        <w:tc>
          <w:tcPr>
            <w:tcW w:w="1555" w:type="dxa"/>
          </w:tcPr>
          <w:p w14:paraId="5DC84D08" w14:textId="77777777" w:rsidR="00CE1E47" w:rsidRPr="005601F0" w:rsidRDefault="00CE1E47" w:rsidP="00017BE3">
            <w:pPr>
              <w:bidi/>
              <w:jc w:val="right"/>
              <w:rPr>
                <w:color w:val="000000"/>
                <w:sz w:val="20"/>
                <w:lang w:val="en-US"/>
              </w:rPr>
            </w:pPr>
            <w:r w:rsidRPr="006F76B0">
              <w:rPr>
                <w:color w:val="000000" w:themeColor="text1"/>
                <w:sz w:val="20"/>
                <w:lang w:val="en-US"/>
              </w:rPr>
              <w:t>968,963</w:t>
            </w:r>
          </w:p>
        </w:tc>
      </w:tr>
    </w:tbl>
    <w:p w14:paraId="7C6E1371" w14:textId="77777777" w:rsidR="000369D1" w:rsidRDefault="00CE1E47" w:rsidP="000369D1">
      <w:pPr>
        <w:pStyle w:val="0Heading0"/>
        <w:bidi/>
        <w:jc w:val="both"/>
        <w:rPr>
          <w:rFonts w:asciiTheme="majorBidi" w:hAnsiTheme="majorBidi"/>
          <w:rtl/>
          <w:lang w:bidi="ar-LB"/>
        </w:rPr>
      </w:pPr>
      <w:r>
        <w:rPr>
          <w:rFonts w:asciiTheme="majorBidi" w:hAnsiTheme="majorBidi" w:hint="cs"/>
          <w:rtl/>
          <w:lang w:bidi="ar-LB"/>
        </w:rPr>
        <w:t>* يوصي بالنظر الإفرادي فيها.</w:t>
      </w:r>
    </w:p>
    <w:p w14:paraId="25ECD07C" w14:textId="77777777" w:rsidR="000369D1" w:rsidRDefault="000369D1" w:rsidP="000369D1">
      <w:pPr>
        <w:pStyle w:val="0Heading0"/>
        <w:bidi/>
        <w:jc w:val="both"/>
        <w:rPr>
          <w:rFonts w:asciiTheme="majorBidi" w:hAnsiTheme="majorBidi"/>
          <w:rtl/>
          <w:lang w:bidi="ar-LB"/>
        </w:rPr>
      </w:pPr>
    </w:p>
    <w:p w14:paraId="0906F766" w14:textId="77777777" w:rsidR="000369D1" w:rsidRDefault="000369D1" w:rsidP="000369D1">
      <w:pPr>
        <w:pStyle w:val="0Heading0"/>
        <w:bidi/>
        <w:jc w:val="both"/>
        <w:rPr>
          <w:rFonts w:asciiTheme="majorBidi" w:hAnsiTheme="majorBidi"/>
          <w:sz w:val="26"/>
          <w:szCs w:val="26"/>
          <w:rtl/>
          <w:lang w:bidi="ar-LB"/>
        </w:rPr>
      </w:pPr>
    </w:p>
    <w:p w14:paraId="6B4DA911" w14:textId="77777777" w:rsidR="00CE1E47" w:rsidRDefault="00CE1E47">
      <w:pPr>
        <w:jc w:val="left"/>
        <w:rPr>
          <w:rFonts w:asciiTheme="majorBidi" w:hAnsiTheme="majorBidi"/>
          <w:b/>
          <w:bCs/>
          <w:sz w:val="26"/>
          <w:szCs w:val="26"/>
          <w:rtl/>
          <w:lang w:bidi="ar-LB"/>
        </w:rPr>
      </w:pPr>
      <w:r>
        <w:rPr>
          <w:rFonts w:asciiTheme="majorBidi" w:hAnsiTheme="majorBidi"/>
          <w:b/>
          <w:bCs/>
          <w:sz w:val="26"/>
          <w:szCs w:val="26"/>
          <w:rtl/>
          <w:lang w:bidi="ar-LB"/>
        </w:rPr>
        <w:br w:type="page"/>
      </w:r>
    </w:p>
    <w:p w14:paraId="1D5BE70A" w14:textId="77777777" w:rsidR="00CE1E47" w:rsidRPr="00CE1E47" w:rsidRDefault="00CE1E47" w:rsidP="004467C1">
      <w:pPr>
        <w:pStyle w:val="0Heading0"/>
        <w:bidi/>
        <w:spacing w:after="240"/>
        <w:jc w:val="both"/>
        <w:rPr>
          <w:rFonts w:asciiTheme="majorBidi" w:hAnsiTheme="majorBidi"/>
          <w:b/>
          <w:bCs/>
          <w:sz w:val="28"/>
          <w:szCs w:val="28"/>
          <w:rtl/>
          <w:lang w:bidi="ar-LB"/>
        </w:rPr>
      </w:pPr>
      <w:r w:rsidRPr="00CE1E47">
        <w:rPr>
          <w:rFonts w:asciiTheme="majorBidi" w:hAnsiTheme="majorBidi" w:hint="cs"/>
          <w:b/>
          <w:bCs/>
          <w:sz w:val="28"/>
          <w:szCs w:val="28"/>
          <w:rtl/>
          <w:lang w:bidi="ar-LB"/>
        </w:rPr>
        <w:lastRenderedPageBreak/>
        <w:t>الأنشطة الموصى بالموافقة الشمولية عليها</w:t>
      </w:r>
    </w:p>
    <w:p w14:paraId="69BB39D4" w14:textId="77777777" w:rsidR="00CE1E47" w:rsidRPr="00CE1E47" w:rsidRDefault="00CE1E47" w:rsidP="004467C1">
      <w:pPr>
        <w:pStyle w:val="0Heading0"/>
        <w:bidi/>
        <w:spacing w:after="240"/>
        <w:jc w:val="both"/>
        <w:rPr>
          <w:rFonts w:asciiTheme="majorBidi" w:hAnsiTheme="majorBidi"/>
          <w:b/>
          <w:bCs/>
          <w:sz w:val="26"/>
          <w:szCs w:val="26"/>
          <w:rtl/>
          <w:lang w:bidi="ar-LB"/>
        </w:rPr>
      </w:pPr>
      <w:r w:rsidRPr="00CE1E47">
        <w:rPr>
          <w:rFonts w:asciiTheme="majorBidi" w:hAnsiTheme="majorBidi" w:hint="cs"/>
          <w:b/>
          <w:bCs/>
          <w:sz w:val="26"/>
          <w:szCs w:val="26"/>
          <w:rtl/>
          <w:lang w:bidi="ar-LB"/>
        </w:rPr>
        <w:t>ألف 1: تجديد مشاريع التعزيز المؤسسي</w:t>
      </w:r>
    </w:p>
    <w:p w14:paraId="4EA679FE" w14:textId="77777777" w:rsidR="00CE1E47" w:rsidRDefault="00CE1E47" w:rsidP="004467C1">
      <w:pPr>
        <w:pStyle w:val="0Heading0"/>
        <w:bidi/>
        <w:spacing w:after="240"/>
        <w:jc w:val="both"/>
        <w:rPr>
          <w:rFonts w:asciiTheme="majorBidi" w:hAnsiTheme="majorBidi"/>
          <w:sz w:val="26"/>
          <w:szCs w:val="26"/>
          <w:rtl/>
          <w:lang w:bidi="ar-LB"/>
        </w:rPr>
      </w:pPr>
      <w:r w:rsidRPr="00CE1E47">
        <w:rPr>
          <w:rFonts w:asciiTheme="majorBidi" w:hAnsiTheme="majorBidi" w:hint="cs"/>
          <w:b/>
          <w:bCs/>
          <w:sz w:val="26"/>
          <w:szCs w:val="26"/>
          <w:rtl/>
          <w:lang w:bidi="ar-LB"/>
        </w:rPr>
        <w:t>وصف المشروع</w:t>
      </w:r>
    </w:p>
    <w:p w14:paraId="63A2E867" w14:textId="77777777" w:rsidR="00CE1E47" w:rsidRPr="00CE1E47" w:rsidRDefault="00CE1E47" w:rsidP="004467C1">
      <w:pPr>
        <w:pStyle w:val="0Heading0"/>
        <w:numPr>
          <w:ilvl w:val="0"/>
          <w:numId w:val="23"/>
        </w:numPr>
        <w:bidi/>
        <w:spacing w:after="240"/>
        <w:ind w:left="0" w:firstLine="0"/>
        <w:jc w:val="both"/>
        <w:rPr>
          <w:rFonts w:asciiTheme="majorBidi" w:hAnsiTheme="majorBidi"/>
          <w:sz w:val="26"/>
          <w:szCs w:val="26"/>
          <w:rtl/>
          <w:lang w:bidi="ar-LB"/>
        </w:rPr>
      </w:pPr>
      <w:r>
        <w:rPr>
          <w:rFonts w:asciiTheme="majorBidi" w:hAnsiTheme="majorBidi" w:hint="cs"/>
          <w:sz w:val="26"/>
          <w:szCs w:val="26"/>
          <w:rtl/>
          <w:lang w:bidi="ar-LB"/>
        </w:rPr>
        <w:t>قدم اليونيدو طلبا لتجديد مشروع التعزيز المؤسسي للبلد المذكور في القسم ألف 1 من الجدول 1. ويرد وصف هذا المشروع في المرفق الأول بالوثيقة الحالية.</w:t>
      </w:r>
    </w:p>
    <w:p w14:paraId="7BBA9D2B" w14:textId="77777777" w:rsidR="00CA66F5" w:rsidRDefault="00CA66F5" w:rsidP="004467C1">
      <w:pPr>
        <w:pStyle w:val="0Heading0"/>
        <w:bidi/>
        <w:spacing w:after="240"/>
        <w:jc w:val="both"/>
        <w:rPr>
          <w:rFonts w:asciiTheme="majorBidi" w:hAnsiTheme="majorBidi"/>
          <w:b/>
          <w:bCs/>
          <w:sz w:val="26"/>
          <w:szCs w:val="26"/>
          <w:rtl/>
          <w:lang w:bidi="ar-LB"/>
        </w:rPr>
      </w:pPr>
      <w:r>
        <w:rPr>
          <w:rFonts w:asciiTheme="majorBidi" w:hAnsiTheme="majorBidi"/>
          <w:b/>
          <w:bCs/>
          <w:sz w:val="26"/>
          <w:szCs w:val="26"/>
          <w:rtl/>
          <w:lang w:bidi="ar-LB"/>
        </w:rPr>
        <w:t>تعليقات الأمانة</w:t>
      </w:r>
    </w:p>
    <w:p w14:paraId="412C6E16" w14:textId="77777777" w:rsidR="00F05844" w:rsidRDefault="00CE1E47" w:rsidP="004467C1">
      <w:pPr>
        <w:pStyle w:val="0Heading0"/>
        <w:numPr>
          <w:ilvl w:val="0"/>
          <w:numId w:val="23"/>
        </w:numPr>
        <w:bidi/>
        <w:spacing w:after="240"/>
        <w:ind w:left="0" w:firstLine="0"/>
        <w:jc w:val="both"/>
        <w:rPr>
          <w:rFonts w:asciiTheme="majorBidi" w:hAnsiTheme="majorBidi"/>
          <w:sz w:val="26"/>
          <w:szCs w:val="26"/>
          <w:lang w:bidi="ar-LB"/>
        </w:rPr>
      </w:pPr>
      <w:bookmarkStart w:id="2" w:name="_Hlk150710201"/>
      <w:r>
        <w:rPr>
          <w:rFonts w:asciiTheme="majorBidi" w:hAnsiTheme="majorBidi" w:hint="cs"/>
          <w:sz w:val="26"/>
          <w:szCs w:val="26"/>
          <w:rtl/>
          <w:lang w:bidi="ar-LB"/>
        </w:rPr>
        <w:t>استعرضت الأمانة الطلب لتجديد مشروع التعزيز المؤسسي مقابل المبادئ التوجيهية</w:t>
      </w:r>
      <w:r>
        <w:rPr>
          <w:rStyle w:val="FootnoteReference"/>
          <w:rFonts w:asciiTheme="majorBidi" w:hAnsiTheme="majorBidi"/>
          <w:sz w:val="26"/>
          <w:szCs w:val="26"/>
          <w:rtl/>
          <w:lang w:bidi="ar-LB"/>
        </w:rPr>
        <w:footnoteReference w:id="3"/>
      </w:r>
      <w:r>
        <w:rPr>
          <w:rFonts w:asciiTheme="majorBidi" w:hAnsiTheme="majorBidi" w:hint="cs"/>
          <w:sz w:val="26"/>
          <w:szCs w:val="26"/>
          <w:rtl/>
          <w:lang w:bidi="ar-LB"/>
        </w:rPr>
        <w:t xml:space="preserve"> والمقررات ذات الصلة بخصوص الأهلية ومستويات التمويل.</w:t>
      </w:r>
      <w:r w:rsidR="00FF4672">
        <w:rPr>
          <w:rFonts w:asciiTheme="majorBidi" w:hAnsiTheme="majorBidi" w:hint="cs"/>
          <w:sz w:val="26"/>
          <w:szCs w:val="26"/>
          <w:rtl/>
          <w:lang w:bidi="ar-LB"/>
        </w:rPr>
        <w:t xml:space="preserve"> وتمت مقارنة الطلب مقابل خطة الأعمال الأصلية للمرحلة السابقة، وبيانات البرنامج القطري وبيانات المادة 7، وأحدث تقرير عن تنفيذ خطة إدارة إزالة المواد الهيدروكلوروفلوروكربونية، والتقرير المرحلي للوكالة، وأي مقررات</w:t>
      </w:r>
      <w:r w:rsidR="00842C90">
        <w:rPr>
          <w:rFonts w:asciiTheme="majorBidi" w:hAnsiTheme="majorBidi" w:hint="cs"/>
          <w:sz w:val="26"/>
          <w:szCs w:val="26"/>
          <w:rtl/>
          <w:lang w:bidi="ar-LB"/>
        </w:rPr>
        <w:t xml:space="preserve"> ذات الصلة</w:t>
      </w:r>
      <w:r w:rsidR="00FF4672">
        <w:rPr>
          <w:rFonts w:asciiTheme="majorBidi" w:hAnsiTheme="majorBidi" w:hint="cs"/>
          <w:sz w:val="26"/>
          <w:szCs w:val="26"/>
          <w:rtl/>
          <w:lang w:bidi="ar-LB"/>
        </w:rPr>
        <w:t xml:space="preserve"> لاجتماع الأطراف. ولوحظ أن البلد قدم بياناته للبرنامج القطري والمادة 7 لعام 2023، وهي تمتثل لأهداف الرقابة بموجب بروتوكول مونتريال، وأن الاستهلاك السنوي المبلغ عنه للهيدروكلوروفلوروكربون لا يتجاوز الحد الأقصى من الاستهلاك السنوي المسموح به المشار إليه في اتفاق خطة إدارة إزالة المواد الهيدروكلوروفلوروكربونية مع اللجنة التنفيذية. وعلاوة على ذلك، </w:t>
      </w:r>
      <w:r w:rsidR="00F05844">
        <w:rPr>
          <w:rFonts w:asciiTheme="majorBidi" w:hAnsiTheme="majorBidi" w:hint="cs"/>
          <w:sz w:val="26"/>
          <w:szCs w:val="26"/>
          <w:rtl/>
          <w:lang w:bidi="ar-LB"/>
        </w:rPr>
        <w:t>تضمن الطلب المقدم تقييما لمؤشرات الأداء، ومخاطر المشروع وإستدامته، وتحقيق أهداف التعزيز المؤسسي، وفقا للمقرر 91/63(ب).</w:t>
      </w:r>
    </w:p>
    <w:p w14:paraId="60881862" w14:textId="77777777" w:rsidR="00F05844" w:rsidRPr="00F05844" w:rsidRDefault="00F05844" w:rsidP="004467C1">
      <w:pPr>
        <w:pStyle w:val="0Heading0"/>
        <w:bidi/>
        <w:spacing w:after="240"/>
        <w:jc w:val="both"/>
        <w:rPr>
          <w:rFonts w:asciiTheme="majorBidi" w:hAnsiTheme="majorBidi"/>
          <w:b/>
          <w:bCs/>
          <w:sz w:val="26"/>
          <w:szCs w:val="26"/>
          <w:lang w:bidi="ar-LB"/>
        </w:rPr>
      </w:pPr>
      <w:r w:rsidRPr="00F05844">
        <w:rPr>
          <w:rFonts w:asciiTheme="majorBidi" w:hAnsiTheme="majorBidi" w:hint="cs"/>
          <w:b/>
          <w:bCs/>
          <w:sz w:val="26"/>
          <w:szCs w:val="26"/>
          <w:rtl/>
          <w:lang w:bidi="ar-LB"/>
        </w:rPr>
        <w:t>توصية الأمانة</w:t>
      </w:r>
    </w:p>
    <w:p w14:paraId="601C5200" w14:textId="77777777" w:rsidR="00F05844" w:rsidRDefault="00F05844" w:rsidP="00842C90">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توصي الأمانة بالموافقة الشمولية على طلب تجديد التعزيز المؤسسي للمكسيك عند مستوى التمويل المشار إليه في القسم ألف 1 من الجدول 1 في الوثيقة الحالية. وقد ترغب اللجنة التنفيذية في الإعراب إلى الحكومة السا</w:t>
      </w:r>
      <w:r w:rsidR="00842C90">
        <w:rPr>
          <w:rFonts w:asciiTheme="majorBidi" w:hAnsiTheme="majorBidi" w:hint="cs"/>
          <w:sz w:val="26"/>
          <w:szCs w:val="26"/>
          <w:rtl/>
          <w:lang w:bidi="ar-LB"/>
        </w:rPr>
        <w:t>لف</w:t>
      </w:r>
      <w:r>
        <w:rPr>
          <w:rFonts w:asciiTheme="majorBidi" w:hAnsiTheme="majorBidi" w:hint="cs"/>
          <w:sz w:val="26"/>
          <w:szCs w:val="26"/>
          <w:rtl/>
          <w:lang w:bidi="ar-LB"/>
        </w:rPr>
        <w:t>ة الذكر عن التعليقات المقدمة في المرفق الثاني من هذه الوثيقة.</w:t>
      </w:r>
    </w:p>
    <w:p w14:paraId="3982A124" w14:textId="77777777" w:rsidR="00F05844" w:rsidRPr="00CE1E47" w:rsidRDefault="00F05844" w:rsidP="004467C1">
      <w:pPr>
        <w:pStyle w:val="0Heading0"/>
        <w:bidi/>
        <w:spacing w:after="240"/>
        <w:jc w:val="both"/>
        <w:rPr>
          <w:rFonts w:asciiTheme="majorBidi" w:hAnsiTheme="majorBidi"/>
          <w:b/>
          <w:bCs/>
          <w:sz w:val="26"/>
          <w:szCs w:val="26"/>
          <w:rtl/>
          <w:lang w:bidi="ar-LB"/>
        </w:rPr>
      </w:pPr>
      <w:r w:rsidRPr="00CE1E47">
        <w:rPr>
          <w:rFonts w:asciiTheme="majorBidi" w:hAnsiTheme="majorBidi" w:hint="cs"/>
          <w:b/>
          <w:bCs/>
          <w:sz w:val="26"/>
          <w:szCs w:val="26"/>
          <w:rtl/>
          <w:lang w:bidi="ar-LB"/>
        </w:rPr>
        <w:t xml:space="preserve">ألف </w:t>
      </w:r>
      <w:r>
        <w:rPr>
          <w:rFonts w:asciiTheme="majorBidi" w:hAnsiTheme="majorBidi" w:hint="cs"/>
          <w:b/>
          <w:bCs/>
          <w:sz w:val="26"/>
          <w:szCs w:val="26"/>
          <w:rtl/>
          <w:lang w:bidi="ar-LB"/>
        </w:rPr>
        <w:t>2</w:t>
      </w:r>
      <w:r w:rsidRPr="00CE1E47">
        <w:rPr>
          <w:rFonts w:asciiTheme="majorBidi" w:hAnsiTheme="majorBidi" w:hint="cs"/>
          <w:b/>
          <w:bCs/>
          <w:sz w:val="26"/>
          <w:szCs w:val="26"/>
          <w:rtl/>
          <w:lang w:bidi="ar-LB"/>
        </w:rPr>
        <w:t xml:space="preserve">: </w:t>
      </w:r>
      <w:r>
        <w:rPr>
          <w:rFonts w:asciiTheme="majorBidi" w:hAnsiTheme="majorBidi" w:hint="cs"/>
          <w:b/>
          <w:bCs/>
          <w:sz w:val="26"/>
          <w:szCs w:val="26"/>
          <w:rtl/>
          <w:lang w:bidi="ar-LB"/>
        </w:rPr>
        <w:t>إعداد مشروع لخطة إدارة إزالة المواد الهيدروكلوروفلوروكربونية</w:t>
      </w:r>
    </w:p>
    <w:p w14:paraId="636CC56E" w14:textId="77777777" w:rsidR="00F05844" w:rsidRDefault="00F05844" w:rsidP="004467C1">
      <w:pPr>
        <w:pStyle w:val="0Heading0"/>
        <w:bidi/>
        <w:spacing w:after="240"/>
        <w:jc w:val="both"/>
        <w:rPr>
          <w:rFonts w:asciiTheme="majorBidi" w:hAnsiTheme="majorBidi"/>
          <w:sz w:val="26"/>
          <w:szCs w:val="26"/>
          <w:rtl/>
          <w:lang w:bidi="ar-LB"/>
        </w:rPr>
      </w:pPr>
      <w:r w:rsidRPr="00CE1E47">
        <w:rPr>
          <w:rFonts w:asciiTheme="majorBidi" w:hAnsiTheme="majorBidi" w:hint="cs"/>
          <w:b/>
          <w:bCs/>
          <w:sz w:val="26"/>
          <w:szCs w:val="26"/>
          <w:rtl/>
          <w:lang w:bidi="ar-LB"/>
        </w:rPr>
        <w:t>وصف المشروع</w:t>
      </w:r>
    </w:p>
    <w:p w14:paraId="5EDF079E" w14:textId="77777777" w:rsidR="00F05844" w:rsidRDefault="00F05844" w:rsidP="004467C1">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قدم اليونيدو طلبا لإعداد المرحلة الثالثة من خطة إدارة إزالة المواد الهيدروكلوروفلوروكربونية لبلد</w:t>
      </w:r>
      <w:r w:rsidR="00842C90">
        <w:rPr>
          <w:rFonts w:asciiTheme="majorBidi" w:hAnsiTheme="majorBidi" w:hint="cs"/>
          <w:sz w:val="26"/>
          <w:szCs w:val="26"/>
          <w:rtl/>
          <w:lang w:bidi="ar-LB"/>
        </w:rPr>
        <w:t>، بوصفه الوكالة المنفذة المع</w:t>
      </w:r>
      <w:r>
        <w:rPr>
          <w:rFonts w:asciiTheme="majorBidi" w:hAnsiTheme="majorBidi" w:hint="cs"/>
          <w:sz w:val="26"/>
          <w:szCs w:val="26"/>
          <w:rtl/>
          <w:lang w:bidi="ar-LB"/>
        </w:rPr>
        <w:t>ي</w:t>
      </w:r>
      <w:r w:rsidR="00842C90">
        <w:rPr>
          <w:rFonts w:asciiTheme="majorBidi" w:hAnsiTheme="majorBidi" w:hint="cs"/>
          <w:sz w:val="26"/>
          <w:szCs w:val="26"/>
          <w:rtl/>
          <w:lang w:bidi="ar-LB"/>
        </w:rPr>
        <w:t>ن</w:t>
      </w:r>
      <w:r>
        <w:rPr>
          <w:rFonts w:asciiTheme="majorBidi" w:hAnsiTheme="majorBidi" w:hint="cs"/>
          <w:sz w:val="26"/>
          <w:szCs w:val="26"/>
          <w:rtl/>
          <w:lang w:bidi="ar-LB"/>
        </w:rPr>
        <w:t>ة، على النحو المبين في القسم ألف 2 في الجدول 1.</w:t>
      </w:r>
    </w:p>
    <w:p w14:paraId="2D341F80" w14:textId="77777777" w:rsidR="00F05844" w:rsidRPr="00462FE9" w:rsidRDefault="00842C90" w:rsidP="004467C1">
      <w:pPr>
        <w:pStyle w:val="0Heading0"/>
        <w:numPr>
          <w:ilvl w:val="0"/>
          <w:numId w:val="23"/>
        </w:numPr>
        <w:bidi/>
        <w:spacing w:after="240"/>
        <w:ind w:left="0" w:firstLine="0"/>
        <w:jc w:val="both"/>
        <w:rPr>
          <w:rFonts w:asciiTheme="majorBidi" w:hAnsiTheme="majorBidi"/>
          <w:sz w:val="26"/>
          <w:szCs w:val="26"/>
          <w:rtl/>
          <w:lang w:bidi="ar-LB"/>
        </w:rPr>
      </w:pPr>
      <w:r>
        <w:rPr>
          <w:rFonts w:asciiTheme="majorBidi" w:hAnsiTheme="majorBidi" w:hint="cs"/>
          <w:sz w:val="26"/>
          <w:szCs w:val="26"/>
          <w:rtl/>
          <w:lang w:bidi="ar-LB"/>
        </w:rPr>
        <w:t>و</w:t>
      </w:r>
      <w:r w:rsidR="00462FE9">
        <w:rPr>
          <w:rFonts w:asciiTheme="majorBidi" w:hAnsiTheme="majorBidi" w:hint="cs"/>
          <w:sz w:val="26"/>
          <w:szCs w:val="26"/>
          <w:rtl/>
          <w:lang w:bidi="ar-LB"/>
        </w:rPr>
        <w:t>قدم اليونيدو وصفا للأنشطة لدعم الطلب لإعداد مشروع للمرحلة الثالثة من خطة إدارة إزالة المواد الهيدروكلوروفلوروكربونية لتركمانستان، الذي تضمن: تبريرا لتمويل إعداد المشروع المطلوب؛ وتقريرا مرحليا عن تنفيذ المرحلة الثانية من خطة إدارة إزالة المواد الهيدروكلوروفلوروكربونية؛ وقائمة بالأنشطة التي سيتم تنفيذها خلال إعداد المشروع والميزانيات المقابلة باستخدام النموذج لطلبات إعداد المشروع لخطط إدارة إزالة المواد الهيدروكلوروفلوروكربونية.</w:t>
      </w:r>
    </w:p>
    <w:p w14:paraId="43A948F1" w14:textId="77777777" w:rsidR="00F05844" w:rsidRDefault="00F05844" w:rsidP="004467C1">
      <w:pPr>
        <w:pStyle w:val="0Heading0"/>
        <w:keepNext/>
        <w:bidi/>
        <w:spacing w:after="240"/>
        <w:jc w:val="both"/>
        <w:rPr>
          <w:rFonts w:asciiTheme="majorBidi" w:hAnsiTheme="majorBidi"/>
          <w:b/>
          <w:bCs/>
          <w:sz w:val="26"/>
          <w:szCs w:val="26"/>
          <w:rtl/>
          <w:lang w:bidi="ar-LB"/>
        </w:rPr>
      </w:pPr>
      <w:r>
        <w:rPr>
          <w:rFonts w:asciiTheme="majorBidi" w:hAnsiTheme="majorBidi"/>
          <w:b/>
          <w:bCs/>
          <w:sz w:val="26"/>
          <w:szCs w:val="26"/>
          <w:rtl/>
          <w:lang w:bidi="ar-LB"/>
        </w:rPr>
        <w:t>تعليقات الأمانة</w:t>
      </w:r>
    </w:p>
    <w:p w14:paraId="50601E6A" w14:textId="77777777" w:rsidR="00CC6203" w:rsidRDefault="00462FE9" w:rsidP="00842C90">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لدى استعراض الطلب، أخذت</w:t>
      </w:r>
      <w:r w:rsidR="00F05844">
        <w:rPr>
          <w:rFonts w:asciiTheme="majorBidi" w:hAnsiTheme="majorBidi" w:hint="cs"/>
          <w:sz w:val="26"/>
          <w:szCs w:val="26"/>
          <w:rtl/>
          <w:lang w:bidi="ar-LB"/>
        </w:rPr>
        <w:t xml:space="preserve"> الأمانة </w:t>
      </w:r>
      <w:r>
        <w:rPr>
          <w:rFonts w:asciiTheme="majorBidi" w:hAnsiTheme="majorBidi" w:hint="cs"/>
          <w:sz w:val="26"/>
          <w:szCs w:val="26"/>
          <w:rtl/>
          <w:lang w:bidi="ar-LB"/>
        </w:rPr>
        <w:t xml:space="preserve">في الاعتبار المبادئ التوجيهية لتمويل إعداد خطط إدارة إزالة المواد الهيدروكلوروفلوروكربونية لبلدان المادة 5 الواردة في المقرر 71/42؛ والتقدم المحرز في المرحلة الثانية من خطة </w:t>
      </w:r>
      <w:r>
        <w:rPr>
          <w:rFonts w:asciiTheme="majorBidi" w:hAnsiTheme="majorBidi" w:hint="cs"/>
          <w:sz w:val="26"/>
          <w:szCs w:val="26"/>
          <w:rtl/>
          <w:lang w:bidi="ar-LB"/>
        </w:rPr>
        <w:lastRenderedPageBreak/>
        <w:t>إدارة إزالة المواد الهيدروكلوروفلوروكربونية بما في ذلك حالة تنفيذ الشرائح عند إعداد الوثيقة الحالية؛ والمقرر 84/46(</w:t>
      </w:r>
      <w:r>
        <w:rPr>
          <w:rFonts w:ascii="Simplified Arabic" w:hAnsi="Simplified Arabic" w:cs="Simplified Arabic"/>
          <w:sz w:val="26"/>
          <w:szCs w:val="26"/>
          <w:rtl/>
          <w:lang w:bidi="ar-LB"/>
        </w:rPr>
        <w:t>ھ</w:t>
      </w:r>
      <w:r>
        <w:rPr>
          <w:rFonts w:asciiTheme="majorBidi" w:hAnsiTheme="majorBidi" w:hint="cs"/>
          <w:sz w:val="26"/>
          <w:szCs w:val="26"/>
          <w:rtl/>
          <w:lang w:bidi="ar-LB"/>
        </w:rPr>
        <w:t>).</w:t>
      </w:r>
      <w:r>
        <w:rPr>
          <w:rStyle w:val="FootnoteReference"/>
          <w:rFonts w:asciiTheme="majorBidi" w:hAnsiTheme="majorBidi"/>
          <w:sz w:val="26"/>
          <w:szCs w:val="26"/>
          <w:rtl/>
          <w:lang w:bidi="ar-LB"/>
        </w:rPr>
        <w:footnoteReference w:id="4"/>
      </w:r>
      <w:r w:rsidR="00CC6203">
        <w:rPr>
          <w:rFonts w:asciiTheme="majorBidi" w:hAnsiTheme="majorBidi" w:hint="cs"/>
          <w:sz w:val="26"/>
          <w:szCs w:val="26"/>
          <w:rtl/>
          <w:lang w:bidi="ar-LB"/>
        </w:rPr>
        <w:t xml:space="preserve"> ولاح</w:t>
      </w:r>
      <w:r w:rsidR="00842C90">
        <w:rPr>
          <w:rFonts w:asciiTheme="majorBidi" w:hAnsiTheme="majorBidi" w:hint="cs"/>
          <w:sz w:val="26"/>
          <w:szCs w:val="26"/>
          <w:rtl/>
          <w:lang w:bidi="ar-LB"/>
        </w:rPr>
        <w:t>ظ</w:t>
      </w:r>
      <w:r w:rsidR="00CC6203">
        <w:rPr>
          <w:rFonts w:asciiTheme="majorBidi" w:hAnsiTheme="majorBidi" w:hint="cs"/>
          <w:sz w:val="26"/>
          <w:szCs w:val="26"/>
          <w:rtl/>
          <w:lang w:bidi="ar-LB"/>
        </w:rPr>
        <w:t>ت الأمانة أن التمويل المطلوب يتماشى مع المقرر 71/42 وأن الطلب كان وفقا للمقرر 82/45 الذي يسمح بتقديم طلب لإعداد المشروع للمرحلة الثالثة من خطة إدارة إزالة المواد الهيدروكلوروفلوروكربونية سنتين قبل تاريخ انتهاء المرحلة الثانية من الخطة.</w:t>
      </w:r>
    </w:p>
    <w:p w14:paraId="127BB2AF" w14:textId="77777777" w:rsidR="00CC6203" w:rsidRDefault="00CC6203" w:rsidP="004467C1">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ولاحظت الأمانة أيضا أن البلد قدم بيانات المادة 7 والتقرير القطري لعام 2023، وأن البلد يمتثل لأهداف الرقابة بموحب بروتوكول مونتريال، وأن استهلاكه السنوي من الهيدروكلوروفلوروكربون المبلغ عنه لا يتجاوز الحد الأقصى من الاستهلاك السنوي المسموح المشار إليه في اتفاقه مع اللجنة التنفيذية بشأن خطة إدارة إزالة المواد الهيدروكلوروفلوروكربونية.</w:t>
      </w:r>
    </w:p>
    <w:p w14:paraId="2E82A5D0" w14:textId="77777777" w:rsidR="00F05844" w:rsidRPr="00CC6203" w:rsidRDefault="00CC6203" w:rsidP="004467C1">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وأكد اليونيدو أن المرحلة الثالثة من خطة إدارة إزالة المواد الهيدروكلوروفلوروكربونية لتركمانستان ستزيل 100 في المائة من خط أساس البلد للهيدروكلوروفلوروكربون بحلول 1 يناير/كانون الثاني 2030</w:t>
      </w:r>
      <w:r w:rsidRPr="00CC6203">
        <w:rPr>
          <w:rFonts w:asciiTheme="majorBidi" w:hAnsiTheme="majorBidi" w:hint="cs"/>
          <w:sz w:val="26"/>
          <w:szCs w:val="26"/>
          <w:rtl/>
          <w:lang w:bidi="ar-LB"/>
        </w:rPr>
        <w:t>.</w:t>
      </w:r>
    </w:p>
    <w:p w14:paraId="651FE5EA" w14:textId="77777777" w:rsidR="00F05844" w:rsidRPr="00F05844" w:rsidRDefault="00F05844" w:rsidP="004467C1">
      <w:pPr>
        <w:pStyle w:val="0Heading0"/>
        <w:bidi/>
        <w:spacing w:after="240"/>
        <w:jc w:val="both"/>
        <w:rPr>
          <w:rFonts w:asciiTheme="majorBidi" w:hAnsiTheme="majorBidi"/>
          <w:b/>
          <w:bCs/>
          <w:sz w:val="26"/>
          <w:szCs w:val="26"/>
          <w:lang w:bidi="ar-LB"/>
        </w:rPr>
      </w:pPr>
      <w:r w:rsidRPr="00F05844">
        <w:rPr>
          <w:rFonts w:asciiTheme="majorBidi" w:hAnsiTheme="majorBidi" w:hint="cs"/>
          <w:b/>
          <w:bCs/>
          <w:sz w:val="26"/>
          <w:szCs w:val="26"/>
          <w:rtl/>
          <w:lang w:bidi="ar-LB"/>
        </w:rPr>
        <w:t>توصية الأمانة</w:t>
      </w:r>
    </w:p>
    <w:p w14:paraId="13C43B8B" w14:textId="77777777" w:rsidR="00462FE9" w:rsidRDefault="00CC6203" w:rsidP="004467C1">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توصي الأمانة بالموافقة الشمولية على إعداد مشروع للمرحلة الثالثة من خطة إدارة إزالة المواد الهيدروكلوروفلوروكربونية لتركمانستان، عند مستوى التمويل المبين في القسم ألف 2 من الجدول 1.</w:t>
      </w:r>
    </w:p>
    <w:p w14:paraId="6A2D0ECC" w14:textId="77777777" w:rsidR="00462FE9" w:rsidRPr="00CC6203" w:rsidRDefault="00CC6203" w:rsidP="004467C1">
      <w:pPr>
        <w:pStyle w:val="0Heading0"/>
        <w:bidi/>
        <w:spacing w:after="240"/>
        <w:jc w:val="both"/>
        <w:rPr>
          <w:rFonts w:asciiTheme="majorBidi" w:hAnsiTheme="majorBidi"/>
          <w:b/>
          <w:bCs/>
          <w:sz w:val="26"/>
          <w:szCs w:val="26"/>
          <w:rtl/>
          <w:lang w:bidi="ar-LB"/>
        </w:rPr>
      </w:pPr>
      <w:r w:rsidRPr="00CC6203">
        <w:rPr>
          <w:rFonts w:asciiTheme="majorBidi" w:hAnsiTheme="majorBidi" w:hint="cs"/>
          <w:b/>
          <w:bCs/>
          <w:sz w:val="26"/>
          <w:szCs w:val="26"/>
          <w:rtl/>
          <w:lang w:bidi="ar-LB"/>
        </w:rPr>
        <w:t>ألف 3: إعداد جرد وطني لبنو</w:t>
      </w:r>
      <w:r>
        <w:rPr>
          <w:rFonts w:asciiTheme="majorBidi" w:hAnsiTheme="majorBidi" w:hint="cs"/>
          <w:b/>
          <w:bCs/>
          <w:sz w:val="26"/>
          <w:szCs w:val="26"/>
          <w:rtl/>
          <w:lang w:bidi="ar-LB"/>
        </w:rPr>
        <w:t>ك</w:t>
      </w:r>
      <w:r w:rsidRPr="00CC6203">
        <w:rPr>
          <w:rFonts w:asciiTheme="majorBidi" w:hAnsiTheme="majorBidi" w:hint="cs"/>
          <w:b/>
          <w:bCs/>
          <w:sz w:val="26"/>
          <w:szCs w:val="26"/>
          <w:rtl/>
          <w:lang w:bidi="ar-LB"/>
        </w:rPr>
        <w:t xml:space="preserve"> المواد الخاضعة للرقابة المستخدمة أو غير المرغوبة وخطة لجمع مثل هذه المواد ونقلها والتخلص منها</w:t>
      </w:r>
    </w:p>
    <w:p w14:paraId="5D9D9700" w14:textId="77777777" w:rsidR="00CC6203" w:rsidRDefault="00CC6203" w:rsidP="004467C1">
      <w:pPr>
        <w:pStyle w:val="0Heading0"/>
        <w:bidi/>
        <w:spacing w:after="240"/>
        <w:jc w:val="both"/>
        <w:rPr>
          <w:rFonts w:asciiTheme="majorBidi" w:hAnsiTheme="majorBidi"/>
          <w:sz w:val="26"/>
          <w:szCs w:val="26"/>
          <w:lang w:bidi="ar-LB"/>
        </w:rPr>
      </w:pPr>
      <w:r w:rsidRPr="00CC6203">
        <w:rPr>
          <w:rFonts w:asciiTheme="majorBidi" w:hAnsiTheme="majorBidi" w:hint="cs"/>
          <w:b/>
          <w:bCs/>
          <w:sz w:val="26"/>
          <w:szCs w:val="26"/>
          <w:rtl/>
          <w:lang w:bidi="ar-LB"/>
        </w:rPr>
        <w:t>وصف المشروع</w:t>
      </w:r>
    </w:p>
    <w:p w14:paraId="01B6D49D" w14:textId="77777777" w:rsidR="00462FE9" w:rsidRDefault="00CC6203" w:rsidP="00B3697B">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قدم اليونيدو طلبا لإعداد جرد وطني لبنوك المواد الخاضعة للرقابة المستخدمة أو غير المرغوبة وخطة لبلد واحد بوصفه الوكالة المنفذة المع</w:t>
      </w:r>
      <w:r w:rsidR="00B3697B">
        <w:rPr>
          <w:rFonts w:asciiTheme="majorBidi" w:hAnsiTheme="majorBidi" w:hint="cs"/>
          <w:sz w:val="26"/>
          <w:szCs w:val="26"/>
          <w:rtl/>
          <w:lang w:bidi="ar-LB"/>
        </w:rPr>
        <w:t>ين</w:t>
      </w:r>
      <w:r>
        <w:rPr>
          <w:rFonts w:asciiTheme="majorBidi" w:hAnsiTheme="majorBidi" w:hint="cs"/>
          <w:sz w:val="26"/>
          <w:szCs w:val="26"/>
          <w:rtl/>
          <w:lang w:bidi="ar-LB"/>
        </w:rPr>
        <w:t>ة، على النحو المبين في القسم ألف 3 في الجدول 1.</w:t>
      </w:r>
    </w:p>
    <w:p w14:paraId="5E0736F1" w14:textId="77777777" w:rsidR="00462FE9" w:rsidRDefault="00842C90" w:rsidP="00B3697B">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و</w:t>
      </w:r>
      <w:r w:rsidR="00CC6203">
        <w:rPr>
          <w:rFonts w:asciiTheme="majorBidi" w:hAnsiTheme="majorBidi" w:hint="cs"/>
          <w:sz w:val="26"/>
          <w:szCs w:val="26"/>
          <w:rtl/>
          <w:lang w:bidi="ar-LB"/>
        </w:rPr>
        <w:t>قدم اليونيدو وصفا للأنشطة ال</w:t>
      </w:r>
      <w:r w:rsidR="00B3697B">
        <w:rPr>
          <w:rFonts w:asciiTheme="majorBidi" w:hAnsiTheme="majorBidi" w:hint="cs"/>
          <w:sz w:val="26"/>
          <w:szCs w:val="26"/>
          <w:rtl/>
          <w:lang w:bidi="ar-LB"/>
        </w:rPr>
        <w:t>مطلوب</w:t>
      </w:r>
      <w:r w:rsidR="00CC6203">
        <w:rPr>
          <w:rFonts w:asciiTheme="majorBidi" w:hAnsiTheme="majorBidi" w:hint="cs"/>
          <w:sz w:val="26"/>
          <w:szCs w:val="26"/>
          <w:rtl/>
          <w:lang w:bidi="ar-LB"/>
        </w:rPr>
        <w:t xml:space="preserve">ة لإعداد جرد وطني لبنوك المواد الخاضعة للرقابة المستخدمة أو غير المرغوبة وخطة </w:t>
      </w:r>
      <w:r w:rsidR="008E7857">
        <w:rPr>
          <w:rFonts w:asciiTheme="majorBidi" w:hAnsiTheme="majorBidi" w:hint="cs"/>
          <w:sz w:val="26"/>
          <w:szCs w:val="26"/>
          <w:rtl/>
          <w:lang w:bidi="ar-LB"/>
        </w:rPr>
        <w:t>لجنوب أفريقيا والتكاليف المقابلة لكل نشاط، باستخدام نموذج التقديم ذي الصلة لمقترحات المشروع.</w:t>
      </w:r>
    </w:p>
    <w:p w14:paraId="55D3A653" w14:textId="77777777" w:rsidR="00462FE9" w:rsidRPr="008E7857" w:rsidRDefault="008E7857" w:rsidP="004467C1">
      <w:pPr>
        <w:pStyle w:val="0Heading0"/>
        <w:bidi/>
        <w:spacing w:after="240"/>
        <w:jc w:val="both"/>
        <w:rPr>
          <w:rFonts w:asciiTheme="majorBidi" w:hAnsiTheme="majorBidi"/>
          <w:b/>
          <w:bCs/>
          <w:sz w:val="26"/>
          <w:szCs w:val="26"/>
          <w:lang w:bidi="ar-LB"/>
        </w:rPr>
      </w:pPr>
      <w:r w:rsidRPr="008E7857">
        <w:rPr>
          <w:rFonts w:asciiTheme="majorBidi" w:hAnsiTheme="majorBidi" w:hint="cs"/>
          <w:b/>
          <w:bCs/>
          <w:sz w:val="26"/>
          <w:szCs w:val="26"/>
          <w:rtl/>
          <w:lang w:bidi="ar-LB"/>
        </w:rPr>
        <w:t>تعليقات الأمانة</w:t>
      </w:r>
    </w:p>
    <w:p w14:paraId="33A0A8C7" w14:textId="77777777" w:rsidR="000369D1" w:rsidRPr="000369D1" w:rsidRDefault="008E7857" w:rsidP="00B3697B">
      <w:pPr>
        <w:pStyle w:val="0Heading0"/>
        <w:numPr>
          <w:ilvl w:val="0"/>
          <w:numId w:val="23"/>
        </w:numPr>
        <w:bidi/>
        <w:spacing w:after="240"/>
        <w:ind w:left="0" w:firstLine="0"/>
        <w:jc w:val="both"/>
        <w:rPr>
          <w:rFonts w:asciiTheme="majorBidi" w:hAnsiTheme="majorBidi"/>
          <w:sz w:val="26"/>
          <w:szCs w:val="26"/>
          <w:rtl/>
          <w:lang w:bidi="ar-LB"/>
        </w:rPr>
      </w:pPr>
      <w:r>
        <w:rPr>
          <w:rFonts w:asciiTheme="majorBidi" w:hAnsiTheme="majorBidi" w:hint="cs"/>
          <w:sz w:val="26"/>
          <w:szCs w:val="26"/>
          <w:rtl/>
          <w:lang w:bidi="ar-LB"/>
        </w:rPr>
        <w:t>لدى استعراض الطلب، أخذت الأمانة في الاعتبار المعايير ل</w:t>
      </w:r>
      <w:r w:rsidR="00462FE9">
        <w:rPr>
          <w:rFonts w:asciiTheme="majorBidi" w:hAnsiTheme="majorBidi" w:hint="cs"/>
          <w:sz w:val="26"/>
          <w:szCs w:val="26"/>
          <w:rtl/>
          <w:lang w:bidi="ar-LB"/>
        </w:rPr>
        <w:t>إعداد جرد وطني لبنو</w:t>
      </w:r>
      <w:r w:rsidR="00CC6203">
        <w:rPr>
          <w:rFonts w:asciiTheme="majorBidi" w:hAnsiTheme="majorBidi" w:hint="cs"/>
          <w:sz w:val="26"/>
          <w:szCs w:val="26"/>
          <w:rtl/>
          <w:lang w:bidi="ar-LB"/>
        </w:rPr>
        <w:t>ك</w:t>
      </w:r>
      <w:r w:rsidR="00462FE9">
        <w:rPr>
          <w:rFonts w:asciiTheme="majorBidi" w:hAnsiTheme="majorBidi" w:hint="cs"/>
          <w:sz w:val="26"/>
          <w:szCs w:val="26"/>
          <w:rtl/>
          <w:lang w:bidi="ar-LB"/>
        </w:rPr>
        <w:t xml:space="preserve"> المواد الخاضعة للرقابة المستخدمة أو غير المرغوبة وخطة، الواردة في المقرر 91/66، فضلا عن الأنشطة المقترحة لإعداد</w:t>
      </w:r>
      <w:r>
        <w:rPr>
          <w:rFonts w:asciiTheme="majorBidi" w:hAnsiTheme="majorBidi" w:hint="cs"/>
          <w:sz w:val="26"/>
          <w:szCs w:val="26"/>
          <w:rtl/>
          <w:lang w:bidi="ar-LB"/>
        </w:rPr>
        <w:t xml:space="preserve"> المشروع وصلتها بالخطط الوطنية للإزالة/الخفض التدريجي (أي خطة إدارة إزالة المواد الهيدروكلوروفلوروكربونية أو خطة تنفيذ تعديل كيغالي بشأن المواد الهيدروفلوروكربونية) في البلد. ولاح</w:t>
      </w:r>
      <w:r w:rsidR="00B3697B">
        <w:rPr>
          <w:rFonts w:asciiTheme="majorBidi" w:hAnsiTheme="majorBidi" w:hint="cs"/>
          <w:sz w:val="26"/>
          <w:szCs w:val="26"/>
          <w:rtl/>
          <w:lang w:bidi="ar-LB"/>
        </w:rPr>
        <w:t>ظ</w:t>
      </w:r>
      <w:r>
        <w:rPr>
          <w:rFonts w:asciiTheme="majorBidi" w:hAnsiTheme="majorBidi" w:hint="cs"/>
          <w:sz w:val="26"/>
          <w:szCs w:val="26"/>
          <w:rtl/>
          <w:lang w:bidi="ar-LB"/>
        </w:rPr>
        <w:t>ت الأمانة أن طلب التمويل يتماشى مع المقرر 91/66</w:t>
      </w:r>
      <w:r w:rsidR="00F05844">
        <w:rPr>
          <w:rFonts w:asciiTheme="majorBidi" w:hAnsiTheme="majorBidi" w:hint="cs"/>
          <w:sz w:val="26"/>
          <w:szCs w:val="26"/>
          <w:rtl/>
          <w:lang w:bidi="ar-LB"/>
        </w:rPr>
        <w:t>.</w:t>
      </w:r>
    </w:p>
    <w:bookmarkEnd w:id="2"/>
    <w:p w14:paraId="35779FFA" w14:textId="77777777" w:rsidR="002D234E" w:rsidRDefault="008E7857" w:rsidP="00B3697B">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وتشمل الأنشطة في</w:t>
      </w:r>
      <w:r w:rsidR="00B3697B">
        <w:rPr>
          <w:rFonts w:asciiTheme="majorBidi" w:hAnsiTheme="majorBidi" w:hint="cs"/>
          <w:sz w:val="26"/>
          <w:szCs w:val="26"/>
          <w:rtl/>
          <w:lang w:bidi="ar-LB"/>
        </w:rPr>
        <w:t xml:space="preserve"> </w:t>
      </w:r>
      <w:r>
        <w:rPr>
          <w:rFonts w:asciiTheme="majorBidi" w:hAnsiTheme="majorBidi" w:hint="cs"/>
          <w:sz w:val="26"/>
          <w:szCs w:val="26"/>
          <w:rtl/>
          <w:lang w:bidi="ar-LB"/>
        </w:rPr>
        <w:t>طلب التمويل دراسة نظرية عن البيانات من الاستقصاءات الوطنية بشأن استهلاك المواد المستنفدة للأوزون</w:t>
      </w:r>
      <w:r w:rsidR="00B3697B">
        <w:rPr>
          <w:rFonts w:asciiTheme="majorBidi" w:hAnsiTheme="majorBidi" w:hint="cs"/>
          <w:sz w:val="26"/>
          <w:szCs w:val="26"/>
          <w:rtl/>
          <w:lang w:bidi="ar-LB"/>
        </w:rPr>
        <w:t>/الهيدروفلوروكربون، وا</w:t>
      </w:r>
      <w:r>
        <w:rPr>
          <w:rFonts w:asciiTheme="majorBidi" w:hAnsiTheme="majorBidi" w:hint="cs"/>
          <w:sz w:val="26"/>
          <w:szCs w:val="26"/>
          <w:rtl/>
          <w:lang w:bidi="ar-LB"/>
        </w:rPr>
        <w:t xml:space="preserve">ستقصاءات المواد المستنفدة للأوزون، وأنشطة الاسترداد وإعادة التدوير؛ وبحث عن السياسات واللوائح بخصوص انبعاثات غازات التبريد وجمعها، وجمع </w:t>
      </w:r>
      <w:r w:rsidR="00B3697B">
        <w:rPr>
          <w:rFonts w:asciiTheme="majorBidi" w:hAnsiTheme="majorBidi" w:hint="cs"/>
          <w:sz w:val="26"/>
          <w:szCs w:val="26"/>
          <w:rtl/>
          <w:lang w:bidi="ar-LB"/>
        </w:rPr>
        <w:t>نفايات ال</w:t>
      </w:r>
      <w:r>
        <w:rPr>
          <w:rFonts w:asciiTheme="majorBidi" w:hAnsiTheme="majorBidi" w:hint="cs"/>
          <w:sz w:val="26"/>
          <w:szCs w:val="26"/>
          <w:rtl/>
          <w:lang w:bidi="ar-LB"/>
        </w:rPr>
        <w:t>معدات عند نهاية عمرها الافتراضي؛ واستقصاء وطني لإجراء جرد للمواد المستنفدة للأوزون غير المرغوبة، والمواد الخاضعة للرقابة والمعدات؛ وحلقات عمل لأصحاب المصلحة؛ وإعداد خطة عمل وتقرير نهائي</w:t>
      </w:r>
      <w:r w:rsidR="00097418" w:rsidRPr="00097418">
        <w:rPr>
          <w:rFonts w:asciiTheme="majorBidi" w:hAnsiTheme="majorBidi"/>
          <w:sz w:val="26"/>
          <w:szCs w:val="26"/>
          <w:rtl/>
          <w:lang w:bidi="ar-LB"/>
        </w:rPr>
        <w:t>.</w:t>
      </w:r>
    </w:p>
    <w:p w14:paraId="494110D0" w14:textId="77777777" w:rsidR="008E7857" w:rsidRPr="008E7857" w:rsidRDefault="008E7857" w:rsidP="004467C1">
      <w:pPr>
        <w:pStyle w:val="0Heading0"/>
        <w:bidi/>
        <w:spacing w:after="240"/>
        <w:ind w:left="4"/>
        <w:jc w:val="both"/>
        <w:rPr>
          <w:rFonts w:asciiTheme="majorBidi" w:hAnsiTheme="majorBidi"/>
          <w:b/>
          <w:bCs/>
          <w:sz w:val="26"/>
          <w:szCs w:val="26"/>
          <w:lang w:bidi="ar-LB"/>
        </w:rPr>
      </w:pPr>
      <w:r w:rsidRPr="008E7857">
        <w:rPr>
          <w:rFonts w:asciiTheme="majorBidi" w:hAnsiTheme="majorBidi" w:hint="cs"/>
          <w:b/>
          <w:bCs/>
          <w:sz w:val="26"/>
          <w:szCs w:val="26"/>
          <w:rtl/>
          <w:lang w:bidi="ar-LB"/>
        </w:rPr>
        <w:t>توصية الأمانة</w:t>
      </w:r>
    </w:p>
    <w:p w14:paraId="602ED0FB" w14:textId="77777777" w:rsidR="008E7857" w:rsidRDefault="008E7857" w:rsidP="00B3697B">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lastRenderedPageBreak/>
        <w:t xml:space="preserve">توصي الأمانة بالموافقة الشمولية على إعداد جرد وطني لبنوك المواد الخاضعة للرقابة المستخدمة أو غير المرغوبة وخطة لجمع مثل هذه المواد ونقلها </w:t>
      </w:r>
      <w:r w:rsidR="00B3697B">
        <w:rPr>
          <w:rFonts w:asciiTheme="majorBidi" w:hAnsiTheme="majorBidi" w:hint="cs"/>
          <w:sz w:val="26"/>
          <w:szCs w:val="26"/>
          <w:rtl/>
          <w:lang w:bidi="ar-LB"/>
        </w:rPr>
        <w:t>و</w:t>
      </w:r>
      <w:r>
        <w:rPr>
          <w:rFonts w:asciiTheme="majorBidi" w:hAnsiTheme="majorBidi" w:hint="cs"/>
          <w:sz w:val="26"/>
          <w:szCs w:val="26"/>
          <w:rtl/>
          <w:lang w:bidi="ar-LB"/>
        </w:rPr>
        <w:t>التخلص منها لجنوب أفريقيا عند مستوى التمويل المبين في القسم ألف</w:t>
      </w:r>
      <w:r w:rsidR="00B3697B">
        <w:rPr>
          <w:rFonts w:asciiTheme="majorBidi" w:hAnsiTheme="majorBidi" w:hint="eastAsia"/>
          <w:sz w:val="26"/>
          <w:szCs w:val="26"/>
          <w:rtl/>
          <w:lang w:bidi="ar-LB"/>
        </w:rPr>
        <w:t> </w:t>
      </w:r>
      <w:r>
        <w:rPr>
          <w:rFonts w:asciiTheme="majorBidi" w:hAnsiTheme="majorBidi" w:hint="cs"/>
          <w:sz w:val="26"/>
          <w:szCs w:val="26"/>
          <w:rtl/>
          <w:lang w:bidi="ar-LB"/>
        </w:rPr>
        <w:t>3 في الجدول 1.</w:t>
      </w:r>
    </w:p>
    <w:p w14:paraId="7F1409B7" w14:textId="77777777" w:rsidR="00097418" w:rsidRDefault="008E7857" w:rsidP="004467C1">
      <w:pPr>
        <w:pStyle w:val="0Heading0"/>
        <w:bidi/>
        <w:spacing w:after="240"/>
        <w:ind w:left="4"/>
        <w:jc w:val="both"/>
        <w:rPr>
          <w:rFonts w:asciiTheme="majorBidi" w:hAnsiTheme="majorBidi"/>
          <w:sz w:val="26"/>
          <w:szCs w:val="26"/>
          <w:rtl/>
          <w:lang w:bidi="ar-EG"/>
        </w:rPr>
      </w:pPr>
      <w:r w:rsidRPr="004467C1">
        <w:rPr>
          <w:rFonts w:asciiTheme="majorBidi" w:hAnsiTheme="majorBidi" w:hint="cs"/>
          <w:b/>
          <w:bCs/>
          <w:sz w:val="26"/>
          <w:szCs w:val="26"/>
          <w:rtl/>
          <w:lang w:bidi="ar-LB"/>
        </w:rPr>
        <w:t xml:space="preserve">ألف 4: </w:t>
      </w:r>
      <w:r>
        <w:rPr>
          <w:rFonts w:hint="cs"/>
          <w:b/>
          <w:bCs/>
          <w:sz w:val="26"/>
          <w:szCs w:val="26"/>
          <w:rtl/>
          <w:lang w:val="en-US" w:bidi="ar-EG"/>
        </w:rPr>
        <w:t xml:space="preserve">إعداد </w:t>
      </w:r>
      <w:r w:rsidRPr="008E7857">
        <w:rPr>
          <w:rFonts w:hint="cs"/>
          <w:b/>
          <w:bCs/>
          <w:sz w:val="26"/>
          <w:szCs w:val="26"/>
          <w:rtl/>
          <w:lang w:val="en-US" w:bidi="ar-EG"/>
        </w:rPr>
        <w:t xml:space="preserve">مشاريع </w:t>
      </w:r>
      <w:r>
        <w:rPr>
          <w:rFonts w:hint="cs"/>
          <w:b/>
          <w:bCs/>
          <w:sz w:val="26"/>
          <w:szCs w:val="26"/>
          <w:rtl/>
          <w:lang w:val="en-US" w:bidi="ar-EG"/>
        </w:rPr>
        <w:t>تجريبية للحفاظ على</w:t>
      </w:r>
      <w:r w:rsidRPr="008E7857">
        <w:rPr>
          <w:rFonts w:hint="cs"/>
          <w:b/>
          <w:bCs/>
          <w:sz w:val="26"/>
          <w:szCs w:val="26"/>
          <w:rtl/>
          <w:lang w:val="en-US" w:bidi="ar-EG"/>
        </w:rPr>
        <w:t xml:space="preserve"> كفاءة استخدام الطاقة</w:t>
      </w:r>
      <w:r w:rsidRPr="008E7857">
        <w:rPr>
          <w:rFonts w:hint="cs"/>
          <w:b/>
          <w:bCs/>
          <w:color w:val="000000" w:themeColor="text1"/>
          <w:sz w:val="26"/>
          <w:szCs w:val="26"/>
          <w:rtl/>
          <w:lang w:val="en-US" w:bidi="ar-EG"/>
        </w:rPr>
        <w:t xml:space="preserve"> </w:t>
      </w:r>
      <w:r>
        <w:rPr>
          <w:rFonts w:hint="cs"/>
          <w:b/>
          <w:bCs/>
          <w:color w:val="000000" w:themeColor="text1"/>
          <w:sz w:val="26"/>
          <w:szCs w:val="26"/>
          <w:rtl/>
          <w:lang w:val="en-US" w:bidi="ar-EG"/>
        </w:rPr>
        <w:t>و/أو تعزيزها للتكنولوجيات والمعدات البديلة في سياق الخفض التدريجي للهيدروفلوروكربون</w:t>
      </w:r>
      <w:r w:rsidR="007072F7">
        <w:rPr>
          <w:rFonts w:hint="cs"/>
          <w:b/>
          <w:bCs/>
          <w:color w:val="000000" w:themeColor="text1"/>
          <w:sz w:val="26"/>
          <w:szCs w:val="26"/>
          <w:rtl/>
          <w:lang w:val="en-US" w:bidi="ar-EG"/>
        </w:rPr>
        <w:t xml:space="preserve"> </w:t>
      </w:r>
      <w:r>
        <w:rPr>
          <w:rFonts w:hint="cs"/>
          <w:b/>
          <w:bCs/>
          <w:color w:val="000000" w:themeColor="text1"/>
          <w:sz w:val="26"/>
          <w:szCs w:val="26"/>
          <w:rtl/>
          <w:lang w:val="en-US" w:bidi="ar-EG"/>
        </w:rPr>
        <w:t>(</w:t>
      </w:r>
      <w:r w:rsidRPr="008E7857">
        <w:rPr>
          <w:rFonts w:hint="cs"/>
          <w:b/>
          <w:bCs/>
          <w:color w:val="000000" w:themeColor="text1"/>
          <w:sz w:val="26"/>
          <w:szCs w:val="26"/>
          <w:rtl/>
          <w:lang w:val="en-US" w:bidi="ar-EG"/>
        </w:rPr>
        <w:t>المقرر 91/65</w:t>
      </w:r>
      <w:r>
        <w:rPr>
          <w:rFonts w:asciiTheme="majorBidi" w:hAnsiTheme="majorBidi" w:hint="cs"/>
          <w:sz w:val="26"/>
          <w:szCs w:val="26"/>
          <w:rtl/>
          <w:lang w:bidi="ar-EG"/>
        </w:rPr>
        <w:t>)</w:t>
      </w:r>
    </w:p>
    <w:p w14:paraId="3EC5BE32" w14:textId="77777777" w:rsidR="004467C1" w:rsidRPr="004467C1" w:rsidRDefault="004467C1" w:rsidP="004467C1">
      <w:pPr>
        <w:pStyle w:val="0Heading0"/>
        <w:bidi/>
        <w:spacing w:after="240"/>
        <w:ind w:left="4"/>
        <w:jc w:val="both"/>
        <w:rPr>
          <w:rFonts w:asciiTheme="majorBidi" w:hAnsiTheme="majorBidi"/>
          <w:b/>
          <w:bCs/>
          <w:sz w:val="26"/>
          <w:szCs w:val="26"/>
          <w:lang w:bidi="ar-EG"/>
        </w:rPr>
      </w:pPr>
      <w:r w:rsidRPr="004467C1">
        <w:rPr>
          <w:rFonts w:asciiTheme="majorBidi" w:hAnsiTheme="majorBidi" w:hint="cs"/>
          <w:b/>
          <w:bCs/>
          <w:sz w:val="26"/>
          <w:szCs w:val="26"/>
          <w:rtl/>
          <w:lang w:bidi="ar-EG"/>
        </w:rPr>
        <w:t>وصف المشروع</w:t>
      </w:r>
    </w:p>
    <w:p w14:paraId="431E62CC" w14:textId="77777777" w:rsidR="005814B8" w:rsidRPr="007072F7" w:rsidRDefault="004467C1" w:rsidP="007072F7">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 xml:space="preserve">قدم اليونيب طلبين </w:t>
      </w:r>
      <w:r w:rsidR="007072F7">
        <w:rPr>
          <w:rFonts w:asciiTheme="majorBidi" w:hAnsiTheme="majorBidi" w:hint="cs"/>
          <w:sz w:val="26"/>
          <w:szCs w:val="26"/>
          <w:rtl/>
          <w:lang w:bidi="ar-LB"/>
        </w:rPr>
        <w:t xml:space="preserve">لإعداد </w:t>
      </w:r>
      <w:r w:rsidR="007072F7" w:rsidRPr="007072F7">
        <w:rPr>
          <w:rFonts w:hint="cs"/>
          <w:sz w:val="26"/>
          <w:szCs w:val="26"/>
          <w:rtl/>
          <w:lang w:val="en-US" w:bidi="ar-EG"/>
        </w:rPr>
        <w:t>مشاريع تجريبية للحفاظ على كفاءة استخدام الطاقة</w:t>
      </w:r>
      <w:r w:rsidR="007072F7" w:rsidRPr="007072F7">
        <w:rPr>
          <w:rFonts w:hint="cs"/>
          <w:color w:val="000000" w:themeColor="text1"/>
          <w:sz w:val="26"/>
          <w:szCs w:val="26"/>
          <w:rtl/>
          <w:lang w:val="en-US" w:bidi="ar-EG"/>
        </w:rPr>
        <w:t xml:space="preserve"> و/أو تعزيزها للتكنولوجيات والمعدات البديلة في سياق الخفض التدريجي</w:t>
      </w:r>
      <w:r w:rsidR="00B3697B">
        <w:rPr>
          <w:rFonts w:hint="cs"/>
          <w:color w:val="000000" w:themeColor="text1"/>
          <w:sz w:val="26"/>
          <w:szCs w:val="26"/>
          <w:rtl/>
          <w:lang w:val="en-US" w:bidi="ar-EG"/>
        </w:rPr>
        <w:t xml:space="preserve"> في بلدين</w:t>
      </w:r>
      <w:r w:rsidR="007072F7">
        <w:rPr>
          <w:rFonts w:hint="cs"/>
          <w:color w:val="000000" w:themeColor="text1"/>
          <w:sz w:val="26"/>
          <w:szCs w:val="26"/>
          <w:rtl/>
          <w:lang w:val="en-US" w:bidi="ar-EG"/>
        </w:rPr>
        <w:t>، بوصفه الوكالة المنفذة المعينة، على النحو المبين في القسم ألف 4 في الجدول 1. وطرحت التقديمات بما يتماشى</w:t>
      </w:r>
      <w:r w:rsidR="007072F7" w:rsidRPr="007072F7">
        <w:rPr>
          <w:rFonts w:hint="cs"/>
          <w:color w:val="000000" w:themeColor="text1"/>
          <w:sz w:val="26"/>
          <w:szCs w:val="26"/>
          <w:rtl/>
          <w:lang w:val="en-US" w:bidi="ar-EG"/>
        </w:rPr>
        <w:t xml:space="preserve"> </w:t>
      </w:r>
      <w:r w:rsidR="007072F7">
        <w:rPr>
          <w:rFonts w:hint="cs"/>
          <w:color w:val="000000" w:themeColor="text1"/>
          <w:sz w:val="26"/>
          <w:szCs w:val="26"/>
          <w:rtl/>
          <w:lang w:val="en-US" w:bidi="ar-EG"/>
        </w:rPr>
        <w:t>مع ا</w:t>
      </w:r>
      <w:r w:rsidR="007072F7" w:rsidRPr="007072F7">
        <w:rPr>
          <w:rFonts w:hint="cs"/>
          <w:color w:val="000000" w:themeColor="text1"/>
          <w:sz w:val="26"/>
          <w:szCs w:val="26"/>
          <w:rtl/>
          <w:lang w:val="en-US" w:bidi="ar-EG"/>
        </w:rPr>
        <w:t>لمقرر 91/65</w:t>
      </w:r>
      <w:r w:rsidR="005814B8" w:rsidRPr="007072F7">
        <w:rPr>
          <w:rFonts w:asciiTheme="majorBidi" w:hAnsiTheme="majorBidi"/>
          <w:sz w:val="26"/>
          <w:szCs w:val="26"/>
          <w:rtl/>
          <w:lang w:bidi="ar-LB"/>
        </w:rPr>
        <w:t>.</w:t>
      </w:r>
    </w:p>
    <w:p w14:paraId="7FC115C1" w14:textId="77777777" w:rsidR="004467C1" w:rsidRDefault="00A84FA6" w:rsidP="00B3697B">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والطلبا</w:t>
      </w:r>
      <w:r w:rsidR="00B3697B">
        <w:rPr>
          <w:rFonts w:asciiTheme="majorBidi" w:hAnsiTheme="majorBidi" w:hint="cs"/>
          <w:sz w:val="26"/>
          <w:szCs w:val="26"/>
          <w:rtl/>
          <w:lang w:bidi="ar-LB"/>
        </w:rPr>
        <w:t>ن</w:t>
      </w:r>
      <w:r>
        <w:rPr>
          <w:rFonts w:asciiTheme="majorBidi" w:hAnsiTheme="majorBidi" w:hint="cs"/>
          <w:sz w:val="26"/>
          <w:szCs w:val="26"/>
          <w:rtl/>
          <w:lang w:bidi="ar-LB"/>
        </w:rPr>
        <w:t xml:space="preserve"> ه</w:t>
      </w:r>
      <w:r w:rsidR="00B3697B">
        <w:rPr>
          <w:rFonts w:asciiTheme="majorBidi" w:hAnsiTheme="majorBidi" w:hint="cs"/>
          <w:sz w:val="26"/>
          <w:szCs w:val="26"/>
          <w:rtl/>
          <w:lang w:bidi="ar-LB"/>
        </w:rPr>
        <w:t>ما</w:t>
      </w:r>
      <w:r>
        <w:rPr>
          <w:rFonts w:asciiTheme="majorBidi" w:hAnsiTheme="majorBidi" w:hint="cs"/>
          <w:sz w:val="26"/>
          <w:szCs w:val="26"/>
          <w:rtl/>
          <w:lang w:bidi="ar-LB"/>
        </w:rPr>
        <w:t xml:space="preserve"> لإعداد مشاريع تجريبية لتعزيز كفاءة الطاقة في مراكز البيانات من خلال اعتماد تكنولوجيات التبريد المبتكرة (مثل التبريد بالسوائل، والتبريد بالتبخر، والتبريد بالهواء الحر) وتعظيم تصميم مراكز البيانات. وستدعم نتيجة المشاريع القطاعات في مصر ومقدونيا الشمالية، التي تم توسيعها بسرعة من حيث عدد المراكز وفي سعة مركز التبيانات.</w:t>
      </w:r>
    </w:p>
    <w:p w14:paraId="2D6C91AA" w14:textId="77777777" w:rsidR="00FB2281" w:rsidRDefault="001216C3" w:rsidP="004467C1">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وتشمل أنشطة الإعداد جمع البيانات لتقييم الطاقة واستهلاك الهيدروفلوروكربون وتكنولوجيا التقييم مع التركيز على كفاءة استخدام الطاقة، من ثلاثة مراكز بيانات في مصر ومركز بيانات واحد في مقدونيا الشمالية؛ وتقديم الدعم التقني؛ وحلقات عمل لأصحاب المصلحة وإصدار وثائق شاملة للمشروع لتقديمها. وبالنسبة لكلا البلدين، سيغطي التمويل المطلوب تعيين مستشارين دوليين (25,000 دولارا أمريكيا) وحلقات عمل لأصحاب المصلحة (5,000 دولارا أمريكيا). ومن المتوقع تقديم مقترحات المشروع التجريبي في الاجتماع الثامن والتسعين.</w:t>
      </w:r>
    </w:p>
    <w:p w14:paraId="391CE6AC" w14:textId="77777777" w:rsidR="00613C71" w:rsidRPr="004467C1" w:rsidRDefault="004467C1" w:rsidP="004467C1">
      <w:pPr>
        <w:pStyle w:val="0Heading0"/>
        <w:bidi/>
        <w:spacing w:after="240"/>
        <w:ind w:left="4"/>
        <w:jc w:val="both"/>
        <w:rPr>
          <w:rFonts w:asciiTheme="majorBidi" w:hAnsiTheme="majorBidi"/>
          <w:b/>
          <w:bCs/>
          <w:sz w:val="26"/>
          <w:szCs w:val="26"/>
          <w:rtl/>
          <w:lang w:bidi="ar-LB"/>
        </w:rPr>
      </w:pPr>
      <w:r w:rsidRPr="004467C1">
        <w:rPr>
          <w:rFonts w:asciiTheme="majorBidi" w:hAnsiTheme="majorBidi" w:hint="cs"/>
          <w:b/>
          <w:bCs/>
          <w:sz w:val="26"/>
          <w:szCs w:val="26"/>
          <w:rtl/>
          <w:lang w:bidi="ar-LB"/>
        </w:rPr>
        <w:t>تعليقات الأمانة</w:t>
      </w:r>
    </w:p>
    <w:p w14:paraId="24CA2C01" w14:textId="77777777" w:rsidR="004467C1" w:rsidRDefault="001216C3" w:rsidP="007D74A7">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 xml:space="preserve">استعرضت الأمانة مقترحات المشروع وفقا للمعايير المحددة في المقرر 91/65 ولاحظت أن كلا الطلبين </w:t>
      </w:r>
      <w:r w:rsidR="007D74A7">
        <w:rPr>
          <w:rFonts w:asciiTheme="majorBidi" w:hAnsiTheme="majorBidi" w:hint="cs"/>
          <w:sz w:val="26"/>
          <w:szCs w:val="26"/>
          <w:rtl/>
          <w:lang w:bidi="ar-LB"/>
        </w:rPr>
        <w:t>يقع تحت ا</w:t>
      </w:r>
      <w:r>
        <w:rPr>
          <w:rFonts w:asciiTheme="majorBidi" w:hAnsiTheme="majorBidi" w:hint="cs"/>
          <w:sz w:val="26"/>
          <w:szCs w:val="26"/>
          <w:rtl/>
          <w:lang w:bidi="ar-LB"/>
        </w:rPr>
        <w:t>لفقرة الفرعية (ب)(1)ج</w:t>
      </w:r>
      <w:r w:rsidR="00613C71" w:rsidRPr="00613C71">
        <w:rPr>
          <w:rFonts w:asciiTheme="majorBidi" w:hAnsiTheme="majorBidi"/>
          <w:sz w:val="26"/>
          <w:szCs w:val="26"/>
          <w:rtl/>
          <w:lang w:bidi="ar-LB"/>
        </w:rPr>
        <w:t>.</w:t>
      </w:r>
      <w:r w:rsidR="00EB4243">
        <w:rPr>
          <w:rStyle w:val="FootnoteReference"/>
          <w:rFonts w:asciiTheme="majorBidi" w:hAnsiTheme="majorBidi"/>
          <w:sz w:val="26"/>
          <w:szCs w:val="26"/>
          <w:rtl/>
          <w:lang w:bidi="ar-LB"/>
        </w:rPr>
        <w:footnoteReference w:id="5"/>
      </w:r>
      <w:r>
        <w:rPr>
          <w:rFonts w:asciiTheme="majorBidi" w:hAnsiTheme="majorBidi" w:hint="cs"/>
          <w:sz w:val="26"/>
          <w:szCs w:val="26"/>
          <w:rtl/>
          <w:lang w:bidi="ar-LB"/>
        </w:rPr>
        <w:t xml:space="preserve"> والمشاريع ستساعد</w:t>
      </w:r>
      <w:r w:rsidR="007D74A7">
        <w:rPr>
          <w:rFonts w:asciiTheme="majorBidi" w:hAnsiTheme="majorBidi" w:hint="cs"/>
          <w:sz w:val="26"/>
          <w:szCs w:val="26"/>
          <w:rtl/>
          <w:lang w:bidi="ar-LB"/>
        </w:rPr>
        <w:t xml:space="preserve"> </w:t>
      </w:r>
      <w:r>
        <w:rPr>
          <w:rFonts w:asciiTheme="majorBidi" w:hAnsiTheme="majorBidi" w:hint="cs"/>
          <w:sz w:val="26"/>
          <w:szCs w:val="26"/>
          <w:rtl/>
          <w:lang w:bidi="ar-LB"/>
        </w:rPr>
        <w:t>المستخدم (المستخدمين</w:t>
      </w:r>
      <w:r w:rsidR="007D74A7">
        <w:rPr>
          <w:rFonts w:asciiTheme="majorBidi" w:hAnsiTheme="majorBidi" w:hint="cs"/>
          <w:sz w:val="26"/>
          <w:szCs w:val="26"/>
          <w:rtl/>
          <w:lang w:bidi="ar-LB"/>
        </w:rPr>
        <w:t>)</w:t>
      </w:r>
      <w:r>
        <w:rPr>
          <w:rFonts w:asciiTheme="majorBidi" w:hAnsiTheme="majorBidi" w:hint="cs"/>
          <w:sz w:val="26"/>
          <w:szCs w:val="26"/>
          <w:rtl/>
          <w:lang w:bidi="ar-LB"/>
        </w:rPr>
        <w:t xml:space="preserve"> النهائيين المختارين على إدخال وتقييم منافع تكنولوجيا كفاءة الطاقة المختارة ومنخفضة إمكانية الاحترار العالمي. وستنشر النتائج إلى المستخدمين النهائيين الآخرين في القطاع للتشجيع على مزيد من اعتماد التكنولوجيا وقبولها في السوق. وسيدعم هذا بالتالي إدخالا أكبر للتكنولوجيات القائمة على غازات التبريد الفعالة من حيث الطاقة ومنخفضة إمكانية الاحترار العالمي في البلد. ولاحظت الأمانة أيضا أن مشروع بموجب المقرر 91/65 تمت الموافقة عليه في الاجتماع الثالث والتسعين لتحديث ثلاث مختبرات اختبار لمصر،</w:t>
      </w:r>
      <w:r>
        <w:rPr>
          <w:rStyle w:val="FootnoteReference"/>
          <w:rFonts w:asciiTheme="majorBidi" w:hAnsiTheme="majorBidi"/>
          <w:sz w:val="26"/>
          <w:szCs w:val="26"/>
          <w:rtl/>
          <w:lang w:bidi="ar-LB"/>
        </w:rPr>
        <w:footnoteReference w:id="6"/>
      </w:r>
      <w:r>
        <w:rPr>
          <w:rFonts w:asciiTheme="majorBidi" w:hAnsiTheme="majorBidi" w:hint="cs"/>
          <w:sz w:val="26"/>
          <w:szCs w:val="26"/>
          <w:rtl/>
          <w:lang w:bidi="ar-LB"/>
        </w:rPr>
        <w:t xml:space="preserve"> ومشروع بموجب المقرر 91/65 قدم إلى الاجتماع الحالي لمقدونيا الشمالية يسعى إلى تحسين إطار البلد لكفاءة استخدام الطاقة في قطاع التبريد وتكييف الهواء عن طريق تعزيز النظام القانوني، وتعزيز كفاءة الطاقة في المعدات القائمة على الهيدروفلوروكربون، والترويج للمعايير الدنيا لأداء الطاقة.</w:t>
      </w:r>
    </w:p>
    <w:p w14:paraId="7B06DBD4" w14:textId="77777777" w:rsidR="004467C1" w:rsidRDefault="000E0660" w:rsidP="004467C1">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 xml:space="preserve">وفيما يتعلق بالسياسات المحتملة التي يتم النظر فيها بواسطة الحكومة لتجنب الزيادة في استهلاك الهيدروفلوروكربون في مراكز البيانات، مثل إنفاذ أكثر صرامة لمعايير كفاءة استخدام الطاقة لمراكز البيانات، واللوائح لتقييد أو إزالة استخدام المواد الهيدروفلوروكربونية مرتفعة إمكانية الاحترار العالمي في نظم التبريد، والحوافز لاعتماد تكنولوجيات تبريد مستدامة، ذكر اليونيدو أن كلا الحكومتين ستنظر في </w:t>
      </w:r>
      <w:r>
        <w:rPr>
          <w:rFonts w:asciiTheme="majorBidi" w:hAnsiTheme="majorBidi" w:hint="cs"/>
          <w:sz w:val="26"/>
          <w:szCs w:val="26"/>
          <w:rtl/>
          <w:lang w:bidi="ar-EG"/>
        </w:rPr>
        <w:t>تدابير سياسية محتملة لمعالجة هذا. وسيتم مناقشة التدابير الممكنة خلال اجتماعات أصحاب المصلحة خلال تنفيذ المشروع.</w:t>
      </w:r>
    </w:p>
    <w:p w14:paraId="512C606E" w14:textId="77777777" w:rsidR="004467C1" w:rsidRDefault="000E0660" w:rsidP="007D74A7">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lastRenderedPageBreak/>
        <w:t>ويهدف المشروع إلى خفض استهلاك الهيدروفلوروكربون عن طريق تشجيع التحول إلى البدائل منخفضة إمكانية الاحترار العالمي. وشرح اليونيدو أن مصر لديها</w:t>
      </w:r>
      <w:r w:rsidR="007D74A7">
        <w:rPr>
          <w:rFonts w:asciiTheme="majorBidi" w:hAnsiTheme="majorBidi" w:hint="cs"/>
          <w:sz w:val="26"/>
          <w:szCs w:val="26"/>
          <w:rtl/>
          <w:lang w:bidi="ar-LB"/>
        </w:rPr>
        <w:t xml:space="preserve"> ما يقدر بــ</w:t>
      </w:r>
      <w:r>
        <w:rPr>
          <w:rFonts w:asciiTheme="majorBidi" w:hAnsiTheme="majorBidi" w:hint="cs"/>
          <w:sz w:val="26"/>
          <w:szCs w:val="26"/>
          <w:rtl/>
          <w:lang w:bidi="ar-LB"/>
        </w:rPr>
        <w:t xml:space="preserve"> 20 إلى 30 مركز بيانات ومقدونيا الشمالية لديها حوالي 12 مركز بيانات يستخدمون حالي</w:t>
      </w:r>
      <w:r w:rsidR="007D74A7">
        <w:rPr>
          <w:rFonts w:asciiTheme="majorBidi" w:hAnsiTheme="majorBidi" w:hint="cs"/>
          <w:sz w:val="26"/>
          <w:szCs w:val="26"/>
          <w:rtl/>
          <w:lang w:bidi="ar-LB"/>
        </w:rPr>
        <w:t>ا</w:t>
      </w:r>
      <w:r>
        <w:rPr>
          <w:rFonts w:asciiTheme="majorBidi" w:hAnsiTheme="majorBidi" w:hint="cs"/>
          <w:sz w:val="26"/>
          <w:szCs w:val="26"/>
          <w:rtl/>
          <w:lang w:bidi="ar-LB"/>
        </w:rPr>
        <w:t xml:space="preserve"> المعدات القائمة على الهيدروفلوروكربون (أساسا </w:t>
      </w:r>
      <w:r w:rsidRPr="007D74A7">
        <w:rPr>
          <w:sz w:val="24"/>
          <w:szCs w:val="24"/>
          <w:lang w:val="en-US" w:bidi="ar-LB"/>
        </w:rPr>
        <w:t>R-470C</w:t>
      </w:r>
      <w:r>
        <w:rPr>
          <w:rFonts w:asciiTheme="majorBidi" w:hAnsiTheme="majorBidi" w:hint="cs"/>
          <w:sz w:val="26"/>
          <w:szCs w:val="26"/>
          <w:rtl/>
          <w:lang w:val="en-US" w:bidi="ar-EG"/>
        </w:rPr>
        <w:t xml:space="preserve"> و</w:t>
      </w:r>
      <w:r w:rsidRPr="007D74A7">
        <w:rPr>
          <w:sz w:val="24"/>
          <w:szCs w:val="24"/>
          <w:lang w:val="en-US" w:bidi="ar-EG"/>
        </w:rPr>
        <w:t>R-410A</w:t>
      </w:r>
      <w:r>
        <w:rPr>
          <w:rFonts w:asciiTheme="majorBidi" w:hAnsiTheme="majorBidi" w:hint="cs"/>
          <w:sz w:val="26"/>
          <w:szCs w:val="26"/>
          <w:rtl/>
          <w:lang w:val="en-US" w:bidi="ar-EG"/>
        </w:rPr>
        <w:t>). ومن المتوقع أن التمويل للتحضير سيساعد البلدين في تحديد عدد المؤسسات وتقدير الاستهلاك الحالي والمتوقع للهيدروفلوروكربون في مراكز البيانات حتى يمكن تقديم أثر المشروع التجريبي على تخفيضات الهيدروفلوروكربون وإمكانية تكراره بوضوح في المقترح النهائي.</w:t>
      </w:r>
    </w:p>
    <w:p w14:paraId="2E7C4516" w14:textId="77777777" w:rsidR="004467C1" w:rsidRDefault="000E0660" w:rsidP="007D74A7">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 xml:space="preserve">وذكر اليونيدو كذلك أن هذين البلدين يواجهان تحديات مثل الخبرة الفنية المحدودة، وعدم إدراك </w:t>
      </w:r>
      <w:r w:rsidR="00E54A2D">
        <w:rPr>
          <w:rFonts w:asciiTheme="majorBidi" w:hAnsiTheme="majorBidi" w:hint="cs"/>
          <w:sz w:val="26"/>
          <w:szCs w:val="26"/>
          <w:rtl/>
          <w:lang w:bidi="ar-LB"/>
        </w:rPr>
        <w:t xml:space="preserve">أصحاب المصلحة والامتثال، والقيود المالية. غير أن الفرص تشمل تعزيز الإطار </w:t>
      </w:r>
      <w:r w:rsidR="007D74A7">
        <w:rPr>
          <w:rFonts w:asciiTheme="majorBidi" w:hAnsiTheme="majorBidi" w:hint="cs"/>
          <w:sz w:val="26"/>
          <w:szCs w:val="26"/>
          <w:rtl/>
          <w:lang w:bidi="ar-LB"/>
        </w:rPr>
        <w:t>ال</w:t>
      </w:r>
      <w:r w:rsidR="00E54A2D">
        <w:rPr>
          <w:rFonts w:asciiTheme="majorBidi" w:hAnsiTheme="majorBidi" w:hint="cs"/>
          <w:sz w:val="26"/>
          <w:szCs w:val="26"/>
          <w:rtl/>
          <w:lang w:bidi="ar-LB"/>
        </w:rPr>
        <w:t>سياسي، والتعاون الدولي، وإ</w:t>
      </w:r>
      <w:r w:rsidR="007D74A7">
        <w:rPr>
          <w:rFonts w:asciiTheme="majorBidi" w:hAnsiTheme="majorBidi" w:hint="cs"/>
          <w:sz w:val="26"/>
          <w:szCs w:val="26"/>
          <w:rtl/>
          <w:lang w:bidi="ar-LB"/>
        </w:rPr>
        <w:t>قامة</w:t>
      </w:r>
      <w:r w:rsidR="00E54A2D">
        <w:rPr>
          <w:rFonts w:asciiTheme="majorBidi" w:hAnsiTheme="majorBidi" w:hint="cs"/>
          <w:sz w:val="26"/>
          <w:szCs w:val="26"/>
          <w:rtl/>
          <w:lang w:bidi="ar-LB"/>
        </w:rPr>
        <w:t xml:space="preserve"> سوق محلي لتكنولوجيات التبريد المستدامة. ويمكن أن يساعد معالجة هذه التحديات والاستفادة من الفرص في تحول مصر ومقدونيا الشمالية إلى قطاع تبريد مستدام، مع تحسين كفاءة استخدام الطاقة ودعم الحفض التدريجي للهيدروفلوروكربون.</w:t>
      </w:r>
    </w:p>
    <w:p w14:paraId="707330C2" w14:textId="77777777" w:rsidR="004A33DE" w:rsidRDefault="00E54A2D" w:rsidP="005B0626">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 xml:space="preserve">ولاحظت الأمانة أن اليونيدو قد طلب في الأصل 100,000 دولارا أمريكيا لإعداد المشروع لمصر و80,000 دولارا أمريكيا لمقدونيا الشمالية، </w:t>
      </w:r>
      <w:r w:rsidR="007D74A7">
        <w:rPr>
          <w:rFonts w:asciiTheme="majorBidi" w:hAnsiTheme="majorBidi" w:hint="cs"/>
          <w:sz w:val="26"/>
          <w:szCs w:val="26"/>
          <w:rtl/>
          <w:lang w:bidi="ar-LB"/>
        </w:rPr>
        <w:t>ةيهدف كلاهما</w:t>
      </w:r>
      <w:r>
        <w:rPr>
          <w:rFonts w:asciiTheme="majorBidi" w:hAnsiTheme="majorBidi" w:hint="cs"/>
          <w:sz w:val="26"/>
          <w:szCs w:val="26"/>
          <w:rtl/>
          <w:lang w:bidi="ar-LB"/>
        </w:rPr>
        <w:t xml:space="preserve"> إلى إدراج جميع مراكز البيانات في بلد كل منهما لت</w:t>
      </w:r>
      <w:r w:rsidR="005B0626">
        <w:rPr>
          <w:rFonts w:asciiTheme="majorBidi" w:hAnsiTheme="majorBidi" w:hint="cs"/>
          <w:sz w:val="26"/>
          <w:szCs w:val="26"/>
          <w:rtl/>
          <w:lang w:bidi="ar-LB"/>
        </w:rPr>
        <w:t>ر</w:t>
      </w:r>
      <w:r>
        <w:rPr>
          <w:rFonts w:asciiTheme="majorBidi" w:hAnsiTheme="majorBidi" w:hint="cs"/>
          <w:sz w:val="26"/>
          <w:szCs w:val="26"/>
          <w:rtl/>
          <w:lang w:bidi="ar-LB"/>
        </w:rPr>
        <w:t>سيم البيانات، وتقييم التكنولوجيا، وإعداد خطة قطاعية. غير أنه بالنظر إلى هدف المقرر 91/65 بدعم المشاريع التجريبية، اتفق اليونيدو على تعديل النطاق وراجع الطلب إلى 30,000 دولارا أمريكيا لكل من مصر ومقدونيا الشمالية، من أجل إعداد المشاريع التجريبية.</w:t>
      </w:r>
    </w:p>
    <w:p w14:paraId="0E228588" w14:textId="77777777" w:rsidR="004467C1" w:rsidRDefault="004467C1" w:rsidP="004467C1">
      <w:pPr>
        <w:pStyle w:val="0Heading0"/>
        <w:bidi/>
        <w:spacing w:after="240"/>
        <w:ind w:left="4"/>
        <w:jc w:val="both"/>
        <w:rPr>
          <w:rFonts w:asciiTheme="majorBidi" w:hAnsiTheme="majorBidi"/>
          <w:b/>
          <w:bCs/>
          <w:sz w:val="26"/>
          <w:szCs w:val="26"/>
          <w:rtl/>
          <w:lang w:bidi="ar-LB"/>
        </w:rPr>
      </w:pPr>
      <w:bookmarkStart w:id="3" w:name="_Hlk150770662"/>
      <w:r>
        <w:rPr>
          <w:rFonts w:asciiTheme="majorBidi" w:hAnsiTheme="majorBidi" w:hint="cs"/>
          <w:b/>
          <w:bCs/>
          <w:sz w:val="26"/>
          <w:szCs w:val="26"/>
          <w:rtl/>
          <w:lang w:bidi="ar-LB"/>
        </w:rPr>
        <w:t>توصية الأمانة</w:t>
      </w:r>
    </w:p>
    <w:bookmarkEnd w:id="3"/>
    <w:p w14:paraId="5D695A0B" w14:textId="77777777" w:rsidR="00EB4243" w:rsidRDefault="00E54A2D" w:rsidP="004467C1">
      <w:pPr>
        <w:pStyle w:val="0Heading0"/>
        <w:numPr>
          <w:ilvl w:val="0"/>
          <w:numId w:val="23"/>
        </w:numPr>
        <w:bidi/>
        <w:spacing w:after="240"/>
        <w:ind w:left="4" w:firstLine="0"/>
        <w:jc w:val="both"/>
        <w:rPr>
          <w:rFonts w:asciiTheme="majorBidi" w:hAnsiTheme="majorBidi"/>
          <w:sz w:val="26"/>
          <w:szCs w:val="26"/>
          <w:lang w:bidi="ar-LB"/>
        </w:rPr>
      </w:pPr>
      <w:r>
        <w:rPr>
          <w:rFonts w:asciiTheme="majorBidi" w:hAnsiTheme="majorBidi" w:hint="cs"/>
          <w:sz w:val="26"/>
          <w:szCs w:val="26"/>
          <w:rtl/>
          <w:lang w:bidi="ar-LB"/>
        </w:rPr>
        <w:t>توصي الأمانة بالموافقة الشمولية على إعداد المشاريع التجريبية لتحسين كفاءة استخدام الطاقة في مراكز البيانات، في سياق الخفض التدريجي للهيدروفلوروكربون لمصر ومقدونيا الشمالية، عند مستوى التمويل المبين في القسم 4 من الجدول 1</w:t>
      </w:r>
      <w:r w:rsidR="00EB4243" w:rsidRPr="00EB4243">
        <w:rPr>
          <w:rFonts w:asciiTheme="majorBidi" w:hAnsiTheme="majorBidi"/>
          <w:sz w:val="26"/>
          <w:szCs w:val="26"/>
          <w:rtl/>
          <w:lang w:bidi="ar-LB"/>
        </w:rPr>
        <w:t>.</w:t>
      </w:r>
    </w:p>
    <w:p w14:paraId="2DB03535" w14:textId="77777777" w:rsidR="00EB4243" w:rsidRDefault="004467C1" w:rsidP="004467C1">
      <w:pPr>
        <w:pStyle w:val="0Heading0"/>
        <w:bidi/>
        <w:spacing w:after="240"/>
        <w:jc w:val="both"/>
        <w:rPr>
          <w:rFonts w:asciiTheme="majorBidi" w:hAnsiTheme="majorBidi"/>
          <w:b/>
          <w:bCs/>
          <w:sz w:val="26"/>
          <w:szCs w:val="26"/>
          <w:rtl/>
          <w:lang w:bidi="ar-LB"/>
        </w:rPr>
      </w:pPr>
      <w:r>
        <w:rPr>
          <w:rFonts w:asciiTheme="majorBidi" w:hAnsiTheme="majorBidi" w:hint="cs"/>
          <w:b/>
          <w:bCs/>
          <w:sz w:val="26"/>
          <w:szCs w:val="26"/>
          <w:rtl/>
          <w:lang w:bidi="ar-LB"/>
        </w:rPr>
        <w:t>ألف 5: المساعدة التقنية لإعداد تقرير التحقق من استهلاك الهيدروكلوروفلوروكربون</w:t>
      </w:r>
    </w:p>
    <w:p w14:paraId="5BF60A98" w14:textId="77777777" w:rsidR="004467C1" w:rsidRDefault="004467C1" w:rsidP="004467C1">
      <w:pPr>
        <w:pStyle w:val="0Heading0"/>
        <w:bidi/>
        <w:spacing w:after="240"/>
        <w:jc w:val="both"/>
        <w:rPr>
          <w:rFonts w:asciiTheme="majorBidi" w:hAnsiTheme="majorBidi"/>
          <w:b/>
          <w:bCs/>
          <w:sz w:val="26"/>
          <w:szCs w:val="26"/>
          <w:rtl/>
          <w:lang w:bidi="ar-LB"/>
        </w:rPr>
      </w:pPr>
      <w:r>
        <w:rPr>
          <w:rFonts w:asciiTheme="majorBidi" w:hAnsiTheme="majorBidi" w:hint="cs"/>
          <w:b/>
          <w:bCs/>
          <w:sz w:val="26"/>
          <w:szCs w:val="26"/>
          <w:rtl/>
          <w:lang w:bidi="ar-LB"/>
        </w:rPr>
        <w:t>وصف المشروع</w:t>
      </w:r>
    </w:p>
    <w:p w14:paraId="090148FB" w14:textId="77777777" w:rsidR="00EB4243" w:rsidRDefault="00E54A2D" w:rsidP="005B0626">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وفقا للمقرر 61/46(ج)،</w:t>
      </w:r>
      <w:r>
        <w:rPr>
          <w:rStyle w:val="FootnoteReference"/>
          <w:rFonts w:asciiTheme="majorBidi" w:hAnsiTheme="majorBidi"/>
          <w:sz w:val="26"/>
          <w:szCs w:val="26"/>
          <w:rtl/>
          <w:lang w:bidi="ar-LB"/>
        </w:rPr>
        <w:footnoteReference w:id="7"/>
      </w:r>
      <w:r>
        <w:rPr>
          <w:rFonts w:asciiTheme="majorBidi" w:hAnsiTheme="majorBidi" w:hint="cs"/>
          <w:sz w:val="26"/>
          <w:szCs w:val="26"/>
          <w:rtl/>
          <w:lang w:bidi="ar-LB"/>
        </w:rPr>
        <w:t xml:space="preserve"> </w:t>
      </w:r>
      <w:r w:rsidR="005B0626">
        <w:rPr>
          <w:rFonts w:asciiTheme="majorBidi" w:hAnsiTheme="majorBidi" w:hint="cs"/>
          <w:sz w:val="26"/>
          <w:szCs w:val="26"/>
          <w:rtl/>
          <w:lang w:bidi="ar-LB"/>
        </w:rPr>
        <w:t>أخذت</w:t>
      </w:r>
      <w:r w:rsidR="00FC72AF">
        <w:rPr>
          <w:rFonts w:asciiTheme="majorBidi" w:hAnsiTheme="majorBidi" w:hint="cs"/>
          <w:sz w:val="26"/>
          <w:szCs w:val="26"/>
          <w:rtl/>
          <w:lang w:bidi="ar-LB"/>
        </w:rPr>
        <w:t xml:space="preserve"> الأمانة عينة من 12 بلدا </w:t>
      </w:r>
      <w:r w:rsidR="005B0626">
        <w:rPr>
          <w:rFonts w:asciiTheme="majorBidi" w:hAnsiTheme="majorBidi" w:hint="cs"/>
          <w:sz w:val="26"/>
          <w:szCs w:val="26"/>
          <w:rtl/>
          <w:lang w:bidi="ar-LB"/>
        </w:rPr>
        <w:t>من بلدان</w:t>
      </w:r>
      <w:r w:rsidR="00FC72AF">
        <w:rPr>
          <w:rFonts w:asciiTheme="majorBidi" w:hAnsiTheme="majorBidi" w:hint="cs"/>
          <w:sz w:val="26"/>
          <w:szCs w:val="26"/>
          <w:rtl/>
          <w:lang w:bidi="ar-LB"/>
        </w:rPr>
        <w:t xml:space="preserve"> الاستهلاك المنخفض</w:t>
      </w:r>
      <w:r w:rsidR="005B0626">
        <w:rPr>
          <w:rFonts w:asciiTheme="majorBidi" w:hAnsiTheme="majorBidi" w:hint="cs"/>
          <w:sz w:val="26"/>
          <w:szCs w:val="26"/>
          <w:rtl/>
          <w:lang w:bidi="ar-LB"/>
        </w:rPr>
        <w:t xml:space="preserve"> الحجم </w:t>
      </w:r>
      <w:r w:rsidR="00FC72AF">
        <w:rPr>
          <w:rFonts w:asciiTheme="majorBidi" w:hAnsiTheme="majorBidi" w:hint="cs"/>
          <w:sz w:val="26"/>
          <w:szCs w:val="26"/>
          <w:rtl/>
          <w:lang w:bidi="ar-LB"/>
        </w:rPr>
        <w:t>في بلدان المادة 5 لغرض التحقق من</w:t>
      </w:r>
      <w:r w:rsidR="005B0626">
        <w:rPr>
          <w:rFonts w:asciiTheme="majorBidi" w:hAnsiTheme="majorBidi" w:hint="cs"/>
          <w:sz w:val="26"/>
          <w:szCs w:val="26"/>
          <w:rtl/>
          <w:lang w:bidi="ar-LB"/>
        </w:rPr>
        <w:t xml:space="preserve"> الامتثال لاتفاقاتها بخصوص خطة </w:t>
      </w:r>
      <w:r w:rsidR="00FC72AF">
        <w:rPr>
          <w:rFonts w:asciiTheme="majorBidi" w:hAnsiTheme="majorBidi" w:hint="cs"/>
          <w:sz w:val="26"/>
          <w:szCs w:val="26"/>
          <w:rtl/>
          <w:lang w:bidi="ar-LB"/>
        </w:rPr>
        <w:t xml:space="preserve">إدارة إزالة المواد الهيدروكلوروفلوروكربونية. وترد في الجدول 5 من الوثيقة </w:t>
      </w:r>
      <w:r w:rsidR="00FC72AF" w:rsidRPr="00FC72AF">
        <w:rPr>
          <w:sz w:val="24"/>
          <w:szCs w:val="24"/>
        </w:rPr>
        <w:t>UNEP/OzL.Pro/ExCom/96/16</w:t>
      </w:r>
      <w:r w:rsidR="00FC72AF">
        <w:rPr>
          <w:rFonts w:asciiTheme="majorBidi" w:hAnsiTheme="majorBidi" w:hint="cs"/>
          <w:sz w:val="26"/>
          <w:szCs w:val="26"/>
          <w:rtl/>
          <w:lang w:bidi="ar-LB"/>
        </w:rPr>
        <w:t xml:space="preserve"> قائمة بالبلدان المختارة بشأن ال</w:t>
      </w:r>
      <w:r w:rsidR="005B0626">
        <w:rPr>
          <w:rFonts w:asciiTheme="majorBidi" w:hAnsiTheme="majorBidi" w:hint="cs"/>
          <w:sz w:val="26"/>
          <w:szCs w:val="26"/>
          <w:rtl/>
          <w:lang w:bidi="ar-LB"/>
        </w:rPr>
        <w:t>نظر</w:t>
      </w:r>
      <w:r w:rsidR="00FC72AF">
        <w:rPr>
          <w:rFonts w:asciiTheme="majorBidi" w:hAnsiTheme="majorBidi" w:hint="cs"/>
          <w:sz w:val="26"/>
          <w:szCs w:val="26"/>
          <w:rtl/>
          <w:lang w:bidi="ar-LB"/>
        </w:rPr>
        <w:t>ة العامة للقضايا المحددة خلال استعراض المشروع. ويطلب اليونيدو، بوصفه الوكالة المنفذة الرئيسية، تمويلا للتحقق من المرحلة الثانية من خطة إدارة إزالة المواد الهيدروكلوروفلوروكربونية لألبانيا، والمرحلة الثالثة من خطة إدارة إزالة المواد الهيدروكلوروفلوروكربونية لأرمينيا (رهنا بالموافقة على المرحلة الثا</w:t>
      </w:r>
      <w:r w:rsidR="004F3254">
        <w:rPr>
          <w:rFonts w:asciiTheme="majorBidi" w:hAnsiTheme="majorBidi" w:hint="cs"/>
          <w:sz w:val="26"/>
          <w:szCs w:val="26"/>
          <w:rtl/>
          <w:lang w:bidi="ar-LB"/>
        </w:rPr>
        <w:t>لثة من خطة إدارة إزالة المواد الهيدروكلوروفلوروكربونية</w:t>
      </w:r>
      <w:r w:rsidR="005B0626">
        <w:rPr>
          <w:rFonts w:asciiTheme="majorBidi" w:hAnsiTheme="majorBidi" w:hint="cs"/>
          <w:sz w:val="26"/>
          <w:szCs w:val="26"/>
          <w:rtl/>
          <w:lang w:bidi="ar-LB"/>
        </w:rPr>
        <w:t>،</w:t>
      </w:r>
      <w:r w:rsidR="004F3254">
        <w:rPr>
          <w:rFonts w:asciiTheme="majorBidi" w:hAnsiTheme="majorBidi" w:hint="cs"/>
          <w:sz w:val="26"/>
          <w:szCs w:val="26"/>
          <w:rtl/>
          <w:lang w:bidi="ar-LB"/>
        </w:rPr>
        <w:t xml:space="preserve"> المقدمة في الاجتماع الحالي).</w:t>
      </w:r>
    </w:p>
    <w:p w14:paraId="11597DE8" w14:textId="77777777" w:rsidR="004467C1" w:rsidRPr="004F3254" w:rsidRDefault="004467C1" w:rsidP="004F3254">
      <w:pPr>
        <w:pStyle w:val="0Heading0"/>
        <w:keepNext/>
        <w:bidi/>
        <w:spacing w:after="240"/>
        <w:jc w:val="both"/>
        <w:rPr>
          <w:rFonts w:asciiTheme="majorBidi" w:hAnsiTheme="majorBidi"/>
          <w:b/>
          <w:bCs/>
          <w:sz w:val="26"/>
          <w:szCs w:val="26"/>
          <w:lang w:bidi="ar-LB"/>
        </w:rPr>
      </w:pPr>
      <w:r w:rsidRPr="004F3254">
        <w:rPr>
          <w:rFonts w:asciiTheme="majorBidi" w:hAnsiTheme="majorBidi" w:hint="cs"/>
          <w:b/>
          <w:bCs/>
          <w:sz w:val="26"/>
          <w:szCs w:val="26"/>
          <w:rtl/>
          <w:lang w:bidi="ar-LB"/>
        </w:rPr>
        <w:t>تعليقات الأمانة</w:t>
      </w:r>
    </w:p>
    <w:p w14:paraId="313FF404" w14:textId="77777777" w:rsidR="00EB4243" w:rsidRDefault="004F3254" w:rsidP="004F3254">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لاحظت الأمانة أن طلب التمويل يتسق مع الأموال الموافق عليها للتحق</w:t>
      </w:r>
      <w:r w:rsidR="005B0626">
        <w:rPr>
          <w:rFonts w:asciiTheme="majorBidi" w:hAnsiTheme="majorBidi" w:hint="cs"/>
          <w:sz w:val="26"/>
          <w:szCs w:val="26"/>
          <w:rtl/>
          <w:lang w:bidi="ar-LB"/>
        </w:rPr>
        <w:t>ي</w:t>
      </w:r>
      <w:r>
        <w:rPr>
          <w:rFonts w:asciiTheme="majorBidi" w:hAnsiTheme="majorBidi" w:hint="cs"/>
          <w:sz w:val="26"/>
          <w:szCs w:val="26"/>
          <w:rtl/>
          <w:lang w:bidi="ar-LB"/>
        </w:rPr>
        <w:t xml:space="preserve">قات المشابهة في الاجتماعات السابقة ولاحظت كذلك </w:t>
      </w:r>
      <w:r w:rsidR="005B0626">
        <w:rPr>
          <w:rFonts w:asciiTheme="majorBidi" w:hAnsiTheme="majorBidi" w:hint="cs"/>
          <w:sz w:val="26"/>
          <w:szCs w:val="26"/>
          <w:rtl/>
          <w:lang w:bidi="ar-LB"/>
        </w:rPr>
        <w:t xml:space="preserve">أن </w:t>
      </w:r>
      <w:r>
        <w:rPr>
          <w:rFonts w:asciiTheme="majorBidi" w:hAnsiTheme="majorBidi" w:hint="cs"/>
          <w:sz w:val="26"/>
          <w:szCs w:val="26"/>
          <w:rtl/>
          <w:lang w:bidi="ar-LB"/>
        </w:rPr>
        <w:t>تقارير التحقق يجب تقديمها 10 أسابيع على الأقل قبل اجتماع اللجنة التنفيذية المعني حيث يسعى إلى تمويل الشريحة القادمة لخطة إدارة إزالة المواد الهيدروكلوروفلوروكربونية.</w:t>
      </w:r>
    </w:p>
    <w:p w14:paraId="7D8102E9" w14:textId="77777777" w:rsidR="00410716" w:rsidRDefault="004467C1" w:rsidP="004F3254">
      <w:pPr>
        <w:pStyle w:val="0Heading0"/>
        <w:bidi/>
        <w:spacing w:after="240"/>
        <w:jc w:val="both"/>
        <w:rPr>
          <w:rFonts w:asciiTheme="majorBidi" w:hAnsiTheme="majorBidi"/>
          <w:b/>
          <w:bCs/>
          <w:sz w:val="26"/>
          <w:szCs w:val="26"/>
          <w:rtl/>
          <w:lang w:bidi="ar-LB"/>
        </w:rPr>
      </w:pPr>
      <w:bookmarkStart w:id="4" w:name="_Hlk150777323"/>
      <w:r>
        <w:rPr>
          <w:rFonts w:asciiTheme="majorBidi" w:hAnsiTheme="majorBidi" w:hint="cs"/>
          <w:b/>
          <w:bCs/>
          <w:sz w:val="26"/>
          <w:szCs w:val="26"/>
          <w:rtl/>
          <w:lang w:bidi="ar-LB"/>
        </w:rPr>
        <w:lastRenderedPageBreak/>
        <w:t>توصية الأمانة</w:t>
      </w:r>
    </w:p>
    <w:bookmarkEnd w:id="4"/>
    <w:p w14:paraId="59598D18" w14:textId="77777777" w:rsidR="00410716" w:rsidRDefault="005B0626" w:rsidP="004F3254">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تو</w:t>
      </w:r>
      <w:r w:rsidR="004F3254">
        <w:rPr>
          <w:rFonts w:asciiTheme="majorBidi" w:hAnsiTheme="majorBidi" w:hint="cs"/>
          <w:sz w:val="26"/>
          <w:szCs w:val="26"/>
          <w:rtl/>
          <w:lang w:bidi="ar-LB"/>
        </w:rPr>
        <w:t>صي الأمانة بالموافقة الشمولية للمساعدة التقنية لإعداد تقرير التحقق للمرحلة الثانية من خطة إدارة إزالة المواد الهيدروكلوروفلوروكربونية لألبانيا وللمرحلة الثالثة من خطة إدارة إزالة المواد الهيدروكلوروفلوروكربونية لأرمينيا، عند مستوى التمويل المبين في القسم</w:t>
      </w:r>
      <w:r>
        <w:rPr>
          <w:rFonts w:asciiTheme="majorBidi" w:hAnsiTheme="majorBidi" w:hint="cs"/>
          <w:sz w:val="26"/>
          <w:szCs w:val="26"/>
          <w:rtl/>
          <w:lang w:bidi="ar-LB"/>
        </w:rPr>
        <w:t xml:space="preserve"> ألف</w:t>
      </w:r>
      <w:r w:rsidR="004F3254">
        <w:rPr>
          <w:rFonts w:asciiTheme="majorBidi" w:hAnsiTheme="majorBidi" w:hint="cs"/>
          <w:sz w:val="26"/>
          <w:szCs w:val="26"/>
          <w:rtl/>
          <w:lang w:bidi="ar-LB"/>
        </w:rPr>
        <w:t xml:space="preserve"> 5 من الجدول 1، على أساس الفهم بأن تقارير التحقق يجب تقديمها 10 أسابيع على الأقل قبل اجتماع اللجنة التنفيذية المعني حيث يسعى إلى تمويل الشريحة القادمة لخطة إدارة إزالة المواد الهيدروكلوروفلوروكربونية.</w:t>
      </w:r>
    </w:p>
    <w:p w14:paraId="5B86B3A6" w14:textId="77777777" w:rsidR="004467C1" w:rsidRDefault="004467C1">
      <w:pPr>
        <w:jc w:val="left"/>
        <w:rPr>
          <w:szCs w:val="24"/>
          <w:lang w:val="en-US" w:bidi="ar-EG"/>
        </w:rPr>
        <w:sectPr w:rsidR="004467C1" w:rsidSect="0055783F">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r>
        <w:rPr>
          <w:szCs w:val="24"/>
          <w:rtl/>
          <w:lang w:val="en-US" w:bidi="ar-EG"/>
        </w:rPr>
        <w:br w:type="page"/>
      </w:r>
    </w:p>
    <w:p w14:paraId="59A6D0A7" w14:textId="77777777" w:rsidR="004467C1" w:rsidRPr="007072F7" w:rsidRDefault="004467C1" w:rsidP="004467C1">
      <w:pPr>
        <w:widowControl w:val="0"/>
        <w:jc w:val="center"/>
        <w:outlineLvl w:val="0"/>
        <w:rPr>
          <w:b/>
          <w:caps/>
          <w:sz w:val="22"/>
          <w:szCs w:val="22"/>
        </w:rPr>
      </w:pPr>
      <w:r w:rsidRPr="007072F7">
        <w:rPr>
          <w:b/>
          <w:caps/>
          <w:sz w:val="22"/>
          <w:szCs w:val="22"/>
        </w:rPr>
        <w:lastRenderedPageBreak/>
        <w:t>A</w:t>
      </w:r>
      <w:r w:rsidRPr="007072F7">
        <w:rPr>
          <w:rFonts w:ascii="Times New Roman Bold" w:hAnsi="Times New Roman Bold"/>
          <w:b/>
          <w:sz w:val="22"/>
          <w:szCs w:val="22"/>
        </w:rPr>
        <w:t>nnex</w:t>
      </w:r>
      <w:r w:rsidRPr="007072F7">
        <w:rPr>
          <w:b/>
          <w:caps/>
          <w:sz w:val="22"/>
          <w:szCs w:val="22"/>
        </w:rPr>
        <w:t xml:space="preserve"> I</w:t>
      </w:r>
    </w:p>
    <w:p w14:paraId="6F9F7F57" w14:textId="77777777" w:rsidR="004467C1" w:rsidRPr="007072F7" w:rsidRDefault="004467C1" w:rsidP="004467C1">
      <w:pPr>
        <w:widowControl w:val="0"/>
        <w:jc w:val="center"/>
        <w:outlineLvl w:val="0"/>
        <w:rPr>
          <w:b/>
          <w:caps/>
          <w:sz w:val="22"/>
          <w:szCs w:val="22"/>
        </w:rPr>
      </w:pPr>
    </w:p>
    <w:p w14:paraId="54E5234A" w14:textId="77777777" w:rsidR="004467C1" w:rsidRPr="007072F7" w:rsidRDefault="004467C1" w:rsidP="004467C1">
      <w:pPr>
        <w:widowControl w:val="0"/>
        <w:jc w:val="center"/>
        <w:outlineLvl w:val="0"/>
        <w:rPr>
          <w:b/>
          <w:caps/>
          <w:sz w:val="22"/>
          <w:szCs w:val="22"/>
        </w:rPr>
      </w:pPr>
      <w:r w:rsidRPr="007072F7">
        <w:rPr>
          <w:b/>
          <w:caps/>
          <w:sz w:val="22"/>
          <w:szCs w:val="22"/>
        </w:rPr>
        <w:t>institutional strengthening project proposals</w:t>
      </w:r>
      <w:r w:rsidRPr="007072F7">
        <w:rPr>
          <w:b/>
          <w:caps/>
          <w:sz w:val="22"/>
          <w:szCs w:val="22"/>
          <w:vertAlign w:val="superscript"/>
        </w:rPr>
        <w:footnoteReference w:id="8"/>
      </w:r>
    </w:p>
    <w:p w14:paraId="7587C34B" w14:textId="77777777" w:rsidR="004467C1" w:rsidRPr="007072F7" w:rsidRDefault="004467C1" w:rsidP="004467C1">
      <w:pPr>
        <w:widowControl w:val="0"/>
        <w:jc w:val="center"/>
        <w:outlineLvl w:val="0"/>
        <w:rPr>
          <w:b/>
          <w:caps/>
          <w:sz w:val="22"/>
          <w:szCs w:val="22"/>
        </w:rPr>
      </w:pPr>
    </w:p>
    <w:p w14:paraId="745C0649" w14:textId="77777777" w:rsidR="004467C1" w:rsidRPr="007072F7" w:rsidRDefault="004467C1" w:rsidP="005B0626">
      <w:pPr>
        <w:spacing w:after="120"/>
        <w:rPr>
          <w:b/>
          <w:bCs/>
          <w:color w:val="000000" w:themeColor="text1"/>
          <w:sz w:val="22"/>
          <w:szCs w:val="22"/>
        </w:rPr>
      </w:pPr>
      <w:r w:rsidRPr="007072F7">
        <w:rPr>
          <w:b/>
          <w:color w:val="000000" w:themeColor="text1"/>
          <w:sz w:val="22"/>
          <w:szCs w:val="22"/>
        </w:rPr>
        <w:t>Mexico</w:t>
      </w:r>
      <w:r w:rsidRPr="007072F7">
        <w:rPr>
          <w:b/>
          <w:bCs/>
          <w:color w:val="000000" w:themeColor="text1"/>
          <w:sz w:val="22"/>
          <w:szCs w:val="22"/>
        </w:rPr>
        <w:t>: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4467C1" w:rsidRPr="002751AD" w14:paraId="37F4F72D" w14:textId="77777777" w:rsidTr="000E0660">
        <w:trPr>
          <w:trHeight w:val="278"/>
          <w:tblHeader/>
        </w:trPr>
        <w:tc>
          <w:tcPr>
            <w:tcW w:w="4058" w:type="pct"/>
            <w:gridSpan w:val="2"/>
            <w:tcBorders>
              <w:bottom w:val="single" w:sz="4" w:space="0" w:color="auto"/>
            </w:tcBorders>
          </w:tcPr>
          <w:p w14:paraId="096A0A0C" w14:textId="77777777" w:rsidR="004467C1" w:rsidRPr="002751AD" w:rsidRDefault="004467C1" w:rsidP="002751AD">
            <w:pPr>
              <w:rPr>
                <w:b/>
                <w:sz w:val="20"/>
              </w:rPr>
            </w:pPr>
            <w:r w:rsidRPr="002751AD">
              <w:rPr>
                <w:b/>
                <w:sz w:val="20"/>
              </w:rPr>
              <w:t>Summary of the project and country profile</w:t>
            </w:r>
          </w:p>
        </w:tc>
        <w:tc>
          <w:tcPr>
            <w:tcW w:w="942" w:type="pct"/>
          </w:tcPr>
          <w:p w14:paraId="441014A6" w14:textId="77777777" w:rsidR="004467C1" w:rsidRPr="002751AD" w:rsidRDefault="004467C1" w:rsidP="002751AD">
            <w:pPr>
              <w:jc w:val="right"/>
              <w:rPr>
                <w:b/>
                <w:sz w:val="20"/>
              </w:rPr>
            </w:pPr>
          </w:p>
        </w:tc>
      </w:tr>
      <w:tr w:rsidR="004467C1" w:rsidRPr="002751AD" w14:paraId="5648F777" w14:textId="77777777" w:rsidTr="000E0660">
        <w:trPr>
          <w:trHeight w:val="233"/>
        </w:trPr>
        <w:tc>
          <w:tcPr>
            <w:tcW w:w="4058" w:type="pct"/>
            <w:gridSpan w:val="2"/>
            <w:tcBorders>
              <w:bottom w:val="single" w:sz="4" w:space="0" w:color="auto"/>
            </w:tcBorders>
          </w:tcPr>
          <w:p w14:paraId="4BBB4F24" w14:textId="77777777" w:rsidR="004467C1" w:rsidRPr="002751AD" w:rsidRDefault="004467C1" w:rsidP="002751AD">
            <w:pPr>
              <w:rPr>
                <w:sz w:val="20"/>
              </w:rPr>
            </w:pPr>
            <w:r w:rsidRPr="002751AD">
              <w:rPr>
                <w:sz w:val="20"/>
              </w:rPr>
              <w:t>Implementing agency:</w:t>
            </w:r>
          </w:p>
        </w:tc>
        <w:tc>
          <w:tcPr>
            <w:tcW w:w="942" w:type="pct"/>
            <w:tcBorders>
              <w:bottom w:val="single" w:sz="4" w:space="0" w:color="auto"/>
            </w:tcBorders>
          </w:tcPr>
          <w:p w14:paraId="6BD7F117" w14:textId="77777777" w:rsidR="004467C1" w:rsidRPr="002751AD" w:rsidRDefault="004467C1" w:rsidP="002751AD">
            <w:pPr>
              <w:jc w:val="center"/>
              <w:rPr>
                <w:sz w:val="20"/>
              </w:rPr>
            </w:pPr>
            <w:r w:rsidRPr="002751AD">
              <w:rPr>
                <w:sz w:val="20"/>
              </w:rPr>
              <w:t>UNIDO</w:t>
            </w:r>
          </w:p>
        </w:tc>
      </w:tr>
      <w:tr w:rsidR="004467C1" w:rsidRPr="002751AD" w14:paraId="6E338562" w14:textId="77777777" w:rsidTr="000E0660">
        <w:trPr>
          <w:trHeight w:val="233"/>
        </w:trPr>
        <w:tc>
          <w:tcPr>
            <w:tcW w:w="4058" w:type="pct"/>
            <w:gridSpan w:val="2"/>
            <w:tcBorders>
              <w:top w:val="single" w:sz="4" w:space="0" w:color="auto"/>
              <w:left w:val="single" w:sz="4" w:space="0" w:color="auto"/>
              <w:bottom w:val="nil"/>
              <w:right w:val="single" w:sz="4" w:space="0" w:color="auto"/>
            </w:tcBorders>
          </w:tcPr>
          <w:p w14:paraId="484A70AA" w14:textId="77777777" w:rsidR="004467C1" w:rsidRPr="002751AD" w:rsidRDefault="004467C1" w:rsidP="002751AD">
            <w:pPr>
              <w:rPr>
                <w:sz w:val="20"/>
              </w:rPr>
            </w:pPr>
            <w:r w:rsidRPr="002751AD">
              <w:rPr>
                <w:sz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6AD0FAD4" w14:textId="77777777" w:rsidR="004467C1" w:rsidRPr="002751AD" w:rsidRDefault="004467C1" w:rsidP="002751AD">
            <w:pPr>
              <w:jc w:val="right"/>
              <w:rPr>
                <w:sz w:val="20"/>
              </w:rPr>
            </w:pPr>
          </w:p>
        </w:tc>
      </w:tr>
      <w:tr w:rsidR="004467C1" w:rsidRPr="002751AD" w14:paraId="6554CBB0"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4990EFDF" w14:textId="77777777" w:rsidR="004467C1" w:rsidRPr="002751AD" w:rsidRDefault="004467C1" w:rsidP="002751AD">
            <w:pPr>
              <w:ind w:left="4543" w:right="-198"/>
              <w:jc w:val="left"/>
              <w:rPr>
                <w:sz w:val="20"/>
              </w:rPr>
            </w:pPr>
            <w:r w:rsidRPr="002751AD">
              <w:rPr>
                <w:sz w:val="20"/>
              </w:rPr>
              <w:t>Phase I:</w:t>
            </w:r>
          </w:p>
        </w:tc>
        <w:tc>
          <w:tcPr>
            <w:tcW w:w="1042" w:type="pct"/>
            <w:tcBorders>
              <w:top w:val="nil"/>
              <w:left w:val="nil"/>
              <w:bottom w:val="nil"/>
              <w:right w:val="single" w:sz="4" w:space="0" w:color="auto"/>
            </w:tcBorders>
            <w:shd w:val="clear" w:color="auto" w:fill="FFFFFF" w:themeFill="background1"/>
            <w:vAlign w:val="bottom"/>
          </w:tcPr>
          <w:p w14:paraId="584F0DCF" w14:textId="77777777" w:rsidR="004467C1" w:rsidRPr="002751AD" w:rsidRDefault="004467C1" w:rsidP="002751AD">
            <w:pPr>
              <w:ind w:left="-109" w:right="-12"/>
              <w:jc w:val="right"/>
              <w:rPr>
                <w:sz w:val="20"/>
              </w:rPr>
            </w:pPr>
            <w:r w:rsidRPr="002751AD">
              <w:rPr>
                <w:sz w:val="20"/>
              </w:rPr>
              <w:t>Jun-92 &amp; Dec-94</w:t>
            </w:r>
          </w:p>
        </w:tc>
        <w:tc>
          <w:tcPr>
            <w:tcW w:w="942" w:type="pct"/>
            <w:tcBorders>
              <w:top w:val="nil"/>
              <w:left w:val="single" w:sz="4" w:space="0" w:color="auto"/>
              <w:bottom w:val="nil"/>
              <w:right w:val="single" w:sz="4" w:space="0" w:color="auto"/>
            </w:tcBorders>
            <w:shd w:val="clear" w:color="auto" w:fill="FFFFFF" w:themeFill="background1"/>
          </w:tcPr>
          <w:p w14:paraId="6BD1A932" w14:textId="77777777" w:rsidR="004467C1" w:rsidRPr="002751AD" w:rsidRDefault="004467C1" w:rsidP="002751AD">
            <w:pPr>
              <w:jc w:val="right"/>
              <w:rPr>
                <w:sz w:val="20"/>
              </w:rPr>
            </w:pPr>
            <w:r w:rsidRPr="002751AD">
              <w:rPr>
                <w:sz w:val="20"/>
              </w:rPr>
              <w:t>350,000</w:t>
            </w:r>
          </w:p>
        </w:tc>
      </w:tr>
      <w:tr w:rsidR="004467C1" w:rsidRPr="002751AD" w14:paraId="419F43A7"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011707C4" w14:textId="77777777" w:rsidR="004467C1" w:rsidRPr="002751AD" w:rsidRDefault="004467C1" w:rsidP="002751AD">
            <w:pPr>
              <w:ind w:left="4543" w:right="-198"/>
              <w:jc w:val="left"/>
              <w:rPr>
                <w:sz w:val="20"/>
              </w:rPr>
            </w:pPr>
            <w:r w:rsidRPr="002751AD">
              <w:rPr>
                <w:sz w:val="20"/>
              </w:rPr>
              <w:t>Phase II:</w:t>
            </w:r>
          </w:p>
        </w:tc>
        <w:tc>
          <w:tcPr>
            <w:tcW w:w="1042" w:type="pct"/>
            <w:tcBorders>
              <w:top w:val="nil"/>
              <w:left w:val="nil"/>
              <w:bottom w:val="nil"/>
              <w:right w:val="single" w:sz="4" w:space="0" w:color="auto"/>
            </w:tcBorders>
            <w:shd w:val="clear" w:color="auto" w:fill="FFFFFF" w:themeFill="background1"/>
            <w:vAlign w:val="bottom"/>
          </w:tcPr>
          <w:p w14:paraId="6B91A219" w14:textId="77777777" w:rsidR="004467C1" w:rsidRPr="002751AD" w:rsidRDefault="004467C1" w:rsidP="002751AD">
            <w:pPr>
              <w:ind w:right="-12"/>
              <w:jc w:val="right"/>
              <w:rPr>
                <w:sz w:val="20"/>
              </w:rPr>
            </w:pPr>
            <w:r w:rsidRPr="002751AD">
              <w:rPr>
                <w:sz w:val="20"/>
              </w:rPr>
              <w:t>Jul-95 &amp; May-96</w:t>
            </w:r>
          </w:p>
        </w:tc>
        <w:tc>
          <w:tcPr>
            <w:tcW w:w="942" w:type="pct"/>
            <w:tcBorders>
              <w:top w:val="nil"/>
              <w:left w:val="single" w:sz="4" w:space="0" w:color="auto"/>
              <w:bottom w:val="nil"/>
              <w:right w:val="single" w:sz="4" w:space="0" w:color="auto"/>
            </w:tcBorders>
            <w:shd w:val="clear" w:color="auto" w:fill="FFFFFF" w:themeFill="background1"/>
          </w:tcPr>
          <w:p w14:paraId="4D048641" w14:textId="77777777" w:rsidR="004467C1" w:rsidRPr="002751AD" w:rsidRDefault="004467C1" w:rsidP="002751AD">
            <w:pPr>
              <w:jc w:val="right"/>
              <w:rPr>
                <w:sz w:val="20"/>
              </w:rPr>
            </w:pPr>
            <w:r w:rsidRPr="002751AD">
              <w:rPr>
                <w:sz w:val="20"/>
              </w:rPr>
              <w:t>107,350</w:t>
            </w:r>
          </w:p>
        </w:tc>
      </w:tr>
      <w:tr w:rsidR="004467C1" w:rsidRPr="002751AD" w14:paraId="71B97D8B"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15F347EB" w14:textId="77777777" w:rsidR="004467C1" w:rsidRPr="002751AD" w:rsidRDefault="004467C1" w:rsidP="002751AD">
            <w:pPr>
              <w:ind w:left="4543" w:right="-198"/>
              <w:jc w:val="left"/>
              <w:rPr>
                <w:sz w:val="20"/>
              </w:rPr>
            </w:pPr>
            <w:r w:rsidRPr="002751AD">
              <w:rPr>
                <w:sz w:val="20"/>
              </w:rPr>
              <w:t>Phase III:</w:t>
            </w:r>
          </w:p>
        </w:tc>
        <w:tc>
          <w:tcPr>
            <w:tcW w:w="1042" w:type="pct"/>
            <w:tcBorders>
              <w:top w:val="nil"/>
              <w:left w:val="nil"/>
              <w:bottom w:val="nil"/>
              <w:right w:val="single" w:sz="4" w:space="0" w:color="auto"/>
            </w:tcBorders>
            <w:shd w:val="clear" w:color="auto" w:fill="FFFFFF" w:themeFill="background1"/>
            <w:vAlign w:val="bottom"/>
          </w:tcPr>
          <w:p w14:paraId="311ACB94" w14:textId="77777777" w:rsidR="004467C1" w:rsidRPr="002751AD" w:rsidRDefault="004467C1" w:rsidP="002751AD">
            <w:pPr>
              <w:ind w:right="-12"/>
              <w:jc w:val="right"/>
              <w:rPr>
                <w:sz w:val="20"/>
              </w:rPr>
            </w:pPr>
            <w:r w:rsidRPr="002751AD">
              <w:rPr>
                <w:sz w:val="20"/>
              </w:rPr>
              <w:t>Oct-96</w:t>
            </w:r>
          </w:p>
        </w:tc>
        <w:tc>
          <w:tcPr>
            <w:tcW w:w="942" w:type="pct"/>
            <w:tcBorders>
              <w:top w:val="nil"/>
              <w:left w:val="single" w:sz="4" w:space="0" w:color="auto"/>
              <w:bottom w:val="nil"/>
              <w:right w:val="single" w:sz="4" w:space="0" w:color="auto"/>
            </w:tcBorders>
            <w:shd w:val="clear" w:color="auto" w:fill="FFFFFF" w:themeFill="background1"/>
          </w:tcPr>
          <w:p w14:paraId="6C00B1FF" w14:textId="77777777" w:rsidR="004467C1" w:rsidRPr="002751AD" w:rsidRDefault="004467C1" w:rsidP="002751AD">
            <w:pPr>
              <w:jc w:val="right"/>
              <w:rPr>
                <w:sz w:val="20"/>
              </w:rPr>
            </w:pPr>
            <w:r w:rsidRPr="002751AD">
              <w:rPr>
                <w:sz w:val="20"/>
              </w:rPr>
              <w:t>214,700</w:t>
            </w:r>
          </w:p>
        </w:tc>
      </w:tr>
      <w:tr w:rsidR="004467C1" w:rsidRPr="002751AD" w14:paraId="70036144"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74122BB6" w14:textId="77777777" w:rsidR="004467C1" w:rsidRPr="002751AD" w:rsidRDefault="004467C1" w:rsidP="002751AD">
            <w:pPr>
              <w:ind w:left="4543" w:right="-198"/>
              <w:jc w:val="left"/>
              <w:rPr>
                <w:sz w:val="20"/>
              </w:rPr>
            </w:pPr>
            <w:r w:rsidRPr="002751AD">
              <w:rPr>
                <w:sz w:val="20"/>
              </w:rPr>
              <w:t>Phase IV:</w:t>
            </w:r>
          </w:p>
        </w:tc>
        <w:tc>
          <w:tcPr>
            <w:tcW w:w="1042" w:type="pct"/>
            <w:tcBorders>
              <w:top w:val="nil"/>
              <w:left w:val="nil"/>
              <w:bottom w:val="nil"/>
              <w:right w:val="single" w:sz="4" w:space="0" w:color="auto"/>
            </w:tcBorders>
            <w:shd w:val="clear" w:color="auto" w:fill="FFFFFF" w:themeFill="background1"/>
            <w:vAlign w:val="bottom"/>
          </w:tcPr>
          <w:p w14:paraId="7823ECCF" w14:textId="77777777" w:rsidR="004467C1" w:rsidRPr="002751AD" w:rsidRDefault="004467C1" w:rsidP="002751AD">
            <w:pPr>
              <w:ind w:right="-12"/>
              <w:jc w:val="right"/>
              <w:rPr>
                <w:sz w:val="20"/>
              </w:rPr>
            </w:pPr>
            <w:r w:rsidRPr="002751AD">
              <w:rPr>
                <w:sz w:val="20"/>
              </w:rPr>
              <w:t>Jul-98</w:t>
            </w:r>
          </w:p>
        </w:tc>
        <w:tc>
          <w:tcPr>
            <w:tcW w:w="942" w:type="pct"/>
            <w:tcBorders>
              <w:top w:val="nil"/>
              <w:left w:val="single" w:sz="4" w:space="0" w:color="auto"/>
              <w:bottom w:val="nil"/>
              <w:right w:val="single" w:sz="4" w:space="0" w:color="auto"/>
            </w:tcBorders>
            <w:shd w:val="clear" w:color="auto" w:fill="FFFFFF" w:themeFill="background1"/>
          </w:tcPr>
          <w:p w14:paraId="1540BF9B" w14:textId="77777777" w:rsidR="004467C1" w:rsidRPr="002751AD" w:rsidRDefault="004467C1" w:rsidP="002751AD">
            <w:pPr>
              <w:jc w:val="right"/>
              <w:rPr>
                <w:sz w:val="20"/>
              </w:rPr>
            </w:pPr>
            <w:r w:rsidRPr="002751AD">
              <w:rPr>
                <w:sz w:val="20"/>
              </w:rPr>
              <w:t>214,700</w:t>
            </w:r>
          </w:p>
        </w:tc>
      </w:tr>
      <w:tr w:rsidR="004467C1" w:rsidRPr="002751AD" w14:paraId="4CF00AC1"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4CB7643D" w14:textId="77777777" w:rsidR="004467C1" w:rsidRPr="002751AD" w:rsidRDefault="004467C1" w:rsidP="002751AD">
            <w:pPr>
              <w:ind w:left="4543" w:right="-198"/>
              <w:jc w:val="left"/>
              <w:rPr>
                <w:sz w:val="20"/>
              </w:rPr>
            </w:pPr>
            <w:r w:rsidRPr="002751AD">
              <w:rPr>
                <w:sz w:val="20"/>
              </w:rPr>
              <w:t>Phase V:</w:t>
            </w:r>
          </w:p>
        </w:tc>
        <w:tc>
          <w:tcPr>
            <w:tcW w:w="1042" w:type="pct"/>
            <w:tcBorders>
              <w:top w:val="nil"/>
              <w:left w:val="nil"/>
              <w:bottom w:val="nil"/>
              <w:right w:val="single" w:sz="4" w:space="0" w:color="auto"/>
            </w:tcBorders>
            <w:shd w:val="clear" w:color="auto" w:fill="FFFFFF" w:themeFill="background1"/>
            <w:vAlign w:val="bottom"/>
          </w:tcPr>
          <w:p w14:paraId="328D5FCA" w14:textId="77777777" w:rsidR="004467C1" w:rsidRPr="002751AD" w:rsidRDefault="004467C1" w:rsidP="002751AD">
            <w:pPr>
              <w:ind w:right="-12"/>
              <w:jc w:val="right"/>
              <w:rPr>
                <w:sz w:val="20"/>
              </w:rPr>
            </w:pPr>
            <w:r w:rsidRPr="002751AD">
              <w:rPr>
                <w:sz w:val="20"/>
              </w:rPr>
              <w:t>Jul-00</w:t>
            </w:r>
          </w:p>
        </w:tc>
        <w:tc>
          <w:tcPr>
            <w:tcW w:w="942" w:type="pct"/>
            <w:tcBorders>
              <w:top w:val="nil"/>
              <w:left w:val="single" w:sz="4" w:space="0" w:color="auto"/>
              <w:bottom w:val="nil"/>
              <w:right w:val="single" w:sz="4" w:space="0" w:color="auto"/>
            </w:tcBorders>
            <w:shd w:val="clear" w:color="auto" w:fill="FFFFFF" w:themeFill="background1"/>
          </w:tcPr>
          <w:p w14:paraId="74A083DF" w14:textId="77777777" w:rsidR="004467C1" w:rsidRPr="002751AD" w:rsidRDefault="004467C1" w:rsidP="002751AD">
            <w:pPr>
              <w:jc w:val="right"/>
              <w:rPr>
                <w:sz w:val="20"/>
              </w:rPr>
            </w:pPr>
            <w:r w:rsidRPr="002751AD">
              <w:rPr>
                <w:sz w:val="20"/>
              </w:rPr>
              <w:t>163,190</w:t>
            </w:r>
          </w:p>
        </w:tc>
      </w:tr>
      <w:tr w:rsidR="004467C1" w:rsidRPr="002751AD" w14:paraId="027676DF"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2FD97AFC" w14:textId="77777777" w:rsidR="004467C1" w:rsidRPr="002751AD" w:rsidRDefault="004467C1" w:rsidP="002751AD">
            <w:pPr>
              <w:ind w:left="4543" w:right="-198"/>
              <w:jc w:val="left"/>
              <w:rPr>
                <w:sz w:val="20"/>
              </w:rPr>
            </w:pPr>
            <w:r w:rsidRPr="002751AD">
              <w:rPr>
                <w:sz w:val="20"/>
              </w:rPr>
              <w:t>Phase VI:</w:t>
            </w:r>
          </w:p>
        </w:tc>
        <w:tc>
          <w:tcPr>
            <w:tcW w:w="1042" w:type="pct"/>
            <w:tcBorders>
              <w:top w:val="nil"/>
              <w:left w:val="nil"/>
              <w:bottom w:val="nil"/>
              <w:right w:val="single" w:sz="4" w:space="0" w:color="auto"/>
            </w:tcBorders>
            <w:shd w:val="clear" w:color="auto" w:fill="FFFFFF" w:themeFill="background1"/>
          </w:tcPr>
          <w:p w14:paraId="454FEC77" w14:textId="77777777" w:rsidR="004467C1" w:rsidRPr="002751AD" w:rsidRDefault="004467C1" w:rsidP="002751AD">
            <w:pPr>
              <w:ind w:right="-12"/>
              <w:jc w:val="right"/>
              <w:rPr>
                <w:sz w:val="20"/>
              </w:rPr>
            </w:pPr>
            <w:r w:rsidRPr="002751AD">
              <w:rPr>
                <w:sz w:val="20"/>
              </w:rPr>
              <w:t>Jul-02</w:t>
            </w:r>
          </w:p>
        </w:tc>
        <w:tc>
          <w:tcPr>
            <w:tcW w:w="942" w:type="pct"/>
            <w:tcBorders>
              <w:top w:val="nil"/>
              <w:left w:val="single" w:sz="4" w:space="0" w:color="auto"/>
              <w:bottom w:val="nil"/>
              <w:right w:val="single" w:sz="4" w:space="0" w:color="auto"/>
            </w:tcBorders>
            <w:shd w:val="clear" w:color="auto" w:fill="FFFFFF" w:themeFill="background1"/>
          </w:tcPr>
          <w:p w14:paraId="262F5FAF" w14:textId="77777777" w:rsidR="004467C1" w:rsidRPr="002751AD" w:rsidRDefault="004467C1" w:rsidP="002751AD">
            <w:pPr>
              <w:jc w:val="right"/>
              <w:rPr>
                <w:sz w:val="20"/>
              </w:rPr>
            </w:pPr>
            <w:r w:rsidRPr="002751AD">
              <w:rPr>
                <w:sz w:val="20"/>
              </w:rPr>
              <w:t>274,191</w:t>
            </w:r>
          </w:p>
        </w:tc>
      </w:tr>
      <w:tr w:rsidR="004467C1" w:rsidRPr="002751AD" w14:paraId="68DA0B2F"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15BB08A1" w14:textId="77777777" w:rsidR="004467C1" w:rsidRPr="002751AD" w:rsidRDefault="004467C1" w:rsidP="002751AD">
            <w:pPr>
              <w:ind w:left="4543" w:right="-198"/>
              <w:jc w:val="left"/>
              <w:rPr>
                <w:sz w:val="20"/>
              </w:rPr>
            </w:pPr>
            <w:r w:rsidRPr="002751AD">
              <w:rPr>
                <w:sz w:val="20"/>
              </w:rPr>
              <w:t>Phase VII:</w:t>
            </w:r>
          </w:p>
        </w:tc>
        <w:tc>
          <w:tcPr>
            <w:tcW w:w="1042" w:type="pct"/>
            <w:tcBorders>
              <w:top w:val="nil"/>
              <w:left w:val="nil"/>
              <w:bottom w:val="nil"/>
              <w:right w:val="single" w:sz="4" w:space="0" w:color="auto"/>
            </w:tcBorders>
            <w:shd w:val="clear" w:color="auto" w:fill="FFFFFF" w:themeFill="background1"/>
          </w:tcPr>
          <w:p w14:paraId="4346C422" w14:textId="77777777" w:rsidR="004467C1" w:rsidRPr="002751AD" w:rsidRDefault="004467C1" w:rsidP="002751AD">
            <w:pPr>
              <w:ind w:right="-12"/>
              <w:jc w:val="right"/>
              <w:rPr>
                <w:sz w:val="20"/>
              </w:rPr>
            </w:pPr>
            <w:r w:rsidRPr="002751AD">
              <w:rPr>
                <w:sz w:val="20"/>
              </w:rPr>
              <w:t>Apr-05</w:t>
            </w:r>
          </w:p>
        </w:tc>
        <w:tc>
          <w:tcPr>
            <w:tcW w:w="942" w:type="pct"/>
            <w:tcBorders>
              <w:top w:val="nil"/>
              <w:left w:val="single" w:sz="4" w:space="0" w:color="auto"/>
              <w:bottom w:val="nil"/>
              <w:right w:val="single" w:sz="4" w:space="0" w:color="auto"/>
            </w:tcBorders>
            <w:shd w:val="clear" w:color="auto" w:fill="FFFFFF" w:themeFill="background1"/>
          </w:tcPr>
          <w:p w14:paraId="0CDF2D50" w14:textId="77777777" w:rsidR="004467C1" w:rsidRPr="002751AD" w:rsidRDefault="004467C1" w:rsidP="002751AD">
            <w:pPr>
              <w:jc w:val="right"/>
              <w:rPr>
                <w:sz w:val="20"/>
              </w:rPr>
            </w:pPr>
            <w:r w:rsidRPr="002751AD">
              <w:rPr>
                <w:sz w:val="20"/>
              </w:rPr>
              <w:t>265,525</w:t>
            </w:r>
          </w:p>
        </w:tc>
      </w:tr>
      <w:tr w:rsidR="004467C1" w:rsidRPr="002751AD" w14:paraId="6C3F20A1"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0FEC01F6" w14:textId="77777777" w:rsidR="004467C1" w:rsidRPr="002751AD" w:rsidRDefault="004467C1" w:rsidP="002751AD">
            <w:pPr>
              <w:ind w:left="4543" w:right="-198"/>
              <w:jc w:val="left"/>
              <w:rPr>
                <w:sz w:val="20"/>
              </w:rPr>
            </w:pPr>
            <w:r w:rsidRPr="002751AD">
              <w:rPr>
                <w:sz w:val="20"/>
              </w:rPr>
              <w:t>Phase VIII:</w:t>
            </w:r>
          </w:p>
        </w:tc>
        <w:tc>
          <w:tcPr>
            <w:tcW w:w="1042" w:type="pct"/>
            <w:tcBorders>
              <w:top w:val="nil"/>
              <w:left w:val="nil"/>
              <w:bottom w:val="nil"/>
              <w:right w:val="single" w:sz="4" w:space="0" w:color="auto"/>
            </w:tcBorders>
            <w:shd w:val="clear" w:color="auto" w:fill="FFFFFF" w:themeFill="background1"/>
          </w:tcPr>
          <w:p w14:paraId="6C1405D1" w14:textId="77777777" w:rsidR="004467C1" w:rsidRPr="002751AD" w:rsidRDefault="004467C1" w:rsidP="002751AD">
            <w:pPr>
              <w:ind w:right="-12"/>
              <w:jc w:val="right"/>
              <w:rPr>
                <w:sz w:val="20"/>
              </w:rPr>
            </w:pPr>
            <w:r w:rsidRPr="002751AD">
              <w:rPr>
                <w:sz w:val="20"/>
              </w:rPr>
              <w:t>Jul-07</w:t>
            </w:r>
          </w:p>
        </w:tc>
        <w:tc>
          <w:tcPr>
            <w:tcW w:w="942" w:type="pct"/>
            <w:tcBorders>
              <w:top w:val="nil"/>
              <w:left w:val="single" w:sz="4" w:space="0" w:color="auto"/>
              <w:bottom w:val="nil"/>
              <w:right w:val="single" w:sz="4" w:space="0" w:color="auto"/>
            </w:tcBorders>
            <w:shd w:val="clear" w:color="auto" w:fill="FFFFFF" w:themeFill="background1"/>
          </w:tcPr>
          <w:p w14:paraId="57301FC1" w14:textId="77777777" w:rsidR="004467C1" w:rsidRPr="002751AD" w:rsidRDefault="004467C1" w:rsidP="002751AD">
            <w:pPr>
              <w:jc w:val="right"/>
              <w:rPr>
                <w:sz w:val="20"/>
              </w:rPr>
            </w:pPr>
            <w:r w:rsidRPr="002751AD">
              <w:rPr>
                <w:sz w:val="20"/>
              </w:rPr>
              <w:t>264,232</w:t>
            </w:r>
          </w:p>
        </w:tc>
      </w:tr>
      <w:tr w:rsidR="004467C1" w:rsidRPr="002751AD" w14:paraId="5FFB766F"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4CD3A172" w14:textId="77777777" w:rsidR="004467C1" w:rsidRPr="002751AD" w:rsidRDefault="004467C1" w:rsidP="002751AD">
            <w:pPr>
              <w:ind w:left="4543" w:right="-198"/>
              <w:jc w:val="left"/>
              <w:rPr>
                <w:sz w:val="20"/>
              </w:rPr>
            </w:pPr>
            <w:r w:rsidRPr="002751AD">
              <w:rPr>
                <w:sz w:val="20"/>
              </w:rPr>
              <w:t>Phase IX:</w:t>
            </w:r>
          </w:p>
        </w:tc>
        <w:tc>
          <w:tcPr>
            <w:tcW w:w="1042" w:type="pct"/>
            <w:tcBorders>
              <w:top w:val="nil"/>
              <w:left w:val="nil"/>
              <w:bottom w:val="nil"/>
              <w:right w:val="single" w:sz="4" w:space="0" w:color="auto"/>
            </w:tcBorders>
            <w:shd w:val="clear" w:color="auto" w:fill="FFFFFF" w:themeFill="background1"/>
          </w:tcPr>
          <w:p w14:paraId="6DE56E0D" w14:textId="77777777" w:rsidR="004467C1" w:rsidRPr="002751AD" w:rsidRDefault="004467C1" w:rsidP="002751AD">
            <w:pPr>
              <w:ind w:right="-12"/>
              <w:jc w:val="right"/>
              <w:rPr>
                <w:sz w:val="20"/>
              </w:rPr>
            </w:pPr>
            <w:r w:rsidRPr="002751AD">
              <w:rPr>
                <w:sz w:val="20"/>
              </w:rPr>
              <w:t>Jul-09</w:t>
            </w:r>
          </w:p>
        </w:tc>
        <w:tc>
          <w:tcPr>
            <w:tcW w:w="942" w:type="pct"/>
            <w:tcBorders>
              <w:top w:val="nil"/>
              <w:left w:val="single" w:sz="4" w:space="0" w:color="auto"/>
              <w:bottom w:val="nil"/>
              <w:right w:val="single" w:sz="4" w:space="0" w:color="auto"/>
            </w:tcBorders>
            <w:shd w:val="clear" w:color="auto" w:fill="FFFFFF" w:themeFill="background1"/>
          </w:tcPr>
          <w:p w14:paraId="15BBC82F" w14:textId="77777777" w:rsidR="004467C1" w:rsidRPr="002751AD" w:rsidRDefault="004467C1" w:rsidP="002751AD">
            <w:pPr>
              <w:jc w:val="right"/>
              <w:rPr>
                <w:sz w:val="20"/>
              </w:rPr>
            </w:pPr>
            <w:r w:rsidRPr="002751AD">
              <w:rPr>
                <w:sz w:val="20"/>
              </w:rPr>
              <w:t>198,842</w:t>
            </w:r>
          </w:p>
        </w:tc>
      </w:tr>
      <w:tr w:rsidR="004467C1" w:rsidRPr="002751AD" w14:paraId="70281D09"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4CFB657A" w14:textId="77777777" w:rsidR="004467C1" w:rsidRPr="002751AD" w:rsidRDefault="004467C1" w:rsidP="002751AD">
            <w:pPr>
              <w:ind w:left="4543" w:right="-198"/>
              <w:jc w:val="left"/>
              <w:rPr>
                <w:sz w:val="20"/>
              </w:rPr>
            </w:pPr>
            <w:r w:rsidRPr="002751AD">
              <w:rPr>
                <w:sz w:val="20"/>
              </w:rPr>
              <w:t>Phase X:</w:t>
            </w:r>
          </w:p>
        </w:tc>
        <w:tc>
          <w:tcPr>
            <w:tcW w:w="1042" w:type="pct"/>
            <w:tcBorders>
              <w:top w:val="nil"/>
              <w:left w:val="nil"/>
              <w:bottom w:val="nil"/>
              <w:right w:val="single" w:sz="4" w:space="0" w:color="auto"/>
            </w:tcBorders>
            <w:shd w:val="clear" w:color="auto" w:fill="FFFFFF" w:themeFill="background1"/>
          </w:tcPr>
          <w:p w14:paraId="6370DB66" w14:textId="77777777" w:rsidR="004467C1" w:rsidRPr="002751AD" w:rsidRDefault="004467C1" w:rsidP="002751AD">
            <w:pPr>
              <w:ind w:right="-12"/>
              <w:jc w:val="right"/>
              <w:rPr>
                <w:sz w:val="20"/>
              </w:rPr>
            </w:pPr>
            <w:r w:rsidRPr="002751AD">
              <w:rPr>
                <w:sz w:val="20"/>
              </w:rPr>
              <w:t>Dec-10</w:t>
            </w:r>
          </w:p>
        </w:tc>
        <w:tc>
          <w:tcPr>
            <w:tcW w:w="942" w:type="pct"/>
            <w:tcBorders>
              <w:top w:val="nil"/>
              <w:left w:val="single" w:sz="4" w:space="0" w:color="auto"/>
              <w:bottom w:val="nil"/>
              <w:right w:val="single" w:sz="4" w:space="0" w:color="auto"/>
            </w:tcBorders>
            <w:shd w:val="clear" w:color="auto" w:fill="FFFFFF" w:themeFill="background1"/>
          </w:tcPr>
          <w:p w14:paraId="7B9DCF56" w14:textId="77777777" w:rsidR="004467C1" w:rsidRPr="002751AD" w:rsidRDefault="004467C1" w:rsidP="002751AD">
            <w:pPr>
              <w:jc w:val="right"/>
              <w:rPr>
                <w:sz w:val="20"/>
              </w:rPr>
            </w:pPr>
            <w:r w:rsidRPr="002751AD">
              <w:rPr>
                <w:sz w:val="20"/>
              </w:rPr>
              <w:t>262,724</w:t>
            </w:r>
          </w:p>
        </w:tc>
      </w:tr>
      <w:tr w:rsidR="004467C1" w:rsidRPr="002751AD" w14:paraId="42334255"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4DEED9C8" w14:textId="77777777" w:rsidR="004467C1" w:rsidRPr="002751AD" w:rsidRDefault="004467C1" w:rsidP="002751AD">
            <w:pPr>
              <w:ind w:left="4543" w:right="-198"/>
              <w:jc w:val="left"/>
              <w:rPr>
                <w:sz w:val="20"/>
              </w:rPr>
            </w:pPr>
            <w:r w:rsidRPr="002751AD">
              <w:rPr>
                <w:sz w:val="20"/>
              </w:rPr>
              <w:t>Phase XI:</w:t>
            </w:r>
          </w:p>
        </w:tc>
        <w:tc>
          <w:tcPr>
            <w:tcW w:w="1042" w:type="pct"/>
            <w:tcBorders>
              <w:top w:val="nil"/>
              <w:left w:val="nil"/>
              <w:bottom w:val="nil"/>
              <w:right w:val="single" w:sz="4" w:space="0" w:color="auto"/>
            </w:tcBorders>
            <w:shd w:val="clear" w:color="auto" w:fill="FFFFFF" w:themeFill="background1"/>
          </w:tcPr>
          <w:p w14:paraId="5F259CB4" w14:textId="77777777" w:rsidR="004467C1" w:rsidRPr="002751AD" w:rsidRDefault="004467C1" w:rsidP="002751AD">
            <w:pPr>
              <w:ind w:right="-12"/>
              <w:jc w:val="right"/>
              <w:rPr>
                <w:sz w:val="20"/>
              </w:rPr>
            </w:pPr>
            <w:r w:rsidRPr="002751AD">
              <w:rPr>
                <w:sz w:val="20"/>
              </w:rPr>
              <w:t>Dec-12</w:t>
            </w:r>
          </w:p>
        </w:tc>
        <w:tc>
          <w:tcPr>
            <w:tcW w:w="942" w:type="pct"/>
            <w:tcBorders>
              <w:top w:val="nil"/>
              <w:left w:val="single" w:sz="4" w:space="0" w:color="auto"/>
              <w:bottom w:val="nil"/>
              <w:right w:val="single" w:sz="4" w:space="0" w:color="auto"/>
            </w:tcBorders>
            <w:shd w:val="clear" w:color="auto" w:fill="FFFFFF" w:themeFill="background1"/>
          </w:tcPr>
          <w:p w14:paraId="40F9976F" w14:textId="77777777" w:rsidR="004467C1" w:rsidRPr="002751AD" w:rsidRDefault="004467C1" w:rsidP="002751AD">
            <w:pPr>
              <w:jc w:val="right"/>
              <w:rPr>
                <w:sz w:val="20"/>
              </w:rPr>
            </w:pPr>
            <w:r w:rsidRPr="002751AD">
              <w:rPr>
                <w:sz w:val="20"/>
              </w:rPr>
              <w:t>264,286</w:t>
            </w:r>
          </w:p>
        </w:tc>
      </w:tr>
      <w:tr w:rsidR="004467C1" w:rsidRPr="002751AD" w14:paraId="0BE67D69"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43849BE2" w14:textId="77777777" w:rsidR="004467C1" w:rsidRPr="002751AD" w:rsidRDefault="004467C1" w:rsidP="002751AD">
            <w:pPr>
              <w:ind w:left="4543" w:right="-198"/>
              <w:jc w:val="left"/>
              <w:rPr>
                <w:sz w:val="20"/>
              </w:rPr>
            </w:pPr>
            <w:r w:rsidRPr="002751AD">
              <w:rPr>
                <w:sz w:val="20"/>
              </w:rPr>
              <w:t>Phase XII</w:t>
            </w:r>
          </w:p>
        </w:tc>
        <w:tc>
          <w:tcPr>
            <w:tcW w:w="1042" w:type="pct"/>
            <w:tcBorders>
              <w:top w:val="nil"/>
              <w:left w:val="nil"/>
              <w:bottom w:val="nil"/>
              <w:right w:val="single" w:sz="4" w:space="0" w:color="auto"/>
            </w:tcBorders>
            <w:shd w:val="clear" w:color="auto" w:fill="FFFFFF" w:themeFill="background1"/>
          </w:tcPr>
          <w:p w14:paraId="515D013F" w14:textId="77777777" w:rsidR="004467C1" w:rsidRPr="002751AD" w:rsidRDefault="004467C1" w:rsidP="002751AD">
            <w:pPr>
              <w:ind w:right="-12"/>
              <w:jc w:val="right"/>
              <w:rPr>
                <w:sz w:val="20"/>
              </w:rPr>
            </w:pPr>
            <w:r w:rsidRPr="002751AD">
              <w:rPr>
                <w:sz w:val="20"/>
              </w:rPr>
              <w:t>Nov-14</w:t>
            </w:r>
          </w:p>
        </w:tc>
        <w:tc>
          <w:tcPr>
            <w:tcW w:w="942" w:type="pct"/>
            <w:tcBorders>
              <w:top w:val="nil"/>
              <w:left w:val="single" w:sz="4" w:space="0" w:color="auto"/>
              <w:bottom w:val="nil"/>
              <w:right w:val="single" w:sz="4" w:space="0" w:color="auto"/>
            </w:tcBorders>
            <w:shd w:val="clear" w:color="auto" w:fill="FFFFFF" w:themeFill="background1"/>
          </w:tcPr>
          <w:p w14:paraId="7805A70C" w14:textId="77777777" w:rsidR="004467C1" w:rsidRPr="002751AD" w:rsidRDefault="004467C1" w:rsidP="002751AD">
            <w:pPr>
              <w:jc w:val="right"/>
              <w:rPr>
                <w:sz w:val="20"/>
              </w:rPr>
            </w:pPr>
            <w:r w:rsidRPr="002751AD">
              <w:rPr>
                <w:sz w:val="20"/>
              </w:rPr>
              <w:t>264,196</w:t>
            </w:r>
          </w:p>
        </w:tc>
      </w:tr>
      <w:tr w:rsidR="004467C1" w:rsidRPr="002751AD" w14:paraId="53E4CA52"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2465D6F9" w14:textId="77777777" w:rsidR="004467C1" w:rsidRPr="002751AD" w:rsidRDefault="004467C1" w:rsidP="002751AD">
            <w:pPr>
              <w:ind w:left="4543" w:right="-198"/>
              <w:jc w:val="left"/>
              <w:rPr>
                <w:sz w:val="20"/>
              </w:rPr>
            </w:pPr>
            <w:r w:rsidRPr="002751AD">
              <w:rPr>
                <w:sz w:val="20"/>
              </w:rPr>
              <w:t>Phase XIII</w:t>
            </w:r>
          </w:p>
        </w:tc>
        <w:tc>
          <w:tcPr>
            <w:tcW w:w="1042" w:type="pct"/>
            <w:tcBorders>
              <w:top w:val="nil"/>
              <w:left w:val="nil"/>
              <w:bottom w:val="nil"/>
              <w:right w:val="single" w:sz="4" w:space="0" w:color="auto"/>
            </w:tcBorders>
            <w:shd w:val="clear" w:color="auto" w:fill="FFFFFF" w:themeFill="background1"/>
          </w:tcPr>
          <w:p w14:paraId="71F4E047" w14:textId="77777777" w:rsidR="004467C1" w:rsidRPr="002751AD" w:rsidRDefault="004467C1" w:rsidP="002751AD">
            <w:pPr>
              <w:ind w:right="-12"/>
              <w:jc w:val="right"/>
              <w:rPr>
                <w:sz w:val="20"/>
              </w:rPr>
            </w:pPr>
            <w:r w:rsidRPr="002751AD">
              <w:rPr>
                <w:sz w:val="20"/>
              </w:rPr>
              <w:t>Jul-17</w:t>
            </w:r>
          </w:p>
        </w:tc>
        <w:tc>
          <w:tcPr>
            <w:tcW w:w="942" w:type="pct"/>
            <w:tcBorders>
              <w:top w:val="nil"/>
              <w:left w:val="single" w:sz="4" w:space="0" w:color="auto"/>
              <w:bottom w:val="nil"/>
              <w:right w:val="single" w:sz="4" w:space="0" w:color="auto"/>
            </w:tcBorders>
            <w:shd w:val="clear" w:color="auto" w:fill="FFFFFF" w:themeFill="background1"/>
          </w:tcPr>
          <w:p w14:paraId="5A4CEB1E" w14:textId="77777777" w:rsidR="004467C1" w:rsidRPr="002751AD" w:rsidRDefault="004467C1" w:rsidP="002751AD">
            <w:pPr>
              <w:jc w:val="right"/>
              <w:rPr>
                <w:sz w:val="20"/>
              </w:rPr>
            </w:pPr>
            <w:r w:rsidRPr="002751AD">
              <w:rPr>
                <w:sz w:val="20"/>
              </w:rPr>
              <w:t>337,940</w:t>
            </w:r>
          </w:p>
        </w:tc>
      </w:tr>
      <w:tr w:rsidR="004467C1" w:rsidRPr="002751AD" w14:paraId="1DEBFE83"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0B327F43" w14:textId="77777777" w:rsidR="004467C1" w:rsidRPr="002751AD" w:rsidRDefault="004467C1" w:rsidP="002751AD">
            <w:pPr>
              <w:ind w:left="4543" w:right="-198"/>
              <w:jc w:val="left"/>
              <w:rPr>
                <w:sz w:val="20"/>
              </w:rPr>
            </w:pPr>
            <w:r w:rsidRPr="002751AD">
              <w:rPr>
                <w:sz w:val="20"/>
              </w:rPr>
              <w:t>Phase XIV:</w:t>
            </w:r>
          </w:p>
        </w:tc>
        <w:tc>
          <w:tcPr>
            <w:tcW w:w="1042" w:type="pct"/>
            <w:tcBorders>
              <w:top w:val="nil"/>
              <w:left w:val="nil"/>
              <w:bottom w:val="nil"/>
              <w:right w:val="single" w:sz="4" w:space="0" w:color="auto"/>
            </w:tcBorders>
            <w:shd w:val="clear" w:color="auto" w:fill="FFFFFF" w:themeFill="background1"/>
          </w:tcPr>
          <w:p w14:paraId="2B48EE28" w14:textId="77777777" w:rsidR="004467C1" w:rsidRPr="002751AD" w:rsidRDefault="004467C1" w:rsidP="002751AD">
            <w:pPr>
              <w:ind w:right="-12"/>
              <w:jc w:val="right"/>
              <w:rPr>
                <w:sz w:val="20"/>
              </w:rPr>
            </w:pPr>
            <w:r w:rsidRPr="002751AD">
              <w:rPr>
                <w:sz w:val="20"/>
              </w:rPr>
              <w:t>Dec-18</w:t>
            </w:r>
          </w:p>
        </w:tc>
        <w:tc>
          <w:tcPr>
            <w:tcW w:w="942" w:type="pct"/>
            <w:tcBorders>
              <w:top w:val="nil"/>
              <w:left w:val="single" w:sz="4" w:space="0" w:color="auto"/>
              <w:bottom w:val="nil"/>
              <w:right w:val="single" w:sz="4" w:space="0" w:color="auto"/>
            </w:tcBorders>
            <w:shd w:val="clear" w:color="auto" w:fill="FFFFFF" w:themeFill="background1"/>
          </w:tcPr>
          <w:p w14:paraId="27E52C94" w14:textId="77777777" w:rsidR="004467C1" w:rsidRPr="002751AD" w:rsidRDefault="004467C1" w:rsidP="002751AD">
            <w:pPr>
              <w:jc w:val="right"/>
              <w:rPr>
                <w:sz w:val="20"/>
              </w:rPr>
            </w:pPr>
            <w:r w:rsidRPr="002751AD">
              <w:rPr>
                <w:sz w:val="20"/>
              </w:rPr>
              <w:t>319,561</w:t>
            </w:r>
          </w:p>
        </w:tc>
      </w:tr>
      <w:tr w:rsidR="004467C1" w:rsidRPr="002751AD" w14:paraId="099D73B1"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018FABC7" w14:textId="77777777" w:rsidR="004467C1" w:rsidRPr="002751AD" w:rsidRDefault="004467C1" w:rsidP="002751AD">
            <w:pPr>
              <w:ind w:left="4543" w:right="-198"/>
              <w:jc w:val="left"/>
              <w:rPr>
                <w:sz w:val="20"/>
              </w:rPr>
            </w:pPr>
            <w:r w:rsidRPr="002751AD">
              <w:rPr>
                <w:sz w:val="20"/>
              </w:rPr>
              <w:t>Phase XV:</w:t>
            </w:r>
          </w:p>
        </w:tc>
        <w:tc>
          <w:tcPr>
            <w:tcW w:w="1042" w:type="pct"/>
            <w:tcBorders>
              <w:top w:val="nil"/>
              <w:left w:val="nil"/>
              <w:bottom w:val="nil"/>
              <w:right w:val="single" w:sz="4" w:space="0" w:color="auto"/>
            </w:tcBorders>
            <w:shd w:val="clear" w:color="auto" w:fill="FFFFFF" w:themeFill="background1"/>
          </w:tcPr>
          <w:p w14:paraId="7FBDB001" w14:textId="77777777" w:rsidR="004467C1" w:rsidRPr="002751AD" w:rsidRDefault="004467C1" w:rsidP="002751AD">
            <w:pPr>
              <w:ind w:right="-12"/>
              <w:jc w:val="right"/>
              <w:rPr>
                <w:sz w:val="20"/>
              </w:rPr>
            </w:pPr>
            <w:r w:rsidRPr="002751AD">
              <w:rPr>
                <w:sz w:val="20"/>
              </w:rPr>
              <w:t>Dec-20</w:t>
            </w:r>
          </w:p>
        </w:tc>
        <w:tc>
          <w:tcPr>
            <w:tcW w:w="942" w:type="pct"/>
            <w:tcBorders>
              <w:top w:val="nil"/>
              <w:left w:val="single" w:sz="4" w:space="0" w:color="auto"/>
              <w:bottom w:val="nil"/>
              <w:right w:val="single" w:sz="4" w:space="0" w:color="auto"/>
            </w:tcBorders>
            <w:shd w:val="clear" w:color="auto" w:fill="FFFFFF" w:themeFill="background1"/>
          </w:tcPr>
          <w:p w14:paraId="2B1617D8" w14:textId="77777777" w:rsidR="004467C1" w:rsidRPr="002751AD" w:rsidRDefault="004467C1" w:rsidP="002751AD">
            <w:pPr>
              <w:jc w:val="right"/>
              <w:rPr>
                <w:sz w:val="20"/>
              </w:rPr>
            </w:pPr>
            <w:r w:rsidRPr="002751AD">
              <w:rPr>
                <w:sz w:val="20"/>
              </w:rPr>
              <w:t>315,672</w:t>
            </w:r>
          </w:p>
        </w:tc>
      </w:tr>
      <w:tr w:rsidR="004467C1" w:rsidRPr="002751AD" w14:paraId="6C7E3559" w14:textId="77777777" w:rsidTr="000E0660">
        <w:trPr>
          <w:trHeight w:val="233"/>
        </w:trPr>
        <w:tc>
          <w:tcPr>
            <w:tcW w:w="3016" w:type="pct"/>
            <w:tcBorders>
              <w:top w:val="nil"/>
              <w:left w:val="single" w:sz="4" w:space="0" w:color="auto"/>
              <w:bottom w:val="nil"/>
              <w:right w:val="nil"/>
            </w:tcBorders>
            <w:shd w:val="clear" w:color="auto" w:fill="FFFFFF" w:themeFill="background1"/>
            <w:vAlign w:val="bottom"/>
          </w:tcPr>
          <w:p w14:paraId="786C05F2" w14:textId="77777777" w:rsidR="004467C1" w:rsidRPr="002751AD" w:rsidRDefault="004467C1" w:rsidP="002751AD">
            <w:pPr>
              <w:ind w:left="4543" w:right="-198"/>
              <w:jc w:val="left"/>
              <w:rPr>
                <w:sz w:val="20"/>
              </w:rPr>
            </w:pPr>
            <w:r w:rsidRPr="002751AD">
              <w:rPr>
                <w:sz w:val="20"/>
              </w:rPr>
              <w:t>Phase XVI:</w:t>
            </w:r>
          </w:p>
        </w:tc>
        <w:tc>
          <w:tcPr>
            <w:tcW w:w="1042" w:type="pct"/>
            <w:tcBorders>
              <w:top w:val="nil"/>
              <w:left w:val="nil"/>
              <w:bottom w:val="nil"/>
              <w:right w:val="single" w:sz="4" w:space="0" w:color="auto"/>
            </w:tcBorders>
            <w:shd w:val="clear" w:color="auto" w:fill="FFFFFF" w:themeFill="background1"/>
          </w:tcPr>
          <w:p w14:paraId="632CFB0A" w14:textId="77777777" w:rsidR="004467C1" w:rsidRPr="002751AD" w:rsidRDefault="004467C1" w:rsidP="002751AD">
            <w:pPr>
              <w:ind w:right="-12"/>
              <w:jc w:val="right"/>
              <w:rPr>
                <w:sz w:val="20"/>
              </w:rPr>
            </w:pPr>
            <w:r w:rsidRPr="002751AD">
              <w:rPr>
                <w:sz w:val="20"/>
              </w:rPr>
              <w:t>Dec-22</w:t>
            </w:r>
          </w:p>
        </w:tc>
        <w:tc>
          <w:tcPr>
            <w:tcW w:w="942" w:type="pct"/>
            <w:tcBorders>
              <w:top w:val="nil"/>
              <w:left w:val="single" w:sz="4" w:space="0" w:color="auto"/>
              <w:bottom w:val="nil"/>
              <w:right w:val="single" w:sz="4" w:space="0" w:color="auto"/>
            </w:tcBorders>
            <w:shd w:val="clear" w:color="auto" w:fill="FFFFFF" w:themeFill="background1"/>
          </w:tcPr>
          <w:p w14:paraId="4FA79EA6" w14:textId="77777777" w:rsidR="004467C1" w:rsidRPr="002751AD" w:rsidRDefault="004467C1" w:rsidP="002751AD">
            <w:pPr>
              <w:jc w:val="right"/>
              <w:rPr>
                <w:sz w:val="20"/>
              </w:rPr>
            </w:pPr>
            <w:r w:rsidRPr="002751AD">
              <w:rPr>
                <w:sz w:val="20"/>
              </w:rPr>
              <w:t>466,842</w:t>
            </w:r>
          </w:p>
        </w:tc>
      </w:tr>
      <w:tr w:rsidR="004467C1" w:rsidRPr="002751AD" w14:paraId="5D9F4D93" w14:textId="77777777" w:rsidTr="000E0660">
        <w:trPr>
          <w:trHeight w:val="233"/>
        </w:trPr>
        <w:tc>
          <w:tcPr>
            <w:tcW w:w="4058" w:type="pct"/>
            <w:gridSpan w:val="2"/>
            <w:tcBorders>
              <w:top w:val="nil"/>
              <w:left w:val="single" w:sz="4" w:space="0" w:color="auto"/>
              <w:bottom w:val="nil"/>
              <w:right w:val="single" w:sz="4" w:space="0" w:color="auto"/>
            </w:tcBorders>
            <w:shd w:val="clear" w:color="auto" w:fill="auto"/>
          </w:tcPr>
          <w:p w14:paraId="40D17884" w14:textId="77777777" w:rsidR="004467C1" w:rsidRPr="002751AD" w:rsidRDefault="004467C1" w:rsidP="002751AD">
            <w:pPr>
              <w:tabs>
                <w:tab w:val="right" w:pos="7560"/>
              </w:tabs>
              <w:ind w:left="6480" w:right="-108"/>
              <w:jc w:val="left"/>
              <w:rPr>
                <w:sz w:val="20"/>
              </w:rPr>
            </w:pPr>
            <w:r w:rsidRPr="002751AD">
              <w:rPr>
                <w:sz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3F092A0F" w14:textId="77777777" w:rsidR="004467C1" w:rsidRPr="002751AD" w:rsidRDefault="004467C1" w:rsidP="002751AD">
            <w:pPr>
              <w:jc w:val="right"/>
              <w:rPr>
                <w:sz w:val="20"/>
              </w:rPr>
            </w:pPr>
            <w:r w:rsidRPr="002751AD">
              <w:rPr>
                <w:sz w:val="20"/>
              </w:rPr>
              <w:t>4,283,952*</w:t>
            </w:r>
          </w:p>
        </w:tc>
      </w:tr>
      <w:tr w:rsidR="004467C1" w:rsidRPr="002751AD" w14:paraId="040C7EF1" w14:textId="77777777" w:rsidTr="000E0660">
        <w:trPr>
          <w:trHeight w:val="233"/>
        </w:trPr>
        <w:tc>
          <w:tcPr>
            <w:tcW w:w="4058" w:type="pct"/>
            <w:gridSpan w:val="2"/>
            <w:shd w:val="clear" w:color="auto" w:fill="FFFFFF" w:themeFill="background1"/>
          </w:tcPr>
          <w:p w14:paraId="436FEF39" w14:textId="77777777" w:rsidR="004467C1" w:rsidRPr="002751AD" w:rsidRDefault="004467C1" w:rsidP="002751AD">
            <w:pPr>
              <w:jc w:val="left"/>
              <w:rPr>
                <w:sz w:val="20"/>
              </w:rPr>
            </w:pPr>
            <w:r w:rsidRPr="002751AD">
              <w:rPr>
                <w:sz w:val="20"/>
              </w:rPr>
              <w:t>Amount requested for renewal (phase XVII) (US $):</w:t>
            </w:r>
          </w:p>
        </w:tc>
        <w:tc>
          <w:tcPr>
            <w:tcW w:w="942" w:type="pct"/>
            <w:shd w:val="clear" w:color="auto" w:fill="auto"/>
          </w:tcPr>
          <w:p w14:paraId="383929FC" w14:textId="77777777" w:rsidR="004467C1" w:rsidRPr="002751AD" w:rsidRDefault="004467C1" w:rsidP="002751AD">
            <w:pPr>
              <w:jc w:val="right"/>
              <w:rPr>
                <w:sz w:val="20"/>
              </w:rPr>
            </w:pPr>
            <w:r w:rsidRPr="002751AD">
              <w:rPr>
                <w:sz w:val="20"/>
              </w:rPr>
              <w:t>654,451</w:t>
            </w:r>
          </w:p>
        </w:tc>
      </w:tr>
      <w:tr w:rsidR="004467C1" w:rsidRPr="002751AD" w14:paraId="342BB648" w14:textId="77777777" w:rsidTr="000E0660">
        <w:trPr>
          <w:trHeight w:val="233"/>
        </w:trPr>
        <w:tc>
          <w:tcPr>
            <w:tcW w:w="4058" w:type="pct"/>
            <w:gridSpan w:val="2"/>
          </w:tcPr>
          <w:p w14:paraId="6E6EA795" w14:textId="77777777" w:rsidR="004467C1" w:rsidRPr="002751AD" w:rsidRDefault="004467C1" w:rsidP="002751AD">
            <w:pPr>
              <w:jc w:val="left"/>
              <w:rPr>
                <w:sz w:val="20"/>
              </w:rPr>
            </w:pPr>
            <w:r w:rsidRPr="002751AD">
              <w:rPr>
                <w:sz w:val="20"/>
              </w:rPr>
              <w:t xml:space="preserve">Amount recommended for approval for phase XVII (US $): </w:t>
            </w:r>
          </w:p>
        </w:tc>
        <w:tc>
          <w:tcPr>
            <w:tcW w:w="942" w:type="pct"/>
            <w:shd w:val="clear" w:color="auto" w:fill="auto"/>
          </w:tcPr>
          <w:p w14:paraId="261FFCA3" w14:textId="77777777" w:rsidR="004467C1" w:rsidRPr="002751AD" w:rsidRDefault="004467C1" w:rsidP="002751AD">
            <w:pPr>
              <w:jc w:val="right"/>
              <w:rPr>
                <w:sz w:val="20"/>
              </w:rPr>
            </w:pPr>
            <w:r w:rsidRPr="002751AD">
              <w:rPr>
                <w:sz w:val="20"/>
              </w:rPr>
              <w:t>654,451</w:t>
            </w:r>
          </w:p>
        </w:tc>
      </w:tr>
      <w:tr w:rsidR="004467C1" w:rsidRPr="002751AD" w14:paraId="41FCFD03" w14:textId="77777777" w:rsidTr="000E0660">
        <w:trPr>
          <w:trHeight w:val="233"/>
        </w:trPr>
        <w:tc>
          <w:tcPr>
            <w:tcW w:w="4058" w:type="pct"/>
            <w:gridSpan w:val="2"/>
          </w:tcPr>
          <w:p w14:paraId="0BFCC36C" w14:textId="77777777" w:rsidR="004467C1" w:rsidRPr="002751AD" w:rsidRDefault="004467C1" w:rsidP="002751AD">
            <w:pPr>
              <w:jc w:val="left"/>
              <w:rPr>
                <w:sz w:val="20"/>
              </w:rPr>
            </w:pPr>
            <w:r w:rsidRPr="002751AD">
              <w:rPr>
                <w:sz w:val="20"/>
              </w:rPr>
              <w:t>Agency support costs (US $):</w:t>
            </w:r>
          </w:p>
        </w:tc>
        <w:tc>
          <w:tcPr>
            <w:tcW w:w="942" w:type="pct"/>
            <w:shd w:val="clear" w:color="auto" w:fill="auto"/>
          </w:tcPr>
          <w:p w14:paraId="7AE1C2D9" w14:textId="77777777" w:rsidR="004467C1" w:rsidRPr="002751AD" w:rsidRDefault="004467C1" w:rsidP="002751AD">
            <w:pPr>
              <w:jc w:val="right"/>
              <w:rPr>
                <w:sz w:val="20"/>
              </w:rPr>
            </w:pPr>
            <w:r w:rsidRPr="002751AD">
              <w:rPr>
                <w:sz w:val="20"/>
              </w:rPr>
              <w:t>45,812</w:t>
            </w:r>
          </w:p>
        </w:tc>
      </w:tr>
      <w:tr w:rsidR="004467C1" w:rsidRPr="002751AD" w14:paraId="0EBBC94E" w14:textId="77777777" w:rsidTr="000E0660">
        <w:trPr>
          <w:trHeight w:val="233"/>
        </w:trPr>
        <w:tc>
          <w:tcPr>
            <w:tcW w:w="4058" w:type="pct"/>
            <w:gridSpan w:val="2"/>
          </w:tcPr>
          <w:p w14:paraId="2183316F" w14:textId="77777777" w:rsidR="004467C1" w:rsidRPr="002751AD" w:rsidRDefault="004467C1" w:rsidP="002751AD">
            <w:pPr>
              <w:jc w:val="left"/>
              <w:rPr>
                <w:sz w:val="20"/>
              </w:rPr>
            </w:pPr>
            <w:r w:rsidRPr="002751AD">
              <w:rPr>
                <w:sz w:val="20"/>
              </w:rPr>
              <w:t>Total cost of institutional strengthening phase XVII to the Multilateral Fund (US $):</w:t>
            </w:r>
          </w:p>
        </w:tc>
        <w:tc>
          <w:tcPr>
            <w:tcW w:w="942" w:type="pct"/>
            <w:shd w:val="clear" w:color="auto" w:fill="auto"/>
          </w:tcPr>
          <w:p w14:paraId="410C44E5" w14:textId="77777777" w:rsidR="004467C1" w:rsidRPr="002751AD" w:rsidRDefault="004467C1" w:rsidP="002751AD">
            <w:pPr>
              <w:jc w:val="right"/>
              <w:rPr>
                <w:sz w:val="20"/>
              </w:rPr>
            </w:pPr>
            <w:r w:rsidRPr="002751AD">
              <w:rPr>
                <w:sz w:val="20"/>
              </w:rPr>
              <w:t>700,263</w:t>
            </w:r>
          </w:p>
        </w:tc>
      </w:tr>
      <w:tr w:rsidR="004467C1" w:rsidRPr="002751AD" w14:paraId="5D3BFBF4" w14:textId="77777777" w:rsidTr="000E0660">
        <w:trPr>
          <w:trHeight w:val="248"/>
        </w:trPr>
        <w:tc>
          <w:tcPr>
            <w:tcW w:w="4058" w:type="pct"/>
            <w:gridSpan w:val="2"/>
          </w:tcPr>
          <w:p w14:paraId="55266D15" w14:textId="77777777" w:rsidR="004467C1" w:rsidRPr="002751AD" w:rsidRDefault="004467C1" w:rsidP="002751AD">
            <w:pPr>
              <w:jc w:val="left"/>
              <w:rPr>
                <w:sz w:val="20"/>
              </w:rPr>
            </w:pPr>
            <w:r w:rsidRPr="002751AD">
              <w:rPr>
                <w:sz w:val="20"/>
              </w:rPr>
              <w:t>Date of approval of country programme:</w:t>
            </w:r>
          </w:p>
        </w:tc>
        <w:tc>
          <w:tcPr>
            <w:tcW w:w="942" w:type="pct"/>
            <w:shd w:val="clear" w:color="auto" w:fill="FFFFFF" w:themeFill="background1"/>
          </w:tcPr>
          <w:p w14:paraId="3E339DDD" w14:textId="77777777" w:rsidR="004467C1" w:rsidRPr="002751AD" w:rsidRDefault="004467C1" w:rsidP="002751AD">
            <w:pPr>
              <w:jc w:val="right"/>
              <w:rPr>
                <w:sz w:val="20"/>
              </w:rPr>
            </w:pPr>
            <w:r w:rsidRPr="002751AD">
              <w:rPr>
                <w:sz w:val="20"/>
              </w:rPr>
              <w:t>1992</w:t>
            </w:r>
          </w:p>
        </w:tc>
      </w:tr>
      <w:tr w:rsidR="004467C1" w:rsidRPr="002751AD" w14:paraId="1308A33D" w14:textId="77777777" w:rsidTr="000E0660">
        <w:trPr>
          <w:trHeight w:val="233"/>
        </w:trPr>
        <w:tc>
          <w:tcPr>
            <w:tcW w:w="4058" w:type="pct"/>
            <w:gridSpan w:val="2"/>
            <w:tcBorders>
              <w:bottom w:val="single" w:sz="4" w:space="0" w:color="auto"/>
            </w:tcBorders>
          </w:tcPr>
          <w:p w14:paraId="613DA338" w14:textId="77777777" w:rsidR="004467C1" w:rsidRPr="002751AD" w:rsidRDefault="004467C1" w:rsidP="002751AD">
            <w:pPr>
              <w:jc w:val="left"/>
              <w:rPr>
                <w:sz w:val="20"/>
              </w:rPr>
            </w:pPr>
            <w:r w:rsidRPr="002751AD">
              <w:rPr>
                <w:sz w:val="20"/>
              </w:rPr>
              <w:t>Date of approval of HCFC phase-out management plan:</w:t>
            </w:r>
          </w:p>
        </w:tc>
        <w:tc>
          <w:tcPr>
            <w:tcW w:w="942" w:type="pct"/>
            <w:tcBorders>
              <w:bottom w:val="single" w:sz="4" w:space="0" w:color="auto"/>
            </w:tcBorders>
            <w:shd w:val="clear" w:color="auto" w:fill="FFFFFF" w:themeFill="background1"/>
          </w:tcPr>
          <w:p w14:paraId="14AB848C" w14:textId="77777777" w:rsidR="004467C1" w:rsidRPr="002751AD" w:rsidRDefault="004467C1" w:rsidP="002751AD">
            <w:pPr>
              <w:jc w:val="right"/>
              <w:rPr>
                <w:sz w:val="20"/>
              </w:rPr>
            </w:pPr>
            <w:r w:rsidRPr="002751AD">
              <w:rPr>
                <w:sz w:val="20"/>
              </w:rPr>
              <w:t>2011</w:t>
            </w:r>
          </w:p>
        </w:tc>
      </w:tr>
      <w:tr w:rsidR="004467C1" w:rsidRPr="002751AD" w14:paraId="70A159B6" w14:textId="77777777" w:rsidTr="000E0660">
        <w:trPr>
          <w:trHeight w:val="233"/>
        </w:trPr>
        <w:tc>
          <w:tcPr>
            <w:tcW w:w="4058" w:type="pct"/>
            <w:gridSpan w:val="2"/>
            <w:tcBorders>
              <w:bottom w:val="single" w:sz="4" w:space="0" w:color="auto"/>
            </w:tcBorders>
          </w:tcPr>
          <w:p w14:paraId="4D6B0D5D" w14:textId="77777777" w:rsidR="004467C1" w:rsidRPr="002751AD" w:rsidRDefault="004467C1" w:rsidP="002751AD">
            <w:pPr>
              <w:jc w:val="left"/>
              <w:rPr>
                <w:sz w:val="20"/>
              </w:rPr>
            </w:pPr>
            <w:r w:rsidRPr="002751AD">
              <w:rPr>
                <w:sz w:val="20"/>
              </w:rPr>
              <w:t>Date of approval of Kigali HFC implementation plan:</w:t>
            </w:r>
          </w:p>
        </w:tc>
        <w:tc>
          <w:tcPr>
            <w:tcW w:w="942" w:type="pct"/>
            <w:tcBorders>
              <w:bottom w:val="single" w:sz="4" w:space="0" w:color="auto"/>
            </w:tcBorders>
            <w:shd w:val="clear" w:color="auto" w:fill="FFFFFF" w:themeFill="background1"/>
          </w:tcPr>
          <w:p w14:paraId="1EEC7716" w14:textId="77777777" w:rsidR="004467C1" w:rsidRPr="002751AD" w:rsidRDefault="004467C1" w:rsidP="002751AD">
            <w:pPr>
              <w:jc w:val="right"/>
              <w:rPr>
                <w:sz w:val="20"/>
              </w:rPr>
            </w:pPr>
            <w:r w:rsidRPr="002751AD">
              <w:rPr>
                <w:sz w:val="20"/>
              </w:rPr>
              <w:t>2023</w:t>
            </w:r>
          </w:p>
        </w:tc>
      </w:tr>
      <w:tr w:rsidR="004467C1" w:rsidRPr="002751AD" w14:paraId="2F3AA472" w14:textId="77777777" w:rsidTr="000E0660">
        <w:trPr>
          <w:trHeight w:val="233"/>
        </w:trPr>
        <w:tc>
          <w:tcPr>
            <w:tcW w:w="4058" w:type="pct"/>
            <w:gridSpan w:val="2"/>
            <w:tcBorders>
              <w:top w:val="single" w:sz="4" w:space="0" w:color="auto"/>
              <w:left w:val="single" w:sz="4" w:space="0" w:color="auto"/>
              <w:bottom w:val="nil"/>
              <w:right w:val="single" w:sz="4" w:space="0" w:color="auto"/>
            </w:tcBorders>
          </w:tcPr>
          <w:p w14:paraId="78FB8955" w14:textId="77777777" w:rsidR="004467C1" w:rsidRPr="002751AD" w:rsidRDefault="004467C1" w:rsidP="002751AD">
            <w:pPr>
              <w:jc w:val="left"/>
              <w:rPr>
                <w:sz w:val="20"/>
              </w:rPr>
            </w:pPr>
            <w:r w:rsidRPr="002751AD">
              <w:rPr>
                <w:color w:val="000000" w:themeColor="text1"/>
                <w:sz w:val="20"/>
              </w:rPr>
              <w:t>Baseline consumption of controlled substances (ODP tonnes/CO</w:t>
            </w:r>
            <w:r w:rsidRPr="002751AD">
              <w:rPr>
                <w:color w:val="000000" w:themeColor="text1"/>
                <w:sz w:val="20"/>
                <w:vertAlign w:val="subscript"/>
              </w:rPr>
              <w:t>2</w:t>
            </w:r>
            <w:r w:rsidRPr="002751AD">
              <w:rPr>
                <w:color w:val="000000" w:themeColor="text1"/>
                <w:sz w:val="20"/>
              </w:rPr>
              <w:t>-eq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64D08992" w14:textId="77777777" w:rsidR="004467C1" w:rsidRPr="002751AD" w:rsidRDefault="004467C1" w:rsidP="002751AD">
            <w:pPr>
              <w:jc w:val="right"/>
              <w:rPr>
                <w:sz w:val="20"/>
              </w:rPr>
            </w:pPr>
          </w:p>
        </w:tc>
      </w:tr>
      <w:tr w:rsidR="004467C1" w:rsidRPr="002751AD" w14:paraId="32256605" w14:textId="77777777" w:rsidTr="000E0660">
        <w:trPr>
          <w:trHeight w:val="233"/>
        </w:trPr>
        <w:tc>
          <w:tcPr>
            <w:tcW w:w="4058" w:type="pct"/>
            <w:gridSpan w:val="2"/>
            <w:tcBorders>
              <w:top w:val="nil"/>
              <w:left w:val="single" w:sz="4" w:space="0" w:color="auto"/>
              <w:bottom w:val="nil"/>
              <w:right w:val="single" w:sz="4" w:space="0" w:color="auto"/>
            </w:tcBorders>
          </w:tcPr>
          <w:p w14:paraId="77C36D4C" w14:textId="77777777" w:rsidR="004467C1" w:rsidRPr="002751AD" w:rsidRDefault="004467C1" w:rsidP="002751AD">
            <w:pPr>
              <w:ind w:left="360" w:hanging="360"/>
              <w:jc w:val="left"/>
              <w:rPr>
                <w:sz w:val="20"/>
              </w:rPr>
            </w:pPr>
            <w:r w:rsidRPr="002751AD">
              <w:rPr>
                <w:sz w:val="20"/>
              </w:rPr>
              <w:t>(a)</w:t>
            </w:r>
            <w:r w:rsidRPr="002751AD">
              <w:rPr>
                <w:sz w:val="20"/>
              </w:rPr>
              <w:tab/>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1F44EC2E" w14:textId="77777777" w:rsidR="004467C1" w:rsidRPr="002751AD" w:rsidRDefault="004467C1" w:rsidP="002751AD">
            <w:pPr>
              <w:jc w:val="right"/>
              <w:rPr>
                <w:sz w:val="20"/>
              </w:rPr>
            </w:pPr>
            <w:r w:rsidRPr="002751AD">
              <w:rPr>
                <w:sz w:val="20"/>
              </w:rPr>
              <w:t>56.4</w:t>
            </w:r>
          </w:p>
        </w:tc>
      </w:tr>
      <w:tr w:rsidR="004467C1" w:rsidRPr="002751AD" w14:paraId="2F2FF0CC" w14:textId="77777777" w:rsidTr="000E0660">
        <w:trPr>
          <w:trHeight w:val="233"/>
        </w:trPr>
        <w:tc>
          <w:tcPr>
            <w:tcW w:w="4058" w:type="pct"/>
            <w:gridSpan w:val="2"/>
            <w:tcBorders>
              <w:top w:val="nil"/>
              <w:left w:val="single" w:sz="4" w:space="0" w:color="auto"/>
              <w:bottom w:val="nil"/>
              <w:right w:val="single" w:sz="4" w:space="0" w:color="auto"/>
            </w:tcBorders>
          </w:tcPr>
          <w:p w14:paraId="5FC7A854" w14:textId="77777777" w:rsidR="004467C1" w:rsidRPr="002751AD" w:rsidRDefault="004467C1" w:rsidP="002751AD">
            <w:pPr>
              <w:ind w:left="360" w:hanging="360"/>
              <w:jc w:val="left"/>
              <w:rPr>
                <w:sz w:val="20"/>
              </w:rPr>
            </w:pPr>
            <w:r w:rsidRPr="002751AD">
              <w:rPr>
                <w:sz w:val="20"/>
              </w:rPr>
              <w:t>(b)</w:t>
            </w:r>
            <w:r w:rsidRPr="002751AD">
              <w:rPr>
                <w:sz w:val="20"/>
              </w:rPr>
              <w:tab/>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0991888B" w14:textId="77777777" w:rsidR="004467C1" w:rsidRPr="002751AD" w:rsidRDefault="004467C1" w:rsidP="002751AD">
            <w:pPr>
              <w:jc w:val="right"/>
              <w:rPr>
                <w:sz w:val="20"/>
              </w:rPr>
            </w:pPr>
            <w:r w:rsidRPr="002751AD">
              <w:rPr>
                <w:sz w:val="20"/>
              </w:rPr>
              <w:t>1,148.8</w:t>
            </w:r>
          </w:p>
        </w:tc>
      </w:tr>
      <w:tr w:rsidR="004467C1" w:rsidRPr="002751AD" w14:paraId="5019E5B1" w14:textId="77777777" w:rsidTr="000E0660">
        <w:trPr>
          <w:trHeight w:val="233"/>
        </w:trPr>
        <w:tc>
          <w:tcPr>
            <w:tcW w:w="4058" w:type="pct"/>
            <w:gridSpan w:val="2"/>
            <w:tcBorders>
              <w:top w:val="nil"/>
              <w:bottom w:val="nil"/>
            </w:tcBorders>
          </w:tcPr>
          <w:p w14:paraId="5D3593B4" w14:textId="77777777" w:rsidR="004467C1" w:rsidRPr="002751AD" w:rsidRDefault="004467C1" w:rsidP="002751AD">
            <w:pPr>
              <w:ind w:left="360" w:hanging="360"/>
              <w:jc w:val="left"/>
              <w:rPr>
                <w:sz w:val="20"/>
              </w:rPr>
            </w:pPr>
            <w:r w:rsidRPr="002751AD">
              <w:rPr>
                <w:sz w:val="20"/>
              </w:rPr>
              <w:t>(c)</w:t>
            </w:r>
            <w:r w:rsidRPr="002751AD">
              <w:rPr>
                <w:sz w:val="20"/>
              </w:rPr>
              <w:tab/>
              <w:t>Annex E (methyl bromide) (average 1995-1998)</w:t>
            </w:r>
          </w:p>
        </w:tc>
        <w:tc>
          <w:tcPr>
            <w:tcW w:w="942" w:type="pct"/>
            <w:tcBorders>
              <w:top w:val="nil"/>
              <w:bottom w:val="nil"/>
            </w:tcBorders>
            <w:shd w:val="clear" w:color="auto" w:fill="FFFFFF" w:themeFill="background1"/>
            <w:vAlign w:val="bottom"/>
          </w:tcPr>
          <w:p w14:paraId="6B70592C" w14:textId="77777777" w:rsidR="004467C1" w:rsidRPr="002751AD" w:rsidRDefault="004467C1" w:rsidP="002751AD">
            <w:pPr>
              <w:jc w:val="right"/>
              <w:rPr>
                <w:sz w:val="20"/>
              </w:rPr>
            </w:pPr>
            <w:r w:rsidRPr="002751AD">
              <w:rPr>
                <w:sz w:val="20"/>
              </w:rPr>
              <w:t>1,130.8</w:t>
            </w:r>
          </w:p>
        </w:tc>
      </w:tr>
      <w:tr w:rsidR="004467C1" w:rsidRPr="002751AD" w14:paraId="0B037328" w14:textId="77777777" w:rsidTr="000E0660">
        <w:trPr>
          <w:trHeight w:val="233"/>
        </w:trPr>
        <w:tc>
          <w:tcPr>
            <w:tcW w:w="4058" w:type="pct"/>
            <w:gridSpan w:val="2"/>
            <w:tcBorders>
              <w:top w:val="nil"/>
              <w:bottom w:val="single" w:sz="4" w:space="0" w:color="auto"/>
            </w:tcBorders>
          </w:tcPr>
          <w:p w14:paraId="0C8DA91F" w14:textId="77777777" w:rsidR="004467C1" w:rsidRPr="002751AD" w:rsidRDefault="004467C1" w:rsidP="002751AD">
            <w:pPr>
              <w:ind w:left="360" w:hanging="360"/>
              <w:jc w:val="left"/>
              <w:rPr>
                <w:sz w:val="20"/>
              </w:rPr>
            </w:pPr>
            <w:r w:rsidRPr="002751AD">
              <w:rPr>
                <w:sz w:val="20"/>
              </w:rPr>
              <w:t>(d)</w:t>
            </w:r>
            <w:r w:rsidRPr="002751AD">
              <w:rPr>
                <w:sz w:val="20"/>
              </w:rPr>
              <w:tab/>
              <w:t>Annex F (HFCs) (average 2020-2022 plus 65% of HCFC baseline)</w:t>
            </w:r>
          </w:p>
        </w:tc>
        <w:tc>
          <w:tcPr>
            <w:tcW w:w="942" w:type="pct"/>
            <w:tcBorders>
              <w:top w:val="nil"/>
              <w:bottom w:val="single" w:sz="4" w:space="0" w:color="auto"/>
            </w:tcBorders>
            <w:shd w:val="clear" w:color="auto" w:fill="FFFFFF" w:themeFill="background1"/>
            <w:vAlign w:val="bottom"/>
          </w:tcPr>
          <w:p w14:paraId="319DBA5E" w14:textId="77777777" w:rsidR="004467C1" w:rsidRPr="002751AD" w:rsidRDefault="004467C1" w:rsidP="002751AD">
            <w:pPr>
              <w:jc w:val="right"/>
              <w:rPr>
                <w:sz w:val="20"/>
              </w:rPr>
            </w:pPr>
            <w:r w:rsidRPr="002751AD">
              <w:rPr>
                <w:sz w:val="20"/>
              </w:rPr>
              <w:t>76,982,664</w:t>
            </w:r>
          </w:p>
        </w:tc>
      </w:tr>
      <w:tr w:rsidR="004467C1" w:rsidRPr="002751AD" w14:paraId="3D4D6565" w14:textId="77777777" w:rsidTr="000E0660">
        <w:trPr>
          <w:trHeight w:val="233"/>
        </w:trPr>
        <w:tc>
          <w:tcPr>
            <w:tcW w:w="4058" w:type="pct"/>
            <w:gridSpan w:val="2"/>
            <w:tcBorders>
              <w:top w:val="single" w:sz="4" w:space="0" w:color="auto"/>
              <w:left w:val="single" w:sz="4" w:space="0" w:color="auto"/>
              <w:bottom w:val="nil"/>
              <w:right w:val="single" w:sz="4" w:space="0" w:color="auto"/>
            </w:tcBorders>
          </w:tcPr>
          <w:p w14:paraId="1E657231" w14:textId="77777777" w:rsidR="004467C1" w:rsidRPr="002751AD" w:rsidRDefault="004467C1" w:rsidP="002751AD">
            <w:pPr>
              <w:keepNext/>
              <w:jc w:val="left"/>
              <w:rPr>
                <w:sz w:val="20"/>
              </w:rPr>
            </w:pPr>
            <w:r w:rsidRPr="002751AD">
              <w:rPr>
                <w:sz w:val="20"/>
              </w:rPr>
              <w:t>Latest reported ODS consumption (2023)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34DA7F2B" w14:textId="77777777" w:rsidR="004467C1" w:rsidRPr="002751AD" w:rsidRDefault="004467C1" w:rsidP="002751AD">
            <w:pPr>
              <w:keepNext/>
              <w:jc w:val="right"/>
              <w:rPr>
                <w:sz w:val="20"/>
              </w:rPr>
            </w:pPr>
          </w:p>
        </w:tc>
      </w:tr>
      <w:tr w:rsidR="004467C1" w:rsidRPr="002751AD" w14:paraId="0B2CAB60" w14:textId="77777777" w:rsidTr="000E0660">
        <w:trPr>
          <w:trHeight w:val="233"/>
        </w:trPr>
        <w:tc>
          <w:tcPr>
            <w:tcW w:w="4058" w:type="pct"/>
            <w:gridSpan w:val="2"/>
            <w:tcBorders>
              <w:top w:val="nil"/>
              <w:left w:val="single" w:sz="4" w:space="0" w:color="auto"/>
              <w:bottom w:val="nil"/>
              <w:right w:val="single" w:sz="4" w:space="0" w:color="auto"/>
            </w:tcBorders>
          </w:tcPr>
          <w:p w14:paraId="5D37A630" w14:textId="77777777" w:rsidR="004467C1" w:rsidRPr="002751AD" w:rsidRDefault="004467C1" w:rsidP="002751AD">
            <w:pPr>
              <w:keepNext/>
              <w:ind w:left="360" w:hanging="360"/>
              <w:jc w:val="left"/>
              <w:rPr>
                <w:sz w:val="20"/>
              </w:rPr>
            </w:pPr>
            <w:r w:rsidRPr="002751AD">
              <w:rPr>
                <w:sz w:val="20"/>
              </w:rPr>
              <w:t>(a)</w:t>
            </w:r>
            <w:r w:rsidRPr="002751AD">
              <w:rPr>
                <w:sz w:val="20"/>
              </w:rPr>
              <w:tab/>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3AEF58C1" w14:textId="77777777" w:rsidR="004467C1" w:rsidRPr="002751AD" w:rsidRDefault="004467C1" w:rsidP="002751AD">
            <w:pPr>
              <w:keepNext/>
              <w:jc w:val="right"/>
              <w:rPr>
                <w:sz w:val="20"/>
              </w:rPr>
            </w:pPr>
            <w:r w:rsidRPr="002751AD">
              <w:rPr>
                <w:sz w:val="20"/>
              </w:rPr>
              <w:t>0.00</w:t>
            </w:r>
          </w:p>
        </w:tc>
      </w:tr>
      <w:tr w:rsidR="004467C1" w:rsidRPr="002751AD" w14:paraId="50A1DF14" w14:textId="77777777" w:rsidTr="000E0660">
        <w:trPr>
          <w:trHeight w:val="233"/>
        </w:trPr>
        <w:tc>
          <w:tcPr>
            <w:tcW w:w="4058" w:type="pct"/>
            <w:gridSpan w:val="2"/>
            <w:tcBorders>
              <w:top w:val="nil"/>
              <w:left w:val="single" w:sz="4" w:space="0" w:color="auto"/>
              <w:bottom w:val="nil"/>
              <w:right w:val="single" w:sz="4" w:space="0" w:color="auto"/>
            </w:tcBorders>
          </w:tcPr>
          <w:p w14:paraId="4BB72B63" w14:textId="77777777" w:rsidR="004467C1" w:rsidRPr="002751AD" w:rsidRDefault="004467C1" w:rsidP="002751AD">
            <w:pPr>
              <w:keepNext/>
              <w:ind w:left="360" w:hanging="360"/>
              <w:jc w:val="left"/>
              <w:rPr>
                <w:sz w:val="20"/>
              </w:rPr>
            </w:pPr>
            <w:r w:rsidRPr="002751AD">
              <w:rPr>
                <w:sz w:val="20"/>
              </w:rPr>
              <w:t>(b)</w:t>
            </w:r>
            <w:r w:rsidRPr="002751AD">
              <w:rPr>
                <w:sz w:val="20"/>
              </w:rPr>
              <w:tab/>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4D084091" w14:textId="77777777" w:rsidR="004467C1" w:rsidRPr="002751AD" w:rsidRDefault="004467C1" w:rsidP="002751AD">
            <w:pPr>
              <w:keepNext/>
              <w:jc w:val="right"/>
              <w:rPr>
                <w:sz w:val="20"/>
              </w:rPr>
            </w:pPr>
            <w:r w:rsidRPr="002751AD">
              <w:rPr>
                <w:sz w:val="20"/>
              </w:rPr>
              <w:t>168.23</w:t>
            </w:r>
          </w:p>
        </w:tc>
      </w:tr>
      <w:tr w:rsidR="004467C1" w:rsidRPr="002751AD" w14:paraId="0131AEEC" w14:textId="77777777" w:rsidTr="000E0660">
        <w:trPr>
          <w:trHeight w:val="233"/>
        </w:trPr>
        <w:tc>
          <w:tcPr>
            <w:tcW w:w="4058" w:type="pct"/>
            <w:gridSpan w:val="2"/>
            <w:tcBorders>
              <w:top w:val="nil"/>
              <w:left w:val="single" w:sz="4" w:space="0" w:color="auto"/>
              <w:bottom w:val="nil"/>
              <w:right w:val="single" w:sz="4" w:space="0" w:color="auto"/>
            </w:tcBorders>
          </w:tcPr>
          <w:p w14:paraId="6CF7EB63" w14:textId="77777777" w:rsidR="004467C1" w:rsidRPr="002751AD" w:rsidRDefault="004467C1" w:rsidP="002751AD">
            <w:pPr>
              <w:keepNext/>
              <w:ind w:left="360" w:hanging="360"/>
              <w:jc w:val="left"/>
              <w:rPr>
                <w:sz w:val="20"/>
              </w:rPr>
            </w:pPr>
            <w:r w:rsidRPr="002751AD">
              <w:rPr>
                <w:sz w:val="20"/>
              </w:rPr>
              <w:t>(c)</w:t>
            </w:r>
            <w:r w:rsidRPr="002751AD">
              <w:rPr>
                <w:sz w:val="20"/>
              </w:rPr>
              <w:tab/>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7E0E2F18" w14:textId="77777777" w:rsidR="004467C1" w:rsidRPr="002751AD" w:rsidRDefault="004467C1" w:rsidP="002751AD">
            <w:pPr>
              <w:keepNext/>
              <w:jc w:val="right"/>
              <w:rPr>
                <w:sz w:val="20"/>
              </w:rPr>
            </w:pPr>
            <w:r w:rsidRPr="002751AD">
              <w:rPr>
                <w:sz w:val="20"/>
              </w:rPr>
              <w:t>0.00</w:t>
            </w:r>
          </w:p>
        </w:tc>
      </w:tr>
      <w:tr w:rsidR="004467C1" w:rsidRPr="002751AD" w14:paraId="602CF4AC" w14:textId="77777777" w:rsidTr="000E0660">
        <w:trPr>
          <w:trHeight w:val="233"/>
        </w:trPr>
        <w:tc>
          <w:tcPr>
            <w:tcW w:w="4058" w:type="pct"/>
            <w:gridSpan w:val="2"/>
            <w:tcBorders>
              <w:top w:val="nil"/>
              <w:left w:val="single" w:sz="4" w:space="0" w:color="auto"/>
              <w:bottom w:val="nil"/>
              <w:right w:val="single" w:sz="4" w:space="0" w:color="auto"/>
            </w:tcBorders>
          </w:tcPr>
          <w:p w14:paraId="6A10494E" w14:textId="77777777" w:rsidR="004467C1" w:rsidRPr="002751AD" w:rsidRDefault="004467C1" w:rsidP="002751AD">
            <w:pPr>
              <w:tabs>
                <w:tab w:val="right" w:pos="7560"/>
              </w:tabs>
              <w:ind w:left="6480" w:right="-108"/>
              <w:jc w:val="left"/>
              <w:rPr>
                <w:sz w:val="20"/>
              </w:rPr>
            </w:pPr>
            <w:r w:rsidRPr="002751AD">
              <w:rPr>
                <w:sz w:val="20"/>
              </w:rPr>
              <w:tab/>
              <w:t>Total:</w:t>
            </w:r>
          </w:p>
        </w:tc>
        <w:tc>
          <w:tcPr>
            <w:tcW w:w="942" w:type="pct"/>
            <w:tcBorders>
              <w:top w:val="nil"/>
              <w:left w:val="single" w:sz="4" w:space="0" w:color="auto"/>
              <w:bottom w:val="nil"/>
              <w:right w:val="single" w:sz="4" w:space="0" w:color="auto"/>
            </w:tcBorders>
            <w:shd w:val="clear" w:color="auto" w:fill="FFFFFF" w:themeFill="background1"/>
            <w:vAlign w:val="bottom"/>
          </w:tcPr>
          <w:p w14:paraId="0DD930AC" w14:textId="77777777" w:rsidR="004467C1" w:rsidRPr="002751AD" w:rsidRDefault="004467C1" w:rsidP="002751AD">
            <w:pPr>
              <w:jc w:val="right"/>
              <w:rPr>
                <w:sz w:val="20"/>
              </w:rPr>
            </w:pPr>
            <w:r w:rsidRPr="002751AD">
              <w:rPr>
                <w:sz w:val="20"/>
              </w:rPr>
              <w:t>168.23</w:t>
            </w:r>
          </w:p>
        </w:tc>
      </w:tr>
      <w:tr w:rsidR="004467C1" w:rsidRPr="002751AD" w14:paraId="0338CA68" w14:textId="77777777" w:rsidTr="000E0660">
        <w:trPr>
          <w:trHeight w:val="233"/>
        </w:trPr>
        <w:tc>
          <w:tcPr>
            <w:tcW w:w="4058" w:type="pct"/>
            <w:gridSpan w:val="2"/>
            <w:tcBorders>
              <w:top w:val="nil"/>
              <w:left w:val="single" w:sz="4" w:space="0" w:color="auto"/>
              <w:bottom w:val="single" w:sz="4" w:space="0" w:color="auto"/>
              <w:right w:val="single" w:sz="4" w:space="0" w:color="auto"/>
            </w:tcBorders>
          </w:tcPr>
          <w:p w14:paraId="37B3618C" w14:textId="77777777" w:rsidR="004467C1" w:rsidRPr="002751AD" w:rsidRDefault="004467C1" w:rsidP="002751AD">
            <w:pPr>
              <w:keepNext/>
              <w:ind w:left="360" w:hanging="360"/>
              <w:jc w:val="left"/>
              <w:rPr>
                <w:sz w:val="20"/>
              </w:rPr>
            </w:pPr>
            <w:r w:rsidRPr="002751AD">
              <w:rPr>
                <w:sz w:val="20"/>
              </w:rPr>
              <w:t>(d)</w:t>
            </w:r>
            <w:r w:rsidRPr="002751AD">
              <w:rPr>
                <w:sz w:val="20"/>
              </w:rPr>
              <w:tab/>
              <w:t>Annex F (HFCs) (CO</w:t>
            </w:r>
            <w:r w:rsidRPr="002751AD">
              <w:rPr>
                <w:sz w:val="20"/>
                <w:vertAlign w:val="subscript"/>
              </w:rPr>
              <w:t>2</w:t>
            </w:r>
            <w:r w:rsidRPr="002751AD">
              <w:rPr>
                <w:sz w:val="20"/>
              </w:rPr>
              <w:t>-eq tonnes) as per Article 7</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77B20362" w14:textId="77777777" w:rsidR="004467C1" w:rsidRPr="002751AD" w:rsidRDefault="004467C1" w:rsidP="002751AD">
            <w:pPr>
              <w:jc w:val="right"/>
              <w:rPr>
                <w:sz w:val="20"/>
              </w:rPr>
            </w:pPr>
            <w:r w:rsidRPr="002751AD">
              <w:rPr>
                <w:sz w:val="20"/>
              </w:rPr>
              <w:t>50,254,745</w:t>
            </w:r>
          </w:p>
        </w:tc>
      </w:tr>
      <w:tr w:rsidR="004467C1" w:rsidRPr="002751AD" w14:paraId="51F99840" w14:textId="77777777" w:rsidTr="000E0660">
        <w:trPr>
          <w:trHeight w:val="233"/>
        </w:trPr>
        <w:tc>
          <w:tcPr>
            <w:tcW w:w="4058" w:type="pct"/>
            <w:gridSpan w:val="2"/>
            <w:tcBorders>
              <w:top w:val="nil"/>
              <w:left w:val="single" w:sz="4" w:space="0" w:color="auto"/>
              <w:bottom w:val="single" w:sz="4" w:space="0" w:color="auto"/>
              <w:right w:val="single" w:sz="4" w:space="0" w:color="auto"/>
            </w:tcBorders>
          </w:tcPr>
          <w:p w14:paraId="34B99860" w14:textId="77777777" w:rsidR="004467C1" w:rsidRPr="002751AD" w:rsidRDefault="004467C1" w:rsidP="002751AD">
            <w:pPr>
              <w:jc w:val="left"/>
              <w:rPr>
                <w:sz w:val="20"/>
              </w:rPr>
            </w:pPr>
            <w:r w:rsidRPr="002751AD">
              <w:rPr>
                <w:sz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4F17753E" w14:textId="77777777" w:rsidR="004467C1" w:rsidRPr="002751AD" w:rsidRDefault="004467C1" w:rsidP="002751AD">
            <w:pPr>
              <w:jc w:val="right"/>
              <w:rPr>
                <w:color w:val="000000" w:themeColor="text1"/>
                <w:sz w:val="20"/>
              </w:rPr>
            </w:pPr>
            <w:r w:rsidRPr="002751AD">
              <w:rPr>
                <w:sz w:val="20"/>
              </w:rPr>
              <w:t>2023</w:t>
            </w:r>
          </w:p>
        </w:tc>
      </w:tr>
      <w:tr w:rsidR="004467C1" w:rsidRPr="002751AD" w14:paraId="5FBA4B15" w14:textId="77777777" w:rsidTr="000E0660">
        <w:trPr>
          <w:trHeight w:val="233"/>
        </w:trPr>
        <w:tc>
          <w:tcPr>
            <w:tcW w:w="4058" w:type="pct"/>
            <w:gridSpan w:val="2"/>
            <w:tcBorders>
              <w:top w:val="single" w:sz="4" w:space="0" w:color="auto"/>
            </w:tcBorders>
          </w:tcPr>
          <w:p w14:paraId="6F52A916" w14:textId="77777777" w:rsidR="004467C1" w:rsidRPr="002751AD" w:rsidRDefault="004467C1" w:rsidP="002751AD">
            <w:pPr>
              <w:jc w:val="left"/>
              <w:rPr>
                <w:sz w:val="20"/>
              </w:rPr>
            </w:pPr>
            <w:r w:rsidRPr="002751AD">
              <w:rPr>
                <w:sz w:val="20"/>
              </w:rPr>
              <w:t>Amount approved for projects (as at December 2024) (US $):</w:t>
            </w:r>
          </w:p>
        </w:tc>
        <w:tc>
          <w:tcPr>
            <w:tcW w:w="942" w:type="pct"/>
            <w:tcBorders>
              <w:top w:val="single" w:sz="4" w:space="0" w:color="auto"/>
            </w:tcBorders>
            <w:shd w:val="clear" w:color="auto" w:fill="auto"/>
            <w:vAlign w:val="bottom"/>
          </w:tcPr>
          <w:p w14:paraId="512DA907" w14:textId="77777777" w:rsidR="004467C1" w:rsidRPr="002751AD" w:rsidRDefault="004467C1" w:rsidP="002751AD">
            <w:pPr>
              <w:jc w:val="right"/>
              <w:rPr>
                <w:sz w:val="20"/>
              </w:rPr>
            </w:pPr>
            <w:r w:rsidRPr="002751AD">
              <w:rPr>
                <w:sz w:val="20"/>
              </w:rPr>
              <w:t>153,254,349</w:t>
            </w:r>
          </w:p>
        </w:tc>
      </w:tr>
      <w:tr w:rsidR="004467C1" w:rsidRPr="002751AD" w14:paraId="6C4A03B3" w14:textId="77777777" w:rsidTr="000E0660">
        <w:trPr>
          <w:trHeight w:val="233"/>
        </w:trPr>
        <w:tc>
          <w:tcPr>
            <w:tcW w:w="4058" w:type="pct"/>
            <w:gridSpan w:val="2"/>
          </w:tcPr>
          <w:p w14:paraId="08DF40CB" w14:textId="77777777" w:rsidR="004467C1" w:rsidRPr="002751AD" w:rsidRDefault="004467C1" w:rsidP="002751AD">
            <w:pPr>
              <w:jc w:val="left"/>
              <w:rPr>
                <w:sz w:val="20"/>
              </w:rPr>
            </w:pPr>
            <w:r w:rsidRPr="002751AD">
              <w:rPr>
                <w:sz w:val="20"/>
              </w:rPr>
              <w:t>Amount disbursed (as at December 2023) (US $):</w:t>
            </w:r>
          </w:p>
        </w:tc>
        <w:tc>
          <w:tcPr>
            <w:tcW w:w="942" w:type="pct"/>
            <w:shd w:val="clear" w:color="auto" w:fill="auto"/>
          </w:tcPr>
          <w:p w14:paraId="77C56F41" w14:textId="77777777" w:rsidR="004467C1" w:rsidRPr="002751AD" w:rsidRDefault="004467C1" w:rsidP="002751AD">
            <w:pPr>
              <w:jc w:val="right"/>
              <w:rPr>
                <w:sz w:val="20"/>
              </w:rPr>
            </w:pPr>
            <w:r w:rsidRPr="002751AD">
              <w:rPr>
                <w:sz w:val="20"/>
              </w:rPr>
              <w:t>135,621,141</w:t>
            </w:r>
          </w:p>
        </w:tc>
      </w:tr>
      <w:tr w:rsidR="004467C1" w:rsidRPr="002751AD" w14:paraId="37DDE425" w14:textId="77777777" w:rsidTr="000E0660">
        <w:trPr>
          <w:trHeight w:val="233"/>
        </w:trPr>
        <w:tc>
          <w:tcPr>
            <w:tcW w:w="4058" w:type="pct"/>
            <w:gridSpan w:val="2"/>
          </w:tcPr>
          <w:p w14:paraId="6E7CEA3A" w14:textId="77777777" w:rsidR="004467C1" w:rsidRPr="002751AD" w:rsidRDefault="004467C1" w:rsidP="002751AD">
            <w:pPr>
              <w:jc w:val="left"/>
              <w:rPr>
                <w:sz w:val="20"/>
              </w:rPr>
            </w:pPr>
            <w:r w:rsidRPr="002751AD">
              <w:rPr>
                <w:sz w:val="20"/>
              </w:rPr>
              <w:t>ODS to be phased out (as at December 2024) (ODP tonnes):</w:t>
            </w:r>
          </w:p>
        </w:tc>
        <w:tc>
          <w:tcPr>
            <w:tcW w:w="942" w:type="pct"/>
            <w:shd w:val="clear" w:color="auto" w:fill="auto"/>
            <w:vAlign w:val="bottom"/>
          </w:tcPr>
          <w:p w14:paraId="4932AB2E" w14:textId="77777777" w:rsidR="004467C1" w:rsidRPr="002751AD" w:rsidRDefault="004467C1" w:rsidP="002751AD">
            <w:pPr>
              <w:jc w:val="right"/>
              <w:rPr>
                <w:sz w:val="20"/>
              </w:rPr>
            </w:pPr>
            <w:r w:rsidRPr="002751AD">
              <w:rPr>
                <w:sz w:val="20"/>
              </w:rPr>
              <w:t>8,601.5</w:t>
            </w:r>
          </w:p>
        </w:tc>
      </w:tr>
      <w:tr w:rsidR="004467C1" w:rsidRPr="002751AD" w14:paraId="1C0B4933" w14:textId="77777777" w:rsidTr="000E0660">
        <w:trPr>
          <w:trHeight w:val="233"/>
        </w:trPr>
        <w:tc>
          <w:tcPr>
            <w:tcW w:w="4058" w:type="pct"/>
            <w:gridSpan w:val="2"/>
          </w:tcPr>
          <w:p w14:paraId="56863083" w14:textId="77777777" w:rsidR="004467C1" w:rsidRPr="002751AD" w:rsidRDefault="004467C1" w:rsidP="002751AD">
            <w:pPr>
              <w:jc w:val="left"/>
              <w:rPr>
                <w:sz w:val="20"/>
              </w:rPr>
            </w:pPr>
            <w:r w:rsidRPr="002751AD">
              <w:rPr>
                <w:sz w:val="20"/>
              </w:rPr>
              <w:t>ODS phased out (as at December 2023) (ODP tonnes):</w:t>
            </w:r>
          </w:p>
        </w:tc>
        <w:tc>
          <w:tcPr>
            <w:tcW w:w="942" w:type="pct"/>
            <w:shd w:val="clear" w:color="auto" w:fill="auto"/>
          </w:tcPr>
          <w:p w14:paraId="74FFFFF5" w14:textId="77777777" w:rsidR="004467C1" w:rsidRPr="002751AD" w:rsidRDefault="004467C1" w:rsidP="002751AD">
            <w:pPr>
              <w:jc w:val="right"/>
              <w:rPr>
                <w:sz w:val="20"/>
              </w:rPr>
            </w:pPr>
            <w:r w:rsidRPr="002751AD">
              <w:rPr>
                <w:sz w:val="20"/>
              </w:rPr>
              <w:t>7,259.7</w:t>
            </w:r>
          </w:p>
        </w:tc>
      </w:tr>
    </w:tbl>
    <w:p w14:paraId="7803F248" w14:textId="77777777" w:rsidR="004467C1" w:rsidRDefault="004467C1" w:rsidP="004467C1">
      <w:pPr>
        <w:spacing w:after="120"/>
        <w:rPr>
          <w:color w:val="000000" w:themeColor="text1"/>
          <w:sz w:val="22"/>
          <w:szCs w:val="22"/>
        </w:rPr>
      </w:pPr>
      <w:r w:rsidRPr="007072F7">
        <w:rPr>
          <w:color w:val="000000" w:themeColor="text1"/>
          <w:sz w:val="22"/>
          <w:szCs w:val="22"/>
        </w:rPr>
        <w:t>*Excluding funds transferred from UNDP to UNIDO at the 37</w:t>
      </w:r>
      <w:r w:rsidRPr="007072F7">
        <w:rPr>
          <w:color w:val="000000" w:themeColor="text1"/>
          <w:sz w:val="22"/>
          <w:szCs w:val="22"/>
          <w:vertAlign w:val="superscript"/>
        </w:rPr>
        <w:t>th</w:t>
      </w:r>
      <w:r w:rsidRPr="007072F7">
        <w:rPr>
          <w:color w:val="000000" w:themeColor="text1"/>
          <w:sz w:val="22"/>
          <w:szCs w:val="22"/>
        </w:rPr>
        <w:t xml:space="preserve"> meeting</w:t>
      </w:r>
    </w:p>
    <w:p w14:paraId="56BD0734" w14:textId="77777777" w:rsidR="00F22E7A" w:rsidRPr="007072F7" w:rsidRDefault="00F22E7A" w:rsidP="004467C1">
      <w:pPr>
        <w:spacing w:after="120"/>
        <w:rPr>
          <w:color w:val="000000" w:themeColor="text1"/>
          <w:sz w:val="22"/>
          <w:szCs w:val="22"/>
        </w:rPr>
      </w:pPr>
    </w:p>
    <w:p w14:paraId="4A729C4E" w14:textId="77777777" w:rsidR="004467C1" w:rsidRPr="007072F7" w:rsidRDefault="004467C1" w:rsidP="002751AD">
      <w:pPr>
        <w:pStyle w:val="Heading1"/>
        <w:keepNext/>
        <w:numPr>
          <w:ilvl w:val="0"/>
          <w:numId w:val="28"/>
        </w:numPr>
        <w:rPr>
          <w:sz w:val="22"/>
          <w:szCs w:val="22"/>
        </w:rPr>
      </w:pPr>
      <w:r w:rsidRPr="007072F7">
        <w:rPr>
          <w:sz w:val="22"/>
          <w:szCs w:val="22"/>
          <w:lang w:val="en-US"/>
        </w:rPr>
        <w:lastRenderedPageBreak/>
        <w:t>Summary</w:t>
      </w:r>
      <w:r w:rsidRPr="007072F7">
        <w:rPr>
          <w:sz w:val="22"/>
          <w:szCs w:val="22"/>
        </w:rPr>
        <w:t xml:space="preserve"> of activities and funds approved by the Executive Committee:</w:t>
      </w:r>
    </w:p>
    <w:tbl>
      <w:tblPr>
        <w:tblStyle w:val="TableGrid50"/>
        <w:tblW w:w="5147" w:type="pct"/>
        <w:tblLayout w:type="fixed"/>
        <w:tblLook w:val="01E0" w:firstRow="1" w:lastRow="1" w:firstColumn="1" w:lastColumn="1" w:noHBand="0" w:noVBand="0"/>
      </w:tblPr>
      <w:tblGrid>
        <w:gridCol w:w="7927"/>
        <w:gridCol w:w="1698"/>
      </w:tblGrid>
      <w:tr w:rsidR="004467C1" w:rsidRPr="002751AD" w14:paraId="1EF524C4" w14:textId="77777777" w:rsidTr="00F22E7A">
        <w:tc>
          <w:tcPr>
            <w:tcW w:w="4118" w:type="pct"/>
            <w:tcBorders>
              <w:bottom w:val="single" w:sz="4" w:space="0" w:color="auto"/>
            </w:tcBorders>
          </w:tcPr>
          <w:p w14:paraId="29E348C2" w14:textId="77777777" w:rsidR="004467C1" w:rsidRPr="002751AD" w:rsidRDefault="004467C1" w:rsidP="000E0660">
            <w:pPr>
              <w:widowControl w:val="0"/>
              <w:jc w:val="left"/>
              <w:rPr>
                <w:b/>
                <w:sz w:val="20"/>
              </w:rPr>
            </w:pPr>
            <w:bookmarkStart w:id="5" w:name="_Hlk180068674"/>
            <w:r w:rsidRPr="002751AD">
              <w:rPr>
                <w:b/>
                <w:sz w:val="20"/>
              </w:rPr>
              <w:t>Summary of activities</w:t>
            </w:r>
          </w:p>
          <w:p w14:paraId="0F6B0DF3" w14:textId="77777777" w:rsidR="004467C1" w:rsidRPr="002751AD" w:rsidRDefault="004467C1" w:rsidP="000E0660">
            <w:pPr>
              <w:widowControl w:val="0"/>
              <w:jc w:val="left"/>
              <w:rPr>
                <w:b/>
                <w:sz w:val="20"/>
              </w:rPr>
            </w:pPr>
          </w:p>
        </w:tc>
        <w:tc>
          <w:tcPr>
            <w:tcW w:w="882" w:type="pct"/>
            <w:tcBorders>
              <w:bottom w:val="single" w:sz="4" w:space="0" w:color="auto"/>
            </w:tcBorders>
          </w:tcPr>
          <w:p w14:paraId="1902E418" w14:textId="77777777" w:rsidR="004467C1" w:rsidRPr="002751AD" w:rsidRDefault="004467C1" w:rsidP="000E0660">
            <w:pPr>
              <w:widowControl w:val="0"/>
              <w:jc w:val="center"/>
              <w:rPr>
                <w:b/>
                <w:sz w:val="20"/>
              </w:rPr>
            </w:pPr>
            <w:r w:rsidRPr="002751AD">
              <w:rPr>
                <w:b/>
                <w:sz w:val="20"/>
              </w:rPr>
              <w:t>Funds approved (US $)</w:t>
            </w:r>
          </w:p>
        </w:tc>
      </w:tr>
      <w:tr w:rsidR="004467C1" w:rsidRPr="002751AD" w14:paraId="1C8308F3" w14:textId="77777777" w:rsidTr="00F22E7A">
        <w:tc>
          <w:tcPr>
            <w:tcW w:w="4118" w:type="pct"/>
            <w:tcBorders>
              <w:top w:val="single" w:sz="4" w:space="0" w:color="auto"/>
              <w:left w:val="single" w:sz="4" w:space="0" w:color="auto"/>
              <w:bottom w:val="single" w:sz="4" w:space="0" w:color="auto"/>
              <w:right w:val="single" w:sz="4" w:space="0" w:color="auto"/>
            </w:tcBorders>
          </w:tcPr>
          <w:p w14:paraId="3D9047F3" w14:textId="77777777" w:rsidR="004467C1" w:rsidRPr="002751AD" w:rsidRDefault="004467C1" w:rsidP="000E0660">
            <w:pPr>
              <w:widowControl w:val="0"/>
              <w:ind w:left="447" w:hanging="447"/>
              <w:jc w:val="left"/>
              <w:rPr>
                <w:sz w:val="20"/>
              </w:rPr>
            </w:pPr>
            <w:r w:rsidRPr="002751AD">
              <w:rPr>
                <w:sz w:val="20"/>
              </w:rPr>
              <w:t>(a)</w:t>
            </w:r>
            <w:r w:rsidRPr="002751AD">
              <w:rPr>
                <w:sz w:val="20"/>
              </w:rPr>
              <w:tab/>
              <w:t>Investment projects:</w:t>
            </w:r>
          </w:p>
        </w:tc>
        <w:tc>
          <w:tcPr>
            <w:tcW w:w="882" w:type="pct"/>
            <w:tcBorders>
              <w:top w:val="single" w:sz="4" w:space="0" w:color="auto"/>
              <w:left w:val="single" w:sz="4" w:space="0" w:color="auto"/>
              <w:bottom w:val="single" w:sz="4" w:space="0" w:color="auto"/>
              <w:right w:val="single" w:sz="4" w:space="0" w:color="auto"/>
            </w:tcBorders>
            <w:shd w:val="clear" w:color="auto" w:fill="auto"/>
          </w:tcPr>
          <w:p w14:paraId="6324F976" w14:textId="77777777" w:rsidR="004467C1" w:rsidRPr="002751AD" w:rsidRDefault="004467C1" w:rsidP="000E0660">
            <w:pPr>
              <w:widowControl w:val="0"/>
              <w:jc w:val="right"/>
              <w:rPr>
                <w:color w:val="000000" w:themeColor="text1"/>
                <w:sz w:val="20"/>
              </w:rPr>
            </w:pPr>
            <w:r w:rsidRPr="002751AD">
              <w:rPr>
                <w:color w:val="000000" w:themeColor="text1"/>
                <w:sz w:val="20"/>
              </w:rPr>
              <w:t>134,472,494</w:t>
            </w:r>
          </w:p>
        </w:tc>
      </w:tr>
      <w:tr w:rsidR="004467C1" w:rsidRPr="002751AD" w14:paraId="41D7968D" w14:textId="77777777" w:rsidTr="00F22E7A">
        <w:tc>
          <w:tcPr>
            <w:tcW w:w="4118" w:type="pct"/>
            <w:tcBorders>
              <w:top w:val="single" w:sz="4" w:space="0" w:color="auto"/>
              <w:left w:val="single" w:sz="4" w:space="0" w:color="auto"/>
              <w:bottom w:val="single" w:sz="4" w:space="0" w:color="auto"/>
              <w:right w:val="single" w:sz="4" w:space="0" w:color="auto"/>
            </w:tcBorders>
          </w:tcPr>
          <w:p w14:paraId="69FB0706" w14:textId="77777777" w:rsidR="004467C1" w:rsidRPr="002751AD" w:rsidRDefault="004467C1" w:rsidP="000E0660">
            <w:pPr>
              <w:widowControl w:val="0"/>
              <w:ind w:left="447" w:hanging="447"/>
              <w:rPr>
                <w:sz w:val="20"/>
              </w:rPr>
            </w:pPr>
            <w:r w:rsidRPr="002751AD">
              <w:rPr>
                <w:sz w:val="20"/>
              </w:rPr>
              <w:t>(b)</w:t>
            </w:r>
            <w:r w:rsidRPr="002751AD">
              <w:rPr>
                <w:sz w:val="20"/>
              </w:rPr>
              <w:tab/>
              <w:t>Institutional strengthening:</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tcPr>
          <w:p w14:paraId="5E496C96" w14:textId="77777777" w:rsidR="004467C1" w:rsidRPr="002751AD" w:rsidRDefault="004467C1" w:rsidP="000E0660">
            <w:pPr>
              <w:widowControl w:val="0"/>
              <w:jc w:val="right"/>
              <w:rPr>
                <w:color w:val="000000" w:themeColor="text1"/>
                <w:sz w:val="20"/>
              </w:rPr>
            </w:pPr>
            <w:r w:rsidRPr="002751AD">
              <w:rPr>
                <w:color w:val="000000" w:themeColor="text1"/>
                <w:sz w:val="20"/>
              </w:rPr>
              <w:t>4,340,486*</w:t>
            </w:r>
          </w:p>
        </w:tc>
      </w:tr>
      <w:tr w:rsidR="004467C1" w:rsidRPr="002751AD" w14:paraId="0BF27618" w14:textId="77777777" w:rsidTr="00F22E7A">
        <w:tc>
          <w:tcPr>
            <w:tcW w:w="4118" w:type="pct"/>
            <w:tcBorders>
              <w:top w:val="single" w:sz="4" w:space="0" w:color="auto"/>
              <w:left w:val="single" w:sz="4" w:space="0" w:color="auto"/>
              <w:bottom w:val="single" w:sz="4" w:space="0" w:color="auto"/>
              <w:right w:val="single" w:sz="4" w:space="0" w:color="auto"/>
            </w:tcBorders>
          </w:tcPr>
          <w:p w14:paraId="06B773D2" w14:textId="77777777" w:rsidR="004467C1" w:rsidRPr="002751AD" w:rsidRDefault="004467C1" w:rsidP="000E0660">
            <w:pPr>
              <w:widowControl w:val="0"/>
              <w:ind w:left="447" w:hanging="447"/>
              <w:rPr>
                <w:sz w:val="20"/>
              </w:rPr>
            </w:pPr>
            <w:r w:rsidRPr="002751AD">
              <w:rPr>
                <w:sz w:val="20"/>
              </w:rPr>
              <w:t>(c)</w:t>
            </w:r>
            <w:r w:rsidRPr="002751AD">
              <w:rPr>
                <w:sz w:val="20"/>
              </w:rPr>
              <w:tab/>
              <w:t>Project preparation, technical assistance, training and other non-investment projects:</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tcPr>
          <w:p w14:paraId="46E2F589" w14:textId="77777777" w:rsidR="004467C1" w:rsidRPr="002751AD" w:rsidRDefault="004467C1" w:rsidP="000E0660">
            <w:pPr>
              <w:widowControl w:val="0"/>
              <w:jc w:val="right"/>
              <w:rPr>
                <w:color w:val="000000" w:themeColor="text1"/>
                <w:sz w:val="20"/>
              </w:rPr>
            </w:pPr>
            <w:r w:rsidRPr="002751AD">
              <w:rPr>
                <w:color w:val="000000" w:themeColor="text1"/>
                <w:sz w:val="20"/>
              </w:rPr>
              <w:t>14,441,369</w:t>
            </w:r>
          </w:p>
        </w:tc>
      </w:tr>
      <w:tr w:rsidR="004467C1" w:rsidRPr="002751AD" w14:paraId="5F087D71" w14:textId="77777777" w:rsidTr="00F22E7A">
        <w:tc>
          <w:tcPr>
            <w:tcW w:w="4118" w:type="pct"/>
            <w:tcBorders>
              <w:top w:val="single" w:sz="4" w:space="0" w:color="auto"/>
              <w:left w:val="single" w:sz="4" w:space="0" w:color="auto"/>
              <w:bottom w:val="single" w:sz="4" w:space="0" w:color="auto"/>
              <w:right w:val="single" w:sz="4" w:space="0" w:color="auto"/>
            </w:tcBorders>
          </w:tcPr>
          <w:p w14:paraId="6FA92AB7" w14:textId="77777777" w:rsidR="004467C1" w:rsidRPr="002751AD" w:rsidRDefault="004467C1" w:rsidP="000E0660">
            <w:pPr>
              <w:widowControl w:val="0"/>
              <w:tabs>
                <w:tab w:val="right" w:pos="7473"/>
              </w:tabs>
              <w:ind w:left="6480" w:right="-108"/>
              <w:jc w:val="left"/>
              <w:rPr>
                <w:sz w:val="20"/>
              </w:rPr>
            </w:pPr>
            <w:r w:rsidRPr="002751AD">
              <w:rPr>
                <w:sz w:val="20"/>
              </w:rPr>
              <w:tab/>
              <w:t>Total:</w:t>
            </w:r>
          </w:p>
        </w:tc>
        <w:tc>
          <w:tcPr>
            <w:tcW w:w="882" w:type="pct"/>
            <w:tcBorders>
              <w:top w:val="single" w:sz="4" w:space="0" w:color="auto"/>
              <w:left w:val="single" w:sz="4" w:space="0" w:color="auto"/>
              <w:bottom w:val="single" w:sz="4" w:space="0" w:color="auto"/>
              <w:right w:val="single" w:sz="4" w:space="0" w:color="auto"/>
            </w:tcBorders>
            <w:shd w:val="clear" w:color="auto" w:fill="auto"/>
          </w:tcPr>
          <w:p w14:paraId="47D8B0EE" w14:textId="77777777" w:rsidR="004467C1" w:rsidRPr="002751AD" w:rsidRDefault="004467C1" w:rsidP="000E0660">
            <w:pPr>
              <w:widowControl w:val="0"/>
              <w:jc w:val="right"/>
              <w:rPr>
                <w:sz w:val="20"/>
              </w:rPr>
            </w:pPr>
            <w:r w:rsidRPr="002751AD">
              <w:rPr>
                <w:sz w:val="20"/>
              </w:rPr>
              <w:t>153,254,349</w:t>
            </w:r>
          </w:p>
        </w:tc>
      </w:tr>
      <w:tr w:rsidR="004467C1" w:rsidRPr="002751AD" w14:paraId="5608E1D7" w14:textId="77777777" w:rsidTr="00F22E7A">
        <w:tc>
          <w:tcPr>
            <w:tcW w:w="4118" w:type="pct"/>
            <w:tcBorders>
              <w:top w:val="single" w:sz="4" w:space="0" w:color="auto"/>
              <w:left w:val="single" w:sz="4" w:space="0" w:color="auto"/>
              <w:bottom w:val="single" w:sz="4" w:space="0" w:color="auto"/>
              <w:right w:val="single" w:sz="4" w:space="0" w:color="auto"/>
            </w:tcBorders>
          </w:tcPr>
          <w:p w14:paraId="63C12FDD" w14:textId="77777777" w:rsidR="004467C1" w:rsidRPr="002751AD" w:rsidRDefault="004467C1" w:rsidP="000E0660">
            <w:pPr>
              <w:widowControl w:val="0"/>
              <w:tabs>
                <w:tab w:val="right" w:pos="7560"/>
              </w:tabs>
              <w:ind w:left="447" w:right="-108" w:hanging="421"/>
              <w:jc w:val="left"/>
              <w:rPr>
                <w:sz w:val="20"/>
              </w:rPr>
            </w:pPr>
            <w:r w:rsidRPr="002751AD">
              <w:rPr>
                <w:sz w:val="20"/>
              </w:rPr>
              <w:t>(d)</w:t>
            </w:r>
            <w:r w:rsidRPr="002751AD">
              <w:rPr>
                <w:sz w:val="20"/>
              </w:rPr>
              <w:tab/>
              <w:t>HFC activities funded from additional voluntary contributions</w:t>
            </w:r>
          </w:p>
        </w:tc>
        <w:tc>
          <w:tcPr>
            <w:tcW w:w="882" w:type="pct"/>
            <w:tcBorders>
              <w:top w:val="single" w:sz="4" w:space="0" w:color="auto"/>
              <w:left w:val="single" w:sz="4" w:space="0" w:color="auto"/>
              <w:bottom w:val="single" w:sz="4" w:space="0" w:color="auto"/>
              <w:right w:val="single" w:sz="4" w:space="0" w:color="auto"/>
            </w:tcBorders>
            <w:shd w:val="clear" w:color="auto" w:fill="auto"/>
          </w:tcPr>
          <w:p w14:paraId="05562CFF" w14:textId="77777777" w:rsidR="004467C1" w:rsidRPr="002751AD" w:rsidRDefault="004467C1" w:rsidP="000E0660">
            <w:pPr>
              <w:widowControl w:val="0"/>
              <w:jc w:val="right"/>
              <w:rPr>
                <w:color w:val="000000" w:themeColor="text1"/>
                <w:sz w:val="20"/>
              </w:rPr>
            </w:pPr>
            <w:r w:rsidRPr="002751AD">
              <w:rPr>
                <w:color w:val="000000" w:themeColor="text1"/>
                <w:sz w:val="20"/>
              </w:rPr>
              <w:t>1,298,123</w:t>
            </w:r>
          </w:p>
        </w:tc>
      </w:tr>
    </w:tbl>
    <w:bookmarkEnd w:id="5"/>
    <w:p w14:paraId="2DCCDF94" w14:textId="77777777" w:rsidR="004467C1" w:rsidRPr="002751AD" w:rsidRDefault="004467C1" w:rsidP="004467C1">
      <w:pPr>
        <w:rPr>
          <w:sz w:val="20"/>
        </w:rPr>
      </w:pPr>
      <w:r w:rsidRPr="002751AD">
        <w:rPr>
          <w:sz w:val="20"/>
        </w:rPr>
        <w:t>*This includes the US $56,535 for phase V of the institutional strengthening project that was transferred from UNDP to UNIDO at the 37</w:t>
      </w:r>
      <w:r w:rsidRPr="002751AD">
        <w:rPr>
          <w:sz w:val="20"/>
          <w:vertAlign w:val="superscript"/>
        </w:rPr>
        <w:t>th</w:t>
      </w:r>
      <w:r w:rsidRPr="002751AD">
        <w:rPr>
          <w:sz w:val="20"/>
        </w:rPr>
        <w:t xml:space="preserve"> meeting </w:t>
      </w:r>
    </w:p>
    <w:p w14:paraId="27AA0EE1" w14:textId="77777777" w:rsidR="004467C1" w:rsidRPr="007072F7" w:rsidRDefault="004467C1" w:rsidP="004467C1">
      <w:pPr>
        <w:rPr>
          <w:sz w:val="22"/>
          <w:szCs w:val="22"/>
        </w:rPr>
      </w:pPr>
    </w:p>
    <w:p w14:paraId="4209869C" w14:textId="77777777" w:rsidR="004467C1" w:rsidRPr="007072F7" w:rsidRDefault="004467C1" w:rsidP="004467C1">
      <w:pPr>
        <w:pStyle w:val="StyleHeader4Para4Left0Firstline0"/>
        <w:keepNext/>
        <w:widowControl/>
        <w:numPr>
          <w:ilvl w:val="0"/>
          <w:numId w:val="0"/>
        </w:numPr>
        <w:rPr>
          <w:sz w:val="22"/>
          <w:szCs w:val="22"/>
          <w:u w:val="single"/>
        </w:rPr>
      </w:pPr>
      <w:r w:rsidRPr="007072F7">
        <w:rPr>
          <w:sz w:val="22"/>
          <w:szCs w:val="22"/>
          <w:u w:val="single"/>
        </w:rPr>
        <w:t>Progress report</w:t>
      </w:r>
    </w:p>
    <w:p w14:paraId="027DE358" w14:textId="77777777" w:rsidR="004467C1" w:rsidRPr="007072F7" w:rsidRDefault="004467C1" w:rsidP="004467C1">
      <w:pPr>
        <w:pStyle w:val="Heading1"/>
        <w:rPr>
          <w:sz w:val="22"/>
          <w:szCs w:val="22"/>
        </w:rPr>
      </w:pPr>
      <w:r w:rsidRPr="007072F7">
        <w:rPr>
          <w:sz w:val="22"/>
          <w:szCs w:val="22"/>
        </w:rPr>
        <w:t xml:space="preserve">In phase XVI of the IS project, the NOU oversaw the implementation of the approved Montreal Protocol project portfolio and the application of the quota and licensing system to ensure compliance with the phase-out schedule under stage II of the HPMP. Adjustments to the national regulations were made to incorporate HFC mix codes. Collaboration with authorities in charge of enforcing restrictions for the import of HCFC and HFC was strengthened. Awareness-raising activities were carried out to promote the use of alternatives with low global warming potential. A project portfolio including the KIP, energy-efficiency strategy, banks of used or unwanted controlled substances inventory, and phase-out HFC-23 represented a high level of complexity in both technical and operational aspects. </w:t>
      </w:r>
    </w:p>
    <w:p w14:paraId="32876430" w14:textId="77777777" w:rsidR="004467C1" w:rsidRPr="007072F7" w:rsidRDefault="004467C1" w:rsidP="004467C1">
      <w:pPr>
        <w:pStyle w:val="StyleHeader4Para4Left0Firstline0"/>
        <w:keepNext/>
        <w:widowControl/>
        <w:numPr>
          <w:ilvl w:val="0"/>
          <w:numId w:val="0"/>
        </w:numPr>
        <w:rPr>
          <w:sz w:val="22"/>
          <w:szCs w:val="22"/>
          <w:u w:val="single"/>
        </w:rPr>
      </w:pPr>
      <w:r w:rsidRPr="007072F7">
        <w:rPr>
          <w:sz w:val="22"/>
          <w:szCs w:val="22"/>
          <w:u w:val="single"/>
        </w:rPr>
        <w:t>Plan of action</w:t>
      </w:r>
    </w:p>
    <w:p w14:paraId="0F1B4847" w14:textId="77777777" w:rsidR="004467C1" w:rsidRPr="007072F7" w:rsidRDefault="004467C1" w:rsidP="004467C1">
      <w:pPr>
        <w:pStyle w:val="Heading1"/>
        <w:rPr>
          <w:sz w:val="22"/>
          <w:szCs w:val="22"/>
        </w:rPr>
      </w:pPr>
      <w:r w:rsidRPr="007072F7">
        <w:rPr>
          <w:sz w:val="22"/>
          <w:szCs w:val="22"/>
        </w:rPr>
        <w:t>The NOU is committed to building on the achievements under phase XVI to ensure continuous monitoring of ODS and other controlled substances. The NOU plans to improve the HFC quota distribution mechanism and HCFC reduction calendar for 2026-2028 and continue improving the required regulatory mechanism and instruments to ban ODS including pre-blended polyols. The NOU will continue complying with international guidelines on project development and will maintain advocacy and awareness-raising activities with relevant stakeholders. The institutional capacities of the NOU will be reinforced through training on project management, logical framework, project cycle and gender mainstreaming. The NOU is committed to gender mainstreaming and will promote synergies between the recently approved KIP and HPMP projects. Due to the heavy workload, an expansion of the NOU team is required to ensure the effective delivery of all Multilateral Fund programme and project activities.</w:t>
      </w:r>
    </w:p>
    <w:p w14:paraId="24B0972C" w14:textId="77777777" w:rsidR="004467C1" w:rsidRPr="007072F7" w:rsidRDefault="004467C1" w:rsidP="004467C1">
      <w:pPr>
        <w:pStyle w:val="StyleHeader4Para4Left0Firstline0"/>
        <w:keepNext/>
        <w:widowControl/>
        <w:numPr>
          <w:ilvl w:val="0"/>
          <w:numId w:val="0"/>
        </w:numPr>
        <w:rPr>
          <w:sz w:val="22"/>
          <w:szCs w:val="22"/>
          <w:u w:val="single"/>
        </w:rPr>
      </w:pPr>
      <w:r w:rsidRPr="007072F7">
        <w:rPr>
          <w:sz w:val="22"/>
          <w:szCs w:val="22"/>
          <w:u w:val="single"/>
        </w:rPr>
        <w:t>Sustainability and risk assessment</w:t>
      </w:r>
    </w:p>
    <w:p w14:paraId="25A4427C" w14:textId="77777777" w:rsidR="004467C1" w:rsidRPr="007072F7" w:rsidRDefault="004467C1" w:rsidP="004467C1">
      <w:pPr>
        <w:pStyle w:val="Heading1"/>
        <w:rPr>
          <w:sz w:val="22"/>
          <w:szCs w:val="22"/>
        </w:rPr>
      </w:pPr>
      <w:r w:rsidRPr="007072F7">
        <w:rPr>
          <w:sz w:val="22"/>
          <w:szCs w:val="22"/>
        </w:rPr>
        <w:t>The NOU is well established under the Ministry of Environment and Natural Resources with clear roles and responsibilities. The legislation already in place ensures that the NOU can conduct its responsibilities. Continuous trainings for NOU staff can further help to strengthen the capacities of the NOU team and thus further contribute to the sustainability of the achieved results.</w:t>
      </w:r>
    </w:p>
    <w:p w14:paraId="29975E2C" w14:textId="77777777" w:rsidR="004467C1" w:rsidRDefault="004467C1" w:rsidP="004467C1"/>
    <w:p w14:paraId="2F0490A2" w14:textId="77777777" w:rsidR="004467C1" w:rsidRDefault="004467C1" w:rsidP="004467C1">
      <w:pPr>
        <w:sectPr w:rsidR="004467C1" w:rsidSect="000E0660">
          <w:headerReference w:type="even" r:id="rId20"/>
          <w:headerReference w:type="default" r:id="rId21"/>
          <w:footerReference w:type="default" r:id="rId22"/>
          <w:footnotePr>
            <w:numRestart w:val="eachSect"/>
          </w:footnotePr>
          <w:pgSz w:w="12240" w:h="15840" w:code="1"/>
          <w:pgMar w:top="720" w:right="1440" w:bottom="864" w:left="1440" w:header="720" w:footer="475" w:gutter="0"/>
          <w:pgNumType w:start="1"/>
          <w:cols w:space="720"/>
          <w:docGrid w:linePitch="299"/>
        </w:sectPr>
      </w:pPr>
    </w:p>
    <w:p w14:paraId="2946114D" w14:textId="77777777" w:rsidR="00CE4E5A" w:rsidRDefault="00CE4E5A" w:rsidP="00CE4E5A">
      <w:pPr>
        <w:bidi/>
        <w:spacing w:after="240"/>
        <w:jc w:val="center"/>
        <w:outlineLvl w:val="0"/>
        <w:rPr>
          <w:bCs/>
          <w:caps/>
          <w:color w:val="000000" w:themeColor="text1"/>
          <w:sz w:val="28"/>
          <w:szCs w:val="28"/>
          <w:rtl/>
          <w:lang w:bidi="ar-EG"/>
        </w:rPr>
      </w:pPr>
      <w:r>
        <w:rPr>
          <w:rFonts w:hint="cs"/>
          <w:bCs/>
          <w:caps/>
          <w:color w:val="000000" w:themeColor="text1"/>
          <w:sz w:val="28"/>
          <w:szCs w:val="28"/>
          <w:rtl/>
          <w:lang w:bidi="ar-EG"/>
        </w:rPr>
        <w:lastRenderedPageBreak/>
        <w:t>المرفق الثاني</w:t>
      </w:r>
    </w:p>
    <w:p w14:paraId="00127684" w14:textId="77777777" w:rsidR="00CE4E5A" w:rsidRPr="0080511D" w:rsidRDefault="00CE4E5A" w:rsidP="00CE4E5A">
      <w:pPr>
        <w:bidi/>
        <w:spacing w:after="240"/>
        <w:ind w:right="1260" w:firstLine="720"/>
        <w:jc w:val="center"/>
        <w:outlineLvl w:val="0"/>
        <w:rPr>
          <w:b/>
          <w:caps/>
          <w:color w:val="000000" w:themeColor="text1"/>
          <w:sz w:val="28"/>
          <w:szCs w:val="28"/>
          <w:rtl/>
          <w:lang w:bidi="ar-EG"/>
        </w:rPr>
      </w:pPr>
      <w:r>
        <w:rPr>
          <w:rFonts w:hint="cs"/>
          <w:bCs/>
          <w:caps/>
          <w:color w:val="000000" w:themeColor="text1"/>
          <w:sz w:val="28"/>
          <w:szCs w:val="28"/>
          <w:rtl/>
          <w:lang w:bidi="ar-EG"/>
        </w:rPr>
        <w:t>مشروع الآراء التي أعربت عنها اللجنة التنفيذية بشأن تجديد مشاريع التعزيز المؤسسي المقدمة إلى الاجتماع السادس والتسعين</w:t>
      </w:r>
    </w:p>
    <w:p w14:paraId="5F595AA0" w14:textId="77777777" w:rsidR="00CE4E5A" w:rsidRPr="0080511D" w:rsidRDefault="00CE4E5A" w:rsidP="00CE4E5A">
      <w:pPr>
        <w:rPr>
          <w:sz w:val="22"/>
          <w:szCs w:val="22"/>
          <w:lang w:val="en-US"/>
        </w:rPr>
      </w:pPr>
    </w:p>
    <w:p w14:paraId="01F6A092" w14:textId="77777777" w:rsidR="00CE4E5A" w:rsidRPr="0080511D" w:rsidRDefault="00CE4E5A" w:rsidP="00CE4E5A">
      <w:pPr>
        <w:bidi/>
        <w:spacing w:after="240"/>
        <w:rPr>
          <w:b/>
          <w:bCs/>
          <w:color w:val="000000" w:themeColor="text1"/>
          <w:sz w:val="26"/>
          <w:szCs w:val="26"/>
          <w:rtl/>
          <w:lang w:bidi="ar-EG"/>
        </w:rPr>
      </w:pPr>
      <w:r w:rsidRPr="0080511D">
        <w:rPr>
          <w:rFonts w:hint="cs"/>
          <w:b/>
          <w:bCs/>
          <w:color w:val="000000" w:themeColor="text1"/>
          <w:sz w:val="26"/>
          <w:szCs w:val="26"/>
          <w:rtl/>
          <w:lang w:bidi="ar-EG"/>
        </w:rPr>
        <w:t>المكسيك</w:t>
      </w:r>
    </w:p>
    <w:p w14:paraId="6D7AA620" w14:textId="77777777" w:rsidR="00CE4E5A" w:rsidRPr="0080511D" w:rsidRDefault="00CE4E5A" w:rsidP="00CE4E5A">
      <w:pPr>
        <w:pStyle w:val="Heading1"/>
        <w:numPr>
          <w:ilvl w:val="0"/>
          <w:numId w:val="27"/>
        </w:numPr>
        <w:bidi/>
        <w:rPr>
          <w:color w:val="000000" w:themeColor="text1"/>
          <w:sz w:val="26"/>
          <w:szCs w:val="26"/>
          <w:rtl/>
          <w:lang w:bidi="ar-EG"/>
        </w:rPr>
      </w:pPr>
      <w:r w:rsidRPr="0080511D">
        <w:rPr>
          <w:rFonts w:hint="cs"/>
          <w:color w:val="000000" w:themeColor="text1"/>
          <w:sz w:val="26"/>
          <w:szCs w:val="26"/>
          <w:rtl/>
          <w:lang w:bidi="ar-EG"/>
        </w:rPr>
        <w:t>استعرضت ا</w:t>
      </w:r>
      <w:r>
        <w:rPr>
          <w:rFonts w:hint="cs"/>
          <w:color w:val="000000" w:themeColor="text1"/>
          <w:sz w:val="26"/>
          <w:szCs w:val="26"/>
          <w:rtl/>
          <w:lang w:bidi="ar-EG"/>
        </w:rPr>
        <w:t>للجنة التنفيذية التقرير المقدم مع طلب تجديد مشروع التعزيز المؤسسي للمكسيك (المرحلة الثانية عشر) ولاحظت مع التقدير أن بيانات المادة 7 وبيانات البرنامج القطري المبلغ عنها للسنتين 2023 و2024 إلى أمانة الأوزون وأمانة الصندوق، على التوالي، مع الإشارة إلى أن البلد في حالة امتثال للجدول الزمني للإزالة في بروتوكول مونتريال. ولاحظت الأمانة أن المكسيك أبلغت عن بيانات الهيدروفلوروكربون وجمدت استهلاكها عند مستوى خط الأساس. ولاحظت الأمانة كذلك أن المكسيك نفذت نظام رصد صارم لاستهلاك المواد الخاضعة للرقابة، ونظمت اجتماعات منتظمة مع السلطات المشتركة في توجيه نظام الرقابة، وقامت بتنسيق الأنشطة اللازمة مع جميع أصحاب المصلحة المشتركين. ولاحظت الجنة أن أنشطة زيادة التوعية تم تنظيمها أيضا، بما في ذلك الاحتفال بيوم الأوزون العالمي كل سنة، والعديد من الأحداث في المراكز لتدريب فنيي التبريد وتكييف الهواء مع تسليط الضوء على أهمية إعداد المهارات اللازمة للإدارة الملائمة لبدائل المواد الهيدروكلوروفلوروكربونية والمواد الهيدروفلوروكربونية. وتقر اللجنة بالجهود المبذولة من حكومة المكسيك وتأمل بالتالي أنه، خلال السنوات الثلاث القادمة، ستستمر حكومة المكسيك في تنفيذ الأنشطة التي يدعمها الصندوق المتعدد الأطراف بنجاح للإبقاء على الامتثال لتدابير الرقابة في بروتكول مونتريال.</w:t>
      </w:r>
    </w:p>
    <w:p w14:paraId="15441676" w14:textId="77777777" w:rsidR="00CE4E5A" w:rsidRPr="00D36E25" w:rsidRDefault="00CE4E5A" w:rsidP="00CE4E5A">
      <w:pPr>
        <w:bidi/>
        <w:rPr>
          <w:lang w:val="en-US"/>
        </w:rPr>
      </w:pPr>
    </w:p>
    <w:p w14:paraId="701E6895" w14:textId="77777777" w:rsidR="00CE4E5A" w:rsidRPr="004467C1" w:rsidRDefault="00CE4E5A" w:rsidP="00CE4E5A">
      <w:pPr>
        <w:bidi/>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E4E5A" w14:paraId="5DB481D4" w14:textId="77777777">
        <w:tc>
          <w:tcPr>
            <w:tcW w:w="1915" w:type="dxa"/>
          </w:tcPr>
          <w:p w14:paraId="599F136A" w14:textId="77777777" w:rsidR="00CE4E5A" w:rsidRDefault="00CE4E5A" w:rsidP="00C051BF">
            <w:pPr>
              <w:bidi/>
              <w:rPr>
                <w:lang w:val="en-CA" w:bidi="ar-LB"/>
              </w:rPr>
            </w:pPr>
          </w:p>
        </w:tc>
        <w:tc>
          <w:tcPr>
            <w:tcW w:w="1915" w:type="dxa"/>
          </w:tcPr>
          <w:p w14:paraId="46B8A9F1" w14:textId="77777777" w:rsidR="00CE4E5A" w:rsidRDefault="00CE4E5A" w:rsidP="00C051BF">
            <w:pPr>
              <w:bidi/>
              <w:rPr>
                <w:lang w:val="en-CA" w:bidi="ar-LB"/>
              </w:rPr>
            </w:pPr>
          </w:p>
        </w:tc>
        <w:tc>
          <w:tcPr>
            <w:tcW w:w="1915" w:type="dxa"/>
            <w:tcBorders>
              <w:bottom w:val="single" w:sz="4" w:space="0" w:color="auto"/>
            </w:tcBorders>
          </w:tcPr>
          <w:p w14:paraId="355C53A0" w14:textId="77777777" w:rsidR="00CE4E5A" w:rsidRDefault="00CE4E5A" w:rsidP="00C051BF">
            <w:pPr>
              <w:bidi/>
              <w:rPr>
                <w:b/>
                <w:bCs/>
                <w:lang w:val="en-CA" w:bidi="ar-LB"/>
              </w:rPr>
            </w:pPr>
          </w:p>
        </w:tc>
        <w:tc>
          <w:tcPr>
            <w:tcW w:w="1915" w:type="dxa"/>
          </w:tcPr>
          <w:p w14:paraId="3200E922" w14:textId="77777777" w:rsidR="00CE4E5A" w:rsidRDefault="00CE4E5A" w:rsidP="00C051BF">
            <w:pPr>
              <w:bidi/>
              <w:rPr>
                <w:lang w:val="en-CA" w:bidi="ar-LB"/>
              </w:rPr>
            </w:pPr>
          </w:p>
        </w:tc>
        <w:tc>
          <w:tcPr>
            <w:tcW w:w="1916" w:type="dxa"/>
          </w:tcPr>
          <w:p w14:paraId="67FC862E" w14:textId="77777777" w:rsidR="00CE4E5A" w:rsidRDefault="00CE4E5A" w:rsidP="00C051BF">
            <w:pPr>
              <w:bidi/>
              <w:rPr>
                <w:lang w:val="en-CA" w:bidi="ar-LB"/>
              </w:rPr>
            </w:pPr>
          </w:p>
        </w:tc>
      </w:tr>
    </w:tbl>
    <w:p w14:paraId="70E58A2A" w14:textId="77777777" w:rsidR="00CE4E5A" w:rsidRDefault="00CE4E5A" w:rsidP="00CE4E5A">
      <w:pPr>
        <w:bidi/>
        <w:rPr>
          <w:rtl/>
          <w:lang w:val="en-CA" w:bidi="ar-LB"/>
        </w:rPr>
      </w:pPr>
    </w:p>
    <w:p w14:paraId="1F388675" w14:textId="77777777" w:rsidR="007E5D09" w:rsidRDefault="007E5D09">
      <w:pPr>
        <w:rPr>
          <w:rtl/>
          <w:lang w:val="en-CA" w:bidi="ar-LB"/>
        </w:rPr>
      </w:pPr>
    </w:p>
    <w:sectPr w:rsidR="007E5D09" w:rsidSect="007072F7">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B2B05" w14:textId="77777777" w:rsidR="00510887" w:rsidRDefault="00510887">
      <w:r>
        <w:separator/>
      </w:r>
    </w:p>
  </w:endnote>
  <w:endnote w:type="continuationSeparator" w:id="0">
    <w:p w14:paraId="14113EE9" w14:textId="77777777" w:rsidR="00510887" w:rsidRDefault="0051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TimesNewRomanPSMT">
    <w:altName w:val="Times New Roman"/>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723209"/>
      <w:docPartObj>
        <w:docPartGallery w:val="Page Numbers (Bottom of Page)"/>
        <w:docPartUnique/>
      </w:docPartObj>
    </w:sdtPr>
    <w:sdtContent>
      <w:p w14:paraId="0C32F679" w14:textId="77777777" w:rsidR="00FC72AF" w:rsidRDefault="00E83C20" w:rsidP="00A84F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12400"/>
      <w:docPartObj>
        <w:docPartGallery w:val="Page Numbers (Bottom of Page)"/>
        <w:docPartUnique/>
      </w:docPartObj>
    </w:sdtPr>
    <w:sdtContent>
      <w:p w14:paraId="464AFE1A" w14:textId="77777777" w:rsidR="00E83C20" w:rsidRPr="00E83C20" w:rsidRDefault="00E83C20" w:rsidP="00E83C2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7B5AD115" w14:textId="77777777" w:rsidR="0055783F" w:rsidRDefault="0055783F" w:rsidP="0055783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6141A3F" w14:textId="77777777" w:rsidR="0055783F" w:rsidRPr="0055783F" w:rsidRDefault="0055783F" w:rsidP="0055783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12398"/>
      <w:docPartObj>
        <w:docPartGallery w:val="Page Numbers (Bottom of Page)"/>
        <w:docPartUnique/>
      </w:docPartObj>
    </w:sdtPr>
    <w:sdtContent>
      <w:p w14:paraId="2AC9EF8F" w14:textId="77777777" w:rsidR="002751AD" w:rsidRDefault="00E83C20" w:rsidP="002751A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88D9" w14:textId="77777777" w:rsidR="00FC72AF" w:rsidRDefault="00FC72AF">
    <w:pPr>
      <w:jc w:val="center"/>
    </w:pPr>
    <w:r>
      <w:fldChar w:fldCharType="begin"/>
    </w:r>
    <w:r>
      <w:instrText xml:space="preserve"> PAGE </w:instrText>
    </w:r>
    <w:r>
      <w:fldChar w:fldCharType="separate"/>
    </w:r>
    <w:r>
      <w:rPr>
        <w:noProof/>
      </w:rPr>
      <w:t>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65F8" w14:textId="77777777" w:rsidR="00FC72AF" w:rsidRDefault="00FC72AF">
    <w:pPr>
      <w:jc w:val="center"/>
    </w:pPr>
    <w:r>
      <w:fldChar w:fldCharType="begin"/>
    </w:r>
    <w:r>
      <w:instrText xml:space="preserve"> PAGE </w:instrText>
    </w:r>
    <w:r>
      <w:fldChar w:fldCharType="separate"/>
    </w:r>
    <w:r>
      <w:rPr>
        <w:noProof/>
      </w:rP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723208"/>
      <w:docPartObj>
        <w:docPartGallery w:val="Page Numbers (Bottom of Page)"/>
        <w:docPartUnique/>
      </w:docPartObj>
    </w:sdtPr>
    <w:sdtContent>
      <w:p w14:paraId="1BB2473D" w14:textId="77777777" w:rsidR="00FC72AF" w:rsidRPr="00E83C20" w:rsidRDefault="00E83C20" w:rsidP="00E83C2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5F2A" w14:textId="77777777" w:rsidR="00510887" w:rsidRDefault="00510887" w:rsidP="00426F15">
      <w:pPr>
        <w:bidi/>
      </w:pPr>
      <w:r>
        <w:separator/>
      </w:r>
    </w:p>
  </w:footnote>
  <w:footnote w:type="continuationSeparator" w:id="0">
    <w:p w14:paraId="7353B0A9" w14:textId="77777777" w:rsidR="00510887" w:rsidRDefault="00510887">
      <w:r>
        <w:continuationSeparator/>
      </w:r>
    </w:p>
  </w:footnote>
  <w:footnote w:id="1">
    <w:p w14:paraId="2C02CFF6" w14:textId="77777777" w:rsidR="00FC72AF" w:rsidRPr="00564224" w:rsidRDefault="00FC72AF" w:rsidP="000369D1">
      <w:pPr>
        <w:pStyle w:val="FootnoteText"/>
        <w:bidi/>
        <w:ind w:right="100"/>
        <w:jc w:val="left"/>
        <w:rPr>
          <w:rtl/>
          <w:lang w:val="fr-CH" w:bidi="ar-EG"/>
        </w:rPr>
      </w:pPr>
      <w:r>
        <w:rPr>
          <w:lang w:val="fr-CH"/>
        </w:rPr>
        <w:t xml:space="preserve"> </w:t>
      </w:r>
      <w:r>
        <w:t xml:space="preserve">UNEP/OzL.Pro/ExCom/96/1 </w:t>
      </w:r>
      <w:r w:rsidRPr="001A24C6">
        <w:rPr>
          <w:rStyle w:val="FootnoteReference"/>
        </w:rPr>
        <w:footnoteRef/>
      </w:r>
    </w:p>
  </w:footnote>
  <w:footnote w:id="2">
    <w:p w14:paraId="02F0DFA5" w14:textId="77777777" w:rsidR="00FC72AF" w:rsidRDefault="00FC72AF" w:rsidP="00CE1E47">
      <w:pPr>
        <w:pStyle w:val="FootnoteText"/>
        <w:bidi/>
        <w:rPr>
          <w:rtl/>
          <w:lang w:bidi="ar-EG"/>
        </w:rPr>
      </w:pPr>
      <w:r>
        <w:rPr>
          <w:rStyle w:val="FootnoteReference"/>
        </w:rPr>
        <w:footnoteRef/>
      </w:r>
      <w:r>
        <w:rPr>
          <w:rFonts w:hint="cs"/>
          <w:rtl/>
          <w:lang w:bidi="ar-EG"/>
        </w:rPr>
        <w:t xml:space="preserve"> يشار إليها هنا على أنها إعداد جرد وطني لبنوك المواد الخاضعة للرقابة المستخدمة أو غير المرغوبة وإعداد خطة.</w:t>
      </w:r>
    </w:p>
  </w:footnote>
  <w:footnote w:id="3">
    <w:p w14:paraId="6DC07729" w14:textId="77777777" w:rsidR="00FC72AF" w:rsidRPr="00FF4672" w:rsidRDefault="00FC72AF" w:rsidP="00FF4672">
      <w:pPr>
        <w:autoSpaceDE w:val="0"/>
        <w:autoSpaceDN w:val="0"/>
        <w:bidi/>
        <w:adjustRightInd w:val="0"/>
        <w:rPr>
          <w:sz w:val="20"/>
          <w:rtl/>
          <w:lang w:val="en-US" w:bidi="ar-EG"/>
        </w:rPr>
      </w:pPr>
      <w:r w:rsidRPr="00FF4672">
        <w:rPr>
          <w:rStyle w:val="FootnoteReference"/>
          <w:sz w:val="20"/>
        </w:rPr>
        <w:footnoteRef/>
      </w:r>
      <w:r w:rsidRPr="00FF4672">
        <w:rPr>
          <w:rFonts w:hint="cs"/>
          <w:sz w:val="20"/>
          <w:rtl/>
          <w:lang w:bidi="ar-EG"/>
        </w:rPr>
        <w:t xml:space="preserve"> المقرر 91/63: (ب) </w:t>
      </w:r>
      <w:r w:rsidRPr="00FF4672">
        <w:rPr>
          <w:rFonts w:ascii="TimesNewRomanPSMT" w:cs="TimesNewRomanPSMT" w:hint="cs"/>
          <w:sz w:val="20"/>
          <w:rtl/>
          <w:lang w:val="en-US" w:bidi="ar-SA"/>
        </w:rPr>
        <w:t>الموافقة</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على</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النموذج</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المنقح</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للتقارير</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النهائية</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وطلبات</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تمديد</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تمويل</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التعزيز</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المؤسسي</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ومؤشرات</w:t>
      </w:r>
      <w:r w:rsidRPr="00FF4672">
        <w:rPr>
          <w:rFonts w:ascii="TimesNewRomanPSMT" w:cs="TimesNewRomanPSMT"/>
          <w:sz w:val="20"/>
          <w:lang w:val="en-US" w:bidi="ar-SA"/>
        </w:rPr>
        <w:t xml:space="preserve"> </w:t>
      </w:r>
      <w:r w:rsidRPr="00FF4672">
        <w:rPr>
          <w:rFonts w:ascii="TimesNewRomanPSMT" w:cs="TimesNewRomanPSMT" w:hint="cs"/>
          <w:sz w:val="20"/>
          <w:rtl/>
          <w:lang w:val="en-US" w:bidi="ar-SA"/>
        </w:rPr>
        <w:t>الأداء</w:t>
      </w:r>
      <w:r w:rsidRPr="00FF4672">
        <w:rPr>
          <w:rFonts w:asciiTheme="minorHAnsi" w:hAnsiTheme="minorHAnsi" w:cs="TimesNewRomanPSMT" w:hint="cs"/>
          <w:sz w:val="20"/>
          <w:rtl/>
          <w:lang w:val="en-US" w:bidi="ar-EG"/>
        </w:rPr>
        <w:t xml:space="preserve"> </w:t>
      </w:r>
      <w:r w:rsidRPr="00FF4672">
        <w:rPr>
          <w:rFonts w:ascii="TimesNewRomanPSMT" w:cs="TimesNewRomanPSMT" w:hint="cs"/>
          <w:sz w:val="20"/>
          <w:rtl/>
          <w:lang w:val="en-US" w:bidi="ar-SA"/>
        </w:rPr>
        <w:t>المقابلة</w:t>
      </w:r>
      <w:r w:rsidRPr="00FF4672">
        <w:rPr>
          <w:rFonts w:asciiTheme="minorHAnsi" w:hAnsiTheme="minorHAnsi" w:cs="TimesNewRomanPSMT" w:hint="cs"/>
          <w:sz w:val="20"/>
          <w:rtl/>
          <w:lang w:val="en-US" w:bidi="ar-SA"/>
        </w:rPr>
        <w:t xml:space="preserve">؛ (ج) </w:t>
      </w:r>
      <w:r w:rsidRPr="00FF4672">
        <w:rPr>
          <w:rFonts w:ascii="Simplified Arabic" w:hAnsi="Simplified Arabic" w:cs="Simplified Arabic"/>
          <w:sz w:val="20"/>
          <w:rtl/>
          <w:lang w:val="en-US" w:bidi="ar-SA"/>
        </w:rPr>
        <w:t>أن</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تطلب</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من</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البلدان</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العاملة</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بالمادة</w:t>
      </w:r>
      <w:r>
        <w:rPr>
          <w:rFonts w:ascii="Simplified Arabic" w:hAnsi="Simplified Arabic" w:cs="Simplified Arabic" w:hint="cs"/>
          <w:sz w:val="20"/>
          <w:rtl/>
          <w:lang w:val="en-US" w:bidi="ar-EG"/>
        </w:rPr>
        <w:t xml:space="preserve"> </w:t>
      </w:r>
      <w:r w:rsidRPr="00FF4672">
        <w:rPr>
          <w:rFonts w:ascii="Simplified Arabic" w:hAnsi="Simplified Arabic" w:cs="Simplified Arabic"/>
          <w:sz w:val="20"/>
          <w:lang w:val="en-US" w:bidi="ar-SA"/>
        </w:rPr>
        <w:t>5</w:t>
      </w:r>
      <w:r w:rsidRPr="00FF4672">
        <w:rPr>
          <w:rFonts w:ascii="Simplified Arabic" w:hAnsi="Simplified Arabic" w:cs="Simplified Arabic"/>
          <w:sz w:val="20"/>
          <w:rtl/>
          <w:lang w:val="en-US" w:bidi="ar-SA"/>
        </w:rPr>
        <w:t>،</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من</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خلال</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الوكالات</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الثنائية</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والمنفذة،</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استخدام</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النموذج</w:t>
      </w:r>
      <w:r w:rsidRPr="00FF4672">
        <w:rPr>
          <w:rFonts w:ascii="Simplified Arabic" w:hAnsi="Simplified Arabic" w:cs="Simplified Arabic"/>
          <w:sz w:val="20"/>
          <w:lang w:val="en-US" w:bidi="ar-SA"/>
        </w:rPr>
        <w:t xml:space="preserve"> </w:t>
      </w:r>
      <w:r w:rsidRPr="00FF4672">
        <w:rPr>
          <w:rFonts w:ascii="Simplified Arabic" w:hAnsi="Simplified Arabic" w:cs="Simplified Arabic"/>
          <w:sz w:val="20"/>
          <w:rtl/>
          <w:lang w:val="en-US" w:bidi="ar-SA"/>
        </w:rPr>
        <w:t>المنقح</w:t>
      </w:r>
      <w:r>
        <w:rPr>
          <w:rFonts w:hint="cs"/>
          <w:sz w:val="20"/>
          <w:rtl/>
          <w:lang w:val="en-US" w:bidi="ar-SA"/>
        </w:rPr>
        <w:t xml:space="preserve"> </w:t>
      </w:r>
      <w:r w:rsidRPr="00FF4672">
        <w:rPr>
          <w:sz w:val="20"/>
          <w:rtl/>
          <w:lang w:val="en-US" w:bidi="ar-SA"/>
        </w:rPr>
        <w:t>المشار</w:t>
      </w:r>
      <w:r w:rsidRPr="00FF4672">
        <w:rPr>
          <w:sz w:val="20"/>
          <w:lang w:val="en-US" w:bidi="ar-SA"/>
        </w:rPr>
        <w:t xml:space="preserve"> </w:t>
      </w:r>
      <w:r w:rsidRPr="00FF4672">
        <w:rPr>
          <w:sz w:val="20"/>
          <w:rtl/>
          <w:lang w:val="en-US" w:bidi="ar-SA"/>
        </w:rPr>
        <w:t>إليه</w:t>
      </w:r>
      <w:r w:rsidRPr="00FF4672">
        <w:rPr>
          <w:sz w:val="20"/>
          <w:lang w:val="en-US" w:bidi="ar-SA"/>
        </w:rPr>
        <w:t xml:space="preserve"> </w:t>
      </w:r>
      <w:r w:rsidRPr="00FF4672">
        <w:rPr>
          <w:sz w:val="20"/>
          <w:rtl/>
          <w:lang w:val="en-US" w:bidi="ar-SA"/>
        </w:rPr>
        <w:t>في</w:t>
      </w:r>
      <w:r w:rsidRPr="00FF4672">
        <w:rPr>
          <w:sz w:val="20"/>
          <w:lang w:val="en-US" w:bidi="ar-SA"/>
        </w:rPr>
        <w:t xml:space="preserve"> </w:t>
      </w:r>
      <w:r w:rsidRPr="00FF4672">
        <w:rPr>
          <w:sz w:val="20"/>
          <w:rtl/>
          <w:lang w:val="en-US" w:bidi="ar-SA"/>
        </w:rPr>
        <w:t>الفقرة</w:t>
      </w:r>
      <w:r w:rsidRPr="00FF4672">
        <w:rPr>
          <w:sz w:val="20"/>
          <w:lang w:val="en-US" w:bidi="ar-SA"/>
        </w:rPr>
        <w:t xml:space="preserve"> </w:t>
      </w:r>
      <w:r w:rsidRPr="00FF4672">
        <w:rPr>
          <w:sz w:val="20"/>
          <w:rtl/>
          <w:lang w:val="en-US" w:bidi="ar-SA"/>
        </w:rPr>
        <w:t>الفرعية</w:t>
      </w:r>
      <w:r w:rsidRPr="00FF4672">
        <w:rPr>
          <w:sz w:val="20"/>
          <w:lang w:val="en-US" w:bidi="ar-SA"/>
        </w:rPr>
        <w:t>)</w:t>
      </w:r>
      <w:r w:rsidR="00842C90">
        <w:rPr>
          <w:sz w:val="20"/>
          <w:lang w:val="en-US" w:bidi="ar-SA"/>
        </w:rPr>
        <w:t xml:space="preserve"> </w:t>
      </w:r>
      <w:r w:rsidRPr="00FF4672">
        <w:rPr>
          <w:sz w:val="20"/>
          <w:rtl/>
          <w:lang w:val="en-US" w:bidi="ar-SA"/>
        </w:rPr>
        <w:t>ب</w:t>
      </w:r>
      <w:r>
        <w:rPr>
          <w:sz w:val="20"/>
          <w:lang w:val="en-US" w:bidi="ar-SA"/>
        </w:rPr>
        <w:t xml:space="preserve"> </w:t>
      </w:r>
      <w:r w:rsidRPr="00FF4672">
        <w:rPr>
          <w:sz w:val="20"/>
          <w:lang w:val="en-US" w:bidi="ar-SA"/>
        </w:rPr>
        <w:t>(</w:t>
      </w:r>
      <w:r w:rsidRPr="00FF4672">
        <w:rPr>
          <w:sz w:val="20"/>
          <w:rtl/>
          <w:lang w:val="en-US" w:bidi="ar-SA"/>
        </w:rPr>
        <w:t>أعلاه</w:t>
      </w:r>
      <w:r w:rsidRPr="00FF4672">
        <w:rPr>
          <w:sz w:val="20"/>
          <w:lang w:val="en-US" w:bidi="ar-SA"/>
        </w:rPr>
        <w:t xml:space="preserve"> </w:t>
      </w:r>
      <w:r w:rsidRPr="00FF4672">
        <w:rPr>
          <w:sz w:val="20"/>
          <w:rtl/>
          <w:lang w:val="en-US" w:bidi="ar-SA"/>
        </w:rPr>
        <w:t>لجميع</w:t>
      </w:r>
      <w:r w:rsidRPr="00FF4672">
        <w:rPr>
          <w:sz w:val="20"/>
          <w:lang w:val="en-US" w:bidi="ar-SA"/>
        </w:rPr>
        <w:t xml:space="preserve"> </w:t>
      </w:r>
      <w:r w:rsidRPr="00FF4672">
        <w:rPr>
          <w:sz w:val="20"/>
          <w:rtl/>
          <w:lang w:val="en-US" w:bidi="ar-SA"/>
        </w:rPr>
        <w:t>طلبات</w:t>
      </w:r>
      <w:r w:rsidRPr="00FF4672">
        <w:rPr>
          <w:sz w:val="20"/>
          <w:lang w:val="en-US" w:bidi="ar-SA"/>
        </w:rPr>
        <w:t xml:space="preserve"> </w:t>
      </w:r>
      <w:r w:rsidRPr="00FF4672">
        <w:rPr>
          <w:sz w:val="20"/>
          <w:rtl/>
          <w:lang w:val="en-US" w:bidi="ar-SA"/>
        </w:rPr>
        <w:t>تجديد</w:t>
      </w:r>
      <w:r w:rsidRPr="00FF4672">
        <w:rPr>
          <w:sz w:val="20"/>
          <w:lang w:val="en-US" w:bidi="ar-SA"/>
        </w:rPr>
        <w:t xml:space="preserve"> </w:t>
      </w:r>
      <w:r w:rsidRPr="00FF4672">
        <w:rPr>
          <w:sz w:val="20"/>
          <w:rtl/>
          <w:lang w:val="en-US" w:bidi="ar-SA"/>
        </w:rPr>
        <w:t>التعزيز</w:t>
      </w:r>
      <w:r w:rsidRPr="00FF4672">
        <w:rPr>
          <w:sz w:val="20"/>
          <w:lang w:val="en-US" w:bidi="ar-SA"/>
        </w:rPr>
        <w:t xml:space="preserve"> </w:t>
      </w:r>
      <w:r w:rsidRPr="00FF4672">
        <w:rPr>
          <w:sz w:val="20"/>
          <w:rtl/>
          <w:lang w:val="en-US" w:bidi="ar-SA"/>
        </w:rPr>
        <w:t>المؤسسي</w:t>
      </w:r>
      <w:r w:rsidRPr="00FF4672">
        <w:rPr>
          <w:sz w:val="20"/>
          <w:lang w:val="en-US" w:bidi="ar-SA"/>
        </w:rPr>
        <w:t xml:space="preserve"> </w:t>
      </w:r>
      <w:r w:rsidRPr="00FF4672">
        <w:rPr>
          <w:sz w:val="20"/>
          <w:rtl/>
          <w:lang w:val="en-US" w:bidi="ar-SA"/>
        </w:rPr>
        <w:t>اعتباراً</w:t>
      </w:r>
      <w:r w:rsidRPr="00FF4672">
        <w:rPr>
          <w:sz w:val="20"/>
          <w:lang w:val="en-US" w:bidi="ar-SA"/>
        </w:rPr>
        <w:t xml:space="preserve"> </w:t>
      </w:r>
      <w:r w:rsidRPr="00FF4672">
        <w:rPr>
          <w:sz w:val="20"/>
          <w:rtl/>
          <w:lang w:val="en-US" w:bidi="ar-SA"/>
        </w:rPr>
        <w:t>من</w:t>
      </w:r>
      <w:r w:rsidRPr="00FF4672">
        <w:rPr>
          <w:sz w:val="20"/>
          <w:lang w:val="en-US" w:bidi="ar-SA"/>
        </w:rPr>
        <w:t xml:space="preserve"> </w:t>
      </w:r>
      <w:r w:rsidRPr="00FF4672">
        <w:rPr>
          <w:sz w:val="20"/>
          <w:rtl/>
          <w:lang w:val="en-US" w:bidi="ar-SA"/>
        </w:rPr>
        <w:t>الاجتماع</w:t>
      </w:r>
      <w:r w:rsidRPr="00FF4672">
        <w:rPr>
          <w:sz w:val="20"/>
          <w:lang w:val="en-US" w:bidi="ar-SA"/>
        </w:rPr>
        <w:t xml:space="preserve"> </w:t>
      </w:r>
      <w:r w:rsidRPr="00FF4672">
        <w:rPr>
          <w:sz w:val="20"/>
          <w:rtl/>
          <w:lang w:val="en-US" w:bidi="ar-SA"/>
        </w:rPr>
        <w:t>الأول</w:t>
      </w:r>
      <w:r w:rsidRPr="00FF4672">
        <w:rPr>
          <w:sz w:val="20"/>
          <w:lang w:val="en-US" w:bidi="ar-SA"/>
        </w:rPr>
        <w:t xml:space="preserve"> </w:t>
      </w:r>
      <w:r w:rsidRPr="00FF4672">
        <w:rPr>
          <w:sz w:val="20"/>
          <w:rtl/>
          <w:lang w:val="en-US" w:bidi="ar-SA"/>
        </w:rPr>
        <w:t>للجنة</w:t>
      </w:r>
      <w:r w:rsidRPr="00FF4672">
        <w:rPr>
          <w:sz w:val="20"/>
          <w:lang w:val="en-US" w:bidi="ar-SA"/>
        </w:rPr>
        <w:t xml:space="preserve"> </w:t>
      </w:r>
      <w:r w:rsidRPr="00FF4672">
        <w:rPr>
          <w:sz w:val="20"/>
          <w:rtl/>
          <w:lang w:val="en-US" w:bidi="ar-SA"/>
        </w:rPr>
        <w:t>التنفيذية</w:t>
      </w:r>
      <w:r w:rsidRPr="00FF4672">
        <w:rPr>
          <w:sz w:val="20"/>
          <w:lang w:val="en-US" w:bidi="ar-SA"/>
        </w:rPr>
        <w:t xml:space="preserve"> </w:t>
      </w:r>
      <w:r w:rsidRPr="00FF4672">
        <w:rPr>
          <w:sz w:val="20"/>
          <w:rtl/>
          <w:lang w:val="en-US" w:bidi="ar-SA"/>
        </w:rPr>
        <w:t>في</w:t>
      </w:r>
      <w:r w:rsidRPr="00FF4672">
        <w:rPr>
          <w:sz w:val="20"/>
          <w:lang w:val="en-US" w:bidi="ar-SA"/>
        </w:rPr>
        <w:t xml:space="preserve"> </w:t>
      </w:r>
      <w:r w:rsidRPr="00FF4672">
        <w:rPr>
          <w:sz w:val="20"/>
          <w:rtl/>
          <w:lang w:val="en-US" w:bidi="ar-SA"/>
        </w:rPr>
        <w:t>عام</w:t>
      </w:r>
      <w:r>
        <w:rPr>
          <w:rFonts w:hint="cs"/>
          <w:sz w:val="20"/>
          <w:rtl/>
          <w:lang w:val="en-US" w:bidi="ar-SA"/>
        </w:rPr>
        <w:t xml:space="preserve"> </w:t>
      </w:r>
      <w:r w:rsidRPr="00FF4672">
        <w:rPr>
          <w:sz w:val="20"/>
          <w:lang w:val="en-US" w:bidi="ar-SA"/>
        </w:rPr>
        <w:t>2023</w:t>
      </w:r>
      <w:r>
        <w:rPr>
          <w:rFonts w:hint="cs"/>
          <w:sz w:val="20"/>
          <w:rtl/>
          <w:lang w:val="en-US" w:bidi="ar-SA"/>
        </w:rPr>
        <w:t>.</w:t>
      </w:r>
    </w:p>
  </w:footnote>
  <w:footnote w:id="4">
    <w:p w14:paraId="0BA83EE9" w14:textId="77777777" w:rsidR="00FC72AF" w:rsidRDefault="00FC72AF" w:rsidP="00462FE9">
      <w:pPr>
        <w:pStyle w:val="FootnoteText"/>
        <w:bidi/>
        <w:rPr>
          <w:rtl/>
          <w:lang w:bidi="ar-EG"/>
        </w:rPr>
      </w:pPr>
      <w:r>
        <w:rPr>
          <w:rStyle w:val="FootnoteReference"/>
        </w:rPr>
        <w:footnoteRef/>
      </w:r>
      <w:r>
        <w:rPr>
          <w:rFonts w:hint="cs"/>
          <w:rtl/>
          <w:lang w:bidi="ar-EG"/>
        </w:rPr>
        <w:t xml:space="preserve"> يسمح فقط بإدراج المرحلة الثالثة من خطط إدارة إزالة المواد الهيدروكلوروفلوروكربونية في خطة الأعمال بالنسبة للبلدان التي لديها مرحلة ثانية موافق عليها من خطط إدارة إزالة المواد الهيدروكلوروفلوروكربونية بأهداف بتخفيض تحت عن أهداف الامتثال لعام 2025.</w:t>
      </w:r>
    </w:p>
  </w:footnote>
  <w:footnote w:id="5">
    <w:p w14:paraId="5082211F" w14:textId="77777777" w:rsidR="00FC72AF" w:rsidRPr="007D74A7" w:rsidRDefault="00FC72AF" w:rsidP="000E0660">
      <w:pPr>
        <w:pStyle w:val="FootnoteText"/>
        <w:bidi/>
        <w:rPr>
          <w:rtl/>
          <w:lang w:bidi="ar-SY"/>
        </w:rPr>
      </w:pPr>
      <w:r>
        <w:rPr>
          <w:rStyle w:val="FootnoteReference"/>
        </w:rPr>
        <w:footnoteRef/>
      </w:r>
      <w:r>
        <w:rPr>
          <w:rFonts w:hint="cs"/>
          <w:rtl/>
        </w:rPr>
        <w:t xml:space="preserve"> </w:t>
      </w:r>
      <w:r w:rsidRPr="007D74A7">
        <w:rPr>
          <w:rFonts w:hint="cs"/>
          <w:rtl/>
          <w:lang w:val="en-CA"/>
        </w:rPr>
        <w:t>المشاريع التي تشرك المساعدة التقنية لتجميع وتركيب المعدات التي ستؤدي إلى اعتماد تكنولوجيات للحفاظ على كفاءة استخدام الطاقة و/أو تعزيزها عند التحول من المواد الهيدروفلوروكربونية وبيان إمكانية التكرار والتوسع في البلد أو المنطقة، سينظر في</w:t>
      </w:r>
      <w:r w:rsidR="007D74A7">
        <w:rPr>
          <w:rFonts w:hint="cs"/>
          <w:rtl/>
          <w:lang w:val="en-CA"/>
        </w:rPr>
        <w:t>ه</w:t>
      </w:r>
      <w:r w:rsidRPr="007D74A7">
        <w:rPr>
          <w:rFonts w:hint="cs"/>
          <w:rtl/>
          <w:lang w:val="en-CA"/>
        </w:rPr>
        <w:t xml:space="preserve"> كأولوية.</w:t>
      </w:r>
    </w:p>
  </w:footnote>
  <w:footnote w:id="6">
    <w:p w14:paraId="2B3D901C" w14:textId="77777777" w:rsidR="00FC72AF" w:rsidRPr="007D74A7" w:rsidRDefault="00FC72AF" w:rsidP="000E0660">
      <w:pPr>
        <w:pStyle w:val="FootnoteText"/>
        <w:bidi/>
        <w:rPr>
          <w:rtl/>
          <w:lang w:bidi="ar-SY"/>
        </w:rPr>
      </w:pPr>
      <w:r w:rsidRPr="007D74A7">
        <w:rPr>
          <w:rStyle w:val="FootnoteReference"/>
        </w:rPr>
        <w:footnoteRef/>
      </w:r>
      <w:r w:rsidRPr="007D74A7">
        <w:rPr>
          <w:rFonts w:hint="cs"/>
          <w:rtl/>
        </w:rPr>
        <w:t xml:space="preserve"> </w:t>
      </w:r>
      <w:r w:rsidRPr="007D74A7">
        <w:rPr>
          <w:lang w:val="en-CA"/>
        </w:rPr>
        <w:t>UNEP/OzL.Pro/ExCom/93/53</w:t>
      </w:r>
      <w:r w:rsidRPr="007D74A7">
        <w:rPr>
          <w:rFonts w:hint="cs"/>
          <w:rtl/>
          <w:lang w:val="en-CA"/>
        </w:rPr>
        <w:t xml:space="preserve"> </w:t>
      </w:r>
    </w:p>
  </w:footnote>
  <w:footnote w:id="7">
    <w:p w14:paraId="73CE4096" w14:textId="77777777" w:rsidR="00FC72AF" w:rsidRDefault="00FC72AF" w:rsidP="00E54A2D">
      <w:pPr>
        <w:pStyle w:val="FootnoteText"/>
        <w:bidi/>
        <w:rPr>
          <w:rtl/>
          <w:lang w:bidi="ar-SY"/>
        </w:rPr>
      </w:pPr>
      <w:r>
        <w:rPr>
          <w:rStyle w:val="FootnoteReference"/>
        </w:rPr>
        <w:footnoteRef/>
      </w:r>
      <w:r>
        <w:rPr>
          <w:rFonts w:hint="cs"/>
          <w:rtl/>
        </w:rPr>
        <w:t xml:space="preserve"> </w:t>
      </w:r>
      <w:r>
        <w:rPr>
          <w:rFonts w:hint="cs"/>
          <w:rtl/>
          <w:lang w:val="en-CA"/>
        </w:rPr>
        <w:t>طلبت الأمانة تقديم، في أول اجتماع في كل سنة، قائمة تمثل 20 في المائة من البلدان التي لديها خط أساس لاستهلاك الهيدروكلوروفلوروكربون يصل إلى 360 طن متري، ومع خطة إدارة إزالة المواد الهيدروكلوروفلوروكربونية موافق عليها، للموافقة على تمويلها لأغراض التحقق من امتثال البلد لاتفاق خطة إدارة إزالة المواد الهيدروكلوروفلوروكربونية لتلك السنة.</w:t>
      </w:r>
    </w:p>
  </w:footnote>
  <w:footnote w:id="8">
    <w:p w14:paraId="4A90A018" w14:textId="77777777" w:rsidR="00FC72AF" w:rsidRPr="00D51650" w:rsidRDefault="00FC72AF" w:rsidP="004467C1">
      <w:pPr>
        <w:pStyle w:val="FootnoteText"/>
        <w:rPr>
          <w:lang w:val="en-US"/>
        </w:rPr>
      </w:pPr>
      <w:r w:rsidRPr="00D51650">
        <w:rPr>
          <w:rStyle w:val="FootnoteReference"/>
        </w:rPr>
        <w:footnoteRef/>
      </w:r>
      <w:r w:rsidRPr="00D51650">
        <w:t xml:space="preserve"> </w:t>
      </w:r>
      <w:r w:rsidRPr="00D51650">
        <w:rPr>
          <w:lang w:val="en-US"/>
        </w:rPr>
        <w:t>Data as at December 202</w:t>
      </w:r>
      <w:r>
        <w:rPr>
          <w:lang w:val="en-US"/>
        </w:rPr>
        <w:t>3</w:t>
      </w:r>
      <w:r w:rsidRPr="00D51650">
        <w:rPr>
          <w:lang w:val="en-US"/>
        </w:rPr>
        <w:t xml:space="preserve"> are based on document UNEP/OzL.Pro/ExCom/9</w:t>
      </w:r>
      <w:r>
        <w:rPr>
          <w:lang w:val="en-US"/>
        </w:rPr>
        <w:t>5</w:t>
      </w:r>
      <w:r w:rsidRPr="00D51650">
        <w:rPr>
          <w:lang w:val="en-US"/>
        </w:rPr>
        <w:t>/</w:t>
      </w:r>
      <w:r>
        <w:rPr>
          <w:lang w:val="en-US"/>
        </w:rPr>
        <w:t>18</w:t>
      </w:r>
      <w:r w:rsidRPr="00D5165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D4DB" w14:textId="77777777" w:rsidR="00FC72AF" w:rsidRPr="0033525D" w:rsidRDefault="00FC72AF" w:rsidP="002E04A2">
    <w:pPr>
      <w:jc w:val="left"/>
    </w:pPr>
    <w:fldSimple w:instr="DOCPROPERTY &quot;Document number&quot;  \* MERGEFORMAT">
      <w:r>
        <w:t>UNEP/OzL.Pro/ExCom/96/22</w:t>
      </w:r>
    </w:fldSimple>
  </w:p>
  <w:p w14:paraId="30BBBD7C" w14:textId="77777777" w:rsidR="00FC72AF" w:rsidRDefault="00FC72AF" w:rsidP="00A84FA6">
    <w:pPr>
      <w:jc w:val="right"/>
    </w:pPr>
  </w:p>
  <w:p w14:paraId="2D61156A" w14:textId="77777777" w:rsidR="00FC72AF" w:rsidRPr="0033525D" w:rsidRDefault="00FC72AF" w:rsidP="00A84FA6">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3EB7" w14:textId="77777777" w:rsidR="00FC72AF" w:rsidRDefault="00FC72AF" w:rsidP="002E04A2">
    <w:pPr>
      <w:jc w:val="right"/>
    </w:pPr>
    <w:fldSimple w:instr="DOCPROPERTY &quot;Document number&quot;  \* MERGEFORMAT">
      <w:r>
        <w:t>UNEP/OzL.Pro/ExCom/96/22</w:t>
      </w:r>
    </w:fldSimple>
  </w:p>
  <w:p w14:paraId="7AFEB457" w14:textId="77777777" w:rsidR="00FC72AF" w:rsidRDefault="00FC72AF"/>
  <w:p w14:paraId="18596C59" w14:textId="77777777" w:rsidR="00FC72AF" w:rsidRDefault="00FC72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4A08" w14:textId="77777777" w:rsidR="00FC72AF" w:rsidRPr="0033525D" w:rsidRDefault="00FC72AF">
    <w:fldSimple w:instr="DOCPROPERTY &quot;Document number&quot;  \* MERGEFORMAT">
      <w:r>
        <w:t>UNEP/OzL.Pro/ExCom/96/22</w:t>
      </w:r>
    </w:fldSimple>
  </w:p>
  <w:p w14:paraId="27E6D99E" w14:textId="77777777" w:rsidR="00FC72AF" w:rsidRDefault="00FC72AF">
    <w:r>
      <w:t>Annex I</w:t>
    </w:r>
  </w:p>
  <w:p w14:paraId="5E374B87" w14:textId="77777777" w:rsidR="00FC72AF" w:rsidRPr="0033525D" w:rsidRDefault="00FC72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C427" w14:textId="77777777" w:rsidR="00FC72AF" w:rsidRPr="0033525D" w:rsidRDefault="00FC72AF">
    <w:pPr>
      <w:jc w:val="right"/>
    </w:pPr>
    <w:fldSimple w:instr="DOCPROPERTY &quot;Document number&quot;  \* MERGEFORMAT">
      <w:r>
        <w:t>UNEP/OzL.Pro/ExCom/96/22</w:t>
      </w:r>
    </w:fldSimple>
  </w:p>
  <w:p w14:paraId="69A78C36" w14:textId="10ABAA99" w:rsidR="00FC72AF" w:rsidRDefault="00FC72AF" w:rsidP="0040336A">
    <w:pPr>
      <w:jc w:val="right"/>
    </w:pPr>
    <w:r>
      <w:t>Annex I</w:t>
    </w:r>
  </w:p>
  <w:p w14:paraId="5BBADD57" w14:textId="77777777" w:rsidR="00FC72AF" w:rsidRDefault="00FC72A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7873" w14:textId="77777777" w:rsidR="00FC72AF" w:rsidRDefault="00FC72AF" w:rsidP="000369D1">
    <w:pPr>
      <w:jc w:val="right"/>
    </w:pPr>
    <w:fldSimple w:instr="DOCPROPERTY &quot;Document number&quot;  \* MERGEFORMAT">
      <w:r>
        <w:t>UNEP/OzL.Pro/ExCom/96/22</w:t>
      </w:r>
    </w:fldSimple>
  </w:p>
  <w:p w14:paraId="47637E7D" w14:textId="77777777" w:rsidR="00FC72AF" w:rsidRDefault="00FC72AF"/>
  <w:p w14:paraId="4EF8496A" w14:textId="77777777" w:rsidR="00FC72AF" w:rsidRDefault="00FC72A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0026" w14:textId="77777777" w:rsidR="00FC72AF" w:rsidRDefault="00FC72AF" w:rsidP="000369D1">
    <w:pPr>
      <w:jc w:val="left"/>
    </w:pPr>
    <w:fldSimple w:instr="DOCPROPERTY &quot;Document number&quot;  \* MERGEFORMAT">
      <w:r>
        <w:t>UNEP/OzL.Pro/ExCom/96/22</w:t>
      </w:r>
    </w:fldSimple>
  </w:p>
  <w:p w14:paraId="0D1E7398" w14:textId="77777777" w:rsidR="00FC72AF" w:rsidRDefault="00FC72AF"/>
  <w:p w14:paraId="64455420" w14:textId="77777777" w:rsidR="00FC72AF" w:rsidRDefault="00FC72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6B27" w14:textId="77777777" w:rsidR="00FC72AF" w:rsidRDefault="00FC72AF" w:rsidP="007072F7">
    <w:pPr>
      <w:jc w:val="right"/>
    </w:pPr>
    <w:fldSimple w:instr="DOCPROPERTY &quot;Document number&quot;  \* MERGEFORMAT">
      <w:r>
        <w:t>UNEP/OzL.Pro/ExCom/96/22</w:t>
      </w:r>
    </w:fldSimple>
  </w:p>
  <w:p w14:paraId="17B5A038" w14:textId="77777777" w:rsidR="00FC72AF" w:rsidRPr="00EC78D6" w:rsidRDefault="00FC72AF" w:rsidP="007072F7">
    <w:pPr>
      <w:jc w:val="right"/>
    </w:pPr>
    <w:r w:rsidRPr="00EC78D6">
      <w:rPr>
        <w:lang w:val="pt-PT"/>
      </w:rPr>
      <w:t>A</w:t>
    </w:r>
    <w:r>
      <w:rPr>
        <w:lang w:val="pt-PT"/>
      </w:rPr>
      <w:t>nnex II</w:t>
    </w:r>
  </w:p>
  <w:p w14:paraId="2DD05126" w14:textId="77777777" w:rsidR="00FC72AF" w:rsidRPr="0033525D" w:rsidRDefault="00FC72AF" w:rsidP="007072F7">
    <w:pPr>
      <w:pStyle w:val="Header"/>
    </w:pPr>
  </w:p>
  <w:p w14:paraId="2BC5D940" w14:textId="77777777" w:rsidR="00FC72AF" w:rsidRDefault="00FC7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9B71FA"/>
    <w:multiLevelType w:val="hybridMultilevel"/>
    <w:tmpl w:val="A6EE860A"/>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6D34FF"/>
    <w:multiLevelType w:val="hybridMultilevel"/>
    <w:tmpl w:val="C3B6BEF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DD360E"/>
    <w:multiLevelType w:val="hybridMultilevel"/>
    <w:tmpl w:val="2F7AE402"/>
    <w:lvl w:ilvl="0" w:tplc="C5F260AE">
      <w:start w:val="1"/>
      <w:numFmt w:val="decimal"/>
      <w:lvlText w:val="%1."/>
      <w:lvlJc w:val="left"/>
      <w:pPr>
        <w:ind w:left="726" w:hanging="360"/>
      </w:pPr>
      <w:rPr>
        <w:b w:val="0"/>
        <w:bCs w:val="0"/>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0" w15:restartNumberingAfterBreak="0">
    <w:nsid w:val="5DD79F21"/>
    <w:multiLevelType w:val="hybridMultilevel"/>
    <w:tmpl w:val="EAFA212A"/>
    <w:lvl w:ilvl="0" w:tplc="9746E0DA">
      <w:start w:val="1"/>
      <w:numFmt w:val="decimal"/>
      <w:lvlText w:val="%1."/>
      <w:lvlJc w:val="left"/>
      <w:pPr>
        <w:ind w:left="720" w:hanging="360"/>
      </w:pPr>
    </w:lvl>
    <w:lvl w:ilvl="1" w:tplc="A5F06430">
      <w:start w:val="1"/>
      <w:numFmt w:val="lowerLetter"/>
      <w:lvlText w:val="%2."/>
      <w:lvlJc w:val="left"/>
      <w:pPr>
        <w:ind w:left="1440" w:hanging="360"/>
      </w:pPr>
    </w:lvl>
    <w:lvl w:ilvl="2" w:tplc="1CE4D540">
      <w:start w:val="1"/>
      <w:numFmt w:val="lowerRoman"/>
      <w:lvlText w:val="%3."/>
      <w:lvlJc w:val="right"/>
      <w:pPr>
        <w:ind w:left="2160" w:hanging="180"/>
      </w:pPr>
    </w:lvl>
    <w:lvl w:ilvl="3" w:tplc="79C87A3E">
      <w:start w:val="1"/>
      <w:numFmt w:val="decimal"/>
      <w:lvlText w:val="%4."/>
      <w:lvlJc w:val="left"/>
      <w:pPr>
        <w:ind w:left="2880" w:hanging="360"/>
      </w:pPr>
    </w:lvl>
    <w:lvl w:ilvl="4" w:tplc="FD64857E">
      <w:start w:val="1"/>
      <w:numFmt w:val="lowerLetter"/>
      <w:lvlText w:val="%5."/>
      <w:lvlJc w:val="left"/>
      <w:pPr>
        <w:ind w:left="3600" w:hanging="360"/>
      </w:pPr>
    </w:lvl>
    <w:lvl w:ilvl="5" w:tplc="C908E7CC">
      <w:start w:val="1"/>
      <w:numFmt w:val="lowerRoman"/>
      <w:lvlText w:val="%6."/>
      <w:lvlJc w:val="right"/>
      <w:pPr>
        <w:ind w:left="4320" w:hanging="180"/>
      </w:pPr>
    </w:lvl>
    <w:lvl w:ilvl="6" w:tplc="0582B002">
      <w:start w:val="1"/>
      <w:numFmt w:val="decimal"/>
      <w:lvlText w:val="%7."/>
      <w:lvlJc w:val="left"/>
      <w:pPr>
        <w:ind w:left="5040" w:hanging="360"/>
      </w:pPr>
    </w:lvl>
    <w:lvl w:ilvl="7" w:tplc="E22078E6">
      <w:start w:val="1"/>
      <w:numFmt w:val="lowerLetter"/>
      <w:lvlText w:val="%8."/>
      <w:lvlJc w:val="left"/>
      <w:pPr>
        <w:ind w:left="5760" w:hanging="360"/>
      </w:pPr>
    </w:lvl>
    <w:lvl w:ilvl="8" w:tplc="7B8C0A92">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5029487">
    <w:abstractNumId w:val="10"/>
  </w:num>
  <w:num w:numId="2" w16cid:durableId="2053071214">
    <w:abstractNumId w:val="10"/>
  </w:num>
  <w:num w:numId="3" w16cid:durableId="1931698257">
    <w:abstractNumId w:val="10"/>
  </w:num>
  <w:num w:numId="4" w16cid:durableId="1742097352">
    <w:abstractNumId w:val="10"/>
  </w:num>
  <w:num w:numId="5" w16cid:durableId="614794308">
    <w:abstractNumId w:val="10"/>
  </w:num>
  <w:num w:numId="6" w16cid:durableId="2092044956">
    <w:abstractNumId w:val="9"/>
  </w:num>
  <w:num w:numId="7" w16cid:durableId="1609116890">
    <w:abstractNumId w:val="7"/>
  </w:num>
  <w:num w:numId="8" w16cid:durableId="1973317999">
    <w:abstractNumId w:val="6"/>
  </w:num>
  <w:num w:numId="9" w16cid:durableId="1638605524">
    <w:abstractNumId w:val="5"/>
  </w:num>
  <w:num w:numId="10" w16cid:durableId="307789194">
    <w:abstractNumId w:val="4"/>
  </w:num>
  <w:num w:numId="11" w16cid:durableId="894462302">
    <w:abstractNumId w:val="8"/>
  </w:num>
  <w:num w:numId="12" w16cid:durableId="534657309">
    <w:abstractNumId w:val="3"/>
  </w:num>
  <w:num w:numId="13" w16cid:durableId="1004549710">
    <w:abstractNumId w:val="2"/>
  </w:num>
  <w:num w:numId="14" w16cid:durableId="1751342967">
    <w:abstractNumId w:val="1"/>
  </w:num>
  <w:num w:numId="15" w16cid:durableId="1772629961">
    <w:abstractNumId w:val="0"/>
  </w:num>
  <w:num w:numId="16" w16cid:durableId="165217096">
    <w:abstractNumId w:val="13"/>
  </w:num>
  <w:num w:numId="17" w16cid:durableId="1017460687">
    <w:abstractNumId w:val="17"/>
  </w:num>
  <w:num w:numId="18" w16cid:durableId="1116212628">
    <w:abstractNumId w:val="18"/>
  </w:num>
  <w:num w:numId="19" w16cid:durableId="1237863578">
    <w:abstractNumId w:val="21"/>
  </w:num>
  <w:num w:numId="20" w16cid:durableId="184288736">
    <w:abstractNumId w:val="15"/>
  </w:num>
  <w:num w:numId="21" w16cid:durableId="1730886515">
    <w:abstractNumId w:val="12"/>
  </w:num>
  <w:num w:numId="22" w16cid:durableId="265575269">
    <w:abstractNumId w:val="14"/>
  </w:num>
  <w:num w:numId="23" w16cid:durableId="1326787720">
    <w:abstractNumId w:val="19"/>
  </w:num>
  <w:num w:numId="24" w16cid:durableId="1086851029">
    <w:abstractNumId w:val="11"/>
  </w:num>
  <w:num w:numId="25" w16cid:durableId="386925215">
    <w:abstractNumId w:val="16"/>
  </w:num>
  <w:num w:numId="26" w16cid:durableId="197086655">
    <w:abstractNumId w:val="20"/>
  </w:num>
  <w:num w:numId="27" w16cid:durableId="18406582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3133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764"/>
    <w:rsid w:val="00013372"/>
    <w:rsid w:val="00017133"/>
    <w:rsid w:val="00017BE3"/>
    <w:rsid w:val="000369D1"/>
    <w:rsid w:val="0004254A"/>
    <w:rsid w:val="000546BB"/>
    <w:rsid w:val="000861FE"/>
    <w:rsid w:val="00097418"/>
    <w:rsid w:val="000C2FE8"/>
    <w:rsid w:val="000D713D"/>
    <w:rsid w:val="000E0660"/>
    <w:rsid w:val="000E755C"/>
    <w:rsid w:val="001216C3"/>
    <w:rsid w:val="00125BBC"/>
    <w:rsid w:val="001908E1"/>
    <w:rsid w:val="001C540F"/>
    <w:rsid w:val="001D2B45"/>
    <w:rsid w:val="001D4B31"/>
    <w:rsid w:val="002368E4"/>
    <w:rsid w:val="0024189A"/>
    <w:rsid w:val="00271C2D"/>
    <w:rsid w:val="002751AD"/>
    <w:rsid w:val="002A313F"/>
    <w:rsid w:val="002A702E"/>
    <w:rsid w:val="002B535E"/>
    <w:rsid w:val="002D234E"/>
    <w:rsid w:val="002E04A2"/>
    <w:rsid w:val="002E6A6F"/>
    <w:rsid w:val="002E7EF7"/>
    <w:rsid w:val="002F3411"/>
    <w:rsid w:val="002F505F"/>
    <w:rsid w:val="00306444"/>
    <w:rsid w:val="0035441C"/>
    <w:rsid w:val="003C2739"/>
    <w:rsid w:val="003F2852"/>
    <w:rsid w:val="0040336A"/>
    <w:rsid w:val="00410716"/>
    <w:rsid w:val="00414C02"/>
    <w:rsid w:val="00416AD7"/>
    <w:rsid w:val="00426F15"/>
    <w:rsid w:val="004467C1"/>
    <w:rsid w:val="00462FE9"/>
    <w:rsid w:val="004A33DE"/>
    <w:rsid w:val="004C07BE"/>
    <w:rsid w:val="004C5B74"/>
    <w:rsid w:val="004F3254"/>
    <w:rsid w:val="00510887"/>
    <w:rsid w:val="0053096E"/>
    <w:rsid w:val="0055783F"/>
    <w:rsid w:val="00563320"/>
    <w:rsid w:val="00565764"/>
    <w:rsid w:val="0057527E"/>
    <w:rsid w:val="005814B8"/>
    <w:rsid w:val="005850E4"/>
    <w:rsid w:val="005B0626"/>
    <w:rsid w:val="005B65DF"/>
    <w:rsid w:val="005C7D4A"/>
    <w:rsid w:val="005C7E3D"/>
    <w:rsid w:val="00613C71"/>
    <w:rsid w:val="00624AEF"/>
    <w:rsid w:val="00635638"/>
    <w:rsid w:val="00662A73"/>
    <w:rsid w:val="0069501F"/>
    <w:rsid w:val="006A11AC"/>
    <w:rsid w:val="006F2A2C"/>
    <w:rsid w:val="006F76B0"/>
    <w:rsid w:val="00702662"/>
    <w:rsid w:val="007072F7"/>
    <w:rsid w:val="00710C6F"/>
    <w:rsid w:val="0074315F"/>
    <w:rsid w:val="00786775"/>
    <w:rsid w:val="00791A1A"/>
    <w:rsid w:val="007C0F09"/>
    <w:rsid w:val="007C44CC"/>
    <w:rsid w:val="007C6EF9"/>
    <w:rsid w:val="007D141D"/>
    <w:rsid w:val="007D567C"/>
    <w:rsid w:val="007D74A7"/>
    <w:rsid w:val="007E5D09"/>
    <w:rsid w:val="007F0A3E"/>
    <w:rsid w:val="00830664"/>
    <w:rsid w:val="00842C90"/>
    <w:rsid w:val="00885865"/>
    <w:rsid w:val="008B0858"/>
    <w:rsid w:val="008E2901"/>
    <w:rsid w:val="008E3DF3"/>
    <w:rsid w:val="008E7857"/>
    <w:rsid w:val="008F3F1B"/>
    <w:rsid w:val="00937D38"/>
    <w:rsid w:val="00954150"/>
    <w:rsid w:val="00983FD1"/>
    <w:rsid w:val="009B387D"/>
    <w:rsid w:val="009C46B2"/>
    <w:rsid w:val="009C716A"/>
    <w:rsid w:val="00A44778"/>
    <w:rsid w:val="00A755B6"/>
    <w:rsid w:val="00A81EB8"/>
    <w:rsid w:val="00A84FA6"/>
    <w:rsid w:val="00A94B24"/>
    <w:rsid w:val="00AB4886"/>
    <w:rsid w:val="00AD575D"/>
    <w:rsid w:val="00AE646B"/>
    <w:rsid w:val="00B06D49"/>
    <w:rsid w:val="00B11DB6"/>
    <w:rsid w:val="00B17018"/>
    <w:rsid w:val="00B3697B"/>
    <w:rsid w:val="00B40E87"/>
    <w:rsid w:val="00B46A79"/>
    <w:rsid w:val="00B60B09"/>
    <w:rsid w:val="00B81E83"/>
    <w:rsid w:val="00B96309"/>
    <w:rsid w:val="00C0337B"/>
    <w:rsid w:val="00C27B58"/>
    <w:rsid w:val="00C349CA"/>
    <w:rsid w:val="00C55EF2"/>
    <w:rsid w:val="00C9252A"/>
    <w:rsid w:val="00CA66F5"/>
    <w:rsid w:val="00CC6203"/>
    <w:rsid w:val="00CE1E47"/>
    <w:rsid w:val="00CE4E5A"/>
    <w:rsid w:val="00CE7A9E"/>
    <w:rsid w:val="00D006A9"/>
    <w:rsid w:val="00D405F3"/>
    <w:rsid w:val="00D444CF"/>
    <w:rsid w:val="00D45C4D"/>
    <w:rsid w:val="00D64066"/>
    <w:rsid w:val="00D7547B"/>
    <w:rsid w:val="00D771F9"/>
    <w:rsid w:val="00E1360E"/>
    <w:rsid w:val="00E32C0F"/>
    <w:rsid w:val="00E54A2D"/>
    <w:rsid w:val="00E624F2"/>
    <w:rsid w:val="00E63B24"/>
    <w:rsid w:val="00E76F17"/>
    <w:rsid w:val="00E81271"/>
    <w:rsid w:val="00E83C20"/>
    <w:rsid w:val="00E86EBE"/>
    <w:rsid w:val="00EA019A"/>
    <w:rsid w:val="00EA7A1B"/>
    <w:rsid w:val="00EB4243"/>
    <w:rsid w:val="00EC108E"/>
    <w:rsid w:val="00EF566C"/>
    <w:rsid w:val="00F05844"/>
    <w:rsid w:val="00F10C3B"/>
    <w:rsid w:val="00F22E7A"/>
    <w:rsid w:val="00FA3A4C"/>
    <w:rsid w:val="00FB2281"/>
    <w:rsid w:val="00FB42EC"/>
    <w:rsid w:val="00FC72AF"/>
    <w:rsid w:val="00FD22E5"/>
    <w:rsid w:val="00FD5EAB"/>
    <w:rsid w:val="00FE243C"/>
    <w:rsid w:val="00FF46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EB919"/>
  <w15:docId w15:val="{2F8510A4-4C8C-4CC2-AB30-90BB89E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9C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C349C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C349CA"/>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C349CA"/>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C349CA"/>
    <w:pPr>
      <w:keepNext/>
      <w:numPr>
        <w:ilvl w:val="3"/>
        <w:numId w:val="4"/>
      </w:numPr>
      <w:spacing w:before="240" w:after="60"/>
      <w:outlineLvl w:val="3"/>
    </w:pPr>
  </w:style>
  <w:style w:type="paragraph" w:styleId="Heading5">
    <w:name w:val="heading 5"/>
    <w:basedOn w:val="Normal"/>
    <w:next w:val="Normal"/>
    <w:qFormat/>
    <w:rsid w:val="00C349CA"/>
    <w:pPr>
      <w:keepNext/>
      <w:numPr>
        <w:numId w:val="20"/>
      </w:numPr>
      <w:spacing w:after="240"/>
      <w:ind w:left="3600" w:hanging="720"/>
      <w:outlineLvl w:val="4"/>
    </w:pPr>
  </w:style>
  <w:style w:type="paragraph" w:styleId="Heading6">
    <w:name w:val="heading 6"/>
    <w:basedOn w:val="Normal"/>
    <w:next w:val="Normal"/>
    <w:qFormat/>
    <w:rsid w:val="00C349CA"/>
    <w:pPr>
      <w:numPr>
        <w:ilvl w:val="5"/>
        <w:numId w:val="1"/>
      </w:numPr>
      <w:spacing w:before="240" w:after="60"/>
      <w:outlineLvl w:val="5"/>
    </w:pPr>
    <w:rPr>
      <w:rFonts w:ascii="Arial" w:hAnsi="Arial"/>
      <w:i/>
    </w:rPr>
  </w:style>
  <w:style w:type="paragraph" w:styleId="Heading7">
    <w:name w:val="heading 7"/>
    <w:basedOn w:val="Normal"/>
    <w:next w:val="Normal"/>
    <w:qFormat/>
    <w:rsid w:val="00C349CA"/>
    <w:pPr>
      <w:numPr>
        <w:ilvl w:val="6"/>
        <w:numId w:val="1"/>
      </w:numPr>
      <w:spacing w:before="240" w:after="60"/>
      <w:outlineLvl w:val="6"/>
    </w:pPr>
    <w:rPr>
      <w:rFonts w:ascii="Arial" w:hAnsi="Arial"/>
    </w:rPr>
  </w:style>
  <w:style w:type="paragraph" w:styleId="Heading8">
    <w:name w:val="heading 8"/>
    <w:basedOn w:val="Normal"/>
    <w:next w:val="Normal"/>
    <w:qFormat/>
    <w:rsid w:val="00C349CA"/>
    <w:pPr>
      <w:outlineLvl w:val="7"/>
    </w:pPr>
    <w:rPr>
      <w:b/>
    </w:rPr>
  </w:style>
  <w:style w:type="paragraph" w:styleId="Heading9">
    <w:name w:val="heading 9"/>
    <w:basedOn w:val="Normal"/>
    <w:next w:val="Normal"/>
    <w:qFormat/>
    <w:rsid w:val="00C349C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349CA"/>
    <w:pPr>
      <w:numPr>
        <w:numId w:val="16"/>
      </w:numPr>
    </w:pPr>
  </w:style>
  <w:style w:type="paragraph" w:styleId="Header">
    <w:name w:val="header"/>
    <w:basedOn w:val="Normal"/>
    <w:rsid w:val="00C349CA"/>
    <w:pPr>
      <w:tabs>
        <w:tab w:val="center" w:pos="4320"/>
        <w:tab w:val="right" w:pos="8640"/>
      </w:tabs>
    </w:pPr>
  </w:style>
  <w:style w:type="paragraph" w:customStyle="1" w:styleId="sub-title">
    <w:name w:val="sub-title"/>
    <w:rsid w:val="00C349CA"/>
    <w:pPr>
      <w:jc w:val="both"/>
      <w:outlineLvl w:val="0"/>
    </w:pPr>
    <w:rPr>
      <w:b/>
      <w:noProof/>
      <w:sz w:val="22"/>
      <w:szCs w:val="22"/>
    </w:rPr>
  </w:style>
  <w:style w:type="paragraph" w:customStyle="1" w:styleId="Title1">
    <w:name w:val="Title1"/>
    <w:rsid w:val="00C349CA"/>
    <w:pPr>
      <w:jc w:val="center"/>
      <w:outlineLvl w:val="0"/>
    </w:pPr>
    <w:rPr>
      <w:b/>
      <w:caps/>
      <w:sz w:val="22"/>
      <w:szCs w:val="22"/>
      <w:lang w:val="en-GB"/>
    </w:rPr>
  </w:style>
  <w:style w:type="paragraph" w:customStyle="1" w:styleId="Decision">
    <w:name w:val="Decision"/>
    <w:basedOn w:val="Normal"/>
    <w:rsid w:val="00C349CA"/>
    <w:pPr>
      <w:keepLines/>
      <w:jc w:val="right"/>
    </w:pPr>
    <w:rPr>
      <w:b/>
    </w:rPr>
  </w:style>
  <w:style w:type="paragraph" w:customStyle="1" w:styleId="0Heading0">
    <w:name w:val="0 Heading 0"/>
    <w:uiPriority w:val="99"/>
    <w:rsid w:val="00C349CA"/>
    <w:rPr>
      <w:sz w:val="22"/>
      <w:szCs w:val="22"/>
      <w:lang w:val="en-GB"/>
    </w:rPr>
  </w:style>
  <w:style w:type="paragraph" w:styleId="Footer">
    <w:name w:val="footer"/>
    <w:basedOn w:val="Normal"/>
    <w:link w:val="FooterChar"/>
    <w:uiPriority w:val="99"/>
    <w:rsid w:val="00C349CA"/>
    <w:pPr>
      <w:tabs>
        <w:tab w:val="center" w:pos="4320"/>
        <w:tab w:val="right" w:pos="8640"/>
      </w:tabs>
    </w:pPr>
  </w:style>
  <w:style w:type="numbering" w:styleId="1ai">
    <w:name w:val="Outline List 1"/>
    <w:basedOn w:val="NoList"/>
    <w:semiHidden/>
    <w:rsid w:val="00C349CA"/>
    <w:pPr>
      <w:numPr>
        <w:numId w:val="17"/>
      </w:numPr>
    </w:pPr>
  </w:style>
  <w:style w:type="numbering" w:styleId="ArticleSection">
    <w:name w:val="Outline List 3"/>
    <w:basedOn w:val="NoList"/>
    <w:semiHidden/>
    <w:rsid w:val="00C349CA"/>
    <w:pPr>
      <w:numPr>
        <w:numId w:val="18"/>
      </w:numPr>
    </w:pPr>
  </w:style>
  <w:style w:type="paragraph" w:styleId="BlockText">
    <w:name w:val="Block Text"/>
    <w:basedOn w:val="Normal"/>
    <w:semiHidden/>
    <w:rsid w:val="00C349CA"/>
    <w:pPr>
      <w:spacing w:after="120"/>
      <w:ind w:left="1440" w:right="1440"/>
    </w:pPr>
  </w:style>
  <w:style w:type="paragraph" w:styleId="BodyText3">
    <w:name w:val="Body Text 3"/>
    <w:basedOn w:val="Normal"/>
    <w:semiHidden/>
    <w:rsid w:val="00C349CA"/>
    <w:pPr>
      <w:spacing w:after="120"/>
    </w:pPr>
    <w:rPr>
      <w:sz w:val="16"/>
      <w:szCs w:val="16"/>
    </w:rPr>
  </w:style>
  <w:style w:type="paragraph" w:styleId="BodyTextIndent3">
    <w:name w:val="Body Text Indent 3"/>
    <w:basedOn w:val="Normal"/>
    <w:semiHidden/>
    <w:rsid w:val="00C349CA"/>
    <w:pPr>
      <w:spacing w:after="120"/>
      <w:ind w:left="360"/>
    </w:pPr>
    <w:rPr>
      <w:sz w:val="16"/>
      <w:szCs w:val="16"/>
    </w:rPr>
  </w:style>
  <w:style w:type="paragraph" w:styleId="PlainText">
    <w:name w:val="Plain Text"/>
    <w:basedOn w:val="Normal"/>
    <w:semiHidden/>
    <w:rsid w:val="00C349CA"/>
    <w:rPr>
      <w:rFonts w:ascii="Courier New" w:hAnsi="Courier New" w:cs="Courier New"/>
      <w:sz w:val="20"/>
    </w:rPr>
  </w:style>
  <w:style w:type="table" w:styleId="Table3Deffects1">
    <w:name w:val="Table 3D effects 1"/>
    <w:basedOn w:val="TableNormal"/>
    <w:semiHidden/>
    <w:rsid w:val="00C349C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49C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49C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349C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49C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49C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49C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349C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49C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49C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349C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49C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49C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49C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49C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349C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349C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349C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349C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49C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49C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49C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49C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49C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349C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349C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349C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49C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49C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49C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49C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49C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49C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49C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49C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349C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49C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49C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349C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49C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349C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349C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49C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49C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349CA"/>
    <w:rPr>
      <w:sz w:val="22"/>
      <w:szCs w:val="22"/>
      <w:lang w:val="en-GB"/>
    </w:rPr>
  </w:style>
  <w:style w:type="paragraph" w:customStyle="1" w:styleId="Header4">
    <w:name w:val="Header4"/>
    <w:aliases w:val="Para 4"/>
    <w:basedOn w:val="Normal"/>
    <w:next w:val="Normal"/>
    <w:rsid w:val="00C349CA"/>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349CA"/>
    <w:rPr>
      <w:sz w:val="16"/>
      <w:szCs w:val="16"/>
    </w:rPr>
  </w:style>
  <w:style w:type="paragraph" w:styleId="Subtitle">
    <w:name w:val="Subtitle"/>
    <w:basedOn w:val="Normal"/>
    <w:qFormat/>
    <w:rsid w:val="00C349CA"/>
    <w:pPr>
      <w:spacing w:after="60"/>
      <w:jc w:val="center"/>
      <w:outlineLvl w:val="1"/>
    </w:pPr>
    <w:rPr>
      <w:rFonts w:ascii="Arial" w:hAnsi="Arial" w:cs="Arial"/>
    </w:rPr>
  </w:style>
  <w:style w:type="paragraph" w:styleId="Title">
    <w:name w:val="Title"/>
    <w:basedOn w:val="Normal"/>
    <w:qFormat/>
    <w:rsid w:val="00C349CA"/>
    <w:pPr>
      <w:spacing w:before="240" w:after="60"/>
      <w:jc w:val="center"/>
      <w:outlineLvl w:val="0"/>
    </w:pPr>
    <w:rPr>
      <w:rFonts w:ascii="Arial" w:hAnsi="Arial" w:cs="Arial"/>
      <w:b/>
      <w:bCs/>
      <w:kern w:val="28"/>
    </w:rPr>
  </w:style>
  <w:style w:type="paragraph" w:styleId="Date">
    <w:name w:val="Date"/>
    <w:basedOn w:val="Normal"/>
    <w:next w:val="Normal"/>
    <w:rsid w:val="00C349CA"/>
  </w:style>
  <w:style w:type="character" w:styleId="PlaceholderText">
    <w:name w:val="Placeholder Text"/>
    <w:basedOn w:val="DefaultParagraphFont"/>
    <w:uiPriority w:val="99"/>
    <w:semiHidden/>
    <w:rsid w:val="00C349CA"/>
    <w:rPr>
      <w:color w:val="808080"/>
    </w:rPr>
  </w:style>
  <w:style w:type="paragraph" w:styleId="BalloonText">
    <w:name w:val="Balloon Text"/>
    <w:basedOn w:val="Normal"/>
    <w:link w:val="BalloonTextChar"/>
    <w:uiPriority w:val="99"/>
    <w:semiHidden/>
    <w:unhideWhenUsed/>
    <w:rsid w:val="00C349CA"/>
    <w:rPr>
      <w:rFonts w:ascii="Tahoma" w:hAnsi="Tahoma" w:cs="Tahoma"/>
      <w:sz w:val="16"/>
      <w:szCs w:val="16"/>
    </w:rPr>
  </w:style>
  <w:style w:type="character" w:customStyle="1" w:styleId="BalloonTextChar">
    <w:name w:val="Balloon Text Char"/>
    <w:basedOn w:val="DefaultParagraphFont"/>
    <w:link w:val="BalloonText"/>
    <w:uiPriority w:val="99"/>
    <w:semiHidden/>
    <w:rsid w:val="00C349CA"/>
    <w:rPr>
      <w:rFonts w:ascii="Tahoma" w:hAnsi="Tahoma" w:cs="Tahoma"/>
      <w:sz w:val="16"/>
      <w:szCs w:val="16"/>
      <w:lang w:val="en-GB"/>
    </w:rPr>
  </w:style>
  <w:style w:type="paragraph" w:styleId="CommentText">
    <w:name w:val="annotation text"/>
    <w:basedOn w:val="Normal"/>
    <w:link w:val="CommentTextChar"/>
    <w:uiPriority w:val="99"/>
    <w:semiHidden/>
    <w:unhideWhenUsed/>
    <w:rsid w:val="00C349CA"/>
    <w:rPr>
      <w:sz w:val="20"/>
    </w:rPr>
  </w:style>
  <w:style w:type="character" w:customStyle="1" w:styleId="CommentTextChar">
    <w:name w:val="Comment Text Char"/>
    <w:basedOn w:val="DefaultParagraphFont"/>
    <w:link w:val="CommentText"/>
    <w:uiPriority w:val="99"/>
    <w:semiHidden/>
    <w:rsid w:val="00C349CA"/>
    <w:rPr>
      <w:lang w:val="en-GB"/>
    </w:rPr>
  </w:style>
  <w:style w:type="paragraph" w:styleId="CommentSubject">
    <w:name w:val="annotation subject"/>
    <w:basedOn w:val="CommentText"/>
    <w:next w:val="CommentText"/>
    <w:link w:val="CommentSubjectChar"/>
    <w:uiPriority w:val="99"/>
    <w:semiHidden/>
    <w:unhideWhenUsed/>
    <w:rsid w:val="00C349CA"/>
    <w:rPr>
      <w:b/>
      <w:bCs/>
    </w:rPr>
  </w:style>
  <w:style w:type="character" w:customStyle="1" w:styleId="CommentSubjectChar">
    <w:name w:val="Comment Subject Char"/>
    <w:basedOn w:val="CommentTextChar"/>
    <w:link w:val="CommentSubject"/>
    <w:uiPriority w:val="99"/>
    <w:semiHidden/>
    <w:rsid w:val="00C349CA"/>
    <w:rPr>
      <w:b/>
      <w:bCs/>
      <w:lang w:val="en-GB"/>
    </w:rPr>
  </w:style>
  <w:style w:type="paragraph" w:customStyle="1" w:styleId="StyleHeader4Para4Left0Firstline0">
    <w:name w:val="Style Header4Para 4 + Left:  0&quot; First line:  0&quot;"/>
    <w:basedOn w:val="Header4"/>
    <w:rsid w:val="00C349CA"/>
    <w:pPr>
      <w:ind w:left="0" w:firstLine="0"/>
    </w:pPr>
    <w:rPr>
      <w:sz w:val="20"/>
    </w:rPr>
  </w:style>
  <w:style w:type="paragraph" w:styleId="Caption">
    <w:name w:val="caption"/>
    <w:basedOn w:val="Normal"/>
    <w:next w:val="Normal"/>
    <w:qFormat/>
    <w:rsid w:val="00C349CA"/>
    <w:pPr>
      <w:bidi/>
      <w:ind w:left="180" w:hanging="180"/>
      <w:jc w:val="lowKashida"/>
    </w:pPr>
    <w:rPr>
      <w:rFonts w:cs="Simplified Arabic"/>
      <w:szCs w:val="32"/>
      <w:lang w:val="en-US" w:eastAsia="en-CA"/>
    </w:rPr>
  </w:style>
  <w:style w:type="character" w:styleId="PageNumber">
    <w:name w:val="page number"/>
    <w:basedOn w:val="DefaultParagraphFont"/>
    <w:semiHidden/>
    <w:rsid w:val="00C349CA"/>
  </w:style>
  <w:style w:type="character" w:customStyle="1" w:styleId="FooterChar">
    <w:name w:val="Footer Char"/>
    <w:basedOn w:val="DefaultParagraphFont"/>
    <w:link w:val="Footer"/>
    <w:uiPriority w:val="99"/>
    <w:rsid w:val="00C349CA"/>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8B0858"/>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69D1"/>
    <w:pPr>
      <w:spacing w:after="160" w:line="240" w:lineRule="exact"/>
    </w:pPr>
    <w:rPr>
      <w:sz w:val="20"/>
      <w:vertAlign w:val="superscript"/>
      <w:lang w:val="en-US" w:bidi="ar-SA"/>
    </w:rPr>
  </w:style>
  <w:style w:type="table" w:customStyle="1" w:styleId="TableGrid50">
    <w:name w:val="Table Grid50"/>
    <w:basedOn w:val="TableNormal"/>
    <w:next w:val="TableGrid"/>
    <w:rsid w:val="004467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67531-23DA-4675-8939-9EEDD701A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D156E3-0FED-4D26-A65F-1F38BE47D576}">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A93-template (2)</Template>
  <TotalTime>4</TotalTime>
  <Pages>11</Pages>
  <Words>2938</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خطة أعمال منظمة الأمم المتحدة للتنمية الصناعية للفترة 2024-2026 (part I)           .</vt:lpstr>
    </vt:vector>
  </TitlesOfParts>
  <Company>UNMFS</Company>
  <LinksUpToDate>false</LinksUpToDate>
  <CharactersWithSpaces>19650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أعمال منظمة الأمم المتحدة للتنمية الصناعية للفترة 2024-2026 (part I)           .</dc:title>
  <dc:creator>Sanaa Al SIOUFI</dc:creator>
  <cp:lastModifiedBy>Angela Xue He Yan</cp:lastModifiedBy>
  <cp:revision>8</cp:revision>
  <cp:lastPrinted>2001-05-26T16:40:00Z</cp:lastPrinted>
  <dcterms:created xsi:type="dcterms:W3CDTF">2025-05-06T14:38:00Z</dcterms:created>
  <dcterms:modified xsi:type="dcterms:W3CDTF">2025-05-08T18:28:00Z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vt:lpwstr>
  </property>
  <property fmtid="{D5CDD505-2E9C-101B-9397-08002B2CF9AE}" pid="3" name="Revision date">
    <vt:lpwstr>11/11/2023</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4" name="lcf76f155ced4ddcb4097134ff3c332f">
    <vt:lpwstr/>
  </property>
  <property fmtid="{D5CDD505-2E9C-101B-9397-08002B2CF9AE}" pid="15" name="Date completed">
    <vt:lpwstr>03 MAY 2025</vt:lpwstr>
  </property>
</Properties>
</file>