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AEA4F9A" w14:textId="77777777">
        <w:trPr>
          <w:trHeight w:val="720"/>
        </w:trPr>
        <w:tc>
          <w:tcPr>
            <w:tcW w:w="4410" w:type="dxa"/>
            <w:gridSpan w:val="2"/>
            <w:tcBorders>
              <w:bottom w:val="single" w:sz="18" w:space="0" w:color="auto"/>
            </w:tcBorders>
          </w:tcPr>
          <w:p w14:paraId="2F77C5E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0EFCF2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B15AF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9FC9145"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1B47420E" wp14:editId="17BDE67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6B3FDCE4" wp14:editId="0C09F95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95E0B76" w14:textId="77777777" w:rsidR="007E5D09" w:rsidRDefault="00E1360E">
            <w:pPr>
              <w:spacing w:before="120"/>
              <w:jc w:val="left"/>
              <w:rPr>
                <w:lang w:val="en-US"/>
              </w:rPr>
            </w:pPr>
            <w:r>
              <w:rPr>
                <w:lang w:val="en-US"/>
              </w:rPr>
              <w:t>GENERAL</w:t>
            </w:r>
          </w:p>
          <w:p w14:paraId="57EA9066" w14:textId="77777777" w:rsidR="007E5D09" w:rsidRDefault="007E5D09">
            <w:pPr>
              <w:spacing w:before="120"/>
              <w:jc w:val="left"/>
              <w:rPr>
                <w:lang w:val="en-US"/>
              </w:rPr>
            </w:pPr>
          </w:p>
          <w:p w14:paraId="5CB26D6C" w14:textId="77777777" w:rsidR="007E5D09" w:rsidRPr="004506E7" w:rsidRDefault="00841B40">
            <w:pPr>
              <w:rPr>
                <w:lang w:val="en-US"/>
              </w:rPr>
            </w:pPr>
            <w:r w:rsidRPr="00FE7BFA">
              <w:rPr>
                <w:lang w:val="en-CA"/>
              </w:rPr>
              <w:fldChar w:fldCharType="begin"/>
            </w:r>
            <w:r w:rsidR="004506E7" w:rsidRPr="00FE7BFA">
              <w:rPr>
                <w:lang w:val="en-CA"/>
              </w:rPr>
              <w:instrText xml:space="preserve"> DOCPROPERTY "Document number"  \* MERGEFORMAT </w:instrText>
            </w:r>
            <w:r w:rsidRPr="00FE7BFA">
              <w:rPr>
                <w:lang w:val="en-CA"/>
              </w:rPr>
              <w:fldChar w:fldCharType="separate"/>
            </w:r>
            <w:r w:rsidR="004506E7">
              <w:rPr>
                <w:lang w:val="en-CA"/>
              </w:rPr>
              <w:t>UNEP/</w:t>
            </w:r>
            <w:proofErr w:type="spellStart"/>
            <w:r w:rsidR="004506E7">
              <w:rPr>
                <w:lang w:val="en-CA"/>
              </w:rPr>
              <w:t>OzL.Pro</w:t>
            </w:r>
            <w:proofErr w:type="spellEnd"/>
            <w:r w:rsidR="004506E7">
              <w:rPr>
                <w:lang w:val="en-CA"/>
              </w:rPr>
              <w:t>/ExCom/91/19</w:t>
            </w:r>
            <w:r w:rsidRPr="00FE7BFA">
              <w:rPr>
                <w:lang w:val="en-CA"/>
              </w:rPr>
              <w:fldChar w:fldCharType="end"/>
            </w:r>
          </w:p>
          <w:p w14:paraId="441CB64E" w14:textId="77777777" w:rsidR="00662A73" w:rsidRPr="003F73BA" w:rsidRDefault="004506E7" w:rsidP="00662A73">
            <w:pPr>
              <w:spacing w:before="120"/>
              <w:jc w:val="left"/>
            </w:pPr>
            <w:r>
              <w:rPr>
                <w:lang w:val="en-CA"/>
              </w:rPr>
              <w:t>14 November 2022</w:t>
            </w:r>
          </w:p>
          <w:p w14:paraId="1C8AA1A9" w14:textId="77777777" w:rsidR="00662A73" w:rsidRDefault="00662A73">
            <w:pPr>
              <w:spacing w:before="120"/>
              <w:jc w:val="left"/>
              <w:rPr>
                <w:rtl/>
                <w:lang w:val="en-US" w:bidi="ar-AE"/>
              </w:rPr>
            </w:pPr>
          </w:p>
          <w:p w14:paraId="0D688346" w14:textId="77777777" w:rsidR="007E5D09" w:rsidRDefault="00E1360E">
            <w:pPr>
              <w:spacing w:before="120"/>
              <w:jc w:val="left"/>
              <w:rPr>
                <w:lang w:val="en-US"/>
              </w:rPr>
            </w:pPr>
            <w:r>
              <w:rPr>
                <w:lang w:val="en-US"/>
              </w:rPr>
              <w:t>ARABIC</w:t>
            </w:r>
          </w:p>
          <w:p w14:paraId="7D80D4B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26D6AD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AA8856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E12D5A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39C211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7AE67FD" w14:textId="77777777" w:rsidR="007E5D09" w:rsidRDefault="007E5D09">
            <w:pPr>
              <w:rPr>
                <w:caps/>
                <w:lang w:val="en-US"/>
              </w:rPr>
            </w:pPr>
          </w:p>
          <w:p w14:paraId="08D83FD6" w14:textId="77777777" w:rsidR="007E5D09" w:rsidRDefault="007E5D09">
            <w:pPr>
              <w:rPr>
                <w:lang w:val="en-US"/>
              </w:rPr>
            </w:pPr>
          </w:p>
        </w:tc>
      </w:tr>
    </w:tbl>
    <w:p w14:paraId="3A0B50B2" w14:textId="77777777" w:rsidR="007E5D09" w:rsidRDefault="007E5D09">
      <w:pPr>
        <w:pStyle w:val="Caption"/>
        <w:spacing w:line="200" w:lineRule="exact"/>
        <w:ind w:left="187" w:right="187" w:hanging="187"/>
        <w:jc w:val="both"/>
        <w:rPr>
          <w:rFonts w:cs="Akhbar MT"/>
          <w:b/>
          <w:bCs/>
          <w:sz w:val="28"/>
          <w:szCs w:val="28"/>
          <w:rtl/>
        </w:rPr>
      </w:pPr>
    </w:p>
    <w:p w14:paraId="5F2393A7"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2E46972"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FAE3D50"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A730C7E" w14:textId="77777777" w:rsidR="0092057E" w:rsidRDefault="00702662" w:rsidP="00702662">
      <w:pPr>
        <w:pStyle w:val="0Heading0"/>
        <w:bidi/>
        <w:ind w:left="4"/>
        <w:rPr>
          <w:sz w:val="26"/>
          <w:szCs w:val="26"/>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4AB2FCDD" w14:textId="77777777" w:rsidR="00702662" w:rsidRPr="00E95119" w:rsidRDefault="0092057E" w:rsidP="0092057E">
      <w:pPr>
        <w:pStyle w:val="0Heading0"/>
        <w:bidi/>
        <w:ind w:left="4"/>
        <w:rPr>
          <w:sz w:val="28"/>
          <w:szCs w:val="28"/>
          <w:rtl/>
        </w:rPr>
      </w:pPr>
      <w:r>
        <w:rPr>
          <w:rFonts w:hint="cs"/>
          <w:sz w:val="26"/>
          <w:szCs w:val="26"/>
          <w:rtl/>
        </w:rPr>
        <w:t>البند 7(ج) من جدول الأعمال المؤقت</w:t>
      </w:r>
      <w:r w:rsidR="007F22FA">
        <w:rPr>
          <w:rStyle w:val="FootnoteReference"/>
          <w:sz w:val="28"/>
          <w:szCs w:val="28"/>
          <w:rtl/>
        </w:rPr>
        <w:footnoteReference w:id="1"/>
      </w:r>
    </w:p>
    <w:p w14:paraId="4F9B81E0" w14:textId="77777777" w:rsidR="00702662" w:rsidRPr="00E95119" w:rsidRDefault="00702662" w:rsidP="00702662">
      <w:pPr>
        <w:bidi/>
        <w:jc w:val="left"/>
        <w:rPr>
          <w:sz w:val="28"/>
          <w:szCs w:val="28"/>
          <w:rtl/>
          <w:lang w:bidi="ar-SA"/>
        </w:rPr>
      </w:pPr>
    </w:p>
    <w:p w14:paraId="1BD2552E" w14:textId="77777777" w:rsidR="007E5D09" w:rsidRPr="004506E7" w:rsidRDefault="007E5D09" w:rsidP="004506E7">
      <w:pPr>
        <w:pStyle w:val="Heading2"/>
        <w:numPr>
          <w:ilvl w:val="0"/>
          <w:numId w:val="0"/>
        </w:numPr>
        <w:bidi/>
        <w:ind w:left="4"/>
        <w:rPr>
          <w:sz w:val="26"/>
          <w:szCs w:val="26"/>
          <w:rtl/>
          <w:lang w:val="en-CA" w:bidi="ar-EG"/>
        </w:rPr>
      </w:pPr>
    </w:p>
    <w:p w14:paraId="6F1A8147" w14:textId="2F22071F" w:rsidR="007E5D09" w:rsidRPr="007F22FA" w:rsidRDefault="007F22FA" w:rsidP="007F22FA">
      <w:pPr>
        <w:pStyle w:val="StyleHeader4Para4Left0Firstline0"/>
        <w:numPr>
          <w:ilvl w:val="0"/>
          <w:numId w:val="0"/>
        </w:numPr>
        <w:bidi/>
        <w:jc w:val="center"/>
        <w:rPr>
          <w:b/>
          <w:bCs/>
          <w:sz w:val="32"/>
          <w:szCs w:val="32"/>
          <w:rtl/>
          <w:lang w:bidi="ar-EG"/>
        </w:rPr>
      </w:pPr>
      <w:r w:rsidRPr="007F22FA">
        <w:rPr>
          <w:rFonts w:hint="cs"/>
          <w:b/>
          <w:bCs/>
          <w:sz w:val="32"/>
          <w:szCs w:val="32"/>
          <w:rtl/>
          <w:lang w:bidi="ar-EG"/>
        </w:rPr>
        <w:t>تقرير مجمع لإنهاء المشروعات لعام 2022</w:t>
      </w:r>
    </w:p>
    <w:p w14:paraId="66DE6A24" w14:textId="77777777" w:rsidR="007F22FA" w:rsidRDefault="007F22FA" w:rsidP="002C6F3B">
      <w:pPr>
        <w:pStyle w:val="StyleHeader4Para4Left0Firstline0"/>
        <w:widowControl/>
        <w:numPr>
          <w:ilvl w:val="0"/>
          <w:numId w:val="0"/>
        </w:numPr>
        <w:bidi/>
        <w:rPr>
          <w:sz w:val="26"/>
          <w:szCs w:val="26"/>
          <w:rtl/>
          <w:lang w:bidi="ar-EG"/>
        </w:rPr>
      </w:pPr>
    </w:p>
    <w:p w14:paraId="7D9ACFE6" w14:textId="77777777" w:rsidR="007F22FA" w:rsidRPr="007F22FA" w:rsidRDefault="007F22FA" w:rsidP="002C6F3B">
      <w:pPr>
        <w:pStyle w:val="StyleHeader4Para4Left0Firstline0"/>
        <w:widowControl/>
        <w:numPr>
          <w:ilvl w:val="0"/>
          <w:numId w:val="0"/>
        </w:numPr>
        <w:bidi/>
        <w:rPr>
          <w:b/>
          <w:bCs/>
          <w:sz w:val="26"/>
          <w:szCs w:val="26"/>
          <w:rtl/>
          <w:lang w:bidi="ar-EG"/>
        </w:rPr>
      </w:pPr>
      <w:r w:rsidRPr="007F22FA">
        <w:rPr>
          <w:rFonts w:hint="cs"/>
          <w:b/>
          <w:bCs/>
          <w:sz w:val="26"/>
          <w:szCs w:val="26"/>
          <w:rtl/>
          <w:lang w:bidi="ar-EG"/>
        </w:rPr>
        <w:t>مقدمة</w:t>
      </w:r>
    </w:p>
    <w:p w14:paraId="3726AF2E" w14:textId="77777777" w:rsidR="007F22FA" w:rsidRDefault="003B6B04" w:rsidP="0092057E">
      <w:pPr>
        <w:pStyle w:val="StyleHeader4Para4Left0Firstline0"/>
        <w:widowControl/>
        <w:numPr>
          <w:ilvl w:val="0"/>
          <w:numId w:val="23"/>
        </w:numPr>
        <w:tabs>
          <w:tab w:val="clear" w:pos="2880"/>
          <w:tab w:val="clear" w:pos="5760"/>
        </w:tabs>
        <w:bidi/>
        <w:ind w:left="0" w:firstLine="0"/>
        <w:rPr>
          <w:sz w:val="26"/>
          <w:szCs w:val="26"/>
          <w:lang w:bidi="ar-EG"/>
        </w:rPr>
      </w:pPr>
      <w:r w:rsidRPr="00AF5B28">
        <w:rPr>
          <w:sz w:val="26"/>
          <w:szCs w:val="26"/>
          <w:rtl/>
          <w:lang w:val="en-CA" w:bidi="ar-SY"/>
        </w:rPr>
        <w:t xml:space="preserve">تناولت اللجنة التنفيذية بانتظام </w:t>
      </w:r>
      <w:r w:rsidRPr="00AF5B28">
        <w:rPr>
          <w:rFonts w:hint="cs"/>
          <w:sz w:val="26"/>
          <w:szCs w:val="26"/>
          <w:rtl/>
          <w:lang w:val="en-CA" w:bidi="ar-SY"/>
        </w:rPr>
        <w:t>مسألة</w:t>
      </w:r>
      <w:r w:rsidRPr="00AF5B28">
        <w:rPr>
          <w:sz w:val="26"/>
          <w:szCs w:val="26"/>
          <w:rtl/>
          <w:lang w:val="en-CA" w:bidi="ar-SY"/>
        </w:rPr>
        <w:t xml:space="preserve"> تقارير إن</w:t>
      </w:r>
      <w:r w:rsidR="0092057E">
        <w:rPr>
          <w:rFonts w:hint="cs"/>
          <w:sz w:val="26"/>
          <w:szCs w:val="26"/>
          <w:rtl/>
          <w:lang w:val="en-CA" w:bidi="ar-SY"/>
        </w:rPr>
        <w:t>هاء</w:t>
      </w:r>
      <w:r w:rsidRPr="00AF5B28">
        <w:rPr>
          <w:sz w:val="26"/>
          <w:szCs w:val="26"/>
          <w:rtl/>
          <w:lang w:val="en-CA" w:bidi="ar-SY"/>
        </w:rPr>
        <w:t xml:space="preserve"> المشروعات المعلقة. </w:t>
      </w:r>
      <w:r w:rsidRPr="00AF5B28">
        <w:rPr>
          <w:rFonts w:hint="cs"/>
          <w:sz w:val="26"/>
          <w:szCs w:val="26"/>
          <w:rtl/>
          <w:lang w:val="en-CA" w:bidi="ar-SY"/>
        </w:rPr>
        <w:t>و</w:t>
      </w:r>
      <w:r w:rsidRPr="00AF5B28">
        <w:rPr>
          <w:sz w:val="26"/>
          <w:szCs w:val="26"/>
          <w:rtl/>
          <w:lang w:val="en-CA" w:bidi="ar-SY"/>
        </w:rPr>
        <w:t>في اجتماعها الثامن والثمانين،</w:t>
      </w:r>
      <w:r>
        <w:rPr>
          <w:rFonts w:hint="cs"/>
          <w:sz w:val="26"/>
          <w:szCs w:val="26"/>
          <w:rtl/>
          <w:lang w:bidi="ar-SY"/>
        </w:rPr>
        <w:t xml:space="preserve"> نظرت اللجنة التنفيذية في التقرير </w:t>
      </w:r>
      <w:r w:rsidRPr="00AF5B28">
        <w:rPr>
          <w:rFonts w:hint="cs"/>
          <w:sz w:val="26"/>
          <w:szCs w:val="26"/>
          <w:rtl/>
          <w:lang w:val="en-CA" w:bidi="ar-SY"/>
        </w:rPr>
        <w:t>عن</w:t>
      </w:r>
      <w:r w:rsidRPr="00AF5B28">
        <w:rPr>
          <w:sz w:val="26"/>
          <w:szCs w:val="26"/>
          <w:rtl/>
          <w:lang w:val="en-CA" w:bidi="ar-SY"/>
        </w:rPr>
        <w:t xml:space="preserve"> </w:t>
      </w:r>
      <w:r w:rsidRPr="00AF5B28">
        <w:rPr>
          <w:rFonts w:hint="cs"/>
          <w:sz w:val="26"/>
          <w:szCs w:val="26"/>
          <w:rtl/>
          <w:lang w:val="en-CA" w:bidi="ar-SY"/>
        </w:rPr>
        <w:t>تدقيق</w:t>
      </w:r>
      <w:r w:rsidRPr="00AF5B28">
        <w:rPr>
          <w:sz w:val="26"/>
          <w:szCs w:val="26"/>
          <w:rtl/>
          <w:lang w:val="en-CA" w:bidi="ar-SY"/>
        </w:rPr>
        <w:t xml:space="preserve"> مكتب خدمات الرقابة الداخلية للصندوق متعدد الأطراف</w:t>
      </w:r>
      <w:r>
        <w:rPr>
          <w:rFonts w:hint="cs"/>
          <w:sz w:val="26"/>
          <w:szCs w:val="26"/>
          <w:rtl/>
          <w:lang w:val="en-CA" w:bidi="ar-SY"/>
        </w:rPr>
        <w:t>،</w:t>
      </w:r>
      <w:r w:rsidR="007F22FA">
        <w:rPr>
          <w:rStyle w:val="FootnoteReference"/>
          <w:sz w:val="28"/>
          <w:szCs w:val="28"/>
          <w:rtl/>
        </w:rPr>
        <w:footnoteReference w:id="2"/>
      </w:r>
      <w:r w:rsidR="007F22FA">
        <w:rPr>
          <w:rFonts w:hint="cs"/>
          <w:sz w:val="26"/>
          <w:szCs w:val="26"/>
          <w:rtl/>
          <w:lang w:bidi="ar-EG"/>
        </w:rPr>
        <w:t xml:space="preserve"> </w:t>
      </w:r>
      <w:r>
        <w:rPr>
          <w:rFonts w:hint="cs"/>
          <w:sz w:val="26"/>
          <w:szCs w:val="26"/>
          <w:rtl/>
          <w:lang w:val="en-CA" w:bidi="ar-SY"/>
        </w:rPr>
        <w:t xml:space="preserve">الذي تضمن توصية </w:t>
      </w:r>
      <w:r w:rsidRPr="00AF5B28">
        <w:rPr>
          <w:rFonts w:hint="cs"/>
          <w:sz w:val="26"/>
          <w:szCs w:val="26"/>
          <w:rtl/>
          <w:lang w:val="en-CA" w:bidi="ar-SY"/>
        </w:rPr>
        <w:t>بضرورة</w:t>
      </w:r>
      <w:r w:rsidRPr="00AF5B28">
        <w:rPr>
          <w:sz w:val="26"/>
          <w:szCs w:val="26"/>
          <w:rtl/>
          <w:lang w:val="en-CA" w:bidi="ar-SY"/>
        </w:rPr>
        <w:t xml:space="preserve"> الانتهاء من تقارير إنجاز المشروعات في الوقت المناسب</w:t>
      </w:r>
      <w:r w:rsidR="0092057E">
        <w:rPr>
          <w:rFonts w:hint="cs"/>
          <w:sz w:val="26"/>
          <w:szCs w:val="26"/>
          <w:rtl/>
          <w:lang w:val="en-CA" w:bidi="ar-SY"/>
        </w:rPr>
        <w:t xml:space="preserve">. وفي الوقت الحالي، </w:t>
      </w:r>
      <w:r w:rsidR="0092057E">
        <w:rPr>
          <w:rFonts w:hint="cs"/>
          <w:sz w:val="26"/>
          <w:szCs w:val="26"/>
          <w:rtl/>
          <w:lang w:bidi="ar-EG"/>
        </w:rPr>
        <w:t>تم إغلاق جميع توصيات</w:t>
      </w:r>
      <w:r>
        <w:rPr>
          <w:rFonts w:hint="cs"/>
          <w:sz w:val="26"/>
          <w:szCs w:val="26"/>
          <w:rtl/>
          <w:lang w:bidi="ar-EG"/>
        </w:rPr>
        <w:t xml:space="preserve"> </w:t>
      </w:r>
      <w:r w:rsidR="0092057E">
        <w:rPr>
          <w:rFonts w:hint="cs"/>
          <w:sz w:val="26"/>
          <w:szCs w:val="26"/>
          <w:rtl/>
          <w:lang w:bidi="ar-EG"/>
        </w:rPr>
        <w:t xml:space="preserve">مكتب خدمات الرقابة الداخلية على أنها منفذة، بما في ذلك التوصية المتعلقة بتقارير إنهاء المشروعات. </w:t>
      </w:r>
      <w:r>
        <w:rPr>
          <w:rFonts w:hint="cs"/>
          <w:sz w:val="26"/>
          <w:szCs w:val="26"/>
          <w:rtl/>
          <w:lang w:bidi="ar-EG"/>
        </w:rPr>
        <w:t xml:space="preserve">وكان ذلك نتيجة للإبلاغ </w:t>
      </w:r>
      <w:r w:rsidR="0092057E">
        <w:rPr>
          <w:rFonts w:hint="cs"/>
          <w:sz w:val="26"/>
          <w:szCs w:val="26"/>
          <w:rtl/>
          <w:lang w:bidi="ar-EG"/>
        </w:rPr>
        <w:t xml:space="preserve">عن تحسن الاتجاهات </w:t>
      </w:r>
      <w:r>
        <w:rPr>
          <w:rFonts w:hint="cs"/>
          <w:sz w:val="26"/>
          <w:szCs w:val="26"/>
          <w:rtl/>
          <w:lang w:bidi="ar-EG"/>
        </w:rPr>
        <w:t>في تقديم و</w:t>
      </w:r>
      <w:r w:rsidR="00372118">
        <w:rPr>
          <w:rFonts w:hint="cs"/>
          <w:sz w:val="26"/>
          <w:szCs w:val="26"/>
          <w:rtl/>
          <w:lang w:bidi="ar-EG"/>
        </w:rPr>
        <w:t>تصفية</w:t>
      </w:r>
      <w:r>
        <w:rPr>
          <w:rFonts w:hint="cs"/>
          <w:sz w:val="26"/>
          <w:szCs w:val="26"/>
          <w:rtl/>
          <w:lang w:bidi="ar-EG"/>
        </w:rPr>
        <w:t xml:space="preserve"> </w:t>
      </w:r>
      <w:r w:rsidR="00372118">
        <w:rPr>
          <w:rFonts w:hint="cs"/>
          <w:sz w:val="26"/>
          <w:szCs w:val="26"/>
          <w:rtl/>
          <w:lang w:bidi="ar-EG"/>
        </w:rPr>
        <w:t>المشروعات المعلقة</w:t>
      </w:r>
      <w:r w:rsidR="007F22FA">
        <w:rPr>
          <w:rFonts w:hint="cs"/>
          <w:sz w:val="26"/>
          <w:szCs w:val="26"/>
          <w:rtl/>
          <w:lang w:bidi="ar-EG"/>
        </w:rPr>
        <w:t>.</w:t>
      </w:r>
      <w:r w:rsidR="007F22FA">
        <w:rPr>
          <w:rStyle w:val="FootnoteReference"/>
          <w:sz w:val="28"/>
          <w:szCs w:val="28"/>
          <w:rtl/>
        </w:rPr>
        <w:footnoteReference w:id="3"/>
      </w:r>
    </w:p>
    <w:p w14:paraId="621B3EAB" w14:textId="77777777" w:rsidR="007F22FA" w:rsidRPr="007F22FA" w:rsidRDefault="007F22FA" w:rsidP="002C6F3B">
      <w:pPr>
        <w:pStyle w:val="StyleHeader4Para4Left0Firstline0"/>
        <w:widowControl/>
        <w:numPr>
          <w:ilvl w:val="0"/>
          <w:numId w:val="0"/>
        </w:numPr>
        <w:tabs>
          <w:tab w:val="clear" w:pos="2880"/>
          <w:tab w:val="clear" w:pos="5760"/>
        </w:tabs>
        <w:bidi/>
        <w:rPr>
          <w:b/>
          <w:bCs/>
          <w:sz w:val="26"/>
          <w:szCs w:val="26"/>
          <w:lang w:bidi="ar-EG"/>
        </w:rPr>
      </w:pPr>
      <w:r w:rsidRPr="007F22FA">
        <w:rPr>
          <w:rFonts w:hint="cs"/>
          <w:b/>
          <w:bCs/>
          <w:sz w:val="26"/>
          <w:szCs w:val="26"/>
          <w:rtl/>
          <w:lang w:bidi="ar-EG"/>
        </w:rPr>
        <w:t>متابعة المقرر 90/28</w:t>
      </w:r>
    </w:p>
    <w:p w14:paraId="4A40007C" w14:textId="77777777" w:rsidR="007F22FA" w:rsidRDefault="00372118"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عملا للمقررات ذات الصلة عن تقارير إنهاء المشروعات، ومؤخرا المقرر</w:t>
      </w:r>
      <w:r w:rsidR="004C4E70">
        <w:rPr>
          <w:rFonts w:hint="cs"/>
          <w:sz w:val="26"/>
          <w:szCs w:val="26"/>
          <w:rtl/>
          <w:lang w:bidi="ar-EG"/>
        </w:rPr>
        <w:t>ات</w:t>
      </w:r>
      <w:r>
        <w:rPr>
          <w:rFonts w:hint="cs"/>
          <w:sz w:val="26"/>
          <w:szCs w:val="26"/>
          <w:rtl/>
          <w:lang w:bidi="ar-EG"/>
        </w:rPr>
        <w:t xml:space="preserve"> 90/28(ب) و88/31(ب) و(ج)، أرسلت قائمة تحتوي على تقارير إنهاء المشروعات المعلقة وتلك التقارير المستحقة التقديم في عام 2022، حسب التقريرين المرحلين لعام 2020 و2021، أرسلت إلى الوكالات الثنائية والوكالات المنفذة في يناير/كانون الثاني 2022 لأول تقرير مجمع لإنهاء المشروعات للسنة </w:t>
      </w:r>
      <w:r w:rsidR="0092057E">
        <w:rPr>
          <w:rFonts w:hint="cs"/>
          <w:sz w:val="26"/>
          <w:szCs w:val="26"/>
          <w:rtl/>
          <w:lang w:bidi="ar-EG"/>
        </w:rPr>
        <w:t xml:space="preserve">المقدم </w:t>
      </w:r>
      <w:r>
        <w:rPr>
          <w:rFonts w:hint="cs"/>
          <w:sz w:val="26"/>
          <w:szCs w:val="26"/>
          <w:rtl/>
          <w:lang w:bidi="ar-EG"/>
        </w:rPr>
        <w:t>إلى الاجتماع التسعين، وفي سبتمبر/أيلول 2022 لإعداد التقديم الحالي إلى الاجتماع الحادي والتسعين.</w:t>
      </w:r>
    </w:p>
    <w:p w14:paraId="145F7123" w14:textId="77777777" w:rsidR="007F22FA" w:rsidRDefault="00372118" w:rsidP="0092057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lastRenderedPageBreak/>
        <w:t xml:space="preserve">وبذلت الوكالات أقصى جهدها لتقديم تقارير إنهاء المشروعات المستحقة، إلى أقصى حد ممكن، للظروف </w:t>
      </w:r>
      <w:r w:rsidR="0092057E">
        <w:rPr>
          <w:rFonts w:hint="cs"/>
          <w:sz w:val="26"/>
          <w:szCs w:val="26"/>
          <w:rtl/>
          <w:lang w:bidi="ar-EG"/>
        </w:rPr>
        <w:t>التي تخضع</w:t>
      </w:r>
      <w:r>
        <w:rPr>
          <w:rFonts w:hint="cs"/>
          <w:sz w:val="26"/>
          <w:szCs w:val="26"/>
          <w:rtl/>
          <w:lang w:bidi="ar-EG"/>
        </w:rPr>
        <w:t xml:space="preserve"> </w:t>
      </w:r>
      <w:r w:rsidR="0092057E">
        <w:rPr>
          <w:rFonts w:hint="cs"/>
          <w:sz w:val="26"/>
          <w:szCs w:val="26"/>
          <w:rtl/>
          <w:lang w:bidi="ar-EG"/>
        </w:rPr>
        <w:t>ل</w:t>
      </w:r>
      <w:r>
        <w:rPr>
          <w:rFonts w:hint="cs"/>
          <w:sz w:val="26"/>
          <w:szCs w:val="26"/>
          <w:rtl/>
          <w:lang w:bidi="ar-EG"/>
        </w:rPr>
        <w:t>سيطرتها. وفي بعض الحالات، أدت عوامل خارجية إلى مزيد من التأجيل، بهدف التقديم النهائي إلى الاجتماع الثاني والتسعين. ووفقا للمقرر 90/28(ب) الذي طلب إلى الوكالات تقديم أسباب عدم تقديم تقارير إنهاء المشروعات هذه في الوقت المناسب، استلمت كبيرة م</w:t>
      </w:r>
      <w:r w:rsidR="0092057E">
        <w:rPr>
          <w:rFonts w:hint="cs"/>
          <w:sz w:val="26"/>
          <w:szCs w:val="26"/>
          <w:rtl/>
          <w:lang w:bidi="ar-EG"/>
        </w:rPr>
        <w:t>وظف</w:t>
      </w:r>
      <w:r>
        <w:rPr>
          <w:rFonts w:hint="cs"/>
          <w:sz w:val="26"/>
          <w:szCs w:val="26"/>
          <w:rtl/>
          <w:lang w:bidi="ar-EG"/>
        </w:rPr>
        <w:t xml:space="preserve">ي الرصد والتقييم ردود فعل من العديد من الوكالات </w:t>
      </w:r>
      <w:r w:rsidR="00AD4A68">
        <w:rPr>
          <w:rFonts w:hint="cs"/>
          <w:sz w:val="26"/>
          <w:szCs w:val="26"/>
          <w:rtl/>
          <w:lang w:bidi="ar-EG"/>
        </w:rPr>
        <w:t>للإبلاغ عن المعلومات ذات الصلة.</w:t>
      </w:r>
    </w:p>
    <w:p w14:paraId="2C840842" w14:textId="77777777" w:rsidR="007F22FA" w:rsidRDefault="00AD4A68" w:rsidP="000E650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وقدمت أسباب مختلفة لهذه التأخيرات، تشمل: (أ) التأخيرات في التأكيد النهائي لل</w:t>
      </w:r>
      <w:r w:rsidR="00BD55B8">
        <w:rPr>
          <w:rFonts w:hint="cs"/>
          <w:sz w:val="26"/>
          <w:szCs w:val="26"/>
          <w:rtl/>
          <w:lang w:bidi="ar-EG"/>
        </w:rPr>
        <w:t>ب</w:t>
      </w:r>
      <w:r>
        <w:rPr>
          <w:rFonts w:hint="cs"/>
          <w:sz w:val="26"/>
          <w:szCs w:val="26"/>
          <w:rtl/>
          <w:lang w:bidi="ar-EG"/>
        </w:rPr>
        <w:t>يانات التي ستقدمها حكومة البلد؛ (ب) التأخيرات في تسليم المعدات اللازمة لاستكمال المشروع، وبالتالي الت</w:t>
      </w:r>
      <w:r w:rsidR="000E6501">
        <w:rPr>
          <w:rFonts w:hint="cs"/>
          <w:sz w:val="26"/>
          <w:szCs w:val="26"/>
          <w:rtl/>
          <w:lang w:bidi="ar-EG"/>
        </w:rPr>
        <w:t>أ</w:t>
      </w:r>
      <w:r>
        <w:rPr>
          <w:rFonts w:hint="cs"/>
          <w:sz w:val="26"/>
          <w:szCs w:val="26"/>
          <w:rtl/>
          <w:lang w:bidi="ar-EG"/>
        </w:rPr>
        <w:t>خير في إعداد تقرير إنهاء المشروع؛ (ج) والصعوبات في تتبع معلومات مفصلة بالنسبة للمشروعات متعددة السنوات القديمة. والتزمت الوكالات المنفذة بتسوية هذه المسائل وتقديم تقارير إنهاء المشروعات المعلقة إلى الاجتماع الثاني والتسعين، على النحو المذكور في الجدول 1 أدناه.</w:t>
      </w:r>
    </w:p>
    <w:p w14:paraId="603D9CD3" w14:textId="77777777" w:rsidR="007F22FA" w:rsidRPr="00AD4A68" w:rsidRDefault="007F22FA" w:rsidP="002C6F3B">
      <w:pPr>
        <w:pStyle w:val="StyleHeader4Para4Left0Firstline0"/>
        <w:widowControl/>
        <w:numPr>
          <w:ilvl w:val="0"/>
          <w:numId w:val="0"/>
        </w:numPr>
        <w:tabs>
          <w:tab w:val="clear" w:pos="2880"/>
          <w:tab w:val="clear" w:pos="5760"/>
        </w:tabs>
        <w:bidi/>
        <w:spacing w:after="0"/>
        <w:rPr>
          <w:b/>
          <w:bCs/>
          <w:sz w:val="24"/>
          <w:szCs w:val="24"/>
          <w:rtl/>
          <w:lang w:bidi="ar-EG"/>
        </w:rPr>
      </w:pPr>
      <w:r w:rsidRPr="00AD4A68">
        <w:rPr>
          <w:rFonts w:hint="cs"/>
          <w:b/>
          <w:bCs/>
          <w:sz w:val="24"/>
          <w:szCs w:val="24"/>
          <w:rtl/>
          <w:lang w:bidi="ar-EG"/>
        </w:rPr>
        <w:t xml:space="preserve">الجدول 1. </w:t>
      </w:r>
      <w:r w:rsidR="00AD4A68" w:rsidRPr="00AD4A68">
        <w:rPr>
          <w:rFonts w:hint="cs"/>
          <w:b/>
          <w:bCs/>
          <w:sz w:val="24"/>
          <w:szCs w:val="24"/>
          <w:rtl/>
          <w:lang w:bidi="ar-EG"/>
        </w:rPr>
        <w:t>تقارير إنهاء المشروعات المعلقة المستحقة للمشروعات المستكملة قبل عام 2021</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2"/>
        <w:gridCol w:w="2823"/>
        <w:gridCol w:w="1763"/>
        <w:gridCol w:w="1276"/>
        <w:gridCol w:w="1304"/>
        <w:gridCol w:w="1170"/>
      </w:tblGrid>
      <w:tr w:rsidR="00976A26" w:rsidRPr="00FB249F" w14:paraId="775137C6" w14:textId="77777777" w:rsidTr="005F67AA">
        <w:trPr>
          <w:jc w:val="center"/>
        </w:trPr>
        <w:tc>
          <w:tcPr>
            <w:tcW w:w="1222" w:type="dxa"/>
            <w:tcMar>
              <w:top w:w="0" w:type="dxa"/>
              <w:left w:w="108" w:type="dxa"/>
              <w:bottom w:w="0" w:type="dxa"/>
              <w:right w:w="108" w:type="dxa"/>
            </w:tcMar>
            <w:hideMark/>
          </w:tcPr>
          <w:p w14:paraId="36B6241E" w14:textId="77777777" w:rsidR="00976A26" w:rsidRPr="005F67AA" w:rsidRDefault="00AD4A68" w:rsidP="00AD4A68">
            <w:pPr>
              <w:bidi/>
              <w:jc w:val="center"/>
              <w:rPr>
                <w:rFonts w:asciiTheme="majorBidi" w:hAnsiTheme="majorBidi" w:cstheme="majorBidi"/>
                <w:b/>
                <w:bCs/>
                <w:sz w:val="20"/>
                <w:lang w:val="en-US"/>
              </w:rPr>
            </w:pPr>
            <w:r w:rsidRPr="005F67AA">
              <w:rPr>
                <w:rFonts w:asciiTheme="majorBidi" w:hAnsiTheme="majorBidi" w:cstheme="majorBidi" w:hint="cs"/>
                <w:b/>
                <w:bCs/>
                <w:sz w:val="20"/>
                <w:rtl/>
                <w:lang w:val="en-US"/>
              </w:rPr>
              <w:t>البلد</w:t>
            </w:r>
          </w:p>
        </w:tc>
        <w:tc>
          <w:tcPr>
            <w:tcW w:w="2823" w:type="dxa"/>
            <w:tcMar>
              <w:top w:w="0" w:type="dxa"/>
              <w:left w:w="108" w:type="dxa"/>
              <w:bottom w:w="0" w:type="dxa"/>
              <w:right w:w="108" w:type="dxa"/>
            </w:tcMar>
            <w:hideMark/>
          </w:tcPr>
          <w:p w14:paraId="04946819" w14:textId="77777777" w:rsidR="00976A26" w:rsidRPr="005F67AA" w:rsidRDefault="00AD4A68" w:rsidP="00AD4A68">
            <w:pPr>
              <w:bidi/>
              <w:jc w:val="center"/>
              <w:rPr>
                <w:rFonts w:asciiTheme="majorBidi" w:hAnsiTheme="majorBidi" w:cstheme="majorBidi"/>
                <w:b/>
                <w:bCs/>
                <w:sz w:val="20"/>
              </w:rPr>
            </w:pPr>
            <w:r w:rsidRPr="005F67AA">
              <w:rPr>
                <w:rFonts w:asciiTheme="majorBidi" w:hAnsiTheme="majorBidi" w:cstheme="majorBidi" w:hint="cs"/>
                <w:b/>
                <w:bCs/>
                <w:sz w:val="20"/>
                <w:rtl/>
              </w:rPr>
              <w:t>القطاع</w:t>
            </w:r>
          </w:p>
        </w:tc>
        <w:tc>
          <w:tcPr>
            <w:tcW w:w="1763" w:type="dxa"/>
            <w:tcMar>
              <w:top w:w="0" w:type="dxa"/>
              <w:left w:w="108" w:type="dxa"/>
              <w:bottom w:w="0" w:type="dxa"/>
              <w:right w:w="108" w:type="dxa"/>
            </w:tcMar>
            <w:hideMark/>
          </w:tcPr>
          <w:p w14:paraId="4C6A285A" w14:textId="77777777" w:rsidR="00976A26" w:rsidRPr="005F67AA" w:rsidRDefault="00AD4A68" w:rsidP="00AD4A68">
            <w:pPr>
              <w:bidi/>
              <w:jc w:val="center"/>
              <w:rPr>
                <w:rFonts w:asciiTheme="majorBidi" w:hAnsiTheme="majorBidi" w:cstheme="majorBidi"/>
                <w:b/>
                <w:bCs/>
                <w:sz w:val="20"/>
              </w:rPr>
            </w:pPr>
            <w:r w:rsidRPr="005F67AA">
              <w:rPr>
                <w:rFonts w:asciiTheme="majorBidi" w:hAnsiTheme="majorBidi" w:cstheme="majorBidi" w:hint="cs"/>
                <w:b/>
                <w:bCs/>
                <w:sz w:val="20"/>
                <w:rtl/>
              </w:rPr>
              <w:t>الوكالة المنفذة الرئيسية والوكالة المنفذة المتعاونة</w:t>
            </w:r>
          </w:p>
        </w:tc>
        <w:tc>
          <w:tcPr>
            <w:tcW w:w="1276" w:type="dxa"/>
            <w:tcMar>
              <w:top w:w="0" w:type="dxa"/>
              <w:left w:w="108" w:type="dxa"/>
              <w:bottom w:w="0" w:type="dxa"/>
              <w:right w:w="108" w:type="dxa"/>
            </w:tcMar>
            <w:hideMark/>
          </w:tcPr>
          <w:p w14:paraId="1F9AD10D" w14:textId="77777777" w:rsidR="00976A26" w:rsidRPr="005F67AA" w:rsidRDefault="00AD4A68" w:rsidP="00AD4A68">
            <w:pPr>
              <w:bidi/>
              <w:jc w:val="center"/>
              <w:rPr>
                <w:rFonts w:asciiTheme="majorBidi" w:hAnsiTheme="majorBidi" w:cstheme="majorBidi"/>
                <w:b/>
                <w:bCs/>
                <w:sz w:val="20"/>
              </w:rPr>
            </w:pPr>
            <w:r w:rsidRPr="005F67AA">
              <w:rPr>
                <w:rFonts w:asciiTheme="majorBidi" w:hAnsiTheme="majorBidi" w:cstheme="majorBidi" w:hint="cs"/>
                <w:b/>
                <w:bCs/>
                <w:sz w:val="20"/>
                <w:rtl/>
              </w:rPr>
              <w:t>نوع تقرير إنهاء المشروع</w:t>
            </w:r>
          </w:p>
        </w:tc>
        <w:tc>
          <w:tcPr>
            <w:tcW w:w="1304" w:type="dxa"/>
            <w:tcMar>
              <w:top w:w="0" w:type="dxa"/>
              <w:left w:w="108" w:type="dxa"/>
              <w:bottom w:w="0" w:type="dxa"/>
              <w:right w:w="108" w:type="dxa"/>
            </w:tcMar>
            <w:hideMark/>
          </w:tcPr>
          <w:p w14:paraId="115296B9" w14:textId="77777777" w:rsidR="00976A26" w:rsidRPr="005F67AA" w:rsidRDefault="00AD4A68" w:rsidP="00AD4A68">
            <w:pPr>
              <w:bidi/>
              <w:jc w:val="center"/>
              <w:rPr>
                <w:rFonts w:asciiTheme="majorBidi" w:hAnsiTheme="majorBidi" w:cstheme="majorBidi"/>
                <w:b/>
                <w:bCs/>
                <w:sz w:val="20"/>
              </w:rPr>
            </w:pPr>
            <w:r w:rsidRPr="005F67AA">
              <w:rPr>
                <w:rFonts w:asciiTheme="majorBidi" w:hAnsiTheme="majorBidi" w:cstheme="majorBidi" w:hint="cs"/>
                <w:b/>
                <w:bCs/>
                <w:sz w:val="20"/>
                <w:rtl/>
              </w:rPr>
              <w:t>تاريخ الموافقة على المشروع</w:t>
            </w:r>
          </w:p>
        </w:tc>
        <w:tc>
          <w:tcPr>
            <w:tcW w:w="1170" w:type="dxa"/>
            <w:tcMar>
              <w:top w:w="0" w:type="dxa"/>
              <w:left w:w="108" w:type="dxa"/>
              <w:bottom w:w="0" w:type="dxa"/>
              <w:right w:w="108" w:type="dxa"/>
            </w:tcMar>
            <w:hideMark/>
          </w:tcPr>
          <w:p w14:paraId="286CF71F" w14:textId="77777777" w:rsidR="00976A26" w:rsidRPr="005F67AA" w:rsidRDefault="00AD4A68" w:rsidP="00AD4A68">
            <w:pPr>
              <w:bidi/>
              <w:jc w:val="center"/>
              <w:rPr>
                <w:rFonts w:asciiTheme="majorBidi" w:hAnsiTheme="majorBidi" w:cstheme="majorBidi"/>
                <w:b/>
                <w:bCs/>
                <w:sz w:val="20"/>
              </w:rPr>
            </w:pPr>
            <w:r w:rsidRPr="005F67AA">
              <w:rPr>
                <w:rFonts w:asciiTheme="majorBidi" w:hAnsiTheme="majorBidi" w:cstheme="majorBidi" w:hint="cs"/>
                <w:b/>
                <w:bCs/>
                <w:sz w:val="20"/>
                <w:rtl/>
              </w:rPr>
              <w:t>تاريخ إنهاء المشروع</w:t>
            </w:r>
          </w:p>
        </w:tc>
      </w:tr>
      <w:tr w:rsidR="00976A26" w:rsidRPr="00FB249F" w14:paraId="14D8C849" w14:textId="77777777" w:rsidTr="005F67AA">
        <w:trPr>
          <w:jc w:val="center"/>
        </w:trPr>
        <w:tc>
          <w:tcPr>
            <w:tcW w:w="1222" w:type="dxa"/>
            <w:tcMar>
              <w:top w:w="0" w:type="dxa"/>
              <w:left w:w="108" w:type="dxa"/>
              <w:bottom w:w="0" w:type="dxa"/>
              <w:right w:w="108" w:type="dxa"/>
            </w:tcMar>
            <w:hideMark/>
          </w:tcPr>
          <w:p w14:paraId="01D5AD21" w14:textId="77777777" w:rsidR="00976A26" w:rsidRPr="006E38D8" w:rsidRDefault="00AD4A68" w:rsidP="00AD4A68">
            <w:pPr>
              <w:bidi/>
              <w:rPr>
                <w:rFonts w:asciiTheme="majorBidi" w:hAnsiTheme="majorBidi" w:cstheme="majorBidi"/>
                <w:sz w:val="20"/>
              </w:rPr>
            </w:pPr>
            <w:r>
              <w:rPr>
                <w:rFonts w:asciiTheme="majorBidi" w:hAnsiTheme="majorBidi" w:cstheme="majorBidi" w:hint="cs"/>
                <w:sz w:val="20"/>
                <w:rtl/>
              </w:rPr>
              <w:t>الأرجنتين</w:t>
            </w:r>
          </w:p>
        </w:tc>
        <w:tc>
          <w:tcPr>
            <w:tcW w:w="2823" w:type="dxa"/>
            <w:tcMar>
              <w:top w:w="0" w:type="dxa"/>
              <w:left w:w="108" w:type="dxa"/>
              <w:bottom w:w="0" w:type="dxa"/>
              <w:right w:w="108" w:type="dxa"/>
            </w:tcMar>
            <w:hideMark/>
          </w:tcPr>
          <w:p w14:paraId="7D5F8AC0" w14:textId="77777777" w:rsidR="00AD4A68" w:rsidRPr="00AD4A68" w:rsidRDefault="00AD4A68" w:rsidP="00AD4A68">
            <w:pPr>
              <w:bidi/>
              <w:rPr>
                <w:rFonts w:asciiTheme="majorBidi" w:hAnsiTheme="majorBidi" w:cstheme="majorBidi"/>
                <w:sz w:val="20"/>
                <w:lang w:val="en-US"/>
              </w:rPr>
            </w:pPr>
            <w:r>
              <w:rPr>
                <w:rFonts w:asciiTheme="majorBidi" w:hAnsiTheme="majorBidi" w:cstheme="majorBidi" w:hint="cs"/>
                <w:sz w:val="20"/>
                <w:rtl/>
                <w:lang w:val="en-US"/>
              </w:rPr>
              <w:t>إنتاج الكلوروفلوروكربون</w:t>
            </w:r>
          </w:p>
        </w:tc>
        <w:tc>
          <w:tcPr>
            <w:tcW w:w="1763" w:type="dxa"/>
            <w:tcMar>
              <w:top w:w="0" w:type="dxa"/>
              <w:left w:w="108" w:type="dxa"/>
              <w:bottom w:w="0" w:type="dxa"/>
              <w:right w:w="108" w:type="dxa"/>
            </w:tcMar>
            <w:hideMark/>
          </w:tcPr>
          <w:p w14:paraId="555AD7B2" w14:textId="77777777" w:rsidR="00976A26" w:rsidRPr="006E38D8" w:rsidRDefault="00AD4A68" w:rsidP="00AD4A68">
            <w:pPr>
              <w:bidi/>
              <w:rPr>
                <w:rFonts w:asciiTheme="majorBidi" w:hAnsiTheme="majorBidi" w:cstheme="majorBidi"/>
                <w:sz w:val="20"/>
              </w:rPr>
            </w:pPr>
            <w:r>
              <w:rPr>
                <w:rFonts w:asciiTheme="majorBidi" w:hAnsiTheme="majorBidi" w:cstheme="majorBidi" w:hint="cs"/>
                <w:sz w:val="20"/>
                <w:rtl/>
              </w:rPr>
              <w:t>البنك الدولي</w:t>
            </w:r>
          </w:p>
        </w:tc>
        <w:tc>
          <w:tcPr>
            <w:tcW w:w="1276" w:type="dxa"/>
            <w:tcMar>
              <w:top w:w="0" w:type="dxa"/>
              <w:left w:w="108" w:type="dxa"/>
              <w:bottom w:w="0" w:type="dxa"/>
              <w:right w:w="108" w:type="dxa"/>
            </w:tcMar>
            <w:hideMark/>
          </w:tcPr>
          <w:p w14:paraId="1911A075" w14:textId="77777777" w:rsidR="00976A26" w:rsidRPr="006E38D8" w:rsidRDefault="00AD4A68" w:rsidP="00AD4A68">
            <w:pPr>
              <w:bidi/>
              <w:jc w:val="left"/>
              <w:rPr>
                <w:rFonts w:asciiTheme="majorBidi" w:hAnsiTheme="majorBidi" w:cstheme="majorBidi"/>
                <w:sz w:val="20"/>
              </w:rPr>
            </w:pPr>
            <w:r>
              <w:rPr>
                <w:rFonts w:asciiTheme="majorBidi" w:hAnsiTheme="majorBidi" w:cstheme="majorBidi" w:hint="cs"/>
                <w:sz w:val="20"/>
                <w:rtl/>
              </w:rPr>
              <w:t>اتفاق متعدد السنوات</w:t>
            </w:r>
          </w:p>
        </w:tc>
        <w:tc>
          <w:tcPr>
            <w:tcW w:w="1304" w:type="dxa"/>
            <w:tcMar>
              <w:top w:w="0" w:type="dxa"/>
              <w:left w:w="108" w:type="dxa"/>
              <w:bottom w:w="0" w:type="dxa"/>
              <w:right w:w="108" w:type="dxa"/>
            </w:tcMar>
            <w:hideMark/>
          </w:tcPr>
          <w:p w14:paraId="54456558" w14:textId="77777777" w:rsidR="00976A26" w:rsidRPr="006E38D8" w:rsidRDefault="005F67AA" w:rsidP="00AD4A68">
            <w:pPr>
              <w:bidi/>
              <w:rPr>
                <w:rFonts w:asciiTheme="majorBidi" w:hAnsiTheme="majorBidi" w:cstheme="majorBidi"/>
                <w:sz w:val="20"/>
              </w:rPr>
            </w:pPr>
            <w:r>
              <w:rPr>
                <w:rFonts w:asciiTheme="majorBidi" w:hAnsiTheme="majorBidi" w:cstheme="majorBidi" w:hint="cs"/>
                <w:sz w:val="20"/>
                <w:rtl/>
              </w:rPr>
              <w:t>نوفمبر/تشرين الثاني 2002</w:t>
            </w:r>
          </w:p>
        </w:tc>
        <w:tc>
          <w:tcPr>
            <w:tcW w:w="1170" w:type="dxa"/>
            <w:tcMar>
              <w:top w:w="0" w:type="dxa"/>
              <w:left w:w="108" w:type="dxa"/>
              <w:bottom w:w="0" w:type="dxa"/>
              <w:right w:w="108" w:type="dxa"/>
            </w:tcMar>
            <w:hideMark/>
          </w:tcPr>
          <w:p w14:paraId="054DCDB2" w14:textId="77777777" w:rsidR="00976A26" w:rsidRPr="00AD4A68" w:rsidRDefault="005F67AA" w:rsidP="00AD4A68">
            <w:pPr>
              <w:bidi/>
              <w:rPr>
                <w:rFonts w:asciiTheme="majorBidi" w:hAnsiTheme="majorBidi" w:cstheme="majorBidi"/>
                <w:sz w:val="20"/>
                <w:lang w:val="en-US"/>
              </w:rPr>
            </w:pPr>
            <w:r>
              <w:rPr>
                <w:rFonts w:asciiTheme="majorBidi" w:hAnsiTheme="majorBidi" w:cstheme="majorBidi" w:hint="cs"/>
                <w:sz w:val="20"/>
                <w:rtl/>
                <w:lang w:val="en-US"/>
              </w:rPr>
              <w:t>ديسمبر/كانون الأول 2009</w:t>
            </w:r>
          </w:p>
        </w:tc>
      </w:tr>
      <w:tr w:rsidR="00AD4A68" w:rsidRPr="00FB249F" w14:paraId="57F51DA9" w14:textId="77777777" w:rsidTr="005F67AA">
        <w:trPr>
          <w:jc w:val="center"/>
        </w:trPr>
        <w:tc>
          <w:tcPr>
            <w:tcW w:w="1222" w:type="dxa"/>
            <w:tcMar>
              <w:top w:w="0" w:type="dxa"/>
              <w:left w:w="108" w:type="dxa"/>
              <w:bottom w:w="0" w:type="dxa"/>
              <w:right w:w="108" w:type="dxa"/>
            </w:tcMar>
            <w:hideMark/>
          </w:tcPr>
          <w:p w14:paraId="5B8848D9" w14:textId="77777777" w:rsidR="00AD4A68" w:rsidRPr="006E38D8" w:rsidRDefault="00AD4A68" w:rsidP="00AD4A68">
            <w:pPr>
              <w:bidi/>
              <w:rPr>
                <w:rFonts w:asciiTheme="majorBidi" w:hAnsiTheme="majorBidi" w:cstheme="majorBidi"/>
                <w:sz w:val="20"/>
              </w:rPr>
            </w:pPr>
            <w:r>
              <w:rPr>
                <w:rFonts w:asciiTheme="majorBidi" w:hAnsiTheme="majorBidi" w:cstheme="majorBidi" w:hint="cs"/>
                <w:sz w:val="20"/>
                <w:rtl/>
              </w:rPr>
              <w:t>جزر البهاما</w:t>
            </w:r>
          </w:p>
        </w:tc>
        <w:tc>
          <w:tcPr>
            <w:tcW w:w="2823" w:type="dxa"/>
            <w:tcMar>
              <w:top w:w="0" w:type="dxa"/>
              <w:left w:w="108" w:type="dxa"/>
              <w:bottom w:w="0" w:type="dxa"/>
              <w:right w:w="108" w:type="dxa"/>
            </w:tcMar>
            <w:hideMark/>
          </w:tcPr>
          <w:p w14:paraId="165F8CBE" w14:textId="77777777" w:rsidR="00AD4A68" w:rsidRPr="006E38D8" w:rsidRDefault="00AD4A68" w:rsidP="00AD4A68">
            <w:pPr>
              <w:bidi/>
              <w:rPr>
                <w:rFonts w:asciiTheme="majorBidi" w:hAnsiTheme="majorBidi" w:cstheme="majorBidi"/>
                <w:sz w:val="20"/>
              </w:rPr>
            </w:pPr>
            <w:r>
              <w:rPr>
                <w:rFonts w:asciiTheme="majorBidi" w:hAnsiTheme="majorBidi" w:cstheme="majorBidi" w:hint="cs"/>
                <w:sz w:val="20"/>
                <w:rtl/>
              </w:rPr>
              <w:t>خطة إزالة الكلوروفلوروكربون</w:t>
            </w:r>
          </w:p>
        </w:tc>
        <w:tc>
          <w:tcPr>
            <w:tcW w:w="1763" w:type="dxa"/>
            <w:tcMar>
              <w:top w:w="0" w:type="dxa"/>
              <w:left w:w="108" w:type="dxa"/>
              <w:bottom w:w="0" w:type="dxa"/>
              <w:right w:w="108" w:type="dxa"/>
            </w:tcMar>
            <w:hideMark/>
          </w:tcPr>
          <w:p w14:paraId="6AA71BAE" w14:textId="77777777" w:rsidR="00AD4A68" w:rsidRPr="006E38D8" w:rsidRDefault="00AD4A68" w:rsidP="00AD4A68">
            <w:pPr>
              <w:bidi/>
              <w:rPr>
                <w:rFonts w:asciiTheme="majorBidi" w:hAnsiTheme="majorBidi" w:cstheme="majorBidi"/>
                <w:sz w:val="20"/>
              </w:rPr>
            </w:pPr>
            <w:r>
              <w:rPr>
                <w:rFonts w:asciiTheme="majorBidi" w:hAnsiTheme="majorBidi" w:cstheme="majorBidi" w:hint="cs"/>
                <w:sz w:val="20"/>
                <w:rtl/>
              </w:rPr>
              <w:t>البنك الدولي</w:t>
            </w:r>
          </w:p>
        </w:tc>
        <w:tc>
          <w:tcPr>
            <w:tcW w:w="1276" w:type="dxa"/>
            <w:tcMar>
              <w:top w:w="0" w:type="dxa"/>
              <w:left w:w="108" w:type="dxa"/>
              <w:bottom w:w="0" w:type="dxa"/>
              <w:right w:w="108" w:type="dxa"/>
            </w:tcMar>
            <w:hideMark/>
          </w:tcPr>
          <w:p w14:paraId="27DDC711" w14:textId="77777777" w:rsidR="00AD4A68" w:rsidRDefault="00AD4A68" w:rsidP="00AD4A68">
            <w:pPr>
              <w:bidi/>
              <w:jc w:val="left"/>
            </w:pPr>
            <w:r w:rsidRPr="00CE3688">
              <w:rPr>
                <w:rFonts w:asciiTheme="majorBidi" w:hAnsiTheme="majorBidi" w:cstheme="majorBidi" w:hint="cs"/>
                <w:sz w:val="20"/>
                <w:rtl/>
              </w:rPr>
              <w:t>اتفاق متعدد السنوات</w:t>
            </w:r>
          </w:p>
        </w:tc>
        <w:tc>
          <w:tcPr>
            <w:tcW w:w="1304" w:type="dxa"/>
            <w:tcMar>
              <w:top w:w="0" w:type="dxa"/>
              <w:left w:w="108" w:type="dxa"/>
              <w:bottom w:w="0" w:type="dxa"/>
              <w:right w:w="108" w:type="dxa"/>
            </w:tcMar>
            <w:hideMark/>
          </w:tcPr>
          <w:p w14:paraId="022A9D63" w14:textId="77777777" w:rsidR="00AD4A68" w:rsidRPr="006E38D8" w:rsidRDefault="005F67AA" w:rsidP="00AD4A68">
            <w:pPr>
              <w:bidi/>
              <w:rPr>
                <w:rFonts w:asciiTheme="majorBidi" w:hAnsiTheme="majorBidi" w:cstheme="majorBidi"/>
                <w:sz w:val="20"/>
              </w:rPr>
            </w:pPr>
            <w:r>
              <w:rPr>
                <w:rFonts w:asciiTheme="majorBidi" w:hAnsiTheme="majorBidi" w:cstheme="majorBidi" w:hint="cs"/>
                <w:sz w:val="20"/>
                <w:rtl/>
              </w:rPr>
              <w:t>ديسمبر/كانون الأول 2001</w:t>
            </w:r>
          </w:p>
        </w:tc>
        <w:tc>
          <w:tcPr>
            <w:tcW w:w="1170" w:type="dxa"/>
            <w:tcMar>
              <w:top w:w="0" w:type="dxa"/>
              <w:left w:w="108" w:type="dxa"/>
              <w:bottom w:w="0" w:type="dxa"/>
              <w:right w:w="108" w:type="dxa"/>
            </w:tcMar>
            <w:hideMark/>
          </w:tcPr>
          <w:p w14:paraId="37E49A02" w14:textId="77777777" w:rsidR="00AD4A68" w:rsidRPr="006E38D8" w:rsidRDefault="005F67AA" w:rsidP="00AD4A68">
            <w:pPr>
              <w:bidi/>
              <w:rPr>
                <w:rFonts w:asciiTheme="majorBidi" w:hAnsiTheme="majorBidi" w:cstheme="majorBidi"/>
                <w:sz w:val="20"/>
              </w:rPr>
            </w:pPr>
            <w:r>
              <w:rPr>
                <w:rFonts w:asciiTheme="majorBidi" w:hAnsiTheme="majorBidi" w:cstheme="majorBidi" w:hint="cs"/>
                <w:sz w:val="20"/>
                <w:rtl/>
              </w:rPr>
              <w:t>يناير/كانون الثاني 2009</w:t>
            </w:r>
          </w:p>
        </w:tc>
      </w:tr>
      <w:tr w:rsidR="00AD4A68" w:rsidRPr="00FB249F" w14:paraId="3F2C4E7D" w14:textId="77777777" w:rsidTr="005F67AA">
        <w:trPr>
          <w:jc w:val="center"/>
        </w:trPr>
        <w:tc>
          <w:tcPr>
            <w:tcW w:w="1222" w:type="dxa"/>
            <w:tcMar>
              <w:top w:w="0" w:type="dxa"/>
              <w:left w:w="108" w:type="dxa"/>
              <w:bottom w:w="0" w:type="dxa"/>
              <w:right w:w="108" w:type="dxa"/>
            </w:tcMar>
            <w:hideMark/>
          </w:tcPr>
          <w:p w14:paraId="717FD28E" w14:textId="77777777" w:rsidR="00AD4A68" w:rsidRPr="006E38D8" w:rsidRDefault="00AD4A68" w:rsidP="00AD4A68">
            <w:pPr>
              <w:bidi/>
              <w:rPr>
                <w:rFonts w:asciiTheme="majorBidi" w:hAnsiTheme="majorBidi" w:cstheme="majorBidi"/>
                <w:sz w:val="20"/>
              </w:rPr>
            </w:pPr>
            <w:r>
              <w:rPr>
                <w:rFonts w:asciiTheme="majorBidi" w:hAnsiTheme="majorBidi" w:cstheme="majorBidi" w:hint="cs"/>
                <w:sz w:val="20"/>
                <w:rtl/>
              </w:rPr>
              <w:t>اليمن</w:t>
            </w:r>
          </w:p>
        </w:tc>
        <w:tc>
          <w:tcPr>
            <w:tcW w:w="2823" w:type="dxa"/>
            <w:tcMar>
              <w:top w:w="0" w:type="dxa"/>
              <w:left w:w="108" w:type="dxa"/>
              <w:bottom w:w="0" w:type="dxa"/>
              <w:right w:w="108" w:type="dxa"/>
            </w:tcMar>
            <w:hideMark/>
          </w:tcPr>
          <w:p w14:paraId="4FBD7C95" w14:textId="77777777" w:rsidR="00AD4A68" w:rsidRPr="006E38D8" w:rsidRDefault="00AD4A68" w:rsidP="00AD4A68">
            <w:pPr>
              <w:bidi/>
              <w:rPr>
                <w:rFonts w:asciiTheme="majorBidi" w:hAnsiTheme="majorBidi" w:cstheme="majorBidi"/>
                <w:sz w:val="20"/>
              </w:rPr>
            </w:pPr>
            <w:r>
              <w:rPr>
                <w:rFonts w:asciiTheme="majorBidi" w:hAnsiTheme="majorBidi" w:cstheme="majorBidi" w:hint="cs"/>
                <w:sz w:val="20"/>
                <w:rtl/>
              </w:rPr>
              <w:t>بروميد الميثيل</w:t>
            </w:r>
          </w:p>
        </w:tc>
        <w:tc>
          <w:tcPr>
            <w:tcW w:w="1763" w:type="dxa"/>
            <w:tcMar>
              <w:top w:w="0" w:type="dxa"/>
              <w:left w:w="108" w:type="dxa"/>
              <w:bottom w:w="0" w:type="dxa"/>
              <w:right w:w="108" w:type="dxa"/>
            </w:tcMar>
            <w:hideMark/>
          </w:tcPr>
          <w:p w14:paraId="336148A8" w14:textId="77777777" w:rsidR="00AD4A68" w:rsidRPr="006E38D8" w:rsidRDefault="00AD4A68" w:rsidP="00AD4A68">
            <w:pPr>
              <w:bidi/>
              <w:rPr>
                <w:rFonts w:asciiTheme="majorBidi" w:hAnsiTheme="majorBidi" w:cstheme="majorBidi"/>
                <w:sz w:val="20"/>
              </w:rPr>
            </w:pPr>
            <w:r>
              <w:rPr>
                <w:rFonts w:asciiTheme="majorBidi" w:hAnsiTheme="majorBidi" w:cstheme="majorBidi" w:hint="cs"/>
                <w:sz w:val="20"/>
                <w:rtl/>
              </w:rPr>
              <w:t>ألمانيا</w:t>
            </w:r>
          </w:p>
        </w:tc>
        <w:tc>
          <w:tcPr>
            <w:tcW w:w="1276" w:type="dxa"/>
            <w:tcMar>
              <w:top w:w="0" w:type="dxa"/>
              <w:left w:w="108" w:type="dxa"/>
              <w:bottom w:w="0" w:type="dxa"/>
              <w:right w:w="108" w:type="dxa"/>
            </w:tcMar>
            <w:hideMark/>
          </w:tcPr>
          <w:p w14:paraId="362D176B" w14:textId="77777777" w:rsidR="00AD4A68" w:rsidRDefault="00AD4A68" w:rsidP="00AD4A68">
            <w:pPr>
              <w:bidi/>
              <w:jc w:val="left"/>
            </w:pPr>
            <w:r w:rsidRPr="00CE3688">
              <w:rPr>
                <w:rFonts w:asciiTheme="majorBidi" w:hAnsiTheme="majorBidi" w:cstheme="majorBidi" w:hint="cs"/>
                <w:sz w:val="20"/>
                <w:rtl/>
              </w:rPr>
              <w:t>اتفاق متعدد السنوات</w:t>
            </w:r>
          </w:p>
        </w:tc>
        <w:tc>
          <w:tcPr>
            <w:tcW w:w="1304" w:type="dxa"/>
            <w:tcMar>
              <w:top w:w="0" w:type="dxa"/>
              <w:left w:w="108" w:type="dxa"/>
              <w:bottom w:w="0" w:type="dxa"/>
              <w:right w:w="108" w:type="dxa"/>
            </w:tcMar>
            <w:hideMark/>
          </w:tcPr>
          <w:p w14:paraId="7AE83B29" w14:textId="77777777" w:rsidR="00AD4A68" w:rsidRPr="006E38D8" w:rsidRDefault="005F67AA" w:rsidP="00AD4A68">
            <w:pPr>
              <w:bidi/>
              <w:rPr>
                <w:rFonts w:asciiTheme="majorBidi" w:hAnsiTheme="majorBidi" w:cstheme="majorBidi"/>
                <w:sz w:val="20"/>
              </w:rPr>
            </w:pPr>
            <w:r>
              <w:rPr>
                <w:rFonts w:asciiTheme="majorBidi" w:hAnsiTheme="majorBidi" w:cstheme="majorBidi" w:hint="cs"/>
                <w:sz w:val="20"/>
                <w:rtl/>
              </w:rPr>
              <w:t>نوفمبر/تشرين الثاني 2008</w:t>
            </w:r>
          </w:p>
        </w:tc>
        <w:tc>
          <w:tcPr>
            <w:tcW w:w="1170" w:type="dxa"/>
            <w:tcMar>
              <w:top w:w="0" w:type="dxa"/>
              <w:left w:w="108" w:type="dxa"/>
              <w:bottom w:w="0" w:type="dxa"/>
              <w:right w:w="108" w:type="dxa"/>
            </w:tcMar>
            <w:hideMark/>
          </w:tcPr>
          <w:p w14:paraId="3A328530" w14:textId="77777777" w:rsidR="00AD4A68" w:rsidRPr="006E38D8" w:rsidRDefault="005F67AA" w:rsidP="00AD4A68">
            <w:pPr>
              <w:bidi/>
              <w:rPr>
                <w:rFonts w:asciiTheme="majorBidi" w:hAnsiTheme="majorBidi" w:cstheme="majorBidi"/>
                <w:sz w:val="20"/>
              </w:rPr>
            </w:pPr>
            <w:r>
              <w:rPr>
                <w:rFonts w:asciiTheme="majorBidi" w:hAnsiTheme="majorBidi" w:cstheme="majorBidi" w:hint="cs"/>
                <w:sz w:val="20"/>
                <w:rtl/>
              </w:rPr>
              <w:t>فبراير/شباط 2015</w:t>
            </w:r>
          </w:p>
        </w:tc>
      </w:tr>
      <w:tr w:rsidR="00976A26" w:rsidRPr="00FB249F" w14:paraId="41B68A47" w14:textId="77777777" w:rsidTr="005F67AA">
        <w:trPr>
          <w:jc w:val="center"/>
        </w:trPr>
        <w:tc>
          <w:tcPr>
            <w:tcW w:w="1222" w:type="dxa"/>
            <w:tcMar>
              <w:top w:w="0" w:type="dxa"/>
              <w:left w:w="108" w:type="dxa"/>
              <w:bottom w:w="0" w:type="dxa"/>
              <w:right w:w="108" w:type="dxa"/>
            </w:tcMar>
            <w:hideMark/>
          </w:tcPr>
          <w:p w14:paraId="21CBF943" w14:textId="77777777" w:rsidR="00976A26" w:rsidRPr="006E38D8" w:rsidRDefault="00AD4A68" w:rsidP="00AD4A68">
            <w:pPr>
              <w:bidi/>
              <w:rPr>
                <w:rFonts w:asciiTheme="majorBidi" w:hAnsiTheme="majorBidi" w:cstheme="majorBidi"/>
                <w:sz w:val="20"/>
              </w:rPr>
            </w:pPr>
            <w:r>
              <w:rPr>
                <w:rFonts w:asciiTheme="majorBidi" w:hAnsiTheme="majorBidi" w:cstheme="majorBidi" w:hint="cs"/>
                <w:sz w:val="20"/>
                <w:rtl/>
              </w:rPr>
              <w:t>الهند</w:t>
            </w:r>
          </w:p>
        </w:tc>
        <w:tc>
          <w:tcPr>
            <w:tcW w:w="2823" w:type="dxa"/>
            <w:tcMar>
              <w:top w:w="0" w:type="dxa"/>
              <w:left w:w="108" w:type="dxa"/>
              <w:bottom w:w="0" w:type="dxa"/>
              <w:right w:w="108" w:type="dxa"/>
            </w:tcMar>
            <w:hideMark/>
          </w:tcPr>
          <w:p w14:paraId="29264FBD" w14:textId="77777777" w:rsidR="00976A26" w:rsidRPr="006E38D8" w:rsidRDefault="00976A26" w:rsidP="00AD4A68">
            <w:pPr>
              <w:bidi/>
              <w:jc w:val="left"/>
              <w:rPr>
                <w:rFonts w:asciiTheme="majorBidi" w:hAnsiTheme="majorBidi" w:cstheme="majorBidi"/>
                <w:sz w:val="20"/>
              </w:rPr>
            </w:pPr>
            <w:r w:rsidRPr="006E38D8">
              <w:rPr>
                <w:rFonts w:asciiTheme="majorBidi" w:hAnsiTheme="majorBidi" w:cstheme="majorBidi"/>
                <w:sz w:val="20"/>
              </w:rPr>
              <w:t>IND/HAL/34/INV/315</w:t>
            </w:r>
          </w:p>
          <w:p w14:paraId="3DCDDBAE" w14:textId="77777777" w:rsidR="00AD4A68" w:rsidRPr="006E38D8" w:rsidRDefault="00AD4A68" w:rsidP="00AD4A68">
            <w:pPr>
              <w:bidi/>
              <w:jc w:val="left"/>
              <w:rPr>
                <w:rFonts w:asciiTheme="majorBidi" w:hAnsiTheme="majorBidi" w:cstheme="majorBidi"/>
                <w:sz w:val="20"/>
              </w:rPr>
            </w:pPr>
            <w:r>
              <w:rPr>
                <w:rFonts w:asciiTheme="majorBidi" w:hAnsiTheme="majorBidi" w:cstheme="majorBidi" w:hint="cs"/>
                <w:sz w:val="20"/>
                <w:rtl/>
              </w:rPr>
              <w:t xml:space="preserve">إنتاج </w:t>
            </w:r>
            <w:r w:rsidR="005F67AA">
              <w:rPr>
                <w:rFonts w:asciiTheme="majorBidi" w:hAnsiTheme="majorBidi" w:cstheme="majorBidi" w:hint="cs"/>
                <w:sz w:val="20"/>
                <w:rtl/>
              </w:rPr>
              <w:t>الهالونات وخ</w:t>
            </w:r>
            <w:r>
              <w:rPr>
                <w:rFonts w:asciiTheme="majorBidi" w:hAnsiTheme="majorBidi" w:cstheme="majorBidi" w:hint="cs"/>
                <w:sz w:val="20"/>
                <w:rtl/>
              </w:rPr>
              <w:t>طة إزالة قطاع الاستهلاك</w:t>
            </w:r>
          </w:p>
        </w:tc>
        <w:tc>
          <w:tcPr>
            <w:tcW w:w="1763" w:type="dxa"/>
            <w:tcMar>
              <w:top w:w="0" w:type="dxa"/>
              <w:left w:w="108" w:type="dxa"/>
              <w:bottom w:w="0" w:type="dxa"/>
              <w:right w:w="108" w:type="dxa"/>
            </w:tcMar>
            <w:hideMark/>
          </w:tcPr>
          <w:p w14:paraId="1D7169C5" w14:textId="77777777" w:rsidR="00976A26" w:rsidRPr="006E38D8" w:rsidRDefault="00AD4A68" w:rsidP="00AD4A68">
            <w:pPr>
              <w:bidi/>
              <w:rPr>
                <w:rFonts w:asciiTheme="majorBidi" w:hAnsiTheme="majorBidi" w:cstheme="majorBidi"/>
                <w:sz w:val="20"/>
              </w:rPr>
            </w:pPr>
            <w:r>
              <w:rPr>
                <w:rFonts w:asciiTheme="majorBidi" w:hAnsiTheme="majorBidi" w:cstheme="majorBidi" w:hint="cs"/>
                <w:sz w:val="20"/>
                <w:rtl/>
              </w:rPr>
              <w:t>البنك الدولي</w:t>
            </w:r>
          </w:p>
        </w:tc>
        <w:tc>
          <w:tcPr>
            <w:tcW w:w="1276" w:type="dxa"/>
            <w:tcMar>
              <w:top w:w="0" w:type="dxa"/>
              <w:left w:w="108" w:type="dxa"/>
              <w:bottom w:w="0" w:type="dxa"/>
              <w:right w:w="108" w:type="dxa"/>
            </w:tcMar>
            <w:hideMark/>
          </w:tcPr>
          <w:p w14:paraId="22F36FF4" w14:textId="77777777" w:rsidR="00976A26" w:rsidRPr="006E38D8" w:rsidRDefault="005F67AA" w:rsidP="005F67AA">
            <w:pPr>
              <w:bidi/>
              <w:jc w:val="left"/>
              <w:rPr>
                <w:rFonts w:asciiTheme="majorBidi" w:hAnsiTheme="majorBidi" w:cstheme="majorBidi"/>
                <w:sz w:val="20"/>
              </w:rPr>
            </w:pPr>
            <w:r>
              <w:rPr>
                <w:rFonts w:asciiTheme="majorBidi" w:hAnsiTheme="majorBidi" w:cstheme="majorBidi" w:hint="cs"/>
                <w:sz w:val="20"/>
                <w:rtl/>
              </w:rPr>
              <w:t>تقرير إنهاء مشروع فردي</w:t>
            </w:r>
          </w:p>
        </w:tc>
        <w:tc>
          <w:tcPr>
            <w:tcW w:w="1304" w:type="dxa"/>
            <w:tcMar>
              <w:top w:w="0" w:type="dxa"/>
              <w:left w:w="108" w:type="dxa"/>
              <w:bottom w:w="0" w:type="dxa"/>
              <w:right w:w="108" w:type="dxa"/>
            </w:tcMar>
            <w:hideMark/>
          </w:tcPr>
          <w:p w14:paraId="701A9EC2" w14:textId="77777777" w:rsidR="00976A26" w:rsidRPr="006E38D8" w:rsidRDefault="005F67AA" w:rsidP="00AD4A68">
            <w:pPr>
              <w:bidi/>
              <w:rPr>
                <w:rFonts w:asciiTheme="majorBidi" w:hAnsiTheme="majorBidi" w:cstheme="majorBidi"/>
                <w:sz w:val="20"/>
              </w:rPr>
            </w:pPr>
            <w:r>
              <w:rPr>
                <w:rFonts w:asciiTheme="majorBidi" w:hAnsiTheme="majorBidi" w:cstheme="majorBidi" w:hint="cs"/>
                <w:sz w:val="20"/>
                <w:rtl/>
              </w:rPr>
              <w:t>يوليه/تموز 2001</w:t>
            </w:r>
          </w:p>
        </w:tc>
        <w:tc>
          <w:tcPr>
            <w:tcW w:w="1170" w:type="dxa"/>
            <w:tcMar>
              <w:top w:w="0" w:type="dxa"/>
              <w:left w:w="108" w:type="dxa"/>
              <w:bottom w:w="0" w:type="dxa"/>
              <w:right w:w="108" w:type="dxa"/>
            </w:tcMar>
            <w:hideMark/>
          </w:tcPr>
          <w:p w14:paraId="48495E61" w14:textId="77777777" w:rsidR="00976A26" w:rsidRPr="006E38D8" w:rsidRDefault="005F67AA" w:rsidP="00AD4A68">
            <w:pPr>
              <w:bidi/>
              <w:rPr>
                <w:rFonts w:asciiTheme="majorBidi" w:hAnsiTheme="majorBidi" w:cstheme="majorBidi"/>
                <w:sz w:val="20"/>
              </w:rPr>
            </w:pPr>
            <w:r>
              <w:rPr>
                <w:rFonts w:asciiTheme="majorBidi" w:hAnsiTheme="majorBidi" w:cstheme="majorBidi" w:hint="cs"/>
                <w:sz w:val="20"/>
                <w:rtl/>
              </w:rPr>
              <w:t>أكتوبر/تشرين الأول 2003</w:t>
            </w:r>
          </w:p>
        </w:tc>
      </w:tr>
      <w:tr w:rsidR="005F67AA" w:rsidRPr="00FB249F" w14:paraId="5F4236C4" w14:textId="77777777" w:rsidTr="005F67AA">
        <w:trPr>
          <w:jc w:val="center"/>
        </w:trPr>
        <w:tc>
          <w:tcPr>
            <w:tcW w:w="1222" w:type="dxa"/>
            <w:tcMar>
              <w:top w:w="0" w:type="dxa"/>
              <w:left w:w="108" w:type="dxa"/>
              <w:bottom w:w="0" w:type="dxa"/>
              <w:right w:w="108" w:type="dxa"/>
            </w:tcMar>
            <w:hideMark/>
          </w:tcPr>
          <w:p w14:paraId="12E393DF" w14:textId="77777777" w:rsidR="005F67AA" w:rsidRPr="006E38D8" w:rsidRDefault="005F67AA" w:rsidP="00AD4A68">
            <w:pPr>
              <w:bidi/>
              <w:rPr>
                <w:rFonts w:asciiTheme="majorBidi" w:hAnsiTheme="majorBidi" w:cstheme="majorBidi"/>
                <w:sz w:val="20"/>
              </w:rPr>
            </w:pPr>
            <w:r>
              <w:rPr>
                <w:rFonts w:asciiTheme="majorBidi" w:hAnsiTheme="majorBidi" w:cstheme="majorBidi" w:hint="cs"/>
                <w:sz w:val="20"/>
                <w:rtl/>
              </w:rPr>
              <w:t>سري لانكا</w:t>
            </w:r>
          </w:p>
        </w:tc>
        <w:tc>
          <w:tcPr>
            <w:tcW w:w="2823" w:type="dxa"/>
            <w:tcMar>
              <w:top w:w="0" w:type="dxa"/>
              <w:left w:w="108" w:type="dxa"/>
              <w:bottom w:w="0" w:type="dxa"/>
              <w:right w:w="108" w:type="dxa"/>
            </w:tcMar>
            <w:hideMark/>
          </w:tcPr>
          <w:p w14:paraId="3FAC8FD4" w14:textId="77777777" w:rsidR="005F67AA" w:rsidRPr="006E38D8" w:rsidRDefault="005F67AA" w:rsidP="00AD4A68">
            <w:pPr>
              <w:bidi/>
              <w:jc w:val="left"/>
              <w:rPr>
                <w:rFonts w:asciiTheme="majorBidi" w:hAnsiTheme="majorBidi" w:cstheme="majorBidi"/>
                <w:color w:val="000000"/>
                <w:sz w:val="20"/>
              </w:rPr>
            </w:pPr>
            <w:r w:rsidRPr="006E38D8">
              <w:rPr>
                <w:rFonts w:asciiTheme="majorBidi" w:hAnsiTheme="majorBidi" w:cstheme="majorBidi"/>
                <w:color w:val="000000"/>
                <w:sz w:val="20"/>
              </w:rPr>
              <w:t>SRL/PHA/82/TAS/51</w:t>
            </w:r>
          </w:p>
          <w:p w14:paraId="5A168C3C" w14:textId="77777777" w:rsidR="005F67AA" w:rsidRPr="006E38D8" w:rsidRDefault="005F67AA" w:rsidP="005F67AA">
            <w:pPr>
              <w:bidi/>
              <w:jc w:val="left"/>
              <w:rPr>
                <w:rFonts w:asciiTheme="majorBidi" w:hAnsiTheme="majorBidi" w:cstheme="majorBidi"/>
                <w:sz w:val="20"/>
              </w:rPr>
            </w:pPr>
            <w:r>
              <w:rPr>
                <w:rFonts w:asciiTheme="majorBidi" w:hAnsiTheme="majorBidi" w:cstheme="majorBidi" w:hint="cs"/>
                <w:sz w:val="20"/>
                <w:rtl/>
              </w:rPr>
              <w:t>تقرير التحقق من تنفيذ خطة إدارة إزالة الهيدروكلوروفلوروكربون</w:t>
            </w:r>
          </w:p>
        </w:tc>
        <w:tc>
          <w:tcPr>
            <w:tcW w:w="1763" w:type="dxa"/>
            <w:tcMar>
              <w:top w:w="0" w:type="dxa"/>
              <w:left w:w="108" w:type="dxa"/>
              <w:bottom w:w="0" w:type="dxa"/>
              <w:right w:w="108" w:type="dxa"/>
            </w:tcMar>
            <w:hideMark/>
          </w:tcPr>
          <w:p w14:paraId="2E0EB9EE" w14:textId="77777777" w:rsidR="005F67AA" w:rsidRPr="006E38D8" w:rsidRDefault="005F67AA" w:rsidP="00AD4A68">
            <w:pPr>
              <w:bidi/>
              <w:rPr>
                <w:rFonts w:asciiTheme="majorBidi" w:hAnsiTheme="majorBidi" w:cstheme="majorBidi"/>
                <w:sz w:val="20"/>
              </w:rPr>
            </w:pPr>
            <w:r>
              <w:rPr>
                <w:rFonts w:asciiTheme="majorBidi" w:hAnsiTheme="majorBidi" w:cstheme="majorBidi" w:hint="cs"/>
                <w:sz w:val="20"/>
                <w:rtl/>
              </w:rPr>
              <w:t>اليوئنديبي</w:t>
            </w:r>
          </w:p>
        </w:tc>
        <w:tc>
          <w:tcPr>
            <w:tcW w:w="1276" w:type="dxa"/>
            <w:tcMar>
              <w:top w:w="0" w:type="dxa"/>
              <w:left w:w="108" w:type="dxa"/>
              <w:bottom w:w="0" w:type="dxa"/>
              <w:right w:w="108" w:type="dxa"/>
            </w:tcMar>
            <w:hideMark/>
          </w:tcPr>
          <w:p w14:paraId="05FFBB07" w14:textId="77777777" w:rsidR="005F67AA" w:rsidRDefault="005F67AA" w:rsidP="005F67AA">
            <w:pPr>
              <w:bidi/>
              <w:jc w:val="left"/>
            </w:pPr>
            <w:r w:rsidRPr="004C7A35">
              <w:rPr>
                <w:rFonts w:asciiTheme="majorBidi" w:hAnsiTheme="majorBidi" w:cstheme="majorBidi" w:hint="cs"/>
                <w:sz w:val="20"/>
                <w:rtl/>
              </w:rPr>
              <w:t>تقرير إنهاء مشروع فردي</w:t>
            </w:r>
          </w:p>
        </w:tc>
        <w:tc>
          <w:tcPr>
            <w:tcW w:w="1304" w:type="dxa"/>
            <w:tcMar>
              <w:top w:w="0" w:type="dxa"/>
              <w:left w:w="108" w:type="dxa"/>
              <w:bottom w:w="0" w:type="dxa"/>
              <w:right w:w="108" w:type="dxa"/>
            </w:tcMar>
            <w:hideMark/>
          </w:tcPr>
          <w:p w14:paraId="3EB6ADAC" w14:textId="77777777" w:rsidR="005F67AA" w:rsidRPr="006E38D8" w:rsidRDefault="005F67AA" w:rsidP="00AD4A68">
            <w:pPr>
              <w:bidi/>
              <w:rPr>
                <w:rFonts w:asciiTheme="majorBidi" w:hAnsiTheme="majorBidi" w:cstheme="majorBidi"/>
                <w:sz w:val="20"/>
              </w:rPr>
            </w:pPr>
            <w:r>
              <w:rPr>
                <w:rFonts w:asciiTheme="majorBidi" w:hAnsiTheme="majorBidi" w:cstheme="majorBidi" w:hint="cs"/>
                <w:sz w:val="20"/>
                <w:rtl/>
              </w:rPr>
              <w:t>ديسمبر/كانون الأول 2018</w:t>
            </w:r>
          </w:p>
        </w:tc>
        <w:tc>
          <w:tcPr>
            <w:tcW w:w="1170" w:type="dxa"/>
            <w:tcMar>
              <w:top w:w="0" w:type="dxa"/>
              <w:left w:w="108" w:type="dxa"/>
              <w:bottom w:w="0" w:type="dxa"/>
              <w:right w:w="108" w:type="dxa"/>
            </w:tcMar>
            <w:hideMark/>
          </w:tcPr>
          <w:p w14:paraId="013166D2" w14:textId="77777777" w:rsidR="005F67AA" w:rsidRPr="006E38D8" w:rsidRDefault="005F67AA" w:rsidP="005F67AA">
            <w:pPr>
              <w:bidi/>
              <w:rPr>
                <w:rFonts w:asciiTheme="majorBidi" w:hAnsiTheme="majorBidi" w:cstheme="majorBidi"/>
                <w:sz w:val="20"/>
              </w:rPr>
            </w:pPr>
            <w:r>
              <w:rPr>
                <w:rFonts w:asciiTheme="majorBidi" w:hAnsiTheme="majorBidi" w:cstheme="majorBidi" w:hint="cs"/>
                <w:sz w:val="20"/>
                <w:rtl/>
              </w:rPr>
              <w:t>ديسمبر/كانون الأول 2020</w:t>
            </w:r>
          </w:p>
        </w:tc>
      </w:tr>
      <w:tr w:rsidR="005F67AA" w:rsidRPr="00FB249F" w14:paraId="49756869" w14:textId="77777777" w:rsidTr="005F67AA">
        <w:trPr>
          <w:jc w:val="center"/>
        </w:trPr>
        <w:tc>
          <w:tcPr>
            <w:tcW w:w="1222" w:type="dxa"/>
            <w:tcMar>
              <w:top w:w="0" w:type="dxa"/>
              <w:left w:w="108" w:type="dxa"/>
              <w:bottom w:w="0" w:type="dxa"/>
              <w:right w:w="108" w:type="dxa"/>
            </w:tcMar>
            <w:hideMark/>
          </w:tcPr>
          <w:p w14:paraId="0A3BEB0E" w14:textId="77777777" w:rsidR="005F67AA" w:rsidRPr="006E38D8" w:rsidRDefault="005F67AA" w:rsidP="00AD4A68">
            <w:pPr>
              <w:bidi/>
              <w:rPr>
                <w:rFonts w:asciiTheme="majorBidi" w:hAnsiTheme="majorBidi" w:cstheme="majorBidi"/>
                <w:sz w:val="20"/>
              </w:rPr>
            </w:pPr>
            <w:r>
              <w:rPr>
                <w:rFonts w:asciiTheme="majorBidi" w:hAnsiTheme="majorBidi" w:cstheme="majorBidi" w:hint="cs"/>
                <w:sz w:val="20"/>
                <w:rtl/>
              </w:rPr>
              <w:t>ليبيريا</w:t>
            </w:r>
          </w:p>
        </w:tc>
        <w:tc>
          <w:tcPr>
            <w:tcW w:w="2823" w:type="dxa"/>
            <w:tcMar>
              <w:top w:w="0" w:type="dxa"/>
              <w:left w:w="108" w:type="dxa"/>
              <w:bottom w:w="0" w:type="dxa"/>
              <w:right w:w="108" w:type="dxa"/>
            </w:tcMar>
            <w:hideMark/>
          </w:tcPr>
          <w:p w14:paraId="37B51B9A" w14:textId="77777777" w:rsidR="005F67AA" w:rsidRPr="006E38D8" w:rsidRDefault="005F67AA" w:rsidP="00AD4A68">
            <w:pPr>
              <w:bidi/>
              <w:rPr>
                <w:rFonts w:asciiTheme="majorBidi" w:hAnsiTheme="majorBidi" w:cstheme="majorBidi"/>
                <w:sz w:val="20"/>
              </w:rPr>
            </w:pPr>
            <w:r w:rsidRPr="006E38D8">
              <w:rPr>
                <w:rFonts w:asciiTheme="majorBidi" w:hAnsiTheme="majorBidi" w:cstheme="majorBidi"/>
                <w:sz w:val="20"/>
              </w:rPr>
              <w:t>LIR/PHA/85/TAS/29</w:t>
            </w:r>
          </w:p>
          <w:p w14:paraId="39F0C088" w14:textId="77777777" w:rsidR="005F67AA" w:rsidRPr="006E38D8" w:rsidRDefault="005F67AA" w:rsidP="00AD4A68">
            <w:pPr>
              <w:bidi/>
              <w:rPr>
                <w:rFonts w:asciiTheme="majorBidi" w:hAnsiTheme="majorBidi" w:cstheme="majorBidi"/>
                <w:sz w:val="20"/>
              </w:rPr>
            </w:pPr>
            <w:r>
              <w:rPr>
                <w:rFonts w:asciiTheme="majorBidi" w:hAnsiTheme="majorBidi" w:cstheme="majorBidi" w:hint="cs"/>
                <w:sz w:val="20"/>
                <w:rtl/>
              </w:rPr>
              <w:t>تقرير التحقق من المرحلة الأولى من خطة إدارة إزالة الهيدروكلوروفلوروكربون</w:t>
            </w:r>
          </w:p>
        </w:tc>
        <w:tc>
          <w:tcPr>
            <w:tcW w:w="1763" w:type="dxa"/>
            <w:tcMar>
              <w:top w:w="0" w:type="dxa"/>
              <w:left w:w="108" w:type="dxa"/>
              <w:bottom w:w="0" w:type="dxa"/>
              <w:right w:w="108" w:type="dxa"/>
            </w:tcMar>
            <w:hideMark/>
          </w:tcPr>
          <w:p w14:paraId="6416F639" w14:textId="77777777" w:rsidR="005F67AA" w:rsidRPr="006E38D8" w:rsidRDefault="005F67AA" w:rsidP="00AD4A68">
            <w:pPr>
              <w:bidi/>
              <w:rPr>
                <w:rFonts w:asciiTheme="majorBidi" w:hAnsiTheme="majorBidi" w:cstheme="majorBidi"/>
                <w:sz w:val="20"/>
              </w:rPr>
            </w:pPr>
            <w:r>
              <w:rPr>
                <w:rFonts w:asciiTheme="majorBidi" w:hAnsiTheme="majorBidi" w:cstheme="majorBidi" w:hint="cs"/>
                <w:sz w:val="20"/>
                <w:rtl/>
              </w:rPr>
              <w:t>ألمانيا</w:t>
            </w:r>
          </w:p>
        </w:tc>
        <w:tc>
          <w:tcPr>
            <w:tcW w:w="1276" w:type="dxa"/>
            <w:tcMar>
              <w:top w:w="0" w:type="dxa"/>
              <w:left w:w="108" w:type="dxa"/>
              <w:bottom w:w="0" w:type="dxa"/>
              <w:right w:w="108" w:type="dxa"/>
            </w:tcMar>
            <w:hideMark/>
          </w:tcPr>
          <w:p w14:paraId="5FF0DA39" w14:textId="77777777" w:rsidR="005F67AA" w:rsidRDefault="005F67AA" w:rsidP="005F67AA">
            <w:pPr>
              <w:bidi/>
              <w:jc w:val="left"/>
            </w:pPr>
            <w:r w:rsidRPr="004C7A35">
              <w:rPr>
                <w:rFonts w:asciiTheme="majorBidi" w:hAnsiTheme="majorBidi" w:cstheme="majorBidi" w:hint="cs"/>
                <w:sz w:val="20"/>
                <w:rtl/>
              </w:rPr>
              <w:t>تقرير إنهاء مشروع فردي</w:t>
            </w:r>
          </w:p>
        </w:tc>
        <w:tc>
          <w:tcPr>
            <w:tcW w:w="1304" w:type="dxa"/>
            <w:tcMar>
              <w:top w:w="0" w:type="dxa"/>
              <w:left w:w="108" w:type="dxa"/>
              <w:bottom w:w="0" w:type="dxa"/>
              <w:right w:w="108" w:type="dxa"/>
            </w:tcMar>
            <w:hideMark/>
          </w:tcPr>
          <w:p w14:paraId="35F09DAA" w14:textId="77777777" w:rsidR="005F67AA" w:rsidRPr="006E38D8" w:rsidRDefault="005F67AA" w:rsidP="00BD55B8">
            <w:pPr>
              <w:bidi/>
              <w:rPr>
                <w:rFonts w:asciiTheme="majorBidi" w:hAnsiTheme="majorBidi" w:cstheme="majorBidi"/>
                <w:sz w:val="20"/>
              </w:rPr>
            </w:pPr>
            <w:r>
              <w:rPr>
                <w:rFonts w:asciiTheme="majorBidi" w:hAnsiTheme="majorBidi" w:cstheme="majorBidi" w:hint="cs"/>
                <w:sz w:val="20"/>
                <w:rtl/>
              </w:rPr>
              <w:t>يونيه/حزيران 20</w:t>
            </w:r>
            <w:r w:rsidR="00BD55B8">
              <w:rPr>
                <w:rFonts w:asciiTheme="majorBidi" w:hAnsiTheme="majorBidi" w:cstheme="majorBidi" w:hint="cs"/>
                <w:sz w:val="20"/>
                <w:rtl/>
              </w:rPr>
              <w:t>2</w:t>
            </w:r>
            <w:r>
              <w:rPr>
                <w:rFonts w:asciiTheme="majorBidi" w:hAnsiTheme="majorBidi" w:cstheme="majorBidi" w:hint="cs"/>
                <w:sz w:val="20"/>
                <w:rtl/>
              </w:rPr>
              <w:t>0</w:t>
            </w:r>
          </w:p>
        </w:tc>
        <w:tc>
          <w:tcPr>
            <w:tcW w:w="1170" w:type="dxa"/>
            <w:tcMar>
              <w:top w:w="0" w:type="dxa"/>
              <w:left w:w="108" w:type="dxa"/>
              <w:bottom w:w="0" w:type="dxa"/>
              <w:right w:w="108" w:type="dxa"/>
            </w:tcMar>
            <w:hideMark/>
          </w:tcPr>
          <w:p w14:paraId="6ADD5E3E" w14:textId="77777777" w:rsidR="005F67AA" w:rsidRPr="006E38D8" w:rsidRDefault="005F67AA" w:rsidP="00AD4A68">
            <w:pPr>
              <w:bidi/>
              <w:rPr>
                <w:rFonts w:asciiTheme="majorBidi" w:hAnsiTheme="majorBidi" w:cstheme="majorBidi"/>
                <w:sz w:val="20"/>
              </w:rPr>
            </w:pPr>
            <w:r>
              <w:rPr>
                <w:rFonts w:asciiTheme="majorBidi" w:hAnsiTheme="majorBidi" w:cstheme="majorBidi" w:hint="cs"/>
                <w:sz w:val="20"/>
                <w:rtl/>
              </w:rPr>
              <w:t>أكتوبر/تشرين الأول 2020</w:t>
            </w:r>
          </w:p>
        </w:tc>
      </w:tr>
      <w:tr w:rsidR="00976A26" w:rsidRPr="00FB249F" w14:paraId="32337CB3" w14:textId="77777777" w:rsidTr="005F67AA">
        <w:trPr>
          <w:jc w:val="center"/>
        </w:trPr>
        <w:tc>
          <w:tcPr>
            <w:tcW w:w="1222" w:type="dxa"/>
            <w:tcMar>
              <w:top w:w="0" w:type="dxa"/>
              <w:left w:w="108" w:type="dxa"/>
              <w:bottom w:w="0" w:type="dxa"/>
              <w:right w:w="108" w:type="dxa"/>
            </w:tcMar>
            <w:hideMark/>
          </w:tcPr>
          <w:p w14:paraId="38334F99" w14:textId="77777777" w:rsidR="00976A26" w:rsidRPr="006E38D8" w:rsidRDefault="00AD4A68" w:rsidP="000E6501">
            <w:pPr>
              <w:bidi/>
              <w:jc w:val="left"/>
              <w:rPr>
                <w:rFonts w:asciiTheme="majorBidi" w:hAnsiTheme="majorBidi" w:cstheme="majorBidi"/>
                <w:sz w:val="20"/>
              </w:rPr>
            </w:pPr>
            <w:r>
              <w:rPr>
                <w:rFonts w:asciiTheme="majorBidi" w:hAnsiTheme="majorBidi" w:cstheme="majorBidi" w:hint="cs"/>
                <w:sz w:val="20"/>
                <w:rtl/>
              </w:rPr>
              <w:t>استقصاءات بدائل المواد المستنفدة للأوزون</w:t>
            </w:r>
          </w:p>
        </w:tc>
        <w:tc>
          <w:tcPr>
            <w:tcW w:w="2823" w:type="dxa"/>
            <w:tcMar>
              <w:top w:w="0" w:type="dxa"/>
              <w:left w:w="108" w:type="dxa"/>
              <w:bottom w:w="0" w:type="dxa"/>
              <w:right w:w="108" w:type="dxa"/>
            </w:tcMar>
            <w:hideMark/>
          </w:tcPr>
          <w:p w14:paraId="2381770D" w14:textId="77777777" w:rsidR="00976A26" w:rsidRPr="006E38D8" w:rsidRDefault="00976A26" w:rsidP="00AD4A68">
            <w:pPr>
              <w:bidi/>
              <w:rPr>
                <w:rFonts w:asciiTheme="majorBidi" w:hAnsiTheme="majorBidi" w:cstheme="majorBidi"/>
                <w:sz w:val="20"/>
                <w:lang w:val="es-ES"/>
              </w:rPr>
            </w:pPr>
            <w:r w:rsidRPr="006E38D8">
              <w:rPr>
                <w:rFonts w:asciiTheme="majorBidi" w:hAnsiTheme="majorBidi" w:cstheme="majorBidi"/>
                <w:sz w:val="20"/>
                <w:lang w:val="es-ES"/>
              </w:rPr>
              <w:t>JOR/SEV/76/TAS/98</w:t>
            </w:r>
          </w:p>
          <w:p w14:paraId="38C0F8BA" w14:textId="77777777" w:rsidR="00976A26" w:rsidRDefault="00976A26" w:rsidP="00AD4A68">
            <w:pPr>
              <w:bidi/>
              <w:rPr>
                <w:rFonts w:asciiTheme="majorBidi" w:hAnsiTheme="majorBidi" w:cstheme="majorBidi"/>
                <w:sz w:val="20"/>
                <w:rtl/>
                <w:lang w:val="en-US" w:bidi="ar-EG"/>
              </w:rPr>
            </w:pPr>
            <w:r w:rsidRPr="006E38D8">
              <w:rPr>
                <w:rFonts w:asciiTheme="majorBidi" w:hAnsiTheme="majorBidi" w:cstheme="majorBidi"/>
                <w:sz w:val="20"/>
                <w:lang w:val="es-ES"/>
              </w:rPr>
              <w:t>PHI/SEV/75/TAS/100</w:t>
            </w:r>
          </w:p>
          <w:p w14:paraId="5E12CA97" w14:textId="77777777" w:rsidR="00976A26" w:rsidRPr="005F67AA" w:rsidRDefault="00976A26" w:rsidP="00AD4A68">
            <w:pPr>
              <w:bidi/>
              <w:rPr>
                <w:rFonts w:asciiTheme="majorBidi" w:hAnsiTheme="majorBidi" w:cstheme="majorBidi"/>
                <w:sz w:val="20"/>
                <w:rtl/>
                <w:lang w:val="en-US" w:bidi="ar-EG"/>
              </w:rPr>
            </w:pPr>
            <w:r w:rsidRPr="006E38D8">
              <w:rPr>
                <w:rFonts w:asciiTheme="majorBidi" w:hAnsiTheme="majorBidi" w:cstheme="majorBidi"/>
                <w:sz w:val="20"/>
                <w:lang w:val="fr-FR"/>
              </w:rPr>
              <w:t>THA/SEV/74/TAS/167</w:t>
            </w:r>
          </w:p>
          <w:p w14:paraId="11F2E697" w14:textId="77777777" w:rsidR="00976A26" w:rsidRPr="005F67AA" w:rsidRDefault="00976A26" w:rsidP="00AD4A68">
            <w:pPr>
              <w:bidi/>
              <w:rPr>
                <w:rFonts w:asciiTheme="majorBidi" w:hAnsiTheme="majorBidi" w:cstheme="majorBidi"/>
                <w:sz w:val="20"/>
                <w:rtl/>
                <w:lang w:val="en-US" w:bidi="ar-EG"/>
              </w:rPr>
            </w:pPr>
            <w:r w:rsidRPr="006E38D8">
              <w:rPr>
                <w:rFonts w:asciiTheme="majorBidi" w:hAnsiTheme="majorBidi" w:cstheme="majorBidi"/>
                <w:sz w:val="20"/>
                <w:lang w:val="fr-FR"/>
              </w:rPr>
              <w:t>VIE/SEV/75/TAS/69</w:t>
            </w:r>
          </w:p>
        </w:tc>
        <w:tc>
          <w:tcPr>
            <w:tcW w:w="1763" w:type="dxa"/>
            <w:tcMar>
              <w:top w:w="0" w:type="dxa"/>
              <w:left w:w="108" w:type="dxa"/>
              <w:bottom w:w="0" w:type="dxa"/>
              <w:right w:w="108" w:type="dxa"/>
            </w:tcMar>
            <w:hideMark/>
          </w:tcPr>
          <w:p w14:paraId="2E84D944" w14:textId="77777777" w:rsidR="00976A26" w:rsidRPr="006E38D8" w:rsidRDefault="00AD4A68" w:rsidP="00AD4A68">
            <w:pPr>
              <w:bidi/>
              <w:rPr>
                <w:rFonts w:asciiTheme="majorBidi" w:hAnsiTheme="majorBidi" w:cstheme="majorBidi"/>
                <w:sz w:val="20"/>
              </w:rPr>
            </w:pPr>
            <w:r>
              <w:rPr>
                <w:rFonts w:asciiTheme="majorBidi" w:hAnsiTheme="majorBidi" w:cstheme="majorBidi" w:hint="cs"/>
                <w:sz w:val="20"/>
                <w:rtl/>
              </w:rPr>
              <w:t>البنك الدولي</w:t>
            </w:r>
          </w:p>
        </w:tc>
        <w:tc>
          <w:tcPr>
            <w:tcW w:w="1276" w:type="dxa"/>
            <w:tcMar>
              <w:top w:w="0" w:type="dxa"/>
              <w:left w:w="108" w:type="dxa"/>
              <w:bottom w:w="0" w:type="dxa"/>
              <w:right w:w="108" w:type="dxa"/>
            </w:tcMar>
            <w:hideMark/>
          </w:tcPr>
          <w:p w14:paraId="398FD833" w14:textId="77777777" w:rsidR="00976A26" w:rsidRPr="006E38D8" w:rsidRDefault="005F67AA" w:rsidP="005F67AA">
            <w:pPr>
              <w:bidi/>
              <w:jc w:val="left"/>
              <w:rPr>
                <w:rFonts w:asciiTheme="majorBidi" w:hAnsiTheme="majorBidi" w:cstheme="majorBidi"/>
                <w:sz w:val="20"/>
              </w:rPr>
            </w:pPr>
            <w:r>
              <w:rPr>
                <w:rFonts w:asciiTheme="majorBidi" w:hAnsiTheme="majorBidi" w:cstheme="majorBidi" w:hint="cs"/>
                <w:sz w:val="20"/>
                <w:rtl/>
              </w:rPr>
              <w:t>تقرير مجمع لإنهاء المشروعات</w:t>
            </w:r>
          </w:p>
        </w:tc>
        <w:tc>
          <w:tcPr>
            <w:tcW w:w="1304" w:type="dxa"/>
            <w:tcMar>
              <w:top w:w="0" w:type="dxa"/>
              <w:left w:w="108" w:type="dxa"/>
              <w:bottom w:w="0" w:type="dxa"/>
              <w:right w:w="108" w:type="dxa"/>
            </w:tcMar>
            <w:hideMark/>
          </w:tcPr>
          <w:p w14:paraId="5E65F5D7" w14:textId="77777777" w:rsidR="00976A26" w:rsidRDefault="005F67AA" w:rsidP="00AD4A68">
            <w:pPr>
              <w:bidi/>
              <w:rPr>
                <w:rFonts w:asciiTheme="majorBidi" w:hAnsiTheme="majorBidi" w:cstheme="majorBidi"/>
                <w:sz w:val="20"/>
                <w:rtl/>
              </w:rPr>
            </w:pPr>
            <w:r>
              <w:rPr>
                <w:rFonts w:asciiTheme="majorBidi" w:hAnsiTheme="majorBidi" w:cstheme="majorBidi" w:hint="cs"/>
                <w:sz w:val="20"/>
                <w:rtl/>
              </w:rPr>
              <w:t>مايو/أيار 2016</w:t>
            </w:r>
          </w:p>
          <w:p w14:paraId="089526BB" w14:textId="77777777" w:rsidR="005F67AA" w:rsidRDefault="005F67AA" w:rsidP="005F67AA">
            <w:pPr>
              <w:bidi/>
              <w:rPr>
                <w:rFonts w:asciiTheme="majorBidi" w:hAnsiTheme="majorBidi" w:cstheme="majorBidi"/>
                <w:sz w:val="20"/>
                <w:rtl/>
              </w:rPr>
            </w:pPr>
            <w:r>
              <w:rPr>
                <w:rFonts w:asciiTheme="majorBidi" w:hAnsiTheme="majorBidi" w:cstheme="majorBidi" w:hint="cs"/>
                <w:sz w:val="20"/>
                <w:rtl/>
              </w:rPr>
              <w:t>نوفمبر/تشرين الثاني 2015</w:t>
            </w:r>
          </w:p>
          <w:p w14:paraId="5CFB7D71" w14:textId="77777777" w:rsidR="005F67AA" w:rsidRDefault="005F67AA" w:rsidP="005F67AA">
            <w:pPr>
              <w:bidi/>
              <w:rPr>
                <w:rFonts w:asciiTheme="majorBidi" w:hAnsiTheme="majorBidi" w:cstheme="majorBidi"/>
                <w:sz w:val="20"/>
                <w:rtl/>
              </w:rPr>
            </w:pPr>
            <w:r>
              <w:rPr>
                <w:rFonts w:asciiTheme="majorBidi" w:hAnsiTheme="majorBidi" w:cstheme="majorBidi" w:hint="cs"/>
                <w:sz w:val="20"/>
                <w:rtl/>
              </w:rPr>
              <w:t>مايو/أيار 2015</w:t>
            </w:r>
          </w:p>
          <w:p w14:paraId="37084A05" w14:textId="77777777" w:rsidR="005F67AA" w:rsidRPr="006E38D8" w:rsidRDefault="005F67AA" w:rsidP="005F67AA">
            <w:pPr>
              <w:bidi/>
              <w:rPr>
                <w:rFonts w:asciiTheme="majorBidi" w:hAnsiTheme="majorBidi" w:cstheme="majorBidi"/>
                <w:sz w:val="20"/>
              </w:rPr>
            </w:pPr>
            <w:r>
              <w:rPr>
                <w:rFonts w:asciiTheme="majorBidi" w:hAnsiTheme="majorBidi" w:cstheme="majorBidi" w:hint="cs"/>
                <w:sz w:val="20"/>
                <w:rtl/>
              </w:rPr>
              <w:t>نوفمبر/تشرين الثاني 2015</w:t>
            </w:r>
          </w:p>
        </w:tc>
        <w:tc>
          <w:tcPr>
            <w:tcW w:w="1170" w:type="dxa"/>
            <w:tcMar>
              <w:top w:w="0" w:type="dxa"/>
              <w:left w:w="108" w:type="dxa"/>
              <w:bottom w:w="0" w:type="dxa"/>
              <w:right w:w="108" w:type="dxa"/>
            </w:tcMar>
            <w:hideMark/>
          </w:tcPr>
          <w:p w14:paraId="540C5FDB" w14:textId="77777777" w:rsidR="005F67AA" w:rsidRDefault="005F67AA" w:rsidP="00BD55B8">
            <w:pPr>
              <w:bidi/>
              <w:rPr>
                <w:rFonts w:asciiTheme="majorBidi" w:hAnsiTheme="majorBidi" w:cstheme="majorBidi"/>
                <w:sz w:val="20"/>
                <w:rtl/>
              </w:rPr>
            </w:pPr>
            <w:r>
              <w:rPr>
                <w:rFonts w:asciiTheme="majorBidi" w:hAnsiTheme="majorBidi" w:cstheme="majorBidi" w:hint="cs"/>
                <w:sz w:val="20"/>
                <w:rtl/>
              </w:rPr>
              <w:t xml:space="preserve">نوفمبر/تشرين الثاني </w:t>
            </w:r>
            <w:r w:rsidR="00BD55B8">
              <w:rPr>
                <w:rFonts w:asciiTheme="majorBidi" w:hAnsiTheme="majorBidi" w:cstheme="majorBidi" w:hint="cs"/>
                <w:sz w:val="20"/>
                <w:rtl/>
              </w:rPr>
              <w:t>2017</w:t>
            </w:r>
          </w:p>
          <w:p w14:paraId="79C63DAE" w14:textId="77777777" w:rsidR="00976A26" w:rsidRDefault="005F67AA" w:rsidP="00AD4A68">
            <w:pPr>
              <w:bidi/>
              <w:rPr>
                <w:rFonts w:asciiTheme="majorBidi" w:hAnsiTheme="majorBidi" w:cstheme="majorBidi"/>
                <w:sz w:val="20"/>
                <w:rtl/>
              </w:rPr>
            </w:pPr>
            <w:r>
              <w:rPr>
                <w:rFonts w:asciiTheme="majorBidi" w:hAnsiTheme="majorBidi" w:cstheme="majorBidi" w:hint="cs"/>
                <w:sz w:val="20"/>
                <w:rtl/>
              </w:rPr>
              <w:t>سبتمبر/أيلول 2017</w:t>
            </w:r>
          </w:p>
          <w:p w14:paraId="45393658" w14:textId="77777777" w:rsidR="005F67AA" w:rsidRDefault="005F67AA" w:rsidP="005F67AA">
            <w:pPr>
              <w:bidi/>
              <w:rPr>
                <w:rFonts w:asciiTheme="majorBidi" w:hAnsiTheme="majorBidi" w:cstheme="majorBidi"/>
                <w:sz w:val="20"/>
                <w:rtl/>
              </w:rPr>
            </w:pPr>
            <w:r>
              <w:rPr>
                <w:rFonts w:asciiTheme="majorBidi" w:hAnsiTheme="majorBidi" w:cstheme="majorBidi" w:hint="cs"/>
                <w:sz w:val="20"/>
                <w:rtl/>
              </w:rPr>
              <w:t>نوفمبر/تشرين الثاني 2017</w:t>
            </w:r>
          </w:p>
          <w:p w14:paraId="3EE6AACE" w14:textId="77777777" w:rsidR="005F67AA" w:rsidRPr="006E38D8" w:rsidRDefault="005F67AA" w:rsidP="005F67AA">
            <w:pPr>
              <w:bidi/>
              <w:rPr>
                <w:rFonts w:asciiTheme="majorBidi" w:hAnsiTheme="majorBidi" w:cstheme="majorBidi"/>
                <w:sz w:val="20"/>
              </w:rPr>
            </w:pPr>
            <w:r>
              <w:rPr>
                <w:rFonts w:asciiTheme="majorBidi" w:hAnsiTheme="majorBidi" w:cstheme="majorBidi" w:hint="cs"/>
                <w:sz w:val="20"/>
                <w:rtl/>
              </w:rPr>
              <w:t>نوفمبر/تشرين الثاني 2017</w:t>
            </w:r>
          </w:p>
        </w:tc>
      </w:tr>
    </w:tbl>
    <w:p w14:paraId="7C43AD06" w14:textId="77777777" w:rsidR="007F22FA" w:rsidRDefault="007F22FA" w:rsidP="002C6F3B">
      <w:pPr>
        <w:pStyle w:val="StyleHeader4Para4Left0Firstline0"/>
        <w:widowControl/>
        <w:numPr>
          <w:ilvl w:val="0"/>
          <w:numId w:val="0"/>
        </w:numPr>
        <w:tabs>
          <w:tab w:val="clear" w:pos="2880"/>
          <w:tab w:val="clear" w:pos="5760"/>
        </w:tabs>
        <w:bidi/>
        <w:spacing w:after="0"/>
        <w:rPr>
          <w:sz w:val="22"/>
          <w:szCs w:val="22"/>
          <w:rtl/>
          <w:lang w:bidi="ar-EG"/>
        </w:rPr>
      </w:pPr>
    </w:p>
    <w:p w14:paraId="4B51C2C1" w14:textId="77777777" w:rsidR="007F22FA" w:rsidRPr="007F22FA" w:rsidRDefault="007F22FA" w:rsidP="002C6F3B">
      <w:pPr>
        <w:pStyle w:val="StyleHeader4Para4Left0Firstline0"/>
        <w:widowControl/>
        <w:numPr>
          <w:ilvl w:val="0"/>
          <w:numId w:val="0"/>
        </w:numPr>
        <w:tabs>
          <w:tab w:val="clear" w:pos="2880"/>
          <w:tab w:val="clear" w:pos="5760"/>
        </w:tabs>
        <w:bidi/>
        <w:spacing w:after="0"/>
        <w:rPr>
          <w:sz w:val="22"/>
          <w:szCs w:val="22"/>
          <w:lang w:bidi="ar-EG"/>
        </w:rPr>
      </w:pPr>
    </w:p>
    <w:p w14:paraId="1AA93E75" w14:textId="77777777" w:rsidR="007F22FA" w:rsidRDefault="00BD55B8"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ولوحظ أيضا أن ثلاثة تقارير إنهاء المشروعات للاتفاقات المتعددة السنوات (أي المرحلة الأولى من خطة إدارة إزالة الهيدروكلوروفلوروكربون لسري لانكا؛ وإزالة الكلوروفلوروكربون للفلبين؛ والمرحلة الأولى من خطة إدارة إزالة الهيدروكلوروفلوروكربون لصربيا) وتقرير إنهاء مشروع فردي (مشروع استثماري في تايلند) قدمت من الوكالات واستلمتها الأمانة بعد التاريخ النهائي للتقديم. وسيتم النظر في هذه التقارير في الاجتماع الثاني والتسعين.</w:t>
      </w:r>
    </w:p>
    <w:p w14:paraId="69CDC7E6" w14:textId="77777777" w:rsidR="007F22FA" w:rsidRDefault="00BD55B8" w:rsidP="000E650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ووفقا للمقرر 90/28(و)، أبلغت كبيرة موظفي الرصد والتقيي</w:t>
      </w:r>
      <w:r w:rsidR="000E6501">
        <w:rPr>
          <w:rFonts w:hint="cs"/>
          <w:sz w:val="26"/>
          <w:szCs w:val="26"/>
          <w:rtl/>
          <w:lang w:bidi="ar-EG"/>
        </w:rPr>
        <w:t>م أن اليونيدو قد حدث معلومات تق</w:t>
      </w:r>
      <w:r>
        <w:rPr>
          <w:rFonts w:hint="cs"/>
          <w:sz w:val="26"/>
          <w:szCs w:val="26"/>
          <w:rtl/>
          <w:lang w:bidi="ar-EG"/>
        </w:rPr>
        <w:t>رير إنهاء المشروع بخصوص مشروع</w:t>
      </w:r>
      <w:r w:rsidR="000E6501" w:rsidRPr="000E6501">
        <w:rPr>
          <w:rFonts w:hint="cs"/>
          <w:sz w:val="26"/>
          <w:szCs w:val="26"/>
          <w:rtl/>
          <w:lang w:bidi="ar-EG"/>
        </w:rPr>
        <w:t xml:space="preserve"> </w:t>
      </w:r>
      <w:r w:rsidR="000E6501">
        <w:rPr>
          <w:rFonts w:hint="cs"/>
          <w:sz w:val="26"/>
          <w:szCs w:val="26"/>
          <w:rtl/>
          <w:lang w:bidi="ar-EG"/>
        </w:rPr>
        <w:t>الكلوروفلوروكربون</w:t>
      </w:r>
      <w:r>
        <w:rPr>
          <w:rFonts w:hint="cs"/>
          <w:sz w:val="26"/>
          <w:szCs w:val="26"/>
          <w:rtl/>
          <w:lang w:bidi="ar-EG"/>
        </w:rPr>
        <w:t xml:space="preserve"> لقطاع خدمة </w:t>
      </w:r>
      <w:r w:rsidR="000E6501">
        <w:rPr>
          <w:rFonts w:hint="cs"/>
          <w:sz w:val="26"/>
          <w:szCs w:val="26"/>
          <w:rtl/>
          <w:lang w:bidi="ar-EG"/>
        </w:rPr>
        <w:t xml:space="preserve">التبريد </w:t>
      </w:r>
      <w:r>
        <w:rPr>
          <w:rFonts w:hint="cs"/>
          <w:sz w:val="26"/>
          <w:szCs w:val="26"/>
          <w:rtl/>
          <w:lang w:bidi="ar-EG"/>
        </w:rPr>
        <w:t>في الصين؛ وبالتالي، يمكن اعتبار المسألة مغلقة.</w:t>
      </w:r>
    </w:p>
    <w:p w14:paraId="167AA1A4" w14:textId="77777777" w:rsidR="007F22FA" w:rsidRPr="007F22FA" w:rsidRDefault="007F22FA" w:rsidP="002C6F3B">
      <w:pPr>
        <w:pStyle w:val="StyleHeader4Para4Left0Firstline0"/>
        <w:widowControl/>
        <w:numPr>
          <w:ilvl w:val="0"/>
          <w:numId w:val="0"/>
        </w:numPr>
        <w:tabs>
          <w:tab w:val="clear" w:pos="2880"/>
          <w:tab w:val="clear" w:pos="5760"/>
        </w:tabs>
        <w:bidi/>
        <w:rPr>
          <w:b/>
          <w:bCs/>
          <w:sz w:val="26"/>
          <w:szCs w:val="26"/>
          <w:lang w:bidi="ar-EG"/>
        </w:rPr>
      </w:pPr>
      <w:r>
        <w:rPr>
          <w:rFonts w:hint="cs"/>
          <w:b/>
          <w:bCs/>
          <w:sz w:val="26"/>
          <w:szCs w:val="26"/>
          <w:rtl/>
          <w:lang w:bidi="ar-EG"/>
        </w:rPr>
        <w:lastRenderedPageBreak/>
        <w:t>القسم الأول:</w:t>
      </w:r>
      <w:r>
        <w:rPr>
          <w:rFonts w:hint="cs"/>
          <w:b/>
          <w:bCs/>
          <w:sz w:val="26"/>
          <w:szCs w:val="26"/>
          <w:rtl/>
          <w:lang w:bidi="ar-EG"/>
        </w:rPr>
        <w:tab/>
      </w:r>
      <w:r w:rsidRPr="007F22FA">
        <w:rPr>
          <w:rFonts w:hint="cs"/>
          <w:b/>
          <w:bCs/>
          <w:sz w:val="26"/>
          <w:szCs w:val="26"/>
          <w:rtl/>
          <w:lang w:bidi="ar-EG"/>
        </w:rPr>
        <w:t xml:space="preserve">موجز المعلومات من </w:t>
      </w:r>
      <w:r w:rsidR="000E6501">
        <w:rPr>
          <w:rFonts w:hint="cs"/>
          <w:b/>
          <w:bCs/>
          <w:sz w:val="26"/>
          <w:szCs w:val="26"/>
          <w:rtl/>
          <w:lang w:bidi="ar-EG"/>
        </w:rPr>
        <w:t>تقارير إنهاء المشروعات للاتفاقات المتعددة السنوات</w:t>
      </w:r>
    </w:p>
    <w:p w14:paraId="7997D74F" w14:textId="77777777" w:rsidR="007F22FA" w:rsidRPr="007F22FA" w:rsidRDefault="007F22FA" w:rsidP="002C6F3B">
      <w:pPr>
        <w:pStyle w:val="StyleHeader4Para4Left0Firstline0"/>
        <w:widowControl/>
        <w:numPr>
          <w:ilvl w:val="0"/>
          <w:numId w:val="0"/>
        </w:numPr>
        <w:tabs>
          <w:tab w:val="clear" w:pos="2880"/>
          <w:tab w:val="clear" w:pos="5760"/>
        </w:tabs>
        <w:bidi/>
        <w:rPr>
          <w:b/>
          <w:bCs/>
          <w:sz w:val="26"/>
          <w:szCs w:val="26"/>
          <w:lang w:bidi="ar-EG"/>
        </w:rPr>
      </w:pPr>
      <w:r w:rsidRPr="007F22FA">
        <w:rPr>
          <w:rFonts w:hint="cs"/>
          <w:b/>
          <w:bCs/>
          <w:sz w:val="26"/>
          <w:szCs w:val="26"/>
          <w:rtl/>
          <w:lang w:bidi="ar-EG"/>
        </w:rPr>
        <w:t>1-1</w:t>
      </w:r>
      <w:r w:rsidRPr="007F22FA">
        <w:rPr>
          <w:rFonts w:hint="cs"/>
          <w:b/>
          <w:bCs/>
          <w:sz w:val="26"/>
          <w:szCs w:val="26"/>
          <w:rtl/>
          <w:lang w:bidi="ar-EG"/>
        </w:rPr>
        <w:tab/>
        <w:t xml:space="preserve">نظرة عامة للمعلومات من </w:t>
      </w:r>
      <w:r w:rsidR="000E6501">
        <w:rPr>
          <w:rFonts w:hint="cs"/>
          <w:b/>
          <w:bCs/>
          <w:sz w:val="26"/>
          <w:szCs w:val="26"/>
          <w:rtl/>
          <w:lang w:bidi="ar-EG"/>
        </w:rPr>
        <w:t>تقارير إنهاء المشروعات للاتفاقات المتعددة السنوات</w:t>
      </w:r>
    </w:p>
    <w:p w14:paraId="512BDD85" w14:textId="77777777" w:rsidR="007F22FA" w:rsidRDefault="0050780E"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من بين 254 مشروع لاتفاقات متعددة السنوات استكملت منذ التقرير المرحلي لعام 2021، قدمت الوكالات الثنائية والمنفذة 220 تقرير إنهاء المشروع قبل الاجتماع الحادي والتسعين، استلم منها سبعة تقارير بعد الاجتماع التسعين، مما يترك 34 تقريرا لإنهاء المشروع معلقة، على النحو المبين في الجدول 2.</w:t>
      </w:r>
    </w:p>
    <w:p w14:paraId="1ADE1FD8" w14:textId="77777777" w:rsidR="007F22FA" w:rsidRPr="007F22FA" w:rsidRDefault="007F22FA" w:rsidP="002C6F3B">
      <w:pPr>
        <w:pStyle w:val="StyleHeader4Para4Left0Firstline0"/>
        <w:widowControl/>
        <w:numPr>
          <w:ilvl w:val="0"/>
          <w:numId w:val="0"/>
        </w:numPr>
        <w:tabs>
          <w:tab w:val="clear" w:pos="2880"/>
          <w:tab w:val="clear" w:pos="5760"/>
        </w:tabs>
        <w:bidi/>
        <w:spacing w:after="0"/>
        <w:rPr>
          <w:b/>
          <w:bCs/>
          <w:sz w:val="24"/>
          <w:szCs w:val="24"/>
          <w:rtl/>
          <w:lang w:bidi="ar-EG"/>
        </w:rPr>
      </w:pPr>
      <w:r w:rsidRPr="007F22FA">
        <w:rPr>
          <w:rFonts w:hint="cs"/>
          <w:b/>
          <w:bCs/>
          <w:sz w:val="24"/>
          <w:szCs w:val="24"/>
          <w:rtl/>
          <w:lang w:bidi="ar-EG"/>
        </w:rPr>
        <w:t xml:space="preserve">الجدول 2. </w:t>
      </w:r>
      <w:r w:rsidR="00816389">
        <w:rPr>
          <w:rFonts w:hint="cs"/>
          <w:b/>
          <w:bCs/>
          <w:sz w:val="24"/>
          <w:szCs w:val="24"/>
          <w:rtl/>
          <w:lang w:bidi="ar-EG"/>
        </w:rPr>
        <w:t>تقارير إنهاء المشروعات المعلقة المستحقة التقديم للمشروعات المستكملة قبل عام 2021</w:t>
      </w:r>
    </w:p>
    <w:tbl>
      <w:tblPr>
        <w:bidiVisual/>
        <w:tblW w:w="9365" w:type="dxa"/>
        <w:tblInd w:w="-5" w:type="dxa"/>
        <w:tblLayout w:type="fixed"/>
        <w:tblLook w:val="04A0" w:firstRow="1" w:lastRow="0" w:firstColumn="1" w:lastColumn="0" w:noHBand="0" w:noVBand="1"/>
      </w:tblPr>
      <w:tblGrid>
        <w:gridCol w:w="1843"/>
        <w:gridCol w:w="1880"/>
        <w:gridCol w:w="1881"/>
        <w:gridCol w:w="1880"/>
        <w:gridCol w:w="1881"/>
      </w:tblGrid>
      <w:tr w:rsidR="00976A26" w:rsidRPr="00FB249F" w14:paraId="3F1E5393" w14:textId="77777777" w:rsidTr="00372118">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567863DB" w14:textId="77777777" w:rsidR="00976A26" w:rsidRPr="00707482" w:rsidRDefault="00816389" w:rsidP="00816389">
            <w:pPr>
              <w:bidi/>
              <w:jc w:val="center"/>
              <w:rPr>
                <w:b/>
                <w:bCs/>
                <w:color w:val="000000"/>
                <w:sz w:val="20"/>
                <w:lang w:val="en-CA" w:eastAsia="en-CA"/>
              </w:rPr>
            </w:pPr>
            <w:r>
              <w:rPr>
                <w:rFonts w:hint="cs"/>
                <w:b/>
                <w:bCs/>
                <w:color w:val="000000"/>
                <w:sz w:val="20"/>
                <w:rtl/>
                <w:lang w:val="en-CA" w:eastAsia="en-CA"/>
              </w:rPr>
              <w:t>الوكالة</w:t>
            </w:r>
          </w:p>
        </w:tc>
        <w:tc>
          <w:tcPr>
            <w:tcW w:w="1880" w:type="dxa"/>
            <w:tcBorders>
              <w:top w:val="single" w:sz="4" w:space="0" w:color="auto"/>
              <w:left w:val="nil"/>
              <w:bottom w:val="single" w:sz="4" w:space="0" w:color="auto"/>
              <w:right w:val="single" w:sz="4" w:space="0" w:color="auto"/>
            </w:tcBorders>
            <w:noWrap/>
            <w:vAlign w:val="center"/>
            <w:hideMark/>
          </w:tcPr>
          <w:p w14:paraId="639B9FD9" w14:textId="77777777" w:rsidR="00976A26" w:rsidRPr="00707482" w:rsidRDefault="00816389" w:rsidP="00816389">
            <w:pPr>
              <w:keepLines/>
              <w:widowControl w:val="0"/>
              <w:bidi/>
              <w:jc w:val="center"/>
              <w:rPr>
                <w:b/>
                <w:bCs/>
                <w:color w:val="000000"/>
                <w:sz w:val="20"/>
                <w:lang w:val="en-CA" w:eastAsia="en-CA"/>
              </w:rPr>
            </w:pPr>
            <w:r>
              <w:rPr>
                <w:rFonts w:hint="cs"/>
                <w:b/>
                <w:bCs/>
                <w:color w:val="000000"/>
                <w:sz w:val="20"/>
                <w:rtl/>
                <w:lang w:val="en-CA" w:eastAsia="en-CA"/>
              </w:rPr>
              <w:t>استكمل</w:t>
            </w:r>
          </w:p>
        </w:tc>
        <w:tc>
          <w:tcPr>
            <w:tcW w:w="1881" w:type="dxa"/>
            <w:tcBorders>
              <w:top w:val="single" w:sz="4" w:space="0" w:color="auto"/>
              <w:left w:val="nil"/>
              <w:bottom w:val="single" w:sz="4" w:space="0" w:color="auto"/>
              <w:right w:val="single" w:sz="4" w:space="0" w:color="auto"/>
            </w:tcBorders>
            <w:vAlign w:val="center"/>
            <w:hideMark/>
          </w:tcPr>
          <w:p w14:paraId="6450391F" w14:textId="77777777" w:rsidR="00976A26" w:rsidRPr="00707482" w:rsidRDefault="00816389" w:rsidP="00816389">
            <w:pPr>
              <w:keepLines/>
              <w:widowControl w:val="0"/>
              <w:bidi/>
              <w:jc w:val="center"/>
              <w:rPr>
                <w:b/>
                <w:bCs/>
                <w:sz w:val="20"/>
                <w:lang w:val="en-CA" w:eastAsia="en-CA"/>
              </w:rPr>
            </w:pPr>
            <w:r>
              <w:rPr>
                <w:rFonts w:hint="cs"/>
                <w:b/>
                <w:bCs/>
                <w:sz w:val="20"/>
                <w:rtl/>
                <w:lang w:val="en-CA" w:eastAsia="en-CA"/>
              </w:rPr>
              <w:t>استلم قبل الاجتماع التسعين</w:t>
            </w:r>
          </w:p>
        </w:tc>
        <w:tc>
          <w:tcPr>
            <w:tcW w:w="1880" w:type="dxa"/>
            <w:tcBorders>
              <w:top w:val="single" w:sz="4" w:space="0" w:color="auto"/>
              <w:left w:val="nil"/>
              <w:bottom w:val="single" w:sz="4" w:space="0" w:color="auto"/>
              <w:right w:val="single" w:sz="4" w:space="0" w:color="auto"/>
            </w:tcBorders>
            <w:vAlign w:val="center"/>
            <w:hideMark/>
          </w:tcPr>
          <w:p w14:paraId="74AC4CAD" w14:textId="77777777" w:rsidR="00976A26" w:rsidRPr="00816389" w:rsidRDefault="00816389" w:rsidP="00816389">
            <w:pPr>
              <w:keepLines/>
              <w:widowControl w:val="0"/>
              <w:bidi/>
              <w:jc w:val="center"/>
              <w:rPr>
                <w:b/>
                <w:bCs/>
                <w:sz w:val="20"/>
                <w:lang w:val="en-CA" w:eastAsia="en-CA"/>
              </w:rPr>
            </w:pPr>
            <w:r>
              <w:rPr>
                <w:rFonts w:hint="cs"/>
                <w:b/>
                <w:bCs/>
                <w:sz w:val="20"/>
                <w:rtl/>
                <w:lang w:val="en-CA" w:eastAsia="en-CA"/>
              </w:rPr>
              <w:t>استلم بعد الاجتماع التسعين</w:t>
            </w:r>
          </w:p>
        </w:tc>
        <w:tc>
          <w:tcPr>
            <w:tcW w:w="1881" w:type="dxa"/>
            <w:tcBorders>
              <w:top w:val="single" w:sz="4" w:space="0" w:color="auto"/>
              <w:left w:val="nil"/>
              <w:bottom w:val="single" w:sz="4" w:space="0" w:color="auto"/>
              <w:right w:val="single" w:sz="4" w:space="0" w:color="auto"/>
            </w:tcBorders>
            <w:vAlign w:val="center"/>
            <w:hideMark/>
          </w:tcPr>
          <w:p w14:paraId="110670B4" w14:textId="77777777" w:rsidR="00976A26" w:rsidRPr="00707482" w:rsidRDefault="00816389" w:rsidP="00816389">
            <w:pPr>
              <w:keepLines/>
              <w:widowControl w:val="0"/>
              <w:bidi/>
              <w:jc w:val="center"/>
              <w:rPr>
                <w:b/>
                <w:bCs/>
                <w:sz w:val="20"/>
                <w:lang w:val="en-CA" w:eastAsia="en-CA"/>
              </w:rPr>
            </w:pPr>
            <w:r>
              <w:rPr>
                <w:rFonts w:hint="cs"/>
                <w:b/>
                <w:bCs/>
                <w:sz w:val="20"/>
                <w:rtl/>
                <w:lang w:val="en-CA" w:eastAsia="en-CA"/>
              </w:rPr>
              <w:t>المعلقة</w:t>
            </w:r>
          </w:p>
        </w:tc>
      </w:tr>
      <w:tr w:rsidR="00976A26" w:rsidRPr="00FB249F" w14:paraId="0A8766C7" w14:textId="77777777" w:rsidTr="00372118">
        <w:trPr>
          <w:trHeight w:val="187"/>
        </w:trPr>
        <w:tc>
          <w:tcPr>
            <w:tcW w:w="1843" w:type="dxa"/>
            <w:tcBorders>
              <w:top w:val="nil"/>
              <w:left w:val="single" w:sz="4" w:space="0" w:color="auto"/>
              <w:bottom w:val="single" w:sz="4" w:space="0" w:color="auto"/>
              <w:right w:val="single" w:sz="4" w:space="0" w:color="auto"/>
            </w:tcBorders>
            <w:noWrap/>
            <w:vAlign w:val="center"/>
            <w:hideMark/>
          </w:tcPr>
          <w:p w14:paraId="0979125C" w14:textId="77777777" w:rsidR="00976A26" w:rsidRPr="00707482" w:rsidRDefault="00816389" w:rsidP="00E47F02">
            <w:pPr>
              <w:bidi/>
              <w:rPr>
                <w:color w:val="000000"/>
                <w:sz w:val="20"/>
                <w:lang w:val="en-CA" w:eastAsia="en-CA"/>
              </w:rPr>
            </w:pPr>
            <w:r>
              <w:rPr>
                <w:rFonts w:hint="cs"/>
                <w:color w:val="000000"/>
                <w:sz w:val="20"/>
                <w:rtl/>
                <w:lang w:val="en-CA" w:eastAsia="en-CA"/>
              </w:rPr>
              <w:t>كندا</w:t>
            </w:r>
          </w:p>
        </w:tc>
        <w:tc>
          <w:tcPr>
            <w:tcW w:w="1880" w:type="dxa"/>
            <w:tcBorders>
              <w:top w:val="nil"/>
              <w:left w:val="nil"/>
              <w:bottom w:val="single" w:sz="4" w:space="0" w:color="auto"/>
              <w:right w:val="single" w:sz="4" w:space="0" w:color="auto"/>
            </w:tcBorders>
            <w:noWrap/>
            <w:hideMark/>
          </w:tcPr>
          <w:p w14:paraId="04C212BD"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3</w:t>
            </w:r>
          </w:p>
        </w:tc>
        <w:tc>
          <w:tcPr>
            <w:tcW w:w="1881" w:type="dxa"/>
            <w:tcBorders>
              <w:top w:val="nil"/>
              <w:left w:val="nil"/>
              <w:bottom w:val="single" w:sz="4" w:space="0" w:color="auto"/>
              <w:right w:val="single" w:sz="4" w:space="0" w:color="auto"/>
            </w:tcBorders>
            <w:noWrap/>
            <w:hideMark/>
          </w:tcPr>
          <w:p w14:paraId="2455A2CC"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3</w:t>
            </w:r>
          </w:p>
        </w:tc>
        <w:tc>
          <w:tcPr>
            <w:tcW w:w="1880" w:type="dxa"/>
            <w:tcBorders>
              <w:top w:val="nil"/>
              <w:left w:val="nil"/>
              <w:bottom w:val="single" w:sz="4" w:space="0" w:color="auto"/>
              <w:right w:val="single" w:sz="4" w:space="0" w:color="auto"/>
            </w:tcBorders>
            <w:noWrap/>
            <w:vAlign w:val="center"/>
          </w:tcPr>
          <w:p w14:paraId="04532030"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0</w:t>
            </w:r>
          </w:p>
        </w:tc>
        <w:tc>
          <w:tcPr>
            <w:tcW w:w="1881" w:type="dxa"/>
            <w:tcBorders>
              <w:top w:val="nil"/>
              <w:left w:val="nil"/>
              <w:bottom w:val="single" w:sz="4" w:space="0" w:color="auto"/>
              <w:right w:val="single" w:sz="4" w:space="0" w:color="auto"/>
            </w:tcBorders>
            <w:vAlign w:val="center"/>
          </w:tcPr>
          <w:p w14:paraId="04068E22"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0</w:t>
            </w:r>
          </w:p>
        </w:tc>
      </w:tr>
      <w:tr w:rsidR="00976A26" w:rsidRPr="00FB249F" w14:paraId="31056025" w14:textId="77777777" w:rsidTr="00372118">
        <w:trPr>
          <w:trHeight w:val="187"/>
        </w:trPr>
        <w:tc>
          <w:tcPr>
            <w:tcW w:w="1843" w:type="dxa"/>
            <w:tcBorders>
              <w:top w:val="nil"/>
              <w:left w:val="single" w:sz="4" w:space="0" w:color="auto"/>
              <w:bottom w:val="single" w:sz="4" w:space="0" w:color="auto"/>
              <w:right w:val="single" w:sz="4" w:space="0" w:color="auto"/>
            </w:tcBorders>
            <w:noWrap/>
            <w:vAlign w:val="center"/>
            <w:hideMark/>
          </w:tcPr>
          <w:p w14:paraId="077E8B28" w14:textId="77777777" w:rsidR="00976A26" w:rsidRPr="00707482" w:rsidRDefault="00816389" w:rsidP="00E47F02">
            <w:pPr>
              <w:bidi/>
              <w:rPr>
                <w:color w:val="000000"/>
                <w:sz w:val="20"/>
                <w:lang w:val="en-CA" w:eastAsia="en-CA"/>
              </w:rPr>
            </w:pPr>
            <w:r>
              <w:rPr>
                <w:rFonts w:hint="cs"/>
                <w:color w:val="000000"/>
                <w:sz w:val="20"/>
                <w:rtl/>
                <w:lang w:val="en-CA" w:eastAsia="en-CA"/>
              </w:rPr>
              <w:t>فرنسا</w:t>
            </w:r>
          </w:p>
        </w:tc>
        <w:tc>
          <w:tcPr>
            <w:tcW w:w="1880" w:type="dxa"/>
            <w:tcBorders>
              <w:top w:val="nil"/>
              <w:left w:val="nil"/>
              <w:bottom w:val="single" w:sz="4" w:space="0" w:color="auto"/>
              <w:right w:val="single" w:sz="4" w:space="0" w:color="auto"/>
            </w:tcBorders>
            <w:noWrap/>
            <w:hideMark/>
          </w:tcPr>
          <w:p w14:paraId="1CAD2D1D"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6</w:t>
            </w:r>
          </w:p>
        </w:tc>
        <w:tc>
          <w:tcPr>
            <w:tcW w:w="1881" w:type="dxa"/>
            <w:tcBorders>
              <w:top w:val="nil"/>
              <w:left w:val="nil"/>
              <w:bottom w:val="single" w:sz="4" w:space="0" w:color="auto"/>
              <w:right w:val="single" w:sz="4" w:space="0" w:color="auto"/>
            </w:tcBorders>
            <w:noWrap/>
            <w:hideMark/>
          </w:tcPr>
          <w:p w14:paraId="3AA87220"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6</w:t>
            </w:r>
          </w:p>
        </w:tc>
        <w:tc>
          <w:tcPr>
            <w:tcW w:w="1880" w:type="dxa"/>
            <w:tcBorders>
              <w:top w:val="nil"/>
              <w:left w:val="nil"/>
              <w:bottom w:val="single" w:sz="4" w:space="0" w:color="auto"/>
              <w:right w:val="single" w:sz="4" w:space="0" w:color="auto"/>
            </w:tcBorders>
            <w:noWrap/>
            <w:vAlign w:val="center"/>
          </w:tcPr>
          <w:p w14:paraId="6B2EFF21"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0</w:t>
            </w:r>
          </w:p>
        </w:tc>
        <w:tc>
          <w:tcPr>
            <w:tcW w:w="1881" w:type="dxa"/>
            <w:tcBorders>
              <w:top w:val="nil"/>
              <w:left w:val="nil"/>
              <w:bottom w:val="single" w:sz="4" w:space="0" w:color="auto"/>
              <w:right w:val="single" w:sz="4" w:space="0" w:color="auto"/>
            </w:tcBorders>
            <w:vAlign w:val="center"/>
          </w:tcPr>
          <w:p w14:paraId="04FE7619"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0</w:t>
            </w:r>
          </w:p>
        </w:tc>
      </w:tr>
      <w:tr w:rsidR="00976A26" w:rsidRPr="00FB249F" w14:paraId="15F3367D" w14:textId="77777777" w:rsidTr="00372118">
        <w:trPr>
          <w:trHeight w:val="187"/>
        </w:trPr>
        <w:tc>
          <w:tcPr>
            <w:tcW w:w="1843" w:type="dxa"/>
            <w:tcBorders>
              <w:top w:val="nil"/>
              <w:left w:val="single" w:sz="4" w:space="0" w:color="auto"/>
              <w:bottom w:val="single" w:sz="4" w:space="0" w:color="auto"/>
              <w:right w:val="single" w:sz="4" w:space="0" w:color="auto"/>
            </w:tcBorders>
            <w:noWrap/>
            <w:vAlign w:val="center"/>
            <w:hideMark/>
          </w:tcPr>
          <w:p w14:paraId="364634B9" w14:textId="77777777" w:rsidR="00976A26" w:rsidRPr="00707482" w:rsidRDefault="00816389" w:rsidP="00E47F02">
            <w:pPr>
              <w:bidi/>
              <w:rPr>
                <w:color w:val="000000"/>
                <w:sz w:val="20"/>
                <w:lang w:val="en-CA" w:eastAsia="en-CA"/>
              </w:rPr>
            </w:pPr>
            <w:r>
              <w:rPr>
                <w:rFonts w:hint="cs"/>
                <w:color w:val="000000"/>
                <w:sz w:val="20"/>
                <w:rtl/>
                <w:lang w:val="en-CA" w:eastAsia="en-CA"/>
              </w:rPr>
              <w:t>ألمانيا</w:t>
            </w:r>
          </w:p>
        </w:tc>
        <w:tc>
          <w:tcPr>
            <w:tcW w:w="1880" w:type="dxa"/>
            <w:tcBorders>
              <w:top w:val="nil"/>
              <w:left w:val="nil"/>
              <w:bottom w:val="single" w:sz="4" w:space="0" w:color="auto"/>
              <w:right w:val="single" w:sz="4" w:space="0" w:color="auto"/>
            </w:tcBorders>
            <w:noWrap/>
            <w:hideMark/>
          </w:tcPr>
          <w:p w14:paraId="3E616969"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11</w:t>
            </w:r>
          </w:p>
        </w:tc>
        <w:tc>
          <w:tcPr>
            <w:tcW w:w="1881" w:type="dxa"/>
            <w:tcBorders>
              <w:top w:val="nil"/>
              <w:left w:val="nil"/>
              <w:bottom w:val="single" w:sz="4" w:space="0" w:color="auto"/>
              <w:right w:val="single" w:sz="4" w:space="0" w:color="auto"/>
            </w:tcBorders>
            <w:noWrap/>
            <w:hideMark/>
          </w:tcPr>
          <w:p w14:paraId="3A15B092"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9</w:t>
            </w:r>
          </w:p>
        </w:tc>
        <w:tc>
          <w:tcPr>
            <w:tcW w:w="1880" w:type="dxa"/>
            <w:tcBorders>
              <w:top w:val="nil"/>
              <w:left w:val="nil"/>
              <w:bottom w:val="single" w:sz="4" w:space="0" w:color="auto"/>
              <w:right w:val="single" w:sz="4" w:space="0" w:color="auto"/>
            </w:tcBorders>
            <w:noWrap/>
            <w:vAlign w:val="center"/>
          </w:tcPr>
          <w:p w14:paraId="6D239931"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0</w:t>
            </w:r>
          </w:p>
        </w:tc>
        <w:tc>
          <w:tcPr>
            <w:tcW w:w="1881" w:type="dxa"/>
            <w:tcBorders>
              <w:top w:val="nil"/>
              <w:left w:val="nil"/>
              <w:bottom w:val="single" w:sz="4" w:space="0" w:color="auto"/>
              <w:right w:val="single" w:sz="4" w:space="0" w:color="auto"/>
            </w:tcBorders>
            <w:vAlign w:val="center"/>
          </w:tcPr>
          <w:p w14:paraId="09B8E9EF"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2</w:t>
            </w:r>
          </w:p>
        </w:tc>
      </w:tr>
      <w:tr w:rsidR="00976A26" w:rsidRPr="00FB249F" w14:paraId="5165BC19" w14:textId="77777777" w:rsidTr="00372118">
        <w:trPr>
          <w:trHeight w:val="187"/>
        </w:trPr>
        <w:tc>
          <w:tcPr>
            <w:tcW w:w="1843" w:type="dxa"/>
            <w:tcBorders>
              <w:top w:val="nil"/>
              <w:left w:val="single" w:sz="4" w:space="0" w:color="auto"/>
              <w:bottom w:val="single" w:sz="4" w:space="0" w:color="auto"/>
              <w:right w:val="single" w:sz="4" w:space="0" w:color="auto"/>
            </w:tcBorders>
            <w:noWrap/>
            <w:vAlign w:val="center"/>
            <w:hideMark/>
          </w:tcPr>
          <w:p w14:paraId="2E7E29E2" w14:textId="77777777" w:rsidR="00976A26" w:rsidRPr="00707482" w:rsidRDefault="00816389" w:rsidP="00E47F02">
            <w:pPr>
              <w:bidi/>
              <w:rPr>
                <w:color w:val="000000"/>
                <w:sz w:val="20"/>
                <w:lang w:val="en-CA" w:eastAsia="en-CA"/>
              </w:rPr>
            </w:pPr>
            <w:r>
              <w:rPr>
                <w:rFonts w:hint="cs"/>
                <w:color w:val="000000"/>
                <w:sz w:val="20"/>
                <w:rtl/>
                <w:lang w:val="en-CA" w:eastAsia="en-CA"/>
              </w:rPr>
              <w:t>اليابان</w:t>
            </w:r>
          </w:p>
        </w:tc>
        <w:tc>
          <w:tcPr>
            <w:tcW w:w="1880" w:type="dxa"/>
            <w:tcBorders>
              <w:top w:val="nil"/>
              <w:left w:val="nil"/>
              <w:bottom w:val="single" w:sz="4" w:space="0" w:color="auto"/>
              <w:right w:val="single" w:sz="4" w:space="0" w:color="auto"/>
            </w:tcBorders>
            <w:noWrap/>
            <w:vAlign w:val="center"/>
            <w:hideMark/>
          </w:tcPr>
          <w:p w14:paraId="3919A017"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1</w:t>
            </w:r>
          </w:p>
        </w:tc>
        <w:tc>
          <w:tcPr>
            <w:tcW w:w="1881" w:type="dxa"/>
            <w:tcBorders>
              <w:top w:val="nil"/>
              <w:left w:val="nil"/>
              <w:bottom w:val="single" w:sz="4" w:space="0" w:color="auto"/>
              <w:right w:val="single" w:sz="4" w:space="0" w:color="auto"/>
            </w:tcBorders>
            <w:noWrap/>
            <w:vAlign w:val="center"/>
            <w:hideMark/>
          </w:tcPr>
          <w:p w14:paraId="271F55CB"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1</w:t>
            </w:r>
          </w:p>
        </w:tc>
        <w:tc>
          <w:tcPr>
            <w:tcW w:w="1880" w:type="dxa"/>
            <w:tcBorders>
              <w:top w:val="nil"/>
              <w:left w:val="nil"/>
              <w:bottom w:val="single" w:sz="4" w:space="0" w:color="auto"/>
              <w:right w:val="single" w:sz="4" w:space="0" w:color="auto"/>
            </w:tcBorders>
            <w:noWrap/>
            <w:vAlign w:val="center"/>
          </w:tcPr>
          <w:p w14:paraId="782B1280"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0</w:t>
            </w:r>
          </w:p>
        </w:tc>
        <w:tc>
          <w:tcPr>
            <w:tcW w:w="1881" w:type="dxa"/>
            <w:tcBorders>
              <w:top w:val="nil"/>
              <w:left w:val="nil"/>
              <w:bottom w:val="single" w:sz="4" w:space="0" w:color="auto"/>
              <w:right w:val="single" w:sz="4" w:space="0" w:color="auto"/>
            </w:tcBorders>
            <w:vAlign w:val="center"/>
          </w:tcPr>
          <w:p w14:paraId="2771BCD3"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0</w:t>
            </w:r>
          </w:p>
        </w:tc>
      </w:tr>
      <w:tr w:rsidR="00976A26" w:rsidRPr="00FB249F" w14:paraId="72CB8740" w14:textId="77777777" w:rsidTr="00372118">
        <w:trPr>
          <w:trHeight w:val="187"/>
        </w:trPr>
        <w:tc>
          <w:tcPr>
            <w:tcW w:w="1843" w:type="dxa"/>
            <w:tcBorders>
              <w:top w:val="nil"/>
              <w:left w:val="single" w:sz="4" w:space="0" w:color="auto"/>
              <w:bottom w:val="single" w:sz="4" w:space="0" w:color="auto"/>
              <w:right w:val="single" w:sz="4" w:space="0" w:color="auto"/>
            </w:tcBorders>
            <w:noWrap/>
            <w:vAlign w:val="center"/>
            <w:hideMark/>
          </w:tcPr>
          <w:p w14:paraId="46EDF5EE" w14:textId="77777777" w:rsidR="00976A26" w:rsidRPr="00707482" w:rsidRDefault="00816389" w:rsidP="00E47F02">
            <w:pPr>
              <w:bidi/>
              <w:rPr>
                <w:color w:val="000000"/>
                <w:sz w:val="20"/>
                <w:lang w:val="en-CA" w:eastAsia="en-CA"/>
              </w:rPr>
            </w:pPr>
            <w:r>
              <w:rPr>
                <w:rFonts w:hint="cs"/>
                <w:color w:val="000000"/>
                <w:sz w:val="20"/>
                <w:rtl/>
                <w:lang w:val="en-CA" w:eastAsia="en-CA"/>
              </w:rPr>
              <w:t>اليوئنديبي</w:t>
            </w:r>
          </w:p>
        </w:tc>
        <w:tc>
          <w:tcPr>
            <w:tcW w:w="1880" w:type="dxa"/>
            <w:tcBorders>
              <w:top w:val="nil"/>
              <w:left w:val="nil"/>
              <w:bottom w:val="single" w:sz="4" w:space="0" w:color="auto"/>
              <w:right w:val="single" w:sz="4" w:space="0" w:color="auto"/>
            </w:tcBorders>
            <w:noWrap/>
            <w:vAlign w:val="center"/>
            <w:hideMark/>
          </w:tcPr>
          <w:p w14:paraId="3200860D"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55</w:t>
            </w:r>
          </w:p>
        </w:tc>
        <w:tc>
          <w:tcPr>
            <w:tcW w:w="1881" w:type="dxa"/>
            <w:tcBorders>
              <w:top w:val="nil"/>
              <w:left w:val="nil"/>
              <w:bottom w:val="single" w:sz="4" w:space="0" w:color="auto"/>
              <w:right w:val="single" w:sz="4" w:space="0" w:color="auto"/>
            </w:tcBorders>
            <w:noWrap/>
            <w:hideMark/>
          </w:tcPr>
          <w:p w14:paraId="59236B5A"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48</w:t>
            </w:r>
          </w:p>
        </w:tc>
        <w:tc>
          <w:tcPr>
            <w:tcW w:w="1880" w:type="dxa"/>
            <w:tcBorders>
              <w:top w:val="nil"/>
              <w:left w:val="nil"/>
              <w:bottom w:val="single" w:sz="4" w:space="0" w:color="auto"/>
              <w:right w:val="single" w:sz="4" w:space="0" w:color="auto"/>
            </w:tcBorders>
            <w:noWrap/>
            <w:vAlign w:val="center"/>
          </w:tcPr>
          <w:p w14:paraId="3EDA323D"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1</w:t>
            </w:r>
          </w:p>
        </w:tc>
        <w:tc>
          <w:tcPr>
            <w:tcW w:w="1881" w:type="dxa"/>
            <w:tcBorders>
              <w:top w:val="nil"/>
              <w:left w:val="nil"/>
              <w:bottom w:val="single" w:sz="4" w:space="0" w:color="auto"/>
              <w:right w:val="single" w:sz="4" w:space="0" w:color="auto"/>
            </w:tcBorders>
            <w:vAlign w:val="center"/>
          </w:tcPr>
          <w:p w14:paraId="53C62021"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6</w:t>
            </w:r>
          </w:p>
        </w:tc>
      </w:tr>
      <w:tr w:rsidR="00976A26" w:rsidRPr="00FB249F" w14:paraId="161B887C" w14:textId="77777777" w:rsidTr="00372118">
        <w:trPr>
          <w:trHeight w:val="132"/>
        </w:trPr>
        <w:tc>
          <w:tcPr>
            <w:tcW w:w="1843" w:type="dxa"/>
            <w:tcBorders>
              <w:top w:val="nil"/>
              <w:left w:val="single" w:sz="4" w:space="0" w:color="auto"/>
              <w:bottom w:val="single" w:sz="4" w:space="0" w:color="auto"/>
              <w:right w:val="single" w:sz="4" w:space="0" w:color="auto"/>
            </w:tcBorders>
            <w:noWrap/>
            <w:vAlign w:val="center"/>
            <w:hideMark/>
          </w:tcPr>
          <w:p w14:paraId="0510865C" w14:textId="77777777" w:rsidR="00976A26" w:rsidRPr="00707482" w:rsidRDefault="00816389" w:rsidP="00E47F02">
            <w:pPr>
              <w:bidi/>
              <w:rPr>
                <w:color w:val="000000"/>
                <w:sz w:val="20"/>
                <w:lang w:val="en-CA" w:eastAsia="en-CA"/>
              </w:rPr>
            </w:pPr>
            <w:r>
              <w:rPr>
                <w:rFonts w:hint="cs"/>
                <w:color w:val="000000"/>
                <w:sz w:val="20"/>
                <w:rtl/>
                <w:lang w:val="en-CA" w:eastAsia="en-CA"/>
              </w:rPr>
              <w:t>اليونيب</w:t>
            </w:r>
          </w:p>
        </w:tc>
        <w:tc>
          <w:tcPr>
            <w:tcW w:w="1880" w:type="dxa"/>
            <w:tcBorders>
              <w:top w:val="nil"/>
              <w:left w:val="nil"/>
              <w:bottom w:val="single" w:sz="4" w:space="0" w:color="auto"/>
              <w:right w:val="single" w:sz="4" w:space="0" w:color="auto"/>
            </w:tcBorders>
            <w:noWrap/>
            <w:hideMark/>
          </w:tcPr>
          <w:p w14:paraId="65FF1E4F" w14:textId="77777777" w:rsidR="00976A26" w:rsidRPr="00707482" w:rsidRDefault="00976A26" w:rsidP="00816389">
            <w:pPr>
              <w:keepLines/>
              <w:widowControl w:val="0"/>
              <w:bidi/>
              <w:ind w:firstLine="592"/>
              <w:jc w:val="left"/>
              <w:rPr>
                <w:sz w:val="20"/>
                <w:lang w:val="en-CA" w:eastAsia="en-CA"/>
              </w:rPr>
            </w:pPr>
            <w:r w:rsidRPr="00E91DB4">
              <w:rPr>
                <w:sz w:val="20"/>
              </w:rPr>
              <w:t>81</w:t>
            </w:r>
          </w:p>
        </w:tc>
        <w:tc>
          <w:tcPr>
            <w:tcW w:w="1881" w:type="dxa"/>
            <w:tcBorders>
              <w:top w:val="nil"/>
              <w:left w:val="nil"/>
              <w:bottom w:val="single" w:sz="4" w:space="0" w:color="auto"/>
              <w:right w:val="single" w:sz="4" w:space="0" w:color="auto"/>
            </w:tcBorders>
            <w:noWrap/>
            <w:hideMark/>
          </w:tcPr>
          <w:p w14:paraId="073AA0F5"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63</w:t>
            </w:r>
          </w:p>
        </w:tc>
        <w:tc>
          <w:tcPr>
            <w:tcW w:w="1880" w:type="dxa"/>
            <w:tcBorders>
              <w:top w:val="nil"/>
              <w:left w:val="nil"/>
              <w:bottom w:val="single" w:sz="4" w:space="0" w:color="auto"/>
              <w:right w:val="single" w:sz="4" w:space="0" w:color="auto"/>
            </w:tcBorders>
            <w:noWrap/>
            <w:vAlign w:val="center"/>
          </w:tcPr>
          <w:p w14:paraId="6F3D8BD3"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2</w:t>
            </w:r>
          </w:p>
        </w:tc>
        <w:tc>
          <w:tcPr>
            <w:tcW w:w="1881" w:type="dxa"/>
            <w:tcBorders>
              <w:top w:val="nil"/>
              <w:left w:val="nil"/>
              <w:bottom w:val="single" w:sz="4" w:space="0" w:color="auto"/>
              <w:right w:val="single" w:sz="4" w:space="0" w:color="auto"/>
            </w:tcBorders>
            <w:vAlign w:val="center"/>
          </w:tcPr>
          <w:p w14:paraId="272A2008"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16</w:t>
            </w:r>
          </w:p>
        </w:tc>
      </w:tr>
      <w:tr w:rsidR="00976A26" w:rsidRPr="00FB249F" w14:paraId="10E4AC04" w14:textId="77777777" w:rsidTr="00372118">
        <w:trPr>
          <w:trHeight w:val="151"/>
        </w:trPr>
        <w:tc>
          <w:tcPr>
            <w:tcW w:w="1843" w:type="dxa"/>
            <w:tcBorders>
              <w:top w:val="nil"/>
              <w:left w:val="single" w:sz="4" w:space="0" w:color="auto"/>
              <w:bottom w:val="single" w:sz="4" w:space="0" w:color="auto"/>
              <w:right w:val="single" w:sz="4" w:space="0" w:color="auto"/>
            </w:tcBorders>
            <w:noWrap/>
            <w:vAlign w:val="center"/>
            <w:hideMark/>
          </w:tcPr>
          <w:p w14:paraId="394FABA7" w14:textId="77777777" w:rsidR="00976A26" w:rsidRPr="00707482" w:rsidRDefault="00816389" w:rsidP="00E47F02">
            <w:pPr>
              <w:bidi/>
              <w:rPr>
                <w:color w:val="000000"/>
                <w:sz w:val="20"/>
                <w:lang w:val="en-CA" w:eastAsia="en-CA"/>
              </w:rPr>
            </w:pPr>
            <w:r>
              <w:rPr>
                <w:rFonts w:hint="cs"/>
                <w:color w:val="000000"/>
                <w:sz w:val="20"/>
                <w:rtl/>
                <w:lang w:val="en-CA" w:eastAsia="en-CA"/>
              </w:rPr>
              <w:t>اليونيدو</w:t>
            </w:r>
          </w:p>
        </w:tc>
        <w:tc>
          <w:tcPr>
            <w:tcW w:w="1880" w:type="dxa"/>
            <w:tcBorders>
              <w:top w:val="nil"/>
              <w:left w:val="nil"/>
              <w:bottom w:val="single" w:sz="4" w:space="0" w:color="auto"/>
              <w:right w:val="single" w:sz="4" w:space="0" w:color="auto"/>
            </w:tcBorders>
            <w:noWrap/>
            <w:hideMark/>
          </w:tcPr>
          <w:p w14:paraId="4078FEC2" w14:textId="77777777" w:rsidR="00976A26" w:rsidRPr="00707482" w:rsidRDefault="00976A26" w:rsidP="00816389">
            <w:pPr>
              <w:keepLines/>
              <w:widowControl w:val="0"/>
              <w:bidi/>
              <w:ind w:firstLine="592"/>
              <w:jc w:val="left"/>
              <w:rPr>
                <w:sz w:val="20"/>
                <w:lang w:val="en-CA" w:eastAsia="en-CA"/>
              </w:rPr>
            </w:pPr>
            <w:r w:rsidRPr="00E91DB4">
              <w:rPr>
                <w:sz w:val="20"/>
              </w:rPr>
              <w:t>71</w:t>
            </w:r>
          </w:p>
        </w:tc>
        <w:tc>
          <w:tcPr>
            <w:tcW w:w="1881" w:type="dxa"/>
            <w:tcBorders>
              <w:top w:val="nil"/>
              <w:left w:val="nil"/>
              <w:bottom w:val="single" w:sz="4" w:space="0" w:color="auto"/>
              <w:right w:val="single" w:sz="4" w:space="0" w:color="auto"/>
            </w:tcBorders>
            <w:noWrap/>
            <w:vAlign w:val="center"/>
            <w:hideMark/>
          </w:tcPr>
          <w:p w14:paraId="7CD23130"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61</w:t>
            </w:r>
          </w:p>
        </w:tc>
        <w:tc>
          <w:tcPr>
            <w:tcW w:w="1880" w:type="dxa"/>
            <w:tcBorders>
              <w:top w:val="nil"/>
              <w:left w:val="nil"/>
              <w:bottom w:val="single" w:sz="4" w:space="0" w:color="auto"/>
              <w:right w:val="single" w:sz="4" w:space="0" w:color="auto"/>
            </w:tcBorders>
            <w:noWrap/>
            <w:vAlign w:val="center"/>
          </w:tcPr>
          <w:p w14:paraId="26B6010A"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3</w:t>
            </w:r>
          </w:p>
        </w:tc>
        <w:tc>
          <w:tcPr>
            <w:tcW w:w="1881" w:type="dxa"/>
            <w:tcBorders>
              <w:top w:val="nil"/>
              <w:left w:val="nil"/>
              <w:bottom w:val="single" w:sz="4" w:space="0" w:color="auto"/>
              <w:right w:val="single" w:sz="4" w:space="0" w:color="auto"/>
            </w:tcBorders>
            <w:vAlign w:val="center"/>
          </w:tcPr>
          <w:p w14:paraId="2F52A730"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7</w:t>
            </w:r>
          </w:p>
        </w:tc>
      </w:tr>
      <w:tr w:rsidR="00976A26" w:rsidRPr="00FB249F" w14:paraId="0F0AB019" w14:textId="77777777" w:rsidTr="00372118">
        <w:trPr>
          <w:trHeight w:val="187"/>
        </w:trPr>
        <w:tc>
          <w:tcPr>
            <w:tcW w:w="1843" w:type="dxa"/>
            <w:tcBorders>
              <w:top w:val="nil"/>
              <w:left w:val="single" w:sz="4" w:space="0" w:color="auto"/>
              <w:bottom w:val="single" w:sz="4" w:space="0" w:color="auto"/>
              <w:right w:val="single" w:sz="4" w:space="0" w:color="auto"/>
            </w:tcBorders>
            <w:noWrap/>
            <w:vAlign w:val="center"/>
            <w:hideMark/>
          </w:tcPr>
          <w:p w14:paraId="2FA7C52F" w14:textId="77777777" w:rsidR="00976A26" w:rsidRPr="00707482" w:rsidRDefault="00816389" w:rsidP="00E47F02">
            <w:pPr>
              <w:bidi/>
              <w:rPr>
                <w:color w:val="000000"/>
                <w:sz w:val="20"/>
                <w:lang w:val="en-CA" w:eastAsia="en-CA"/>
              </w:rPr>
            </w:pPr>
            <w:r>
              <w:rPr>
                <w:rFonts w:hint="cs"/>
                <w:color w:val="000000"/>
                <w:sz w:val="20"/>
                <w:rtl/>
                <w:lang w:val="en-CA" w:eastAsia="en-CA"/>
              </w:rPr>
              <w:t>البنك الدولي</w:t>
            </w:r>
          </w:p>
        </w:tc>
        <w:tc>
          <w:tcPr>
            <w:tcW w:w="1880" w:type="dxa"/>
            <w:tcBorders>
              <w:top w:val="nil"/>
              <w:left w:val="nil"/>
              <w:bottom w:val="single" w:sz="4" w:space="0" w:color="auto"/>
              <w:right w:val="single" w:sz="4" w:space="0" w:color="auto"/>
            </w:tcBorders>
            <w:noWrap/>
            <w:vAlign w:val="center"/>
            <w:hideMark/>
          </w:tcPr>
          <w:p w14:paraId="52446A99"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26</w:t>
            </w:r>
          </w:p>
        </w:tc>
        <w:tc>
          <w:tcPr>
            <w:tcW w:w="1881" w:type="dxa"/>
            <w:tcBorders>
              <w:top w:val="nil"/>
              <w:left w:val="nil"/>
              <w:bottom w:val="single" w:sz="4" w:space="0" w:color="auto"/>
              <w:right w:val="single" w:sz="4" w:space="0" w:color="auto"/>
            </w:tcBorders>
            <w:noWrap/>
            <w:vAlign w:val="center"/>
            <w:hideMark/>
          </w:tcPr>
          <w:p w14:paraId="25BA5736"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22</w:t>
            </w:r>
          </w:p>
        </w:tc>
        <w:tc>
          <w:tcPr>
            <w:tcW w:w="1880" w:type="dxa"/>
            <w:tcBorders>
              <w:top w:val="nil"/>
              <w:left w:val="nil"/>
              <w:bottom w:val="single" w:sz="4" w:space="0" w:color="auto"/>
              <w:right w:val="single" w:sz="4" w:space="0" w:color="auto"/>
            </w:tcBorders>
            <w:noWrap/>
            <w:vAlign w:val="center"/>
          </w:tcPr>
          <w:p w14:paraId="78B06E1B"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1</w:t>
            </w:r>
          </w:p>
        </w:tc>
        <w:tc>
          <w:tcPr>
            <w:tcW w:w="1881" w:type="dxa"/>
            <w:tcBorders>
              <w:top w:val="nil"/>
              <w:left w:val="nil"/>
              <w:bottom w:val="single" w:sz="4" w:space="0" w:color="auto"/>
              <w:right w:val="single" w:sz="4" w:space="0" w:color="auto"/>
            </w:tcBorders>
            <w:vAlign w:val="center"/>
          </w:tcPr>
          <w:p w14:paraId="237D0A8E" w14:textId="77777777" w:rsidR="00976A26" w:rsidRPr="00707482" w:rsidRDefault="00976A26" w:rsidP="00816389">
            <w:pPr>
              <w:keepLines/>
              <w:widowControl w:val="0"/>
              <w:bidi/>
              <w:ind w:firstLine="592"/>
              <w:jc w:val="left"/>
              <w:rPr>
                <w:sz w:val="20"/>
                <w:lang w:val="en-CA" w:eastAsia="en-CA"/>
              </w:rPr>
            </w:pPr>
            <w:r w:rsidRPr="00707482">
              <w:rPr>
                <w:sz w:val="20"/>
                <w:lang w:val="en-CA" w:eastAsia="en-CA"/>
              </w:rPr>
              <w:t>3</w:t>
            </w:r>
          </w:p>
        </w:tc>
      </w:tr>
      <w:tr w:rsidR="00976A26" w:rsidRPr="00FB249F" w14:paraId="3B60060A" w14:textId="77777777" w:rsidTr="00372118">
        <w:trPr>
          <w:trHeight w:val="187"/>
        </w:trPr>
        <w:tc>
          <w:tcPr>
            <w:tcW w:w="1843" w:type="dxa"/>
            <w:tcBorders>
              <w:top w:val="nil"/>
              <w:left w:val="single" w:sz="4" w:space="0" w:color="auto"/>
              <w:bottom w:val="single" w:sz="4" w:space="0" w:color="auto"/>
              <w:right w:val="single" w:sz="4" w:space="0" w:color="auto"/>
            </w:tcBorders>
            <w:noWrap/>
            <w:vAlign w:val="center"/>
            <w:hideMark/>
          </w:tcPr>
          <w:p w14:paraId="28125FA3" w14:textId="77777777" w:rsidR="00976A26" w:rsidRPr="00707482" w:rsidRDefault="00816389" w:rsidP="00E47F02">
            <w:pPr>
              <w:bidi/>
              <w:contextualSpacing/>
              <w:rPr>
                <w:b/>
                <w:bCs/>
                <w:color w:val="000000"/>
                <w:sz w:val="20"/>
                <w:lang w:val="en-CA" w:eastAsia="en-CA"/>
              </w:rPr>
            </w:pPr>
            <w:r>
              <w:rPr>
                <w:rFonts w:hint="cs"/>
                <w:b/>
                <w:bCs/>
                <w:color w:val="000000"/>
                <w:sz w:val="20"/>
                <w:rtl/>
                <w:lang w:val="en-CA" w:eastAsia="en-CA"/>
              </w:rPr>
              <w:t>المجموع</w:t>
            </w:r>
          </w:p>
        </w:tc>
        <w:tc>
          <w:tcPr>
            <w:tcW w:w="1880" w:type="dxa"/>
            <w:tcBorders>
              <w:top w:val="nil"/>
              <w:left w:val="nil"/>
              <w:bottom w:val="single" w:sz="4" w:space="0" w:color="auto"/>
              <w:right w:val="single" w:sz="4" w:space="0" w:color="auto"/>
            </w:tcBorders>
            <w:noWrap/>
            <w:vAlign w:val="center"/>
            <w:hideMark/>
          </w:tcPr>
          <w:p w14:paraId="63EBBEAA" w14:textId="77777777" w:rsidR="00976A26" w:rsidRPr="00707482" w:rsidRDefault="00976A26" w:rsidP="00816389">
            <w:pPr>
              <w:keepLines/>
              <w:widowControl w:val="0"/>
              <w:bidi/>
              <w:ind w:firstLine="592"/>
              <w:contextualSpacing/>
              <w:jc w:val="left"/>
              <w:rPr>
                <w:b/>
                <w:bCs/>
                <w:sz w:val="20"/>
                <w:lang w:val="en-CA" w:eastAsia="en-CA"/>
              </w:rPr>
            </w:pPr>
            <w:r w:rsidRPr="00707482">
              <w:rPr>
                <w:b/>
                <w:bCs/>
                <w:sz w:val="20"/>
                <w:lang w:val="en-CA" w:eastAsia="en-CA"/>
              </w:rPr>
              <w:t>254</w:t>
            </w:r>
          </w:p>
        </w:tc>
        <w:tc>
          <w:tcPr>
            <w:tcW w:w="1881" w:type="dxa"/>
            <w:tcBorders>
              <w:top w:val="nil"/>
              <w:left w:val="nil"/>
              <w:bottom w:val="single" w:sz="4" w:space="0" w:color="auto"/>
              <w:right w:val="single" w:sz="4" w:space="0" w:color="auto"/>
            </w:tcBorders>
            <w:noWrap/>
            <w:vAlign w:val="center"/>
            <w:hideMark/>
          </w:tcPr>
          <w:p w14:paraId="65FE606A" w14:textId="77777777" w:rsidR="00976A26" w:rsidRPr="00707482" w:rsidRDefault="00976A26" w:rsidP="00816389">
            <w:pPr>
              <w:keepLines/>
              <w:widowControl w:val="0"/>
              <w:bidi/>
              <w:ind w:firstLine="592"/>
              <w:contextualSpacing/>
              <w:jc w:val="left"/>
              <w:rPr>
                <w:b/>
                <w:bCs/>
                <w:sz w:val="20"/>
                <w:lang w:val="en-CA" w:eastAsia="en-CA"/>
              </w:rPr>
            </w:pPr>
            <w:r w:rsidRPr="00707482">
              <w:rPr>
                <w:b/>
                <w:bCs/>
                <w:sz w:val="20"/>
                <w:lang w:val="en-CA" w:eastAsia="en-CA"/>
              </w:rPr>
              <w:t>213</w:t>
            </w:r>
          </w:p>
        </w:tc>
        <w:tc>
          <w:tcPr>
            <w:tcW w:w="1880" w:type="dxa"/>
            <w:tcBorders>
              <w:top w:val="nil"/>
              <w:left w:val="nil"/>
              <w:bottom w:val="single" w:sz="4" w:space="0" w:color="auto"/>
              <w:right w:val="single" w:sz="4" w:space="0" w:color="auto"/>
            </w:tcBorders>
            <w:noWrap/>
            <w:vAlign w:val="center"/>
          </w:tcPr>
          <w:p w14:paraId="6AC5A87C" w14:textId="77777777" w:rsidR="00976A26" w:rsidRPr="00707482" w:rsidRDefault="00976A26" w:rsidP="00816389">
            <w:pPr>
              <w:keepLines/>
              <w:widowControl w:val="0"/>
              <w:bidi/>
              <w:ind w:firstLine="592"/>
              <w:contextualSpacing/>
              <w:jc w:val="left"/>
              <w:rPr>
                <w:b/>
                <w:bCs/>
                <w:sz w:val="20"/>
                <w:lang w:val="en-CA" w:eastAsia="en-CA"/>
              </w:rPr>
            </w:pPr>
            <w:r w:rsidRPr="00707482">
              <w:rPr>
                <w:b/>
                <w:bCs/>
                <w:sz w:val="20"/>
                <w:lang w:val="en-CA" w:eastAsia="en-CA"/>
              </w:rPr>
              <w:t>7</w:t>
            </w:r>
          </w:p>
        </w:tc>
        <w:tc>
          <w:tcPr>
            <w:tcW w:w="1881" w:type="dxa"/>
            <w:tcBorders>
              <w:top w:val="nil"/>
              <w:left w:val="nil"/>
              <w:bottom w:val="single" w:sz="4" w:space="0" w:color="auto"/>
              <w:right w:val="single" w:sz="4" w:space="0" w:color="auto"/>
            </w:tcBorders>
            <w:vAlign w:val="center"/>
          </w:tcPr>
          <w:p w14:paraId="3BDD7F0E" w14:textId="77777777" w:rsidR="00976A26" w:rsidRPr="00707482" w:rsidRDefault="00976A26" w:rsidP="00816389">
            <w:pPr>
              <w:keepLines/>
              <w:widowControl w:val="0"/>
              <w:bidi/>
              <w:ind w:firstLine="592"/>
              <w:contextualSpacing/>
              <w:jc w:val="left"/>
              <w:rPr>
                <w:b/>
                <w:bCs/>
                <w:sz w:val="20"/>
                <w:lang w:val="en-CA" w:eastAsia="en-CA"/>
              </w:rPr>
            </w:pPr>
            <w:r w:rsidRPr="00707482">
              <w:rPr>
                <w:b/>
                <w:bCs/>
                <w:sz w:val="20"/>
                <w:lang w:val="en-CA" w:eastAsia="en-CA"/>
              </w:rPr>
              <w:t>34</w:t>
            </w:r>
          </w:p>
        </w:tc>
      </w:tr>
    </w:tbl>
    <w:p w14:paraId="6DD4922F" w14:textId="77777777" w:rsidR="007F22FA" w:rsidRDefault="007F22FA" w:rsidP="002C6F3B">
      <w:pPr>
        <w:pStyle w:val="StyleHeader4Para4Left0Firstline0"/>
        <w:widowControl/>
        <w:numPr>
          <w:ilvl w:val="0"/>
          <w:numId w:val="0"/>
        </w:numPr>
        <w:tabs>
          <w:tab w:val="clear" w:pos="2880"/>
          <w:tab w:val="clear" w:pos="5760"/>
        </w:tabs>
        <w:bidi/>
        <w:spacing w:after="0"/>
        <w:rPr>
          <w:sz w:val="26"/>
          <w:szCs w:val="26"/>
          <w:rtl/>
          <w:lang w:bidi="ar-EG"/>
        </w:rPr>
      </w:pPr>
    </w:p>
    <w:p w14:paraId="0EF90C23" w14:textId="77777777" w:rsidR="007F22FA" w:rsidRDefault="007F22FA" w:rsidP="002C6F3B">
      <w:pPr>
        <w:pStyle w:val="StyleHeader4Para4Left0Firstline0"/>
        <w:widowControl/>
        <w:numPr>
          <w:ilvl w:val="0"/>
          <w:numId w:val="0"/>
        </w:numPr>
        <w:tabs>
          <w:tab w:val="clear" w:pos="2880"/>
          <w:tab w:val="clear" w:pos="5760"/>
        </w:tabs>
        <w:bidi/>
        <w:spacing w:after="0"/>
        <w:rPr>
          <w:sz w:val="26"/>
          <w:szCs w:val="26"/>
          <w:lang w:bidi="ar-EG"/>
        </w:rPr>
      </w:pPr>
    </w:p>
    <w:p w14:paraId="03536652" w14:textId="77777777" w:rsidR="007F22FA" w:rsidRDefault="000E6501"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w:t>
      </w:r>
      <w:r w:rsidR="00816389">
        <w:rPr>
          <w:rFonts w:hint="cs"/>
          <w:sz w:val="26"/>
          <w:szCs w:val="26"/>
          <w:rtl/>
          <w:lang w:bidi="ar-EG"/>
        </w:rPr>
        <w:t>قدمت سبعة تقارير إنهاء المشروع بعد الاجتماع التسعين، على النحو الوارد في المرفق الأول، تشمل خمس خطط إدارة إزالة المواد الهيدروكلوروفلوروكربونية، وخطة إزالة معجلة للكلوروفلوروكربون/</w:t>
      </w:r>
      <w:r>
        <w:rPr>
          <w:rFonts w:hint="cs"/>
          <w:sz w:val="26"/>
          <w:szCs w:val="26"/>
          <w:rtl/>
          <w:lang w:bidi="ar-EG"/>
        </w:rPr>
        <w:t xml:space="preserve"> </w:t>
      </w:r>
      <w:r w:rsidR="00816389">
        <w:rPr>
          <w:rFonts w:hint="cs"/>
          <w:sz w:val="26"/>
          <w:szCs w:val="26"/>
          <w:rtl/>
          <w:lang w:bidi="ar-EG"/>
        </w:rPr>
        <w:t>رابع كلوريد الكربون/ الهالونات، ومشروع يغطي إنتاج بروميد الميثيل.</w:t>
      </w:r>
    </w:p>
    <w:p w14:paraId="318915D5" w14:textId="77777777" w:rsidR="007F22FA" w:rsidRDefault="00816389" w:rsidP="000E650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ويبلغ الجدول 3 أدناه عن الأموال الإجمالية المصر</w:t>
      </w:r>
      <w:r w:rsidR="000E6501">
        <w:rPr>
          <w:rFonts w:hint="cs"/>
          <w:sz w:val="26"/>
          <w:szCs w:val="26"/>
          <w:rtl/>
          <w:lang w:bidi="ar-EG"/>
        </w:rPr>
        <w:t>و</w:t>
      </w:r>
      <w:r>
        <w:rPr>
          <w:rFonts w:hint="cs"/>
          <w:sz w:val="26"/>
          <w:szCs w:val="26"/>
          <w:rtl/>
          <w:lang w:bidi="ar-EG"/>
        </w:rPr>
        <w:t xml:space="preserve">فة، والأطنان </w:t>
      </w:r>
      <w:r w:rsidR="000E6501">
        <w:rPr>
          <w:rFonts w:hint="cs"/>
          <w:sz w:val="26"/>
          <w:szCs w:val="26"/>
          <w:rtl/>
          <w:lang w:bidi="ar-EG"/>
        </w:rPr>
        <w:t xml:space="preserve">المزالة </w:t>
      </w:r>
      <w:r>
        <w:rPr>
          <w:rFonts w:hint="cs"/>
          <w:sz w:val="26"/>
          <w:szCs w:val="26"/>
          <w:rtl/>
          <w:lang w:bidi="ar-EG"/>
        </w:rPr>
        <w:t>بقدرات استنفاد الأوزون</w:t>
      </w:r>
      <w:r w:rsidR="00F51D7D">
        <w:rPr>
          <w:rFonts w:hint="cs"/>
          <w:sz w:val="26"/>
          <w:szCs w:val="26"/>
          <w:rtl/>
          <w:lang w:bidi="ar-EG"/>
        </w:rPr>
        <w:t>، والتأخيرات في استكمال المشروع في سبعة مشروعات لاتفاقات متعددة السنوات استلم تقاريرها لإنهاء المشروع بعد الاجتماع التسعين.</w:t>
      </w:r>
    </w:p>
    <w:p w14:paraId="73174F24" w14:textId="77777777" w:rsidR="007F22FA" w:rsidRPr="007F22FA" w:rsidRDefault="007F22FA" w:rsidP="00126435">
      <w:pPr>
        <w:pStyle w:val="StyleHeader4Para4Left0Firstline0"/>
        <w:widowControl/>
        <w:numPr>
          <w:ilvl w:val="0"/>
          <w:numId w:val="0"/>
        </w:numPr>
        <w:tabs>
          <w:tab w:val="clear" w:pos="2880"/>
          <w:tab w:val="clear" w:pos="5760"/>
        </w:tabs>
        <w:bidi/>
        <w:spacing w:after="0"/>
        <w:rPr>
          <w:b/>
          <w:bCs/>
          <w:sz w:val="24"/>
          <w:szCs w:val="24"/>
          <w:rtl/>
          <w:lang w:bidi="ar-SA"/>
        </w:rPr>
      </w:pPr>
      <w:r w:rsidRPr="007F22FA">
        <w:rPr>
          <w:rFonts w:hint="cs"/>
          <w:b/>
          <w:bCs/>
          <w:sz w:val="24"/>
          <w:szCs w:val="24"/>
          <w:rtl/>
          <w:lang w:bidi="ar-EG"/>
        </w:rPr>
        <w:t xml:space="preserve">الجدول </w:t>
      </w:r>
      <w:r>
        <w:rPr>
          <w:rFonts w:hint="cs"/>
          <w:b/>
          <w:bCs/>
          <w:sz w:val="24"/>
          <w:szCs w:val="24"/>
          <w:rtl/>
          <w:lang w:bidi="ar-EG"/>
        </w:rPr>
        <w:t>3</w:t>
      </w:r>
      <w:r w:rsidRPr="007F22FA">
        <w:rPr>
          <w:rFonts w:hint="cs"/>
          <w:b/>
          <w:bCs/>
          <w:sz w:val="24"/>
          <w:szCs w:val="24"/>
          <w:rtl/>
          <w:lang w:bidi="ar-EG"/>
        </w:rPr>
        <w:t xml:space="preserve">. </w:t>
      </w:r>
      <w:r w:rsidR="00126435" w:rsidRPr="00A55006">
        <w:rPr>
          <w:b/>
          <w:bCs/>
          <w:sz w:val="24"/>
          <w:szCs w:val="24"/>
          <w:rtl/>
          <w:lang w:val="en-CA" w:bidi="ar-SA"/>
        </w:rPr>
        <w:t xml:space="preserve">نظرة عامة على الميزانية </w:t>
      </w:r>
      <w:r w:rsidR="00126435" w:rsidRPr="00A55006">
        <w:rPr>
          <w:rFonts w:hint="cs"/>
          <w:b/>
          <w:bCs/>
          <w:sz w:val="24"/>
          <w:szCs w:val="24"/>
          <w:rtl/>
          <w:lang w:val="en-CA" w:bidi="ar-SA"/>
        </w:rPr>
        <w:t xml:space="preserve">وإزالة </w:t>
      </w:r>
      <w:r w:rsidR="00126435" w:rsidRPr="00A55006">
        <w:rPr>
          <w:b/>
          <w:bCs/>
          <w:sz w:val="24"/>
          <w:szCs w:val="24"/>
          <w:rtl/>
          <w:lang w:val="en-CA" w:bidi="ar-SA"/>
        </w:rPr>
        <w:t xml:space="preserve">المواد المستنفدة للأوزون وتأخيرات </w:t>
      </w:r>
      <w:r w:rsidR="00126435">
        <w:rPr>
          <w:rFonts w:hint="cs"/>
          <w:b/>
          <w:bCs/>
          <w:sz w:val="24"/>
          <w:szCs w:val="24"/>
          <w:rtl/>
          <w:lang w:val="en-CA" w:bidi="ar-SA"/>
        </w:rPr>
        <w:t>تقارير إنهاء ال</w:t>
      </w:r>
      <w:r w:rsidR="00126435" w:rsidRPr="00A55006">
        <w:rPr>
          <w:b/>
          <w:bCs/>
          <w:sz w:val="24"/>
          <w:szCs w:val="24"/>
          <w:rtl/>
          <w:lang w:val="en-CA" w:bidi="ar-SA"/>
        </w:rPr>
        <w:t>مشر</w:t>
      </w:r>
      <w:r w:rsidR="00126435" w:rsidRPr="00A55006">
        <w:rPr>
          <w:rFonts w:hint="cs"/>
          <w:b/>
          <w:bCs/>
          <w:sz w:val="24"/>
          <w:szCs w:val="24"/>
          <w:rtl/>
          <w:lang w:val="en-CA" w:bidi="ar-SA"/>
        </w:rPr>
        <w:t>و</w:t>
      </w:r>
      <w:r w:rsidR="00126435" w:rsidRPr="00A55006">
        <w:rPr>
          <w:b/>
          <w:bCs/>
          <w:sz w:val="24"/>
          <w:szCs w:val="24"/>
          <w:rtl/>
          <w:lang w:val="en-CA" w:bidi="ar-SA"/>
        </w:rPr>
        <w:t>ع</w:t>
      </w:r>
      <w:r w:rsidR="00126435" w:rsidRPr="00A55006">
        <w:rPr>
          <w:rFonts w:hint="cs"/>
          <w:b/>
          <w:bCs/>
          <w:sz w:val="24"/>
          <w:szCs w:val="24"/>
          <w:rtl/>
          <w:lang w:val="en-CA" w:bidi="ar-SA"/>
        </w:rPr>
        <w:t xml:space="preserve">ات </w:t>
      </w:r>
      <w:r w:rsidR="00126435">
        <w:rPr>
          <w:rFonts w:hint="cs"/>
          <w:b/>
          <w:bCs/>
          <w:sz w:val="24"/>
          <w:szCs w:val="24"/>
          <w:rtl/>
          <w:lang w:val="en-CA" w:bidi="ar-SA"/>
        </w:rPr>
        <w:t>للاتفاقات المتعددة السنوات</w:t>
      </w:r>
      <w:r w:rsidR="00126435" w:rsidRPr="00A55006">
        <w:rPr>
          <w:b/>
          <w:bCs/>
          <w:sz w:val="24"/>
          <w:szCs w:val="24"/>
          <w:rtl/>
          <w:lang w:val="en-CA" w:bidi="ar-SA"/>
        </w:rPr>
        <w:t xml:space="preserve"> المقدمة بعد الاجتماع</w:t>
      </w:r>
      <w:r w:rsidR="00126435">
        <w:rPr>
          <w:rFonts w:hint="cs"/>
          <w:b/>
          <w:bCs/>
          <w:sz w:val="24"/>
          <w:szCs w:val="24"/>
          <w:rtl/>
          <w:lang w:bidi="ar-SA"/>
        </w:rPr>
        <w:t xml:space="preserve"> التسعين</w:t>
      </w:r>
    </w:p>
    <w:tbl>
      <w:tblPr>
        <w:bidiVisual/>
        <w:tblW w:w="9776" w:type="dxa"/>
        <w:tblLook w:val="04A0" w:firstRow="1" w:lastRow="0" w:firstColumn="1" w:lastColumn="0" w:noHBand="0" w:noVBand="1"/>
      </w:tblPr>
      <w:tblGrid>
        <w:gridCol w:w="1360"/>
        <w:gridCol w:w="1329"/>
        <w:gridCol w:w="1134"/>
        <w:gridCol w:w="1134"/>
        <w:gridCol w:w="992"/>
        <w:gridCol w:w="1134"/>
        <w:gridCol w:w="1134"/>
        <w:gridCol w:w="1559"/>
      </w:tblGrid>
      <w:tr w:rsidR="00E47F02" w:rsidRPr="00023D4A" w14:paraId="6B8D67C9" w14:textId="77777777" w:rsidTr="00E47F02">
        <w:trPr>
          <w:trHeight w:val="47"/>
          <w:tblHeader/>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4402D9" w14:textId="77777777" w:rsidR="00E47F02" w:rsidRPr="00023D4A" w:rsidRDefault="00F51D7D" w:rsidP="00E47F02">
            <w:pPr>
              <w:bidi/>
              <w:jc w:val="center"/>
              <w:rPr>
                <w:b/>
                <w:bCs/>
                <w:color w:val="000000"/>
                <w:sz w:val="20"/>
                <w:lang w:val="en-CA" w:eastAsia="en-CA"/>
              </w:rPr>
            </w:pPr>
            <w:r>
              <w:rPr>
                <w:rFonts w:hint="cs"/>
                <w:b/>
                <w:bCs/>
                <w:color w:val="000000"/>
                <w:sz w:val="20"/>
                <w:rtl/>
                <w:lang w:val="en-CA" w:eastAsia="en-CA"/>
              </w:rPr>
              <w:t>الوكالة</w:t>
            </w:r>
          </w:p>
        </w:tc>
        <w:tc>
          <w:tcPr>
            <w:tcW w:w="2463" w:type="dxa"/>
            <w:gridSpan w:val="2"/>
            <w:tcBorders>
              <w:top w:val="single" w:sz="4" w:space="0" w:color="auto"/>
              <w:left w:val="nil"/>
              <w:bottom w:val="single" w:sz="4" w:space="0" w:color="auto"/>
              <w:right w:val="single" w:sz="4" w:space="0" w:color="auto"/>
            </w:tcBorders>
            <w:shd w:val="clear" w:color="auto" w:fill="auto"/>
            <w:hideMark/>
          </w:tcPr>
          <w:p w14:paraId="2C2E38E4" w14:textId="77777777" w:rsidR="00E47F02" w:rsidRPr="00023D4A" w:rsidRDefault="00F51D7D" w:rsidP="00E47F02">
            <w:pPr>
              <w:bidi/>
              <w:jc w:val="center"/>
              <w:rPr>
                <w:b/>
                <w:bCs/>
                <w:color w:val="000000"/>
                <w:sz w:val="20"/>
                <w:lang w:val="en-CA" w:eastAsia="en-CA"/>
              </w:rPr>
            </w:pPr>
            <w:r>
              <w:rPr>
                <w:rFonts w:hint="cs"/>
                <w:b/>
                <w:bCs/>
                <w:color w:val="000000"/>
                <w:sz w:val="20"/>
                <w:rtl/>
                <w:lang w:val="en-CA" w:eastAsia="en-CA"/>
              </w:rPr>
              <w:t>أموال الاتفاقات متعددة السنوات (دولار أمريكي)</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0449588D" w14:textId="77777777" w:rsidR="00E47F02" w:rsidRPr="00F51D7D" w:rsidRDefault="00F51D7D" w:rsidP="00E47F02">
            <w:pPr>
              <w:bidi/>
              <w:jc w:val="center"/>
              <w:rPr>
                <w:b/>
                <w:bCs/>
                <w:color w:val="000000"/>
                <w:sz w:val="20"/>
                <w:lang w:val="en-CA" w:eastAsia="en-CA"/>
              </w:rPr>
            </w:pPr>
            <w:r>
              <w:rPr>
                <w:rFonts w:hint="cs"/>
                <w:b/>
                <w:bCs/>
                <w:color w:val="000000"/>
                <w:sz w:val="20"/>
                <w:rtl/>
                <w:lang w:val="en-CA" w:eastAsia="en-CA"/>
              </w:rPr>
              <w:t>إزالة الاستهلاك (أطنان من قدرات استنفاد الأوزون)</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0CD6C4E9" w14:textId="77777777" w:rsidR="00E47F02" w:rsidRPr="00F51D7D" w:rsidRDefault="00F51D7D" w:rsidP="00E47F02">
            <w:pPr>
              <w:bidi/>
              <w:jc w:val="center"/>
              <w:rPr>
                <w:b/>
                <w:bCs/>
                <w:color w:val="000000"/>
                <w:sz w:val="20"/>
                <w:lang w:val="en-CA" w:eastAsia="en-CA"/>
              </w:rPr>
            </w:pPr>
            <w:r>
              <w:rPr>
                <w:rFonts w:hint="cs"/>
                <w:b/>
                <w:bCs/>
                <w:color w:val="000000"/>
                <w:sz w:val="20"/>
                <w:rtl/>
                <w:lang w:val="en-CA" w:eastAsia="en-CA"/>
              </w:rPr>
              <w:t>إزالة الإنتاج (أطنان قدرات من استنفاد الأوزون)</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64CCE27" w14:textId="77777777" w:rsidR="00E47F02" w:rsidRPr="00F51D7D" w:rsidRDefault="00F51D7D" w:rsidP="00E47F02">
            <w:pPr>
              <w:bidi/>
              <w:jc w:val="center"/>
              <w:rPr>
                <w:b/>
                <w:bCs/>
                <w:color w:val="000000"/>
                <w:sz w:val="20"/>
                <w:lang w:val="en-CA" w:eastAsia="en-CA"/>
              </w:rPr>
            </w:pPr>
            <w:r>
              <w:rPr>
                <w:rFonts w:hint="cs"/>
                <w:b/>
                <w:bCs/>
                <w:color w:val="000000"/>
                <w:sz w:val="20"/>
                <w:rtl/>
                <w:lang w:val="en-CA" w:eastAsia="en-CA"/>
              </w:rPr>
              <w:t>متوسط التأخيرات (بالأشهر)</w:t>
            </w:r>
          </w:p>
        </w:tc>
      </w:tr>
      <w:tr w:rsidR="00E47F02" w:rsidRPr="00023D4A" w14:paraId="4B5F793A" w14:textId="77777777" w:rsidTr="00E47F02">
        <w:trPr>
          <w:trHeight w:val="92"/>
          <w:tblHeader/>
        </w:trPr>
        <w:tc>
          <w:tcPr>
            <w:tcW w:w="1360" w:type="dxa"/>
            <w:vMerge/>
            <w:tcBorders>
              <w:top w:val="single" w:sz="4" w:space="0" w:color="auto"/>
              <w:left w:val="single" w:sz="4" w:space="0" w:color="auto"/>
              <w:bottom w:val="single" w:sz="4" w:space="0" w:color="auto"/>
              <w:right w:val="single" w:sz="4" w:space="0" w:color="auto"/>
            </w:tcBorders>
            <w:hideMark/>
          </w:tcPr>
          <w:p w14:paraId="2AD37E03" w14:textId="77777777" w:rsidR="00E47F02" w:rsidRPr="00023D4A" w:rsidRDefault="00E47F02" w:rsidP="00E47F02">
            <w:pPr>
              <w:bidi/>
              <w:jc w:val="left"/>
              <w:rPr>
                <w:b/>
                <w:bCs/>
                <w:color w:val="000000"/>
                <w:sz w:val="20"/>
                <w:lang w:val="en-CA" w:eastAsia="en-CA"/>
              </w:rPr>
            </w:pPr>
          </w:p>
        </w:tc>
        <w:tc>
          <w:tcPr>
            <w:tcW w:w="1329" w:type="dxa"/>
            <w:tcBorders>
              <w:top w:val="nil"/>
              <w:left w:val="nil"/>
              <w:bottom w:val="single" w:sz="4" w:space="0" w:color="auto"/>
              <w:right w:val="single" w:sz="4" w:space="0" w:color="auto"/>
            </w:tcBorders>
            <w:shd w:val="clear" w:color="auto" w:fill="auto"/>
            <w:hideMark/>
          </w:tcPr>
          <w:p w14:paraId="0E95F376" w14:textId="77777777" w:rsidR="00E47F02" w:rsidRPr="00023D4A" w:rsidRDefault="00126435" w:rsidP="00E47F02">
            <w:pPr>
              <w:bidi/>
              <w:jc w:val="center"/>
              <w:rPr>
                <w:b/>
                <w:bCs/>
                <w:color w:val="000000"/>
                <w:sz w:val="20"/>
                <w:lang w:val="en-CA" w:eastAsia="en-CA"/>
              </w:rPr>
            </w:pPr>
            <w:r>
              <w:rPr>
                <w:rFonts w:hint="cs"/>
                <w:b/>
                <w:bCs/>
                <w:color w:val="000000"/>
                <w:sz w:val="20"/>
                <w:rtl/>
                <w:lang w:val="en-CA" w:eastAsia="en-CA"/>
              </w:rPr>
              <w:t>المعتمدة</w:t>
            </w:r>
          </w:p>
        </w:tc>
        <w:tc>
          <w:tcPr>
            <w:tcW w:w="1134" w:type="dxa"/>
            <w:tcBorders>
              <w:top w:val="nil"/>
              <w:left w:val="nil"/>
              <w:bottom w:val="single" w:sz="4" w:space="0" w:color="auto"/>
              <w:right w:val="single" w:sz="4" w:space="0" w:color="auto"/>
            </w:tcBorders>
            <w:shd w:val="clear" w:color="auto" w:fill="auto"/>
            <w:hideMark/>
          </w:tcPr>
          <w:p w14:paraId="29A9BC74" w14:textId="77777777" w:rsidR="00E47F02" w:rsidRPr="00023D4A" w:rsidRDefault="00126435" w:rsidP="00E47F02">
            <w:pPr>
              <w:bidi/>
              <w:jc w:val="center"/>
              <w:rPr>
                <w:b/>
                <w:bCs/>
                <w:color w:val="000000"/>
                <w:sz w:val="20"/>
                <w:lang w:val="en-CA" w:eastAsia="en-CA"/>
              </w:rPr>
            </w:pPr>
            <w:r>
              <w:rPr>
                <w:rFonts w:hint="cs"/>
                <w:b/>
                <w:bCs/>
                <w:color w:val="000000"/>
                <w:sz w:val="20"/>
                <w:rtl/>
                <w:lang w:val="en-CA" w:eastAsia="en-CA"/>
              </w:rPr>
              <w:t>الم</w:t>
            </w:r>
            <w:r w:rsidR="00F51D7D">
              <w:rPr>
                <w:rFonts w:hint="cs"/>
                <w:b/>
                <w:bCs/>
                <w:color w:val="000000"/>
                <w:sz w:val="20"/>
                <w:rtl/>
                <w:lang w:val="en-CA" w:eastAsia="en-CA"/>
              </w:rPr>
              <w:t>صر</w:t>
            </w:r>
            <w:r>
              <w:rPr>
                <w:rFonts w:hint="cs"/>
                <w:b/>
                <w:bCs/>
                <w:color w:val="000000"/>
                <w:sz w:val="20"/>
                <w:rtl/>
                <w:lang w:val="en-CA" w:eastAsia="en-CA"/>
              </w:rPr>
              <w:t>و</w:t>
            </w:r>
            <w:r w:rsidR="00F51D7D">
              <w:rPr>
                <w:rFonts w:hint="cs"/>
                <w:b/>
                <w:bCs/>
                <w:color w:val="000000"/>
                <w:sz w:val="20"/>
                <w:rtl/>
                <w:lang w:val="en-CA" w:eastAsia="en-CA"/>
              </w:rPr>
              <w:t>فة</w:t>
            </w:r>
          </w:p>
        </w:tc>
        <w:tc>
          <w:tcPr>
            <w:tcW w:w="1134" w:type="dxa"/>
            <w:tcBorders>
              <w:top w:val="nil"/>
              <w:left w:val="nil"/>
              <w:bottom w:val="single" w:sz="4" w:space="0" w:color="auto"/>
              <w:right w:val="single" w:sz="4" w:space="0" w:color="auto"/>
            </w:tcBorders>
            <w:shd w:val="clear" w:color="auto" w:fill="auto"/>
            <w:hideMark/>
          </w:tcPr>
          <w:p w14:paraId="6FAF65A9" w14:textId="77777777" w:rsidR="00E47F02" w:rsidRPr="00023D4A" w:rsidRDefault="00F51D7D" w:rsidP="00126435">
            <w:pPr>
              <w:bidi/>
              <w:jc w:val="center"/>
              <w:rPr>
                <w:b/>
                <w:bCs/>
                <w:color w:val="000000"/>
                <w:sz w:val="20"/>
                <w:lang w:val="en-CA" w:eastAsia="en-CA"/>
              </w:rPr>
            </w:pPr>
            <w:r>
              <w:rPr>
                <w:rFonts w:hint="cs"/>
                <w:b/>
                <w:bCs/>
                <w:color w:val="000000"/>
                <w:sz w:val="20"/>
                <w:rtl/>
                <w:lang w:val="en-CA" w:eastAsia="en-CA"/>
              </w:rPr>
              <w:t>ال</w:t>
            </w:r>
            <w:r w:rsidR="00126435">
              <w:rPr>
                <w:rFonts w:hint="cs"/>
                <w:b/>
                <w:bCs/>
                <w:color w:val="000000"/>
                <w:sz w:val="20"/>
                <w:rtl/>
                <w:lang w:val="en-CA" w:eastAsia="en-CA"/>
              </w:rPr>
              <w:t>معتمدة</w:t>
            </w:r>
            <w:r>
              <w:rPr>
                <w:rFonts w:hint="cs"/>
                <w:b/>
                <w:bCs/>
                <w:color w:val="000000"/>
                <w:sz w:val="20"/>
                <w:rtl/>
                <w:lang w:val="en-CA" w:eastAsia="en-CA"/>
              </w:rPr>
              <w:t xml:space="preserve"> عليها</w:t>
            </w:r>
          </w:p>
        </w:tc>
        <w:tc>
          <w:tcPr>
            <w:tcW w:w="992" w:type="dxa"/>
            <w:tcBorders>
              <w:top w:val="nil"/>
              <w:left w:val="nil"/>
              <w:bottom w:val="single" w:sz="4" w:space="0" w:color="auto"/>
              <w:right w:val="single" w:sz="4" w:space="0" w:color="auto"/>
            </w:tcBorders>
            <w:shd w:val="clear" w:color="auto" w:fill="auto"/>
            <w:hideMark/>
          </w:tcPr>
          <w:p w14:paraId="36DBF516" w14:textId="77777777" w:rsidR="00E47F02" w:rsidRPr="00023D4A" w:rsidRDefault="00F51D7D" w:rsidP="00E47F02">
            <w:pPr>
              <w:bidi/>
              <w:jc w:val="center"/>
              <w:rPr>
                <w:b/>
                <w:bCs/>
                <w:color w:val="000000"/>
                <w:sz w:val="20"/>
                <w:lang w:val="en-CA" w:eastAsia="en-CA"/>
              </w:rPr>
            </w:pPr>
            <w:r>
              <w:rPr>
                <w:rFonts w:hint="cs"/>
                <w:b/>
                <w:bCs/>
                <w:color w:val="000000"/>
                <w:sz w:val="20"/>
                <w:rtl/>
                <w:lang w:val="en-CA" w:eastAsia="en-CA"/>
              </w:rPr>
              <w:t>الفعلية</w:t>
            </w:r>
          </w:p>
        </w:tc>
        <w:tc>
          <w:tcPr>
            <w:tcW w:w="1134" w:type="dxa"/>
            <w:tcBorders>
              <w:top w:val="nil"/>
              <w:left w:val="nil"/>
              <w:bottom w:val="single" w:sz="4" w:space="0" w:color="auto"/>
              <w:right w:val="single" w:sz="4" w:space="0" w:color="auto"/>
            </w:tcBorders>
            <w:shd w:val="clear" w:color="auto" w:fill="auto"/>
            <w:hideMark/>
          </w:tcPr>
          <w:p w14:paraId="2F562E07" w14:textId="77777777" w:rsidR="00E47F02" w:rsidRPr="00023D4A" w:rsidRDefault="00F51D7D" w:rsidP="00126435">
            <w:pPr>
              <w:bidi/>
              <w:jc w:val="center"/>
              <w:rPr>
                <w:b/>
                <w:bCs/>
                <w:color w:val="000000"/>
                <w:sz w:val="20"/>
                <w:lang w:val="en-CA" w:eastAsia="en-CA"/>
              </w:rPr>
            </w:pPr>
            <w:r>
              <w:rPr>
                <w:rFonts w:hint="cs"/>
                <w:b/>
                <w:bCs/>
                <w:color w:val="000000"/>
                <w:sz w:val="20"/>
                <w:rtl/>
                <w:lang w:val="en-CA" w:eastAsia="en-CA"/>
              </w:rPr>
              <w:t>الم</w:t>
            </w:r>
            <w:r w:rsidR="00126435">
              <w:rPr>
                <w:rFonts w:hint="cs"/>
                <w:b/>
                <w:bCs/>
                <w:color w:val="000000"/>
                <w:sz w:val="20"/>
                <w:rtl/>
                <w:lang w:val="en-CA" w:eastAsia="en-CA"/>
              </w:rPr>
              <w:t>عتمدة</w:t>
            </w:r>
            <w:r>
              <w:rPr>
                <w:rFonts w:hint="cs"/>
                <w:b/>
                <w:bCs/>
                <w:color w:val="000000"/>
                <w:sz w:val="20"/>
                <w:rtl/>
                <w:lang w:val="en-CA" w:eastAsia="en-CA"/>
              </w:rPr>
              <w:t xml:space="preserve"> </w:t>
            </w:r>
          </w:p>
        </w:tc>
        <w:tc>
          <w:tcPr>
            <w:tcW w:w="1134" w:type="dxa"/>
            <w:tcBorders>
              <w:top w:val="nil"/>
              <w:left w:val="nil"/>
              <w:bottom w:val="single" w:sz="4" w:space="0" w:color="auto"/>
              <w:right w:val="single" w:sz="4" w:space="0" w:color="auto"/>
            </w:tcBorders>
            <w:shd w:val="clear" w:color="auto" w:fill="auto"/>
            <w:hideMark/>
          </w:tcPr>
          <w:p w14:paraId="18307EA3" w14:textId="77777777" w:rsidR="00E47F02" w:rsidRPr="00023D4A" w:rsidRDefault="00F51D7D" w:rsidP="00E47F02">
            <w:pPr>
              <w:bidi/>
              <w:jc w:val="center"/>
              <w:rPr>
                <w:b/>
                <w:bCs/>
                <w:color w:val="000000"/>
                <w:sz w:val="20"/>
                <w:lang w:val="en-CA" w:eastAsia="en-CA"/>
              </w:rPr>
            </w:pPr>
            <w:r>
              <w:rPr>
                <w:rFonts w:hint="cs"/>
                <w:b/>
                <w:bCs/>
                <w:color w:val="000000"/>
                <w:sz w:val="20"/>
                <w:rtl/>
                <w:lang w:val="en-CA" w:eastAsia="en-CA"/>
              </w:rPr>
              <w:t>الفعلية</w:t>
            </w:r>
          </w:p>
        </w:tc>
        <w:tc>
          <w:tcPr>
            <w:tcW w:w="1559" w:type="dxa"/>
            <w:tcBorders>
              <w:top w:val="single" w:sz="4" w:space="0" w:color="auto"/>
              <w:left w:val="single" w:sz="4" w:space="0" w:color="auto"/>
              <w:bottom w:val="single" w:sz="4" w:space="0" w:color="auto"/>
              <w:right w:val="single" w:sz="4" w:space="0" w:color="auto"/>
            </w:tcBorders>
            <w:hideMark/>
          </w:tcPr>
          <w:p w14:paraId="1777009E" w14:textId="77777777" w:rsidR="00E47F02" w:rsidRPr="00023D4A" w:rsidRDefault="00E47F02" w:rsidP="00E47F02">
            <w:pPr>
              <w:bidi/>
              <w:jc w:val="left"/>
              <w:rPr>
                <w:b/>
                <w:bCs/>
                <w:color w:val="000000"/>
                <w:sz w:val="20"/>
                <w:lang w:val="en-CA" w:eastAsia="en-CA"/>
              </w:rPr>
            </w:pPr>
          </w:p>
        </w:tc>
      </w:tr>
      <w:tr w:rsidR="00E47F02" w:rsidRPr="00023D4A" w14:paraId="582C88C3" w14:textId="77777777" w:rsidTr="00372118">
        <w:trPr>
          <w:trHeight w:val="156"/>
        </w:trPr>
        <w:tc>
          <w:tcPr>
            <w:tcW w:w="1360" w:type="dxa"/>
            <w:tcBorders>
              <w:top w:val="nil"/>
              <w:left w:val="single" w:sz="4" w:space="0" w:color="auto"/>
              <w:bottom w:val="single" w:sz="4" w:space="0" w:color="auto"/>
              <w:right w:val="single" w:sz="4" w:space="0" w:color="auto"/>
            </w:tcBorders>
            <w:shd w:val="clear" w:color="auto" w:fill="auto"/>
            <w:noWrap/>
            <w:hideMark/>
          </w:tcPr>
          <w:p w14:paraId="28BA7905" w14:textId="77777777" w:rsidR="00E47F02" w:rsidRPr="00023D4A" w:rsidRDefault="00E47F02" w:rsidP="00E47F02">
            <w:pPr>
              <w:bidi/>
              <w:jc w:val="left"/>
              <w:rPr>
                <w:color w:val="000000"/>
                <w:sz w:val="20"/>
                <w:lang w:val="en-CA" w:eastAsia="en-CA"/>
              </w:rPr>
            </w:pPr>
            <w:r>
              <w:rPr>
                <w:rFonts w:hint="cs"/>
                <w:color w:val="000000"/>
                <w:sz w:val="20"/>
                <w:rtl/>
                <w:lang w:val="en-CA" w:eastAsia="en-CA"/>
              </w:rPr>
              <w:t>البنك الدولي</w:t>
            </w:r>
            <w:r>
              <w:rPr>
                <w:rStyle w:val="FootnoteReference"/>
                <w:sz w:val="28"/>
                <w:szCs w:val="28"/>
                <w:rtl/>
              </w:rPr>
              <w:footnoteReference w:id="4"/>
            </w:r>
          </w:p>
        </w:tc>
        <w:tc>
          <w:tcPr>
            <w:tcW w:w="1329" w:type="dxa"/>
            <w:tcBorders>
              <w:top w:val="nil"/>
              <w:left w:val="nil"/>
              <w:bottom w:val="single" w:sz="4" w:space="0" w:color="auto"/>
              <w:right w:val="single" w:sz="4" w:space="0" w:color="auto"/>
            </w:tcBorders>
            <w:shd w:val="clear" w:color="auto" w:fill="auto"/>
            <w:noWrap/>
            <w:hideMark/>
          </w:tcPr>
          <w:p w14:paraId="14C16B38" w14:textId="77777777" w:rsidR="00E47F02" w:rsidRPr="00023D4A" w:rsidRDefault="00E47F02" w:rsidP="00127C45">
            <w:pPr>
              <w:bidi/>
              <w:spacing w:before="40"/>
              <w:jc w:val="left"/>
              <w:rPr>
                <w:color w:val="000000"/>
                <w:sz w:val="20"/>
                <w:lang w:val="en-CA" w:eastAsia="en-CA"/>
              </w:rPr>
            </w:pPr>
            <w:r w:rsidRPr="00023D4A">
              <w:rPr>
                <w:color w:val="000000"/>
                <w:sz w:val="20"/>
                <w:lang w:val="en-CA" w:eastAsia="en-CA"/>
              </w:rPr>
              <w:t>10,000,000</w:t>
            </w:r>
          </w:p>
        </w:tc>
        <w:tc>
          <w:tcPr>
            <w:tcW w:w="1134" w:type="dxa"/>
            <w:tcBorders>
              <w:top w:val="nil"/>
              <w:left w:val="nil"/>
              <w:bottom w:val="single" w:sz="4" w:space="0" w:color="auto"/>
              <w:right w:val="single" w:sz="4" w:space="0" w:color="auto"/>
            </w:tcBorders>
            <w:shd w:val="clear" w:color="auto" w:fill="auto"/>
            <w:noWrap/>
            <w:hideMark/>
          </w:tcPr>
          <w:p w14:paraId="5B3AF1DF" w14:textId="77777777" w:rsidR="00E47F02" w:rsidRPr="00023D4A" w:rsidRDefault="00E47F02" w:rsidP="00127C45">
            <w:pPr>
              <w:bidi/>
              <w:spacing w:before="40"/>
              <w:jc w:val="left"/>
              <w:rPr>
                <w:color w:val="000000"/>
                <w:sz w:val="20"/>
                <w:lang w:val="en-CA" w:eastAsia="en-CA"/>
              </w:rPr>
            </w:pPr>
            <w:r w:rsidRPr="00023D4A">
              <w:rPr>
                <w:color w:val="000000"/>
                <w:sz w:val="20"/>
                <w:lang w:val="en-CA" w:eastAsia="en-CA"/>
              </w:rPr>
              <w:t>10,000,000</w:t>
            </w:r>
          </w:p>
        </w:tc>
        <w:tc>
          <w:tcPr>
            <w:tcW w:w="1134" w:type="dxa"/>
            <w:tcBorders>
              <w:top w:val="nil"/>
              <w:left w:val="nil"/>
              <w:bottom w:val="single" w:sz="4" w:space="0" w:color="auto"/>
              <w:right w:val="single" w:sz="4" w:space="0" w:color="auto"/>
            </w:tcBorders>
            <w:shd w:val="clear" w:color="auto" w:fill="auto"/>
            <w:noWrap/>
            <w:hideMark/>
          </w:tcPr>
          <w:p w14:paraId="7F5DF07E" w14:textId="77777777" w:rsidR="00E47F02" w:rsidRPr="00023D4A" w:rsidRDefault="00E47F02" w:rsidP="00127C45">
            <w:pPr>
              <w:bidi/>
              <w:spacing w:before="40"/>
              <w:jc w:val="left"/>
              <w:rPr>
                <w:color w:val="000000"/>
                <w:sz w:val="20"/>
                <w:lang w:val="en-CA" w:eastAsia="en-CA"/>
              </w:rPr>
            </w:pPr>
            <w:r w:rsidRPr="00023D4A">
              <w:rPr>
                <w:color w:val="000000"/>
                <w:sz w:val="20"/>
                <w:lang w:val="en-CA" w:eastAsia="en-CA"/>
              </w:rPr>
              <w:t>0.0</w:t>
            </w:r>
          </w:p>
        </w:tc>
        <w:tc>
          <w:tcPr>
            <w:tcW w:w="992" w:type="dxa"/>
            <w:tcBorders>
              <w:top w:val="nil"/>
              <w:left w:val="nil"/>
              <w:bottom w:val="single" w:sz="4" w:space="0" w:color="auto"/>
              <w:right w:val="single" w:sz="4" w:space="0" w:color="auto"/>
            </w:tcBorders>
            <w:shd w:val="clear" w:color="auto" w:fill="auto"/>
            <w:noWrap/>
            <w:hideMark/>
          </w:tcPr>
          <w:p w14:paraId="51E014F9" w14:textId="77777777" w:rsidR="00E47F02" w:rsidRPr="00023D4A" w:rsidRDefault="00E47F02" w:rsidP="00127C45">
            <w:pPr>
              <w:bidi/>
              <w:spacing w:before="40"/>
              <w:jc w:val="left"/>
              <w:rPr>
                <w:color w:val="000000"/>
                <w:sz w:val="20"/>
                <w:lang w:val="en-CA" w:eastAsia="en-CA"/>
              </w:rPr>
            </w:pPr>
            <w:r w:rsidRPr="00023D4A">
              <w:rPr>
                <w:color w:val="000000"/>
                <w:sz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1C917066" w14:textId="77777777" w:rsidR="00E47F02" w:rsidRPr="00023D4A" w:rsidRDefault="00E47F02" w:rsidP="00127C45">
            <w:pPr>
              <w:bidi/>
              <w:spacing w:before="40"/>
              <w:jc w:val="left"/>
              <w:rPr>
                <w:color w:val="000000"/>
                <w:sz w:val="20"/>
                <w:lang w:val="en-CA" w:eastAsia="en-CA"/>
              </w:rPr>
            </w:pPr>
            <w:r w:rsidRPr="00023D4A">
              <w:rPr>
                <w:color w:val="000000"/>
                <w:sz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1291A7AA" w14:textId="77777777" w:rsidR="00E47F02" w:rsidRPr="00023D4A" w:rsidRDefault="00E47F02" w:rsidP="00127C45">
            <w:pPr>
              <w:bidi/>
              <w:spacing w:before="40"/>
              <w:jc w:val="left"/>
              <w:rPr>
                <w:color w:val="000000"/>
                <w:sz w:val="20"/>
                <w:lang w:val="en-CA" w:eastAsia="en-CA"/>
              </w:rPr>
            </w:pPr>
            <w:r w:rsidRPr="00023D4A">
              <w:rPr>
                <w:color w:val="000000"/>
                <w:sz w:val="20"/>
                <w:lang w:val="en-CA" w:eastAsia="en-CA"/>
              </w:rPr>
              <w:t>0.0</w:t>
            </w:r>
          </w:p>
        </w:tc>
        <w:tc>
          <w:tcPr>
            <w:tcW w:w="1559" w:type="dxa"/>
            <w:tcBorders>
              <w:top w:val="nil"/>
              <w:left w:val="nil"/>
              <w:bottom w:val="single" w:sz="4" w:space="0" w:color="auto"/>
              <w:right w:val="single" w:sz="4" w:space="0" w:color="auto"/>
            </w:tcBorders>
            <w:shd w:val="clear" w:color="auto" w:fill="auto"/>
            <w:noWrap/>
            <w:hideMark/>
          </w:tcPr>
          <w:p w14:paraId="78D9D77B" w14:textId="77777777" w:rsidR="00E47F02" w:rsidRPr="00023D4A" w:rsidRDefault="00E47F02" w:rsidP="00127C45">
            <w:pPr>
              <w:bidi/>
              <w:spacing w:before="40"/>
              <w:jc w:val="left"/>
              <w:rPr>
                <w:color w:val="000000"/>
                <w:sz w:val="20"/>
                <w:lang w:val="en-CA" w:eastAsia="en-CA"/>
              </w:rPr>
            </w:pPr>
            <w:r w:rsidRPr="00023D4A">
              <w:rPr>
                <w:color w:val="000000"/>
                <w:sz w:val="20"/>
                <w:lang w:val="en-CA" w:eastAsia="en-CA"/>
              </w:rPr>
              <w:t>13.23</w:t>
            </w:r>
          </w:p>
        </w:tc>
      </w:tr>
      <w:tr w:rsidR="00E47F02" w:rsidRPr="00023D4A" w14:paraId="75DC7562" w14:textId="77777777" w:rsidTr="00372118">
        <w:trPr>
          <w:trHeight w:val="175"/>
        </w:trPr>
        <w:tc>
          <w:tcPr>
            <w:tcW w:w="1360" w:type="dxa"/>
            <w:tcBorders>
              <w:top w:val="nil"/>
              <w:left w:val="single" w:sz="4" w:space="0" w:color="auto"/>
              <w:bottom w:val="single" w:sz="4" w:space="0" w:color="auto"/>
              <w:right w:val="single" w:sz="4" w:space="0" w:color="auto"/>
            </w:tcBorders>
            <w:shd w:val="clear" w:color="auto" w:fill="auto"/>
            <w:noWrap/>
            <w:hideMark/>
          </w:tcPr>
          <w:p w14:paraId="3F877D14" w14:textId="77777777" w:rsidR="00E47F02" w:rsidRPr="00023D4A" w:rsidRDefault="00F51D7D" w:rsidP="00E47F02">
            <w:pPr>
              <w:bidi/>
              <w:jc w:val="left"/>
              <w:rPr>
                <w:color w:val="000000"/>
                <w:sz w:val="20"/>
                <w:lang w:val="en-CA" w:eastAsia="en-CA"/>
              </w:rPr>
            </w:pPr>
            <w:r>
              <w:rPr>
                <w:rFonts w:hint="cs"/>
                <w:color w:val="000000"/>
                <w:sz w:val="20"/>
                <w:rtl/>
                <w:lang w:val="en-CA" w:eastAsia="en-CA"/>
              </w:rPr>
              <w:t>اليوئنديبي</w:t>
            </w:r>
          </w:p>
        </w:tc>
        <w:tc>
          <w:tcPr>
            <w:tcW w:w="1329" w:type="dxa"/>
            <w:tcBorders>
              <w:top w:val="nil"/>
              <w:left w:val="nil"/>
              <w:bottom w:val="single" w:sz="4" w:space="0" w:color="auto"/>
              <w:right w:val="single" w:sz="4" w:space="0" w:color="auto"/>
            </w:tcBorders>
            <w:shd w:val="clear" w:color="auto" w:fill="auto"/>
            <w:noWrap/>
            <w:hideMark/>
          </w:tcPr>
          <w:p w14:paraId="4BD632BE" w14:textId="77777777" w:rsidR="00E47F02" w:rsidRPr="00023D4A" w:rsidRDefault="00E47F02" w:rsidP="00126435">
            <w:pPr>
              <w:bidi/>
              <w:jc w:val="left"/>
              <w:rPr>
                <w:color w:val="000000"/>
                <w:sz w:val="20"/>
                <w:lang w:val="en-CA" w:eastAsia="en-CA"/>
              </w:rPr>
            </w:pPr>
            <w:r w:rsidRPr="00023D4A">
              <w:rPr>
                <w:color w:val="000000"/>
                <w:sz w:val="20"/>
                <w:lang w:val="en-CA" w:eastAsia="en-CA"/>
              </w:rPr>
              <w:t>1,153,522</w:t>
            </w:r>
          </w:p>
        </w:tc>
        <w:tc>
          <w:tcPr>
            <w:tcW w:w="1134" w:type="dxa"/>
            <w:tcBorders>
              <w:top w:val="nil"/>
              <w:left w:val="nil"/>
              <w:bottom w:val="single" w:sz="4" w:space="0" w:color="auto"/>
              <w:right w:val="single" w:sz="4" w:space="0" w:color="auto"/>
            </w:tcBorders>
            <w:shd w:val="clear" w:color="auto" w:fill="auto"/>
            <w:noWrap/>
            <w:hideMark/>
          </w:tcPr>
          <w:p w14:paraId="736591FD" w14:textId="77777777" w:rsidR="00E47F02" w:rsidRPr="00023D4A" w:rsidRDefault="00E47F02" w:rsidP="00126435">
            <w:pPr>
              <w:bidi/>
              <w:jc w:val="left"/>
              <w:rPr>
                <w:color w:val="000000"/>
                <w:sz w:val="20"/>
                <w:lang w:val="en-CA" w:eastAsia="en-CA"/>
              </w:rPr>
            </w:pPr>
            <w:r w:rsidRPr="00023D4A">
              <w:rPr>
                <w:color w:val="000000"/>
                <w:sz w:val="20"/>
                <w:lang w:val="en-CA" w:eastAsia="en-CA"/>
              </w:rPr>
              <w:t>1,143,839</w:t>
            </w:r>
          </w:p>
        </w:tc>
        <w:tc>
          <w:tcPr>
            <w:tcW w:w="1134" w:type="dxa"/>
            <w:tcBorders>
              <w:top w:val="nil"/>
              <w:left w:val="nil"/>
              <w:bottom w:val="single" w:sz="4" w:space="0" w:color="auto"/>
              <w:right w:val="single" w:sz="4" w:space="0" w:color="auto"/>
            </w:tcBorders>
            <w:shd w:val="clear" w:color="auto" w:fill="auto"/>
            <w:noWrap/>
            <w:hideMark/>
          </w:tcPr>
          <w:p w14:paraId="1A9E977D" w14:textId="77777777" w:rsidR="00E47F02" w:rsidRPr="00023D4A" w:rsidRDefault="00E47F02" w:rsidP="00126435">
            <w:pPr>
              <w:bidi/>
              <w:jc w:val="left"/>
              <w:rPr>
                <w:color w:val="000000"/>
                <w:sz w:val="20"/>
                <w:lang w:val="en-CA" w:eastAsia="en-CA"/>
              </w:rPr>
            </w:pPr>
            <w:r w:rsidRPr="00023D4A">
              <w:rPr>
                <w:color w:val="000000"/>
                <w:sz w:val="20"/>
                <w:lang w:val="en-CA" w:eastAsia="en-CA"/>
              </w:rPr>
              <w:t>18.9</w:t>
            </w:r>
          </w:p>
        </w:tc>
        <w:tc>
          <w:tcPr>
            <w:tcW w:w="992" w:type="dxa"/>
            <w:tcBorders>
              <w:top w:val="nil"/>
              <w:left w:val="nil"/>
              <w:bottom w:val="single" w:sz="4" w:space="0" w:color="auto"/>
              <w:right w:val="single" w:sz="4" w:space="0" w:color="auto"/>
            </w:tcBorders>
            <w:shd w:val="clear" w:color="auto" w:fill="auto"/>
            <w:noWrap/>
            <w:hideMark/>
          </w:tcPr>
          <w:p w14:paraId="5126648F" w14:textId="77777777" w:rsidR="00E47F02" w:rsidRPr="00023D4A" w:rsidRDefault="00E47F02" w:rsidP="00126435">
            <w:pPr>
              <w:bidi/>
              <w:jc w:val="left"/>
              <w:rPr>
                <w:color w:val="000000"/>
                <w:sz w:val="20"/>
                <w:lang w:val="en-CA" w:eastAsia="en-CA"/>
              </w:rPr>
            </w:pPr>
            <w:r w:rsidRPr="00023D4A">
              <w:rPr>
                <w:color w:val="000000"/>
                <w:sz w:val="20"/>
                <w:lang w:val="en-CA" w:eastAsia="en-CA"/>
              </w:rPr>
              <w:t>18.9</w:t>
            </w:r>
          </w:p>
        </w:tc>
        <w:tc>
          <w:tcPr>
            <w:tcW w:w="1134" w:type="dxa"/>
            <w:tcBorders>
              <w:top w:val="nil"/>
              <w:left w:val="nil"/>
              <w:bottom w:val="single" w:sz="4" w:space="0" w:color="auto"/>
              <w:right w:val="single" w:sz="4" w:space="0" w:color="auto"/>
            </w:tcBorders>
            <w:shd w:val="clear" w:color="auto" w:fill="auto"/>
            <w:noWrap/>
            <w:hideMark/>
          </w:tcPr>
          <w:p w14:paraId="48ECAD19" w14:textId="77777777" w:rsidR="00E47F02" w:rsidRPr="00023D4A" w:rsidRDefault="00E47F02" w:rsidP="00126435">
            <w:pPr>
              <w:bidi/>
              <w:jc w:val="left"/>
              <w:rPr>
                <w:color w:val="000000"/>
                <w:sz w:val="20"/>
                <w:lang w:val="en-CA" w:eastAsia="en-CA"/>
              </w:rPr>
            </w:pPr>
            <w:r w:rsidRPr="00023D4A">
              <w:rPr>
                <w:color w:val="000000"/>
                <w:sz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3AB9682E" w14:textId="77777777" w:rsidR="00E47F02" w:rsidRPr="00023D4A" w:rsidRDefault="00E47F02" w:rsidP="00126435">
            <w:pPr>
              <w:bidi/>
              <w:jc w:val="left"/>
              <w:rPr>
                <w:color w:val="000000"/>
                <w:sz w:val="20"/>
                <w:lang w:val="en-CA" w:eastAsia="en-CA"/>
              </w:rPr>
            </w:pPr>
            <w:r w:rsidRPr="00023D4A">
              <w:rPr>
                <w:color w:val="000000"/>
                <w:sz w:val="20"/>
                <w:lang w:val="en-CA" w:eastAsia="en-CA"/>
              </w:rPr>
              <w:t>0.0</w:t>
            </w:r>
          </w:p>
        </w:tc>
        <w:tc>
          <w:tcPr>
            <w:tcW w:w="1559" w:type="dxa"/>
            <w:tcBorders>
              <w:top w:val="nil"/>
              <w:left w:val="nil"/>
              <w:bottom w:val="single" w:sz="4" w:space="0" w:color="auto"/>
              <w:right w:val="single" w:sz="4" w:space="0" w:color="auto"/>
            </w:tcBorders>
            <w:shd w:val="clear" w:color="auto" w:fill="auto"/>
            <w:noWrap/>
            <w:hideMark/>
          </w:tcPr>
          <w:p w14:paraId="75DE8D37" w14:textId="77777777" w:rsidR="00E47F02" w:rsidRPr="00023D4A" w:rsidRDefault="00E47F02" w:rsidP="00126435">
            <w:pPr>
              <w:bidi/>
              <w:jc w:val="left"/>
              <w:rPr>
                <w:color w:val="000000"/>
                <w:sz w:val="20"/>
                <w:lang w:val="en-CA" w:eastAsia="en-CA"/>
              </w:rPr>
            </w:pPr>
            <w:r w:rsidRPr="00023D4A">
              <w:rPr>
                <w:color w:val="000000"/>
                <w:sz w:val="20"/>
                <w:lang w:val="en-CA" w:eastAsia="en-CA"/>
              </w:rPr>
              <w:t>-12.17</w:t>
            </w:r>
          </w:p>
        </w:tc>
      </w:tr>
      <w:tr w:rsidR="00E47F02" w:rsidRPr="00023D4A" w14:paraId="28428D2D" w14:textId="77777777" w:rsidTr="00372118">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25901AED" w14:textId="77777777" w:rsidR="00E47F02" w:rsidRPr="00023D4A" w:rsidRDefault="00F51D7D" w:rsidP="00E47F02">
            <w:pPr>
              <w:bidi/>
              <w:jc w:val="left"/>
              <w:rPr>
                <w:color w:val="000000"/>
                <w:sz w:val="20"/>
                <w:lang w:val="en-CA" w:eastAsia="en-CA"/>
              </w:rPr>
            </w:pPr>
            <w:r>
              <w:rPr>
                <w:rFonts w:hint="cs"/>
                <w:color w:val="000000"/>
                <w:sz w:val="20"/>
                <w:rtl/>
                <w:lang w:val="en-CA" w:eastAsia="en-CA"/>
              </w:rPr>
              <w:t>اليونيب</w:t>
            </w:r>
          </w:p>
        </w:tc>
        <w:tc>
          <w:tcPr>
            <w:tcW w:w="1329" w:type="dxa"/>
            <w:tcBorders>
              <w:top w:val="nil"/>
              <w:left w:val="nil"/>
              <w:bottom w:val="single" w:sz="4" w:space="0" w:color="auto"/>
              <w:right w:val="single" w:sz="4" w:space="0" w:color="auto"/>
            </w:tcBorders>
            <w:shd w:val="clear" w:color="auto" w:fill="auto"/>
            <w:noWrap/>
            <w:hideMark/>
          </w:tcPr>
          <w:p w14:paraId="2465C659" w14:textId="77777777" w:rsidR="00E47F02" w:rsidRPr="00023D4A" w:rsidRDefault="00E47F02" w:rsidP="00126435">
            <w:pPr>
              <w:bidi/>
              <w:jc w:val="left"/>
              <w:rPr>
                <w:color w:val="000000"/>
                <w:sz w:val="20"/>
                <w:lang w:val="en-CA" w:eastAsia="en-CA"/>
              </w:rPr>
            </w:pPr>
            <w:r w:rsidRPr="00023D4A">
              <w:rPr>
                <w:color w:val="000000"/>
                <w:sz w:val="20"/>
                <w:lang w:val="en-CA" w:eastAsia="en-CA"/>
              </w:rPr>
              <w:t>2,074,738</w:t>
            </w:r>
          </w:p>
        </w:tc>
        <w:tc>
          <w:tcPr>
            <w:tcW w:w="1134" w:type="dxa"/>
            <w:tcBorders>
              <w:top w:val="nil"/>
              <w:left w:val="nil"/>
              <w:bottom w:val="single" w:sz="4" w:space="0" w:color="auto"/>
              <w:right w:val="single" w:sz="4" w:space="0" w:color="auto"/>
            </w:tcBorders>
            <w:shd w:val="clear" w:color="auto" w:fill="auto"/>
            <w:noWrap/>
            <w:hideMark/>
          </w:tcPr>
          <w:p w14:paraId="6F770C69" w14:textId="77777777" w:rsidR="00E47F02" w:rsidRPr="00023D4A" w:rsidRDefault="00E47F02" w:rsidP="00126435">
            <w:pPr>
              <w:bidi/>
              <w:jc w:val="left"/>
              <w:rPr>
                <w:color w:val="000000"/>
                <w:sz w:val="20"/>
                <w:lang w:val="en-CA" w:eastAsia="en-CA"/>
              </w:rPr>
            </w:pPr>
            <w:r w:rsidRPr="00023D4A">
              <w:rPr>
                <w:color w:val="000000"/>
                <w:sz w:val="20"/>
                <w:lang w:val="en-CA" w:eastAsia="en-CA"/>
              </w:rPr>
              <w:t>1,964,738</w:t>
            </w:r>
          </w:p>
        </w:tc>
        <w:tc>
          <w:tcPr>
            <w:tcW w:w="1134" w:type="dxa"/>
            <w:tcBorders>
              <w:top w:val="nil"/>
              <w:left w:val="nil"/>
              <w:bottom w:val="single" w:sz="4" w:space="0" w:color="auto"/>
              <w:right w:val="single" w:sz="4" w:space="0" w:color="auto"/>
            </w:tcBorders>
            <w:shd w:val="clear" w:color="auto" w:fill="auto"/>
            <w:noWrap/>
            <w:hideMark/>
          </w:tcPr>
          <w:p w14:paraId="45240E4E" w14:textId="77777777" w:rsidR="00E47F02" w:rsidRPr="00023D4A" w:rsidRDefault="00E47F02" w:rsidP="00126435">
            <w:pPr>
              <w:bidi/>
              <w:jc w:val="left"/>
              <w:rPr>
                <w:color w:val="000000"/>
                <w:sz w:val="20"/>
                <w:lang w:val="en-CA" w:eastAsia="en-CA"/>
              </w:rPr>
            </w:pPr>
            <w:r w:rsidRPr="00023D4A">
              <w:rPr>
                <w:color w:val="000000"/>
                <w:sz w:val="20"/>
                <w:lang w:val="en-CA" w:eastAsia="en-CA"/>
              </w:rPr>
              <w:t>10.0</w:t>
            </w:r>
          </w:p>
        </w:tc>
        <w:tc>
          <w:tcPr>
            <w:tcW w:w="992" w:type="dxa"/>
            <w:tcBorders>
              <w:top w:val="nil"/>
              <w:left w:val="nil"/>
              <w:bottom w:val="single" w:sz="4" w:space="0" w:color="auto"/>
              <w:right w:val="single" w:sz="4" w:space="0" w:color="auto"/>
            </w:tcBorders>
            <w:shd w:val="clear" w:color="auto" w:fill="auto"/>
            <w:noWrap/>
            <w:hideMark/>
          </w:tcPr>
          <w:p w14:paraId="1345B169" w14:textId="77777777" w:rsidR="00E47F02" w:rsidRPr="00023D4A" w:rsidRDefault="00E47F02" w:rsidP="00126435">
            <w:pPr>
              <w:bidi/>
              <w:jc w:val="left"/>
              <w:rPr>
                <w:color w:val="000000"/>
                <w:sz w:val="20"/>
                <w:lang w:val="en-CA" w:eastAsia="en-CA"/>
              </w:rPr>
            </w:pPr>
            <w:r w:rsidRPr="00023D4A">
              <w:rPr>
                <w:color w:val="000000"/>
                <w:sz w:val="20"/>
                <w:lang w:val="en-CA" w:eastAsia="en-CA"/>
              </w:rPr>
              <w:t>3.7</w:t>
            </w:r>
          </w:p>
        </w:tc>
        <w:tc>
          <w:tcPr>
            <w:tcW w:w="1134" w:type="dxa"/>
            <w:tcBorders>
              <w:top w:val="nil"/>
              <w:left w:val="nil"/>
              <w:bottom w:val="single" w:sz="4" w:space="0" w:color="auto"/>
              <w:right w:val="single" w:sz="4" w:space="0" w:color="auto"/>
            </w:tcBorders>
            <w:shd w:val="clear" w:color="auto" w:fill="auto"/>
            <w:noWrap/>
            <w:hideMark/>
          </w:tcPr>
          <w:p w14:paraId="73B3D246" w14:textId="77777777" w:rsidR="00E47F02" w:rsidRPr="00023D4A" w:rsidRDefault="00E47F02" w:rsidP="00126435">
            <w:pPr>
              <w:bidi/>
              <w:jc w:val="left"/>
              <w:rPr>
                <w:color w:val="000000"/>
                <w:sz w:val="20"/>
                <w:lang w:val="en-CA" w:eastAsia="en-CA"/>
              </w:rPr>
            </w:pPr>
            <w:r w:rsidRPr="00023D4A">
              <w:rPr>
                <w:color w:val="000000"/>
                <w:sz w:val="20"/>
                <w:lang w:val="en-CA" w:eastAsia="en-CA"/>
              </w:rPr>
              <w:t>0.0</w:t>
            </w:r>
          </w:p>
        </w:tc>
        <w:tc>
          <w:tcPr>
            <w:tcW w:w="1134" w:type="dxa"/>
            <w:tcBorders>
              <w:top w:val="nil"/>
              <w:left w:val="nil"/>
              <w:bottom w:val="single" w:sz="4" w:space="0" w:color="auto"/>
              <w:right w:val="single" w:sz="4" w:space="0" w:color="auto"/>
            </w:tcBorders>
            <w:shd w:val="clear" w:color="auto" w:fill="auto"/>
            <w:noWrap/>
            <w:hideMark/>
          </w:tcPr>
          <w:p w14:paraId="5496AC0F" w14:textId="77777777" w:rsidR="00E47F02" w:rsidRPr="00023D4A" w:rsidRDefault="00E47F02" w:rsidP="00126435">
            <w:pPr>
              <w:bidi/>
              <w:jc w:val="left"/>
              <w:rPr>
                <w:color w:val="000000"/>
                <w:sz w:val="20"/>
                <w:lang w:val="en-CA" w:eastAsia="en-CA"/>
              </w:rPr>
            </w:pPr>
            <w:r w:rsidRPr="00023D4A">
              <w:rPr>
                <w:color w:val="000000"/>
                <w:sz w:val="20"/>
                <w:lang w:val="en-CA" w:eastAsia="en-CA"/>
              </w:rPr>
              <w:t>0.0</w:t>
            </w:r>
          </w:p>
        </w:tc>
        <w:tc>
          <w:tcPr>
            <w:tcW w:w="1559" w:type="dxa"/>
            <w:tcBorders>
              <w:top w:val="nil"/>
              <w:left w:val="nil"/>
              <w:bottom w:val="single" w:sz="4" w:space="0" w:color="auto"/>
              <w:right w:val="single" w:sz="4" w:space="0" w:color="auto"/>
            </w:tcBorders>
            <w:shd w:val="clear" w:color="auto" w:fill="auto"/>
            <w:noWrap/>
            <w:hideMark/>
          </w:tcPr>
          <w:p w14:paraId="33539331" w14:textId="77777777" w:rsidR="00E47F02" w:rsidRPr="00023D4A" w:rsidRDefault="00E47F02" w:rsidP="00126435">
            <w:pPr>
              <w:bidi/>
              <w:jc w:val="left"/>
              <w:rPr>
                <w:color w:val="000000"/>
                <w:sz w:val="20"/>
                <w:lang w:val="en-CA" w:eastAsia="en-CA"/>
              </w:rPr>
            </w:pPr>
            <w:r w:rsidRPr="00023D4A">
              <w:rPr>
                <w:color w:val="000000"/>
                <w:sz w:val="20"/>
                <w:lang w:val="en-CA" w:eastAsia="en-CA"/>
              </w:rPr>
              <w:t>-2.57</w:t>
            </w:r>
          </w:p>
        </w:tc>
      </w:tr>
      <w:tr w:rsidR="00E47F02" w:rsidRPr="00023D4A" w14:paraId="00F3082C" w14:textId="77777777" w:rsidTr="00372118">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1C2ED10A" w14:textId="77777777" w:rsidR="00E47F02" w:rsidRPr="00023D4A" w:rsidRDefault="00F51D7D" w:rsidP="00E47F02">
            <w:pPr>
              <w:bidi/>
              <w:jc w:val="left"/>
              <w:rPr>
                <w:color w:val="000000"/>
                <w:sz w:val="20"/>
                <w:lang w:val="en-CA" w:eastAsia="en-CA"/>
              </w:rPr>
            </w:pPr>
            <w:r>
              <w:rPr>
                <w:rFonts w:hint="cs"/>
                <w:color w:val="000000"/>
                <w:sz w:val="20"/>
                <w:rtl/>
                <w:lang w:val="en-CA" w:eastAsia="en-CA"/>
              </w:rPr>
              <w:t>اليونيدو</w:t>
            </w:r>
          </w:p>
        </w:tc>
        <w:tc>
          <w:tcPr>
            <w:tcW w:w="1329" w:type="dxa"/>
            <w:tcBorders>
              <w:top w:val="nil"/>
              <w:left w:val="nil"/>
              <w:bottom w:val="single" w:sz="4" w:space="0" w:color="auto"/>
              <w:right w:val="single" w:sz="4" w:space="0" w:color="auto"/>
            </w:tcBorders>
            <w:shd w:val="clear" w:color="auto" w:fill="auto"/>
            <w:noWrap/>
            <w:hideMark/>
          </w:tcPr>
          <w:p w14:paraId="4B16305E" w14:textId="77777777" w:rsidR="00E47F02" w:rsidRPr="00023D4A" w:rsidRDefault="00E47F02" w:rsidP="00126435">
            <w:pPr>
              <w:bidi/>
              <w:jc w:val="left"/>
              <w:rPr>
                <w:color w:val="000000"/>
                <w:sz w:val="20"/>
                <w:lang w:val="en-CA" w:eastAsia="en-CA"/>
              </w:rPr>
            </w:pPr>
            <w:r w:rsidRPr="00023D4A">
              <w:rPr>
                <w:color w:val="000000"/>
                <w:sz w:val="20"/>
                <w:lang w:val="en-CA" w:eastAsia="en-CA"/>
              </w:rPr>
              <w:t>85,669,122</w:t>
            </w:r>
          </w:p>
        </w:tc>
        <w:tc>
          <w:tcPr>
            <w:tcW w:w="1134" w:type="dxa"/>
            <w:tcBorders>
              <w:top w:val="nil"/>
              <w:left w:val="nil"/>
              <w:bottom w:val="single" w:sz="4" w:space="0" w:color="auto"/>
              <w:right w:val="single" w:sz="4" w:space="0" w:color="auto"/>
            </w:tcBorders>
            <w:shd w:val="clear" w:color="auto" w:fill="auto"/>
            <w:noWrap/>
            <w:hideMark/>
          </w:tcPr>
          <w:p w14:paraId="2D4A67C8" w14:textId="77777777" w:rsidR="00E47F02" w:rsidRPr="00023D4A" w:rsidRDefault="00E47F02" w:rsidP="00126435">
            <w:pPr>
              <w:bidi/>
              <w:jc w:val="left"/>
              <w:rPr>
                <w:color w:val="000000"/>
                <w:sz w:val="20"/>
                <w:lang w:val="en-CA" w:eastAsia="en-CA"/>
              </w:rPr>
            </w:pPr>
            <w:r w:rsidRPr="00023D4A">
              <w:rPr>
                <w:color w:val="000000"/>
                <w:sz w:val="20"/>
                <w:lang w:val="en-CA" w:eastAsia="en-CA"/>
              </w:rPr>
              <w:t>76,855,605</w:t>
            </w:r>
          </w:p>
        </w:tc>
        <w:tc>
          <w:tcPr>
            <w:tcW w:w="1134" w:type="dxa"/>
            <w:tcBorders>
              <w:top w:val="nil"/>
              <w:left w:val="nil"/>
              <w:bottom w:val="single" w:sz="4" w:space="0" w:color="auto"/>
              <w:right w:val="single" w:sz="4" w:space="0" w:color="auto"/>
            </w:tcBorders>
            <w:shd w:val="clear" w:color="auto" w:fill="auto"/>
            <w:noWrap/>
            <w:hideMark/>
          </w:tcPr>
          <w:p w14:paraId="1A7C3122" w14:textId="77777777" w:rsidR="00E47F02" w:rsidRPr="00023D4A" w:rsidRDefault="00E47F02" w:rsidP="00126435">
            <w:pPr>
              <w:bidi/>
              <w:jc w:val="left"/>
              <w:rPr>
                <w:color w:val="000000"/>
                <w:sz w:val="20"/>
                <w:lang w:val="en-CA" w:eastAsia="en-CA"/>
              </w:rPr>
            </w:pPr>
            <w:r w:rsidRPr="00023D4A">
              <w:rPr>
                <w:color w:val="000000"/>
                <w:sz w:val="20"/>
                <w:lang w:val="en-CA" w:eastAsia="en-CA"/>
              </w:rPr>
              <w:t>278.5</w:t>
            </w:r>
          </w:p>
        </w:tc>
        <w:tc>
          <w:tcPr>
            <w:tcW w:w="992" w:type="dxa"/>
            <w:tcBorders>
              <w:top w:val="nil"/>
              <w:left w:val="nil"/>
              <w:bottom w:val="single" w:sz="4" w:space="0" w:color="auto"/>
              <w:right w:val="single" w:sz="4" w:space="0" w:color="auto"/>
            </w:tcBorders>
            <w:shd w:val="clear" w:color="auto" w:fill="auto"/>
            <w:noWrap/>
            <w:hideMark/>
          </w:tcPr>
          <w:p w14:paraId="2975B826" w14:textId="77777777" w:rsidR="00E47F02" w:rsidRPr="00023D4A" w:rsidRDefault="00E47F02" w:rsidP="00126435">
            <w:pPr>
              <w:bidi/>
              <w:jc w:val="left"/>
              <w:rPr>
                <w:color w:val="000000"/>
                <w:sz w:val="20"/>
                <w:lang w:val="en-CA" w:eastAsia="en-CA"/>
              </w:rPr>
            </w:pPr>
            <w:r w:rsidRPr="00023D4A">
              <w:rPr>
                <w:color w:val="000000"/>
                <w:sz w:val="20"/>
                <w:lang w:val="en-CA" w:eastAsia="en-CA"/>
              </w:rPr>
              <w:t>275.1</w:t>
            </w:r>
          </w:p>
        </w:tc>
        <w:tc>
          <w:tcPr>
            <w:tcW w:w="1134" w:type="dxa"/>
            <w:tcBorders>
              <w:top w:val="nil"/>
              <w:left w:val="nil"/>
              <w:bottom w:val="single" w:sz="4" w:space="0" w:color="auto"/>
              <w:right w:val="single" w:sz="4" w:space="0" w:color="auto"/>
            </w:tcBorders>
            <w:shd w:val="clear" w:color="auto" w:fill="auto"/>
            <w:noWrap/>
            <w:hideMark/>
          </w:tcPr>
          <w:p w14:paraId="242658A2" w14:textId="77777777" w:rsidR="00E47F02" w:rsidRPr="00023D4A" w:rsidRDefault="00E47F02" w:rsidP="00126435">
            <w:pPr>
              <w:bidi/>
              <w:jc w:val="left"/>
              <w:rPr>
                <w:color w:val="000000"/>
                <w:sz w:val="20"/>
                <w:lang w:val="en-CA" w:eastAsia="en-CA"/>
              </w:rPr>
            </w:pPr>
            <w:r w:rsidRPr="00023D4A">
              <w:rPr>
                <w:color w:val="000000"/>
                <w:sz w:val="20"/>
                <w:lang w:val="en-CA" w:eastAsia="en-CA"/>
              </w:rPr>
              <w:t>571.0</w:t>
            </w:r>
          </w:p>
        </w:tc>
        <w:tc>
          <w:tcPr>
            <w:tcW w:w="1134" w:type="dxa"/>
            <w:tcBorders>
              <w:top w:val="nil"/>
              <w:left w:val="nil"/>
              <w:bottom w:val="single" w:sz="4" w:space="0" w:color="auto"/>
              <w:right w:val="single" w:sz="4" w:space="0" w:color="auto"/>
            </w:tcBorders>
            <w:shd w:val="clear" w:color="auto" w:fill="auto"/>
            <w:noWrap/>
            <w:hideMark/>
          </w:tcPr>
          <w:p w14:paraId="6E22F59F" w14:textId="77777777" w:rsidR="00E47F02" w:rsidRPr="00023D4A" w:rsidRDefault="00E47F02" w:rsidP="00126435">
            <w:pPr>
              <w:bidi/>
              <w:jc w:val="left"/>
              <w:rPr>
                <w:color w:val="000000"/>
                <w:sz w:val="20"/>
                <w:lang w:val="en-CA" w:eastAsia="en-CA"/>
              </w:rPr>
            </w:pPr>
            <w:r w:rsidRPr="00023D4A">
              <w:rPr>
                <w:color w:val="000000"/>
                <w:sz w:val="20"/>
                <w:lang w:val="en-CA" w:eastAsia="en-CA"/>
              </w:rPr>
              <w:t>571.0</w:t>
            </w:r>
          </w:p>
        </w:tc>
        <w:tc>
          <w:tcPr>
            <w:tcW w:w="1559" w:type="dxa"/>
            <w:tcBorders>
              <w:top w:val="nil"/>
              <w:left w:val="nil"/>
              <w:bottom w:val="single" w:sz="4" w:space="0" w:color="auto"/>
              <w:right w:val="single" w:sz="4" w:space="0" w:color="auto"/>
            </w:tcBorders>
            <w:shd w:val="clear" w:color="auto" w:fill="auto"/>
            <w:noWrap/>
            <w:hideMark/>
          </w:tcPr>
          <w:p w14:paraId="4E35CC7F" w14:textId="77777777" w:rsidR="00E47F02" w:rsidRPr="00023D4A" w:rsidRDefault="00E47F02" w:rsidP="00126435">
            <w:pPr>
              <w:bidi/>
              <w:jc w:val="left"/>
              <w:rPr>
                <w:color w:val="000000"/>
                <w:sz w:val="20"/>
                <w:lang w:val="en-CA" w:eastAsia="en-CA"/>
              </w:rPr>
            </w:pPr>
            <w:r w:rsidRPr="00023D4A">
              <w:rPr>
                <w:color w:val="000000"/>
                <w:sz w:val="20"/>
                <w:lang w:val="en-CA" w:eastAsia="en-CA"/>
              </w:rPr>
              <w:t>25.36</w:t>
            </w:r>
          </w:p>
        </w:tc>
      </w:tr>
      <w:tr w:rsidR="00E47F02" w:rsidRPr="00023D4A" w14:paraId="5A142061" w14:textId="77777777" w:rsidTr="00372118">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068D1FE8" w14:textId="77777777" w:rsidR="00E47F02" w:rsidRPr="00023D4A" w:rsidRDefault="00F51D7D" w:rsidP="00E47F02">
            <w:pPr>
              <w:bidi/>
              <w:jc w:val="left"/>
              <w:rPr>
                <w:b/>
                <w:bCs/>
                <w:color w:val="000000"/>
                <w:sz w:val="20"/>
                <w:lang w:val="en-CA" w:eastAsia="en-CA"/>
              </w:rPr>
            </w:pPr>
            <w:r>
              <w:rPr>
                <w:rFonts w:hint="cs"/>
                <w:b/>
                <w:bCs/>
                <w:color w:val="000000"/>
                <w:sz w:val="20"/>
                <w:rtl/>
                <w:lang w:val="en-CA" w:eastAsia="en-CA"/>
              </w:rPr>
              <w:t>المجموع</w:t>
            </w:r>
          </w:p>
        </w:tc>
        <w:tc>
          <w:tcPr>
            <w:tcW w:w="1329" w:type="dxa"/>
            <w:tcBorders>
              <w:top w:val="nil"/>
              <w:left w:val="nil"/>
              <w:bottom w:val="single" w:sz="4" w:space="0" w:color="auto"/>
              <w:right w:val="single" w:sz="4" w:space="0" w:color="auto"/>
            </w:tcBorders>
            <w:shd w:val="clear" w:color="auto" w:fill="auto"/>
            <w:noWrap/>
            <w:hideMark/>
          </w:tcPr>
          <w:p w14:paraId="6F0DC94B" w14:textId="77777777" w:rsidR="00E47F02" w:rsidRPr="00023D4A" w:rsidRDefault="00E47F02" w:rsidP="00126435">
            <w:pPr>
              <w:bidi/>
              <w:jc w:val="left"/>
              <w:rPr>
                <w:b/>
                <w:bCs/>
                <w:color w:val="000000"/>
                <w:sz w:val="20"/>
                <w:lang w:val="en-CA" w:eastAsia="en-CA"/>
              </w:rPr>
            </w:pPr>
            <w:r w:rsidRPr="00023D4A">
              <w:rPr>
                <w:b/>
                <w:bCs/>
                <w:color w:val="000000"/>
                <w:sz w:val="20"/>
                <w:lang w:val="en-CA" w:eastAsia="en-CA"/>
              </w:rPr>
              <w:t>98,897,382</w:t>
            </w:r>
          </w:p>
        </w:tc>
        <w:tc>
          <w:tcPr>
            <w:tcW w:w="1134" w:type="dxa"/>
            <w:tcBorders>
              <w:top w:val="nil"/>
              <w:left w:val="nil"/>
              <w:bottom w:val="single" w:sz="4" w:space="0" w:color="auto"/>
              <w:right w:val="single" w:sz="4" w:space="0" w:color="auto"/>
            </w:tcBorders>
            <w:shd w:val="clear" w:color="auto" w:fill="auto"/>
            <w:noWrap/>
            <w:hideMark/>
          </w:tcPr>
          <w:p w14:paraId="7EF0288D" w14:textId="77777777" w:rsidR="00E47F02" w:rsidRPr="00023D4A" w:rsidRDefault="00E47F02" w:rsidP="00126435">
            <w:pPr>
              <w:bidi/>
              <w:jc w:val="left"/>
              <w:rPr>
                <w:b/>
                <w:bCs/>
                <w:color w:val="000000"/>
                <w:sz w:val="20"/>
                <w:lang w:val="en-CA" w:eastAsia="en-CA"/>
              </w:rPr>
            </w:pPr>
            <w:r w:rsidRPr="00023D4A">
              <w:rPr>
                <w:b/>
                <w:bCs/>
                <w:color w:val="000000"/>
                <w:sz w:val="20"/>
                <w:lang w:val="en-CA" w:eastAsia="en-CA"/>
              </w:rPr>
              <w:t>89,964,182</w:t>
            </w:r>
          </w:p>
        </w:tc>
        <w:tc>
          <w:tcPr>
            <w:tcW w:w="1134" w:type="dxa"/>
            <w:tcBorders>
              <w:top w:val="nil"/>
              <w:left w:val="nil"/>
              <w:bottom w:val="single" w:sz="4" w:space="0" w:color="auto"/>
              <w:right w:val="single" w:sz="4" w:space="0" w:color="auto"/>
            </w:tcBorders>
            <w:shd w:val="clear" w:color="auto" w:fill="auto"/>
            <w:noWrap/>
            <w:hideMark/>
          </w:tcPr>
          <w:p w14:paraId="5E50B629" w14:textId="77777777" w:rsidR="00E47F02" w:rsidRPr="00023D4A" w:rsidRDefault="00E47F02" w:rsidP="00126435">
            <w:pPr>
              <w:bidi/>
              <w:jc w:val="left"/>
              <w:rPr>
                <w:b/>
                <w:bCs/>
                <w:color w:val="000000"/>
                <w:sz w:val="20"/>
                <w:lang w:val="en-CA" w:eastAsia="en-CA"/>
              </w:rPr>
            </w:pPr>
            <w:r w:rsidRPr="00023D4A">
              <w:rPr>
                <w:b/>
                <w:bCs/>
                <w:color w:val="000000"/>
                <w:sz w:val="20"/>
                <w:lang w:val="en-CA" w:eastAsia="en-CA"/>
              </w:rPr>
              <w:t>307.4</w:t>
            </w:r>
          </w:p>
        </w:tc>
        <w:tc>
          <w:tcPr>
            <w:tcW w:w="992" w:type="dxa"/>
            <w:tcBorders>
              <w:top w:val="nil"/>
              <w:left w:val="nil"/>
              <w:bottom w:val="single" w:sz="4" w:space="0" w:color="auto"/>
              <w:right w:val="single" w:sz="4" w:space="0" w:color="auto"/>
            </w:tcBorders>
            <w:shd w:val="clear" w:color="auto" w:fill="auto"/>
            <w:noWrap/>
            <w:hideMark/>
          </w:tcPr>
          <w:p w14:paraId="5969365C" w14:textId="77777777" w:rsidR="00E47F02" w:rsidRPr="00023D4A" w:rsidRDefault="00E47F02" w:rsidP="00126435">
            <w:pPr>
              <w:bidi/>
              <w:jc w:val="left"/>
              <w:rPr>
                <w:b/>
                <w:bCs/>
                <w:color w:val="000000"/>
                <w:sz w:val="20"/>
                <w:lang w:val="en-CA" w:eastAsia="en-CA"/>
              </w:rPr>
            </w:pPr>
            <w:r w:rsidRPr="00023D4A">
              <w:rPr>
                <w:b/>
                <w:bCs/>
                <w:color w:val="000000"/>
                <w:sz w:val="20"/>
                <w:lang w:val="en-CA" w:eastAsia="en-CA"/>
              </w:rPr>
              <w:t>297.7</w:t>
            </w:r>
          </w:p>
        </w:tc>
        <w:tc>
          <w:tcPr>
            <w:tcW w:w="1134" w:type="dxa"/>
            <w:tcBorders>
              <w:top w:val="nil"/>
              <w:left w:val="nil"/>
              <w:bottom w:val="single" w:sz="4" w:space="0" w:color="auto"/>
              <w:right w:val="single" w:sz="4" w:space="0" w:color="auto"/>
            </w:tcBorders>
            <w:shd w:val="clear" w:color="auto" w:fill="auto"/>
            <w:noWrap/>
            <w:hideMark/>
          </w:tcPr>
          <w:p w14:paraId="34573DBE" w14:textId="77777777" w:rsidR="00E47F02" w:rsidRPr="00023D4A" w:rsidRDefault="00E47F02" w:rsidP="00126435">
            <w:pPr>
              <w:bidi/>
              <w:jc w:val="left"/>
              <w:rPr>
                <w:b/>
                <w:bCs/>
                <w:color w:val="000000"/>
                <w:sz w:val="20"/>
                <w:lang w:val="en-CA" w:eastAsia="en-CA"/>
              </w:rPr>
            </w:pPr>
            <w:r w:rsidRPr="00023D4A">
              <w:rPr>
                <w:b/>
                <w:bCs/>
                <w:color w:val="000000"/>
                <w:sz w:val="20"/>
                <w:lang w:val="en-CA" w:eastAsia="en-CA"/>
              </w:rPr>
              <w:t>571.0</w:t>
            </w:r>
          </w:p>
        </w:tc>
        <w:tc>
          <w:tcPr>
            <w:tcW w:w="1134" w:type="dxa"/>
            <w:tcBorders>
              <w:top w:val="nil"/>
              <w:left w:val="nil"/>
              <w:bottom w:val="single" w:sz="4" w:space="0" w:color="auto"/>
              <w:right w:val="single" w:sz="4" w:space="0" w:color="auto"/>
            </w:tcBorders>
            <w:shd w:val="clear" w:color="auto" w:fill="auto"/>
            <w:noWrap/>
            <w:hideMark/>
          </w:tcPr>
          <w:p w14:paraId="11E85F18" w14:textId="77777777" w:rsidR="00E47F02" w:rsidRPr="00023D4A" w:rsidRDefault="00E47F02" w:rsidP="00126435">
            <w:pPr>
              <w:bidi/>
              <w:jc w:val="left"/>
              <w:rPr>
                <w:b/>
                <w:bCs/>
                <w:color w:val="000000"/>
                <w:sz w:val="20"/>
                <w:lang w:val="en-CA" w:eastAsia="en-CA"/>
              </w:rPr>
            </w:pPr>
            <w:r w:rsidRPr="00023D4A">
              <w:rPr>
                <w:b/>
                <w:bCs/>
                <w:color w:val="000000"/>
                <w:sz w:val="20"/>
                <w:lang w:val="en-CA" w:eastAsia="en-CA"/>
              </w:rPr>
              <w:t>571.0</w:t>
            </w:r>
          </w:p>
        </w:tc>
        <w:tc>
          <w:tcPr>
            <w:tcW w:w="1559" w:type="dxa"/>
            <w:tcBorders>
              <w:top w:val="nil"/>
              <w:left w:val="nil"/>
              <w:bottom w:val="single" w:sz="4" w:space="0" w:color="auto"/>
              <w:right w:val="single" w:sz="4" w:space="0" w:color="auto"/>
            </w:tcBorders>
            <w:shd w:val="clear" w:color="auto" w:fill="auto"/>
            <w:noWrap/>
            <w:hideMark/>
          </w:tcPr>
          <w:p w14:paraId="1A94D09F" w14:textId="77777777" w:rsidR="00E47F02" w:rsidRPr="00023D4A" w:rsidRDefault="00E47F02" w:rsidP="00126435">
            <w:pPr>
              <w:bidi/>
              <w:jc w:val="left"/>
              <w:rPr>
                <w:b/>
                <w:bCs/>
                <w:color w:val="000000"/>
                <w:sz w:val="20"/>
                <w:lang w:val="en-CA" w:eastAsia="en-CA"/>
              </w:rPr>
            </w:pPr>
            <w:r w:rsidRPr="00023D4A">
              <w:rPr>
                <w:b/>
                <w:bCs/>
                <w:color w:val="000000"/>
                <w:sz w:val="20"/>
                <w:lang w:val="en-CA" w:eastAsia="en-CA"/>
              </w:rPr>
              <w:t>10.29</w:t>
            </w:r>
          </w:p>
        </w:tc>
      </w:tr>
    </w:tbl>
    <w:p w14:paraId="512B010E" w14:textId="77777777" w:rsidR="007F22FA" w:rsidRPr="00F51D7D" w:rsidRDefault="00F51D7D" w:rsidP="002C6F3B">
      <w:pPr>
        <w:pStyle w:val="StyleHeader4Para4Left0Firstline0"/>
        <w:widowControl/>
        <w:numPr>
          <w:ilvl w:val="0"/>
          <w:numId w:val="0"/>
        </w:numPr>
        <w:tabs>
          <w:tab w:val="clear" w:pos="2880"/>
          <w:tab w:val="clear" w:pos="5760"/>
        </w:tabs>
        <w:bidi/>
        <w:spacing w:after="0"/>
        <w:rPr>
          <w:sz w:val="22"/>
          <w:szCs w:val="22"/>
          <w:rtl/>
          <w:lang w:bidi="ar-EG"/>
        </w:rPr>
      </w:pPr>
      <w:r w:rsidRPr="00F51D7D">
        <w:rPr>
          <w:rFonts w:hint="cs"/>
          <w:sz w:val="22"/>
          <w:szCs w:val="22"/>
          <w:rtl/>
          <w:lang w:bidi="ar-EG"/>
        </w:rPr>
        <w:t>* يستند المتوسط الإجمالي إلى مجموع سبعة تقارير إنهاء المشروع لاتفافات متعددة السنوات استلمت على النحو المعروض في المرفق الأول.</w:t>
      </w:r>
    </w:p>
    <w:p w14:paraId="79D44B6D" w14:textId="77777777" w:rsidR="007F22FA" w:rsidRDefault="007F22FA" w:rsidP="002C6F3B">
      <w:pPr>
        <w:pStyle w:val="StyleHeader4Para4Left0Firstline0"/>
        <w:widowControl/>
        <w:numPr>
          <w:ilvl w:val="0"/>
          <w:numId w:val="0"/>
        </w:numPr>
        <w:tabs>
          <w:tab w:val="clear" w:pos="2880"/>
          <w:tab w:val="clear" w:pos="5760"/>
        </w:tabs>
        <w:bidi/>
        <w:spacing w:after="0"/>
        <w:rPr>
          <w:sz w:val="26"/>
          <w:szCs w:val="26"/>
          <w:rtl/>
          <w:lang w:bidi="ar-EG"/>
        </w:rPr>
      </w:pPr>
    </w:p>
    <w:p w14:paraId="605E9087" w14:textId="77777777" w:rsidR="00F51D7D" w:rsidRDefault="00F51D7D" w:rsidP="00F51D7D">
      <w:pPr>
        <w:pStyle w:val="StyleHeader4Para4Left0Firstline0"/>
        <w:widowControl/>
        <w:numPr>
          <w:ilvl w:val="0"/>
          <w:numId w:val="0"/>
        </w:numPr>
        <w:tabs>
          <w:tab w:val="clear" w:pos="2880"/>
          <w:tab w:val="clear" w:pos="5760"/>
        </w:tabs>
        <w:bidi/>
        <w:spacing w:after="0"/>
        <w:rPr>
          <w:sz w:val="26"/>
          <w:szCs w:val="26"/>
          <w:rtl/>
          <w:lang w:bidi="ar-EG"/>
        </w:rPr>
      </w:pPr>
    </w:p>
    <w:p w14:paraId="26DB75AB" w14:textId="77777777" w:rsidR="007F22FA" w:rsidRPr="007F22FA" w:rsidRDefault="007F22FA" w:rsidP="00F51D7D">
      <w:pPr>
        <w:pStyle w:val="StyleHeader4Para4Left0Firstline0"/>
        <w:keepNext/>
        <w:widowControl/>
        <w:numPr>
          <w:ilvl w:val="0"/>
          <w:numId w:val="0"/>
        </w:numPr>
        <w:tabs>
          <w:tab w:val="clear" w:pos="2880"/>
          <w:tab w:val="clear" w:pos="5760"/>
        </w:tabs>
        <w:bidi/>
        <w:rPr>
          <w:b/>
          <w:bCs/>
          <w:sz w:val="26"/>
          <w:szCs w:val="26"/>
          <w:rtl/>
          <w:lang w:bidi="ar-EG"/>
        </w:rPr>
      </w:pPr>
      <w:r w:rsidRPr="007F22FA">
        <w:rPr>
          <w:rFonts w:hint="cs"/>
          <w:b/>
          <w:bCs/>
          <w:sz w:val="26"/>
          <w:szCs w:val="26"/>
          <w:rtl/>
          <w:lang w:bidi="ar-EG"/>
        </w:rPr>
        <w:lastRenderedPageBreak/>
        <w:t>1-2</w:t>
      </w:r>
      <w:r w:rsidRPr="007F22FA">
        <w:rPr>
          <w:rFonts w:hint="cs"/>
          <w:b/>
          <w:bCs/>
          <w:sz w:val="26"/>
          <w:szCs w:val="26"/>
          <w:rtl/>
          <w:lang w:bidi="ar-EG"/>
        </w:rPr>
        <w:tab/>
        <w:t>أسباب التأخيرات والإجراءات المتخذة</w:t>
      </w:r>
    </w:p>
    <w:p w14:paraId="4C3DE6CE" w14:textId="77777777" w:rsidR="007F22FA" w:rsidRPr="007F22FA" w:rsidRDefault="007F22FA" w:rsidP="00F51D7D">
      <w:pPr>
        <w:pStyle w:val="StyleHeader4Para4Left0Firstline0"/>
        <w:keepNext/>
        <w:widowControl/>
        <w:numPr>
          <w:ilvl w:val="0"/>
          <w:numId w:val="0"/>
        </w:numPr>
        <w:tabs>
          <w:tab w:val="clear" w:pos="2880"/>
          <w:tab w:val="clear" w:pos="5760"/>
        </w:tabs>
        <w:bidi/>
        <w:rPr>
          <w:sz w:val="26"/>
          <w:szCs w:val="26"/>
          <w:u w:val="single"/>
          <w:rtl/>
          <w:lang w:bidi="ar-EG"/>
        </w:rPr>
      </w:pPr>
      <w:r w:rsidRPr="007F22FA">
        <w:rPr>
          <w:rFonts w:hint="cs"/>
          <w:sz w:val="26"/>
          <w:szCs w:val="26"/>
          <w:u w:val="single"/>
          <w:rtl/>
          <w:lang w:bidi="ar-EG"/>
        </w:rPr>
        <w:t>خطط إدارة إزالة المواد اليدروكلوروفلوروكربونية</w:t>
      </w:r>
    </w:p>
    <w:p w14:paraId="7DCC43D3" w14:textId="77777777" w:rsidR="007F22FA" w:rsidRPr="007F22FA" w:rsidRDefault="007F22FA" w:rsidP="00F51D7D">
      <w:pPr>
        <w:pStyle w:val="StyleHeader4Para4Left0Firstline0"/>
        <w:keepNext/>
        <w:widowControl/>
        <w:numPr>
          <w:ilvl w:val="0"/>
          <w:numId w:val="0"/>
        </w:numPr>
        <w:tabs>
          <w:tab w:val="clear" w:pos="2880"/>
          <w:tab w:val="clear" w:pos="5760"/>
        </w:tabs>
        <w:bidi/>
        <w:rPr>
          <w:i/>
          <w:iCs/>
          <w:sz w:val="26"/>
          <w:szCs w:val="26"/>
          <w:lang w:bidi="ar-EG"/>
        </w:rPr>
      </w:pPr>
      <w:r w:rsidRPr="007F22FA">
        <w:rPr>
          <w:rFonts w:hint="cs"/>
          <w:i/>
          <w:iCs/>
          <w:sz w:val="26"/>
          <w:szCs w:val="26"/>
          <w:rtl/>
          <w:lang w:bidi="ar-EG"/>
        </w:rPr>
        <w:t>أسباب التأخيرات</w:t>
      </w:r>
    </w:p>
    <w:p w14:paraId="2052F170" w14:textId="77777777" w:rsidR="007F22FA" w:rsidRDefault="00F51D7D" w:rsidP="00B43C50">
      <w:pPr>
        <w:pStyle w:val="StyleHeader4Para4Left0Firstline0"/>
        <w:keepNext/>
        <w:widowControl/>
        <w:numPr>
          <w:ilvl w:val="0"/>
          <w:numId w:val="23"/>
        </w:numPr>
        <w:tabs>
          <w:tab w:val="clear" w:pos="2880"/>
          <w:tab w:val="clear" w:pos="5760"/>
        </w:tabs>
        <w:bidi/>
        <w:ind w:left="0" w:firstLine="0"/>
        <w:rPr>
          <w:sz w:val="26"/>
          <w:szCs w:val="26"/>
          <w:lang w:bidi="ar-EG"/>
        </w:rPr>
      </w:pPr>
      <w:r w:rsidRPr="00B43C50">
        <w:rPr>
          <w:rFonts w:hint="cs"/>
          <w:sz w:val="26"/>
          <w:szCs w:val="26"/>
          <w:rtl/>
          <w:lang w:bidi="ar-EG"/>
        </w:rPr>
        <w:t xml:space="preserve">قدمت الوكالات خمسة </w:t>
      </w:r>
      <w:r>
        <w:rPr>
          <w:rFonts w:hint="cs"/>
          <w:sz w:val="26"/>
          <w:szCs w:val="26"/>
          <w:rtl/>
          <w:lang w:bidi="ar-EG"/>
        </w:rPr>
        <w:t xml:space="preserve">تقارير إنهاء المشروعات لاتفاقات متعددة السنوات للمرحلة الأولى من خطط إدارة إزالة المواد الهيدروكلوروفلوروكربونية. وأبلغت عن أسباب متنوعة للتأخيرات، من بينها ما يلي: (أ) معدل منخفض لصرف الأموال؛ (ب) التأخيرات في تقديم الشرائح، وخاصة للمشروعات المشتركة المنفذة؛ (ج) تغييرات في </w:t>
      </w:r>
      <w:r w:rsidR="00B43C50">
        <w:rPr>
          <w:rFonts w:hint="cs"/>
          <w:sz w:val="26"/>
          <w:szCs w:val="26"/>
          <w:rtl/>
          <w:lang w:bidi="ar-EG"/>
        </w:rPr>
        <w:t xml:space="preserve">هياكل </w:t>
      </w:r>
      <w:r>
        <w:rPr>
          <w:rFonts w:hint="cs"/>
          <w:sz w:val="26"/>
          <w:szCs w:val="26"/>
          <w:rtl/>
          <w:lang w:bidi="ar-EG"/>
        </w:rPr>
        <w:t xml:space="preserve">وحدات الأوزون الوطنية وهياكل الحكومة؛ (د) أطر زمنية منقحة لتنفيذ المشروع؛ (هـ) تأخيرات تتعلق بالموردين والمؤسسات (أي الحاجة إلى </w:t>
      </w:r>
      <w:r w:rsidR="0050780E">
        <w:rPr>
          <w:rFonts w:hint="cs"/>
          <w:sz w:val="26"/>
          <w:szCs w:val="26"/>
          <w:rtl/>
          <w:lang w:bidi="ar-EG"/>
        </w:rPr>
        <w:t xml:space="preserve">إيجاد تواصل أفضل مع المؤسسات المستفيدة لتسوية التأخيرات في التنفيذ؛ وعدم توافر وحدات تكييف هواء ذات إمكانية منخفضة </w:t>
      </w:r>
      <w:r w:rsidR="00B43C50">
        <w:rPr>
          <w:rFonts w:hint="cs"/>
          <w:sz w:val="26"/>
          <w:szCs w:val="26"/>
          <w:rtl/>
          <w:lang w:bidi="ar-EG"/>
        </w:rPr>
        <w:t>ل</w:t>
      </w:r>
      <w:r w:rsidR="0050780E">
        <w:rPr>
          <w:rFonts w:hint="cs"/>
          <w:sz w:val="26"/>
          <w:szCs w:val="26"/>
          <w:rtl/>
          <w:lang w:bidi="ar-EG"/>
        </w:rPr>
        <w:t>لاحترار العالمي المطلوبة للاستبدال وعدم كفاية التمويل المشترك؛ (و)</w:t>
      </w:r>
      <w:r w:rsidR="00B43C50">
        <w:rPr>
          <w:rFonts w:hint="eastAsia"/>
          <w:sz w:val="26"/>
          <w:szCs w:val="26"/>
          <w:rtl/>
          <w:lang w:bidi="ar-EG"/>
        </w:rPr>
        <w:t> </w:t>
      </w:r>
      <w:r w:rsidR="0050780E">
        <w:rPr>
          <w:rFonts w:hint="cs"/>
          <w:sz w:val="26"/>
          <w:szCs w:val="26"/>
          <w:rtl/>
          <w:lang w:bidi="ar-EG"/>
        </w:rPr>
        <w:t xml:space="preserve">مسائل تتعلق بالمشتريات مثل نقص </w:t>
      </w:r>
      <w:r w:rsidR="00B43C50">
        <w:rPr>
          <w:rFonts w:hint="cs"/>
          <w:sz w:val="26"/>
          <w:szCs w:val="26"/>
          <w:rtl/>
          <w:lang w:bidi="ar-EG"/>
        </w:rPr>
        <w:t>مقدمي العطاءات</w:t>
      </w:r>
      <w:r w:rsidR="0050780E">
        <w:rPr>
          <w:rFonts w:hint="cs"/>
          <w:sz w:val="26"/>
          <w:szCs w:val="26"/>
          <w:rtl/>
          <w:lang w:bidi="ar-EG"/>
        </w:rPr>
        <w:t xml:space="preserve"> المؤهلين؛ (ز) مسائل تتعلق بتحديث السوق للتكنولوجيات البديلة؛ (ح) غياب البنية التحتية الداعمة مثل نقص معايير السلامة ونقص الفنيين المدربين التي لم تعالج في تصميم المشروع).</w:t>
      </w:r>
    </w:p>
    <w:p w14:paraId="29050BDD" w14:textId="77777777" w:rsidR="007F22FA" w:rsidRDefault="0050780E" w:rsidP="000C097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وسببت جائحة مرض فيروس كورونا (كوفيد-19) تأخيرات تتعلق بتوقف سلسلة ال</w:t>
      </w:r>
      <w:r w:rsidR="000C097B">
        <w:rPr>
          <w:rFonts w:hint="cs"/>
          <w:sz w:val="26"/>
          <w:szCs w:val="26"/>
          <w:rtl/>
          <w:lang w:bidi="ar-EG"/>
        </w:rPr>
        <w:t>توريد</w:t>
      </w:r>
      <w:r>
        <w:rPr>
          <w:rFonts w:hint="cs"/>
          <w:sz w:val="26"/>
          <w:szCs w:val="26"/>
          <w:rtl/>
          <w:lang w:bidi="ar-EG"/>
        </w:rPr>
        <w:t xml:space="preserve"> والأثر على صناعة التجزئة. وأبطأت أيضا أنشطة بناء القدرات والتدريب للفنيين، فضلا عن الاختبار واعتماد الأطراف الثالثة والاتصالات مع العملاء.</w:t>
      </w:r>
    </w:p>
    <w:p w14:paraId="41A4DD46" w14:textId="77777777" w:rsidR="007F22FA" w:rsidRPr="007F22FA" w:rsidRDefault="007F22FA" w:rsidP="002C6F3B">
      <w:pPr>
        <w:pStyle w:val="StyleHeader4Para4Left0Firstline0"/>
        <w:widowControl/>
        <w:numPr>
          <w:ilvl w:val="0"/>
          <w:numId w:val="0"/>
        </w:numPr>
        <w:tabs>
          <w:tab w:val="clear" w:pos="2880"/>
          <w:tab w:val="clear" w:pos="5760"/>
        </w:tabs>
        <w:bidi/>
        <w:rPr>
          <w:i/>
          <w:iCs/>
          <w:sz w:val="26"/>
          <w:szCs w:val="26"/>
          <w:lang w:bidi="ar-EG"/>
        </w:rPr>
      </w:pPr>
      <w:r w:rsidRPr="007F22FA">
        <w:rPr>
          <w:rFonts w:hint="cs"/>
          <w:i/>
          <w:iCs/>
          <w:sz w:val="26"/>
          <w:szCs w:val="26"/>
          <w:rtl/>
          <w:lang w:bidi="ar-EG"/>
        </w:rPr>
        <w:t>الإجراءات المتخذة لمعالجة التأخيرات</w:t>
      </w:r>
    </w:p>
    <w:p w14:paraId="6CC9A4E9" w14:textId="77777777" w:rsidR="007F22FA" w:rsidRDefault="0050780E" w:rsidP="00B43C50">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تم معالجة هذه التأخيرات في التنفيذ بواسطة الوكالات الثنائية والمنفذة من خلال اتصالات محسنة مع الحكومات لضمان </w:t>
      </w:r>
      <w:r w:rsidR="00B43C50">
        <w:rPr>
          <w:rFonts w:hint="cs"/>
          <w:sz w:val="26"/>
          <w:szCs w:val="26"/>
          <w:rtl/>
          <w:lang w:bidi="ar-EG"/>
        </w:rPr>
        <w:t xml:space="preserve">توقيت </w:t>
      </w:r>
      <w:r>
        <w:rPr>
          <w:rFonts w:hint="cs"/>
          <w:sz w:val="26"/>
          <w:szCs w:val="26"/>
          <w:rtl/>
          <w:lang w:bidi="ar-EG"/>
        </w:rPr>
        <w:t>تقديم طلبات الشرائح، ومراجعة الأطر الزمنية وخطط العمل لمعالجة التأخيرات التي س</w:t>
      </w:r>
      <w:r w:rsidR="00B43C50">
        <w:rPr>
          <w:rFonts w:hint="cs"/>
          <w:sz w:val="26"/>
          <w:szCs w:val="26"/>
          <w:rtl/>
          <w:lang w:bidi="ar-EG"/>
        </w:rPr>
        <w:t>ب</w:t>
      </w:r>
      <w:r>
        <w:rPr>
          <w:rFonts w:hint="cs"/>
          <w:sz w:val="26"/>
          <w:szCs w:val="26"/>
          <w:rtl/>
          <w:lang w:bidi="ar-EG"/>
        </w:rPr>
        <w:t>بتها التغييرات في هيكل وموظفي وحدات الأوزون الوطنية.</w:t>
      </w:r>
    </w:p>
    <w:p w14:paraId="0EC880B9" w14:textId="77777777" w:rsidR="007F22FA" w:rsidRDefault="0050780E" w:rsidP="00B43C50">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وتم معالجة التحديات المرتبطة باعتماد</w:t>
      </w:r>
      <w:r w:rsidR="00B43C50">
        <w:rPr>
          <w:rFonts w:hint="cs"/>
          <w:sz w:val="26"/>
          <w:szCs w:val="26"/>
          <w:rtl/>
          <w:lang w:bidi="ar-EG"/>
        </w:rPr>
        <w:t xml:space="preserve"> غاز التبريد</w:t>
      </w:r>
      <w:r>
        <w:rPr>
          <w:rFonts w:hint="cs"/>
          <w:sz w:val="26"/>
          <w:szCs w:val="26"/>
          <w:rtl/>
          <w:lang w:bidi="ar-EG"/>
        </w:rPr>
        <w:t xml:space="preserve"> </w:t>
      </w:r>
      <w:r>
        <w:rPr>
          <w:sz w:val="26"/>
          <w:szCs w:val="26"/>
          <w:lang w:val="en-US" w:bidi="ar-EG"/>
        </w:rPr>
        <w:t>R-290</w:t>
      </w:r>
      <w:r>
        <w:rPr>
          <w:rFonts w:hint="cs"/>
          <w:sz w:val="26"/>
          <w:szCs w:val="26"/>
          <w:rtl/>
          <w:lang w:val="en-US" w:bidi="ar-EG"/>
        </w:rPr>
        <w:t xml:space="preserve"> في السوق من خلال الاستثمار المستمر في تطوير التكنولوجي</w:t>
      </w:r>
      <w:r w:rsidR="00B43C50">
        <w:rPr>
          <w:rFonts w:hint="cs"/>
          <w:sz w:val="26"/>
          <w:szCs w:val="26"/>
          <w:rtl/>
          <w:lang w:val="en-US" w:bidi="ar-EG"/>
        </w:rPr>
        <w:t>ا</w:t>
      </w:r>
      <w:r>
        <w:rPr>
          <w:rFonts w:hint="cs"/>
          <w:sz w:val="26"/>
          <w:szCs w:val="26"/>
          <w:rtl/>
          <w:lang w:val="en-US" w:bidi="ar-EG"/>
        </w:rPr>
        <w:t xml:space="preserve"> لاستكشاف التعاون مع الب</w:t>
      </w:r>
      <w:r w:rsidR="00B43C50">
        <w:rPr>
          <w:rFonts w:hint="cs"/>
          <w:sz w:val="26"/>
          <w:szCs w:val="26"/>
          <w:rtl/>
          <w:lang w:val="en-US" w:bidi="ar-EG"/>
        </w:rPr>
        <w:t>لدان الأخرى لضمان توافر المعدات</w:t>
      </w:r>
      <w:r>
        <w:rPr>
          <w:rFonts w:hint="cs"/>
          <w:sz w:val="26"/>
          <w:szCs w:val="26"/>
          <w:rtl/>
          <w:lang w:val="en-US" w:bidi="ar-EG"/>
        </w:rPr>
        <w:t xml:space="preserve"> التي تستخدم </w:t>
      </w:r>
      <w:r>
        <w:rPr>
          <w:sz w:val="26"/>
          <w:szCs w:val="26"/>
          <w:lang w:val="en-US" w:bidi="ar-EG"/>
        </w:rPr>
        <w:t>R-290</w:t>
      </w:r>
      <w:r>
        <w:rPr>
          <w:rFonts w:hint="cs"/>
          <w:sz w:val="26"/>
          <w:szCs w:val="26"/>
          <w:rtl/>
          <w:lang w:val="en-US" w:bidi="ar-EG"/>
        </w:rPr>
        <w:t>.</w:t>
      </w:r>
      <w:r w:rsidR="004E2C49">
        <w:rPr>
          <w:rFonts w:hint="cs"/>
          <w:sz w:val="26"/>
          <w:szCs w:val="26"/>
          <w:rtl/>
          <w:lang w:bidi="ar-EG"/>
        </w:rPr>
        <w:t xml:space="preserve"> ومن المتوقع أن تنفيذ</w:t>
      </w:r>
      <w:r w:rsidR="008D620B">
        <w:rPr>
          <w:rFonts w:hint="cs"/>
          <w:sz w:val="26"/>
          <w:szCs w:val="26"/>
          <w:rtl/>
          <w:lang w:bidi="ar-EG"/>
        </w:rPr>
        <w:t xml:space="preserve"> تعديل كيغالي سيزيد من فرص </w:t>
      </w:r>
      <w:r w:rsidR="004E2C49">
        <w:rPr>
          <w:rFonts w:hint="cs"/>
          <w:sz w:val="26"/>
          <w:szCs w:val="26"/>
          <w:rtl/>
          <w:lang w:bidi="ar-EG"/>
        </w:rPr>
        <w:t xml:space="preserve">استخدام </w:t>
      </w:r>
      <w:r w:rsidR="004E2C49">
        <w:rPr>
          <w:sz w:val="26"/>
          <w:szCs w:val="26"/>
          <w:lang w:val="en-US" w:bidi="ar-EG"/>
        </w:rPr>
        <w:t>R-290</w:t>
      </w:r>
      <w:r w:rsidR="004E2C49">
        <w:rPr>
          <w:rFonts w:hint="cs"/>
          <w:sz w:val="26"/>
          <w:szCs w:val="26"/>
          <w:rtl/>
          <w:lang w:bidi="ar-EG"/>
        </w:rPr>
        <w:t>.</w:t>
      </w:r>
    </w:p>
    <w:p w14:paraId="3CFEF945" w14:textId="77777777" w:rsidR="007F22FA" w:rsidRDefault="004E2C49" w:rsidP="008D620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ولمعالجة التأخيرات المتعلقة بالموردين والمعدات، نقحت الوكالات الثنائية والمنفذة الخصائص ال</w:t>
      </w:r>
      <w:r w:rsidR="008D620B">
        <w:rPr>
          <w:rFonts w:hint="cs"/>
          <w:sz w:val="26"/>
          <w:szCs w:val="26"/>
          <w:rtl/>
          <w:lang w:bidi="ar-EG"/>
        </w:rPr>
        <w:t>ف</w:t>
      </w:r>
      <w:r>
        <w:rPr>
          <w:rFonts w:hint="cs"/>
          <w:sz w:val="26"/>
          <w:szCs w:val="26"/>
          <w:rtl/>
          <w:lang w:bidi="ar-EG"/>
        </w:rPr>
        <w:t xml:space="preserve">نية والمتطلبات </w:t>
      </w:r>
      <w:r w:rsidR="008D620B">
        <w:rPr>
          <w:rFonts w:hint="cs"/>
          <w:sz w:val="26"/>
          <w:szCs w:val="26"/>
          <w:rtl/>
          <w:lang w:bidi="ar-EG"/>
        </w:rPr>
        <w:t>للتكيف مع</w:t>
      </w:r>
      <w:r>
        <w:rPr>
          <w:rFonts w:hint="cs"/>
          <w:sz w:val="26"/>
          <w:szCs w:val="26"/>
          <w:rtl/>
          <w:lang w:bidi="ar-EG"/>
        </w:rPr>
        <w:t xml:space="preserve"> قدرات </w:t>
      </w:r>
      <w:r w:rsidR="008D620B">
        <w:rPr>
          <w:rFonts w:hint="cs"/>
          <w:sz w:val="26"/>
          <w:szCs w:val="26"/>
          <w:rtl/>
          <w:lang w:bidi="ar-EG"/>
        </w:rPr>
        <w:t>ال</w:t>
      </w:r>
      <w:r>
        <w:rPr>
          <w:rFonts w:hint="cs"/>
          <w:sz w:val="26"/>
          <w:szCs w:val="26"/>
          <w:rtl/>
          <w:lang w:bidi="ar-EG"/>
        </w:rPr>
        <w:t xml:space="preserve">خدمة </w:t>
      </w:r>
      <w:r w:rsidR="008D620B">
        <w:rPr>
          <w:rFonts w:hint="cs"/>
          <w:sz w:val="26"/>
          <w:szCs w:val="26"/>
          <w:rtl/>
          <w:lang w:bidi="ar-EG"/>
        </w:rPr>
        <w:t>ال</w:t>
      </w:r>
      <w:r>
        <w:rPr>
          <w:rFonts w:hint="cs"/>
          <w:sz w:val="26"/>
          <w:szCs w:val="26"/>
          <w:rtl/>
          <w:lang w:bidi="ar-EG"/>
        </w:rPr>
        <w:t>محلية. وتم النظر أيضا في الفنيين من الخارج لتقديم خدمات خبراء ودعم برامج التدريب.</w:t>
      </w:r>
    </w:p>
    <w:p w14:paraId="1CADB186" w14:textId="77777777" w:rsidR="007F22FA" w:rsidRDefault="004E2C49"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وللتعويض عن التنفيذ المتأخر بسبب الجائحة، تم تنظيم أشكال بديلة من الاجتماعات مع العملاء، فضلا عن تقديم تدريب إفتراضي على الانترنت. وفي بعض الحالات، طلبت وحدات الأوزون الوطنية، من خلال الوكالات المنفذة تمديدا لمدة 6 أشهر للمشروع الذي وافقت عليه اللجنة التنفيذية.</w:t>
      </w:r>
    </w:p>
    <w:p w14:paraId="4E8012E8" w14:textId="77777777" w:rsidR="007F22FA" w:rsidRPr="007F22FA" w:rsidRDefault="007F22FA" w:rsidP="002C6F3B">
      <w:pPr>
        <w:pStyle w:val="StyleHeader4Para4Left0Firstline0"/>
        <w:widowControl/>
        <w:numPr>
          <w:ilvl w:val="0"/>
          <w:numId w:val="0"/>
        </w:numPr>
        <w:tabs>
          <w:tab w:val="clear" w:pos="2880"/>
          <w:tab w:val="clear" w:pos="5760"/>
        </w:tabs>
        <w:bidi/>
        <w:rPr>
          <w:i/>
          <w:iCs/>
          <w:sz w:val="26"/>
          <w:szCs w:val="26"/>
          <w:lang w:bidi="ar-EG"/>
        </w:rPr>
      </w:pPr>
      <w:r w:rsidRPr="007F22FA">
        <w:rPr>
          <w:rFonts w:hint="cs"/>
          <w:i/>
          <w:iCs/>
          <w:sz w:val="26"/>
          <w:szCs w:val="26"/>
          <w:rtl/>
          <w:lang w:bidi="ar-EG"/>
        </w:rPr>
        <w:t>الاتفاقات المتعددة السنوات الأخرى</w:t>
      </w:r>
    </w:p>
    <w:p w14:paraId="22623516" w14:textId="77777777" w:rsidR="007F22FA" w:rsidRDefault="004E2C49" w:rsidP="004E2C49">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بالنسبة لتقريرين إنهاء مشروع للاتفاقات المتعددة السنوات، أبلغت التأخيرات فقط عن المشروع لخطة الإزالة المعجلة للمواد الكلوروفلوروكربونية/ رابع كلوريد الكربون/ الهالونات. وتطلب الامتثال للقوانين، والسياسات والقواعد الصادرة للتنفيذ الناجح لخطة الإزالة المعجلة وقتا أطول عما كان مخططا للتنفيذ الفعال للإطار التنظيمي على جميع المستويات. وللتغلب على التأخيرات وتعجيل التنفيذ، أجريت أنشطة للتدريب وبناء القدرات للحكومات المركزية والمحلية.</w:t>
      </w:r>
    </w:p>
    <w:p w14:paraId="2C9B4890" w14:textId="77777777" w:rsidR="007F22FA" w:rsidRPr="004E2C49" w:rsidRDefault="007F22FA" w:rsidP="002C6F3B">
      <w:pPr>
        <w:pStyle w:val="StyleHeader4Para4Left0Firstline0"/>
        <w:widowControl/>
        <w:numPr>
          <w:ilvl w:val="0"/>
          <w:numId w:val="0"/>
        </w:numPr>
        <w:tabs>
          <w:tab w:val="clear" w:pos="2880"/>
          <w:tab w:val="clear" w:pos="5760"/>
        </w:tabs>
        <w:bidi/>
        <w:rPr>
          <w:b/>
          <w:bCs/>
          <w:sz w:val="26"/>
          <w:szCs w:val="26"/>
          <w:rtl/>
          <w:lang w:bidi="ar-EG"/>
        </w:rPr>
      </w:pPr>
      <w:r w:rsidRPr="004E2C49">
        <w:rPr>
          <w:rFonts w:hint="cs"/>
          <w:b/>
          <w:bCs/>
          <w:sz w:val="26"/>
          <w:szCs w:val="26"/>
          <w:rtl/>
          <w:lang w:bidi="ar-EG"/>
        </w:rPr>
        <w:lastRenderedPageBreak/>
        <w:t>1-3</w:t>
      </w:r>
      <w:r w:rsidRPr="004E2C49">
        <w:rPr>
          <w:rFonts w:hint="cs"/>
          <w:b/>
          <w:bCs/>
          <w:sz w:val="26"/>
          <w:szCs w:val="26"/>
          <w:rtl/>
          <w:lang w:bidi="ar-EG"/>
        </w:rPr>
        <w:tab/>
        <w:t>الدروس المستفادة</w:t>
      </w:r>
    </w:p>
    <w:p w14:paraId="5C3B7F4C" w14:textId="77777777" w:rsidR="007F22FA" w:rsidRDefault="007F22FA" w:rsidP="002C6F3B">
      <w:pPr>
        <w:pStyle w:val="StyleHeader4Para4Left0Firstline0"/>
        <w:widowControl/>
        <w:numPr>
          <w:ilvl w:val="0"/>
          <w:numId w:val="0"/>
        </w:numPr>
        <w:tabs>
          <w:tab w:val="clear" w:pos="2880"/>
          <w:tab w:val="clear" w:pos="5760"/>
        </w:tabs>
        <w:bidi/>
        <w:rPr>
          <w:sz w:val="26"/>
          <w:szCs w:val="26"/>
          <w:rtl/>
          <w:lang w:bidi="ar-EG"/>
        </w:rPr>
      </w:pPr>
      <w:r w:rsidRPr="007F22FA">
        <w:rPr>
          <w:rFonts w:hint="cs"/>
          <w:sz w:val="26"/>
          <w:szCs w:val="26"/>
          <w:u w:val="single"/>
          <w:rtl/>
          <w:lang w:bidi="ar-EG"/>
        </w:rPr>
        <w:t>خطط إدارة إزالة المواد اليدروكلوروفلوروكربونية</w:t>
      </w:r>
    </w:p>
    <w:p w14:paraId="718F6F48" w14:textId="77777777" w:rsidR="007F22FA" w:rsidRPr="002C6F3B" w:rsidRDefault="002C6F3B" w:rsidP="002C6F3B">
      <w:pPr>
        <w:pStyle w:val="StyleHeader4Para4Left0Firstline0"/>
        <w:widowControl/>
        <w:numPr>
          <w:ilvl w:val="0"/>
          <w:numId w:val="0"/>
        </w:numPr>
        <w:tabs>
          <w:tab w:val="clear" w:pos="2880"/>
          <w:tab w:val="clear" w:pos="5760"/>
        </w:tabs>
        <w:bidi/>
        <w:rPr>
          <w:i/>
          <w:iCs/>
          <w:sz w:val="26"/>
          <w:szCs w:val="26"/>
          <w:lang w:bidi="ar-EG"/>
        </w:rPr>
      </w:pPr>
      <w:r w:rsidRPr="002C6F3B">
        <w:rPr>
          <w:rFonts w:hint="cs"/>
          <w:i/>
          <w:iCs/>
          <w:sz w:val="26"/>
          <w:szCs w:val="26"/>
          <w:rtl/>
          <w:lang w:bidi="ar-EG"/>
        </w:rPr>
        <w:t>تصميم المشروع وملكية أصحاب المصلحة</w:t>
      </w:r>
    </w:p>
    <w:p w14:paraId="26AD13D8" w14:textId="77777777" w:rsidR="007F22FA" w:rsidRDefault="00095699" w:rsidP="008D620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يعتبر تصميم المشروع حاسما لضمان التنفيذ السلس للمشروع. وفي بعض الحالات، لم يأخذ التصميم في الاعتبار على نحو كاف الظروف المحددة للبلد المتعلقة بتوافر التكنولوجي</w:t>
      </w:r>
      <w:r w:rsidR="008D620B">
        <w:rPr>
          <w:rFonts w:hint="cs"/>
          <w:sz w:val="26"/>
          <w:szCs w:val="26"/>
          <w:rtl/>
          <w:lang w:bidi="ar-EG"/>
        </w:rPr>
        <w:t>ا</w:t>
      </w:r>
      <w:r>
        <w:rPr>
          <w:rFonts w:hint="cs"/>
          <w:sz w:val="26"/>
          <w:szCs w:val="26"/>
          <w:rtl/>
          <w:lang w:bidi="ar-EG"/>
        </w:rPr>
        <w:t>، والمعدات، والدعم التنظيمي الذي يؤثر على خطى التنفيذ. وينبغي إدراج جميع أصحاب المصلحة، بما في ذلك الصناعة، في إعداد وتصميم المشروع. ويمكن أن تساعد البحوث على المستوى الوطني ت</w:t>
      </w:r>
      <w:r w:rsidR="008D620B">
        <w:rPr>
          <w:rFonts w:hint="cs"/>
          <w:sz w:val="26"/>
          <w:szCs w:val="26"/>
          <w:rtl/>
          <w:lang w:bidi="ar-EG"/>
        </w:rPr>
        <w:t xml:space="preserve">حديد أصحاب المصلحة ذوي الصلة ومعلومات </w:t>
      </w:r>
      <w:r>
        <w:rPr>
          <w:rFonts w:hint="cs"/>
          <w:sz w:val="26"/>
          <w:szCs w:val="26"/>
          <w:rtl/>
          <w:lang w:bidi="ar-EG"/>
        </w:rPr>
        <w:t>قيمة من المصنعين في تنفيذ التقارير على نحو جيد.</w:t>
      </w:r>
    </w:p>
    <w:p w14:paraId="58DF1484" w14:textId="77777777" w:rsidR="007F22FA" w:rsidRPr="002C6F3B" w:rsidRDefault="002C6F3B" w:rsidP="002C6F3B">
      <w:pPr>
        <w:pStyle w:val="StyleHeader4Para4Left0Firstline0"/>
        <w:widowControl/>
        <w:numPr>
          <w:ilvl w:val="0"/>
          <w:numId w:val="0"/>
        </w:numPr>
        <w:tabs>
          <w:tab w:val="clear" w:pos="2880"/>
          <w:tab w:val="clear" w:pos="5760"/>
        </w:tabs>
        <w:bidi/>
        <w:rPr>
          <w:i/>
          <w:iCs/>
          <w:sz w:val="26"/>
          <w:szCs w:val="26"/>
          <w:lang w:bidi="ar-EG"/>
        </w:rPr>
      </w:pPr>
      <w:r w:rsidRPr="002C6F3B">
        <w:rPr>
          <w:rFonts w:hint="cs"/>
          <w:i/>
          <w:iCs/>
          <w:sz w:val="26"/>
          <w:szCs w:val="26"/>
          <w:rtl/>
          <w:lang w:bidi="ar-EG"/>
        </w:rPr>
        <w:t>دور وحدات الأوزون الوطنية</w:t>
      </w:r>
    </w:p>
    <w:p w14:paraId="0122FE00" w14:textId="77777777" w:rsidR="007F22FA" w:rsidRDefault="00095699" w:rsidP="008D620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يشار عادة </w:t>
      </w:r>
      <w:r w:rsidR="008D620B">
        <w:rPr>
          <w:rFonts w:hint="cs"/>
          <w:sz w:val="26"/>
          <w:szCs w:val="26"/>
          <w:rtl/>
          <w:lang w:bidi="ar-EG"/>
        </w:rPr>
        <w:t xml:space="preserve">إلى </w:t>
      </w:r>
      <w:r>
        <w:rPr>
          <w:rFonts w:hint="cs"/>
          <w:sz w:val="26"/>
          <w:szCs w:val="26"/>
          <w:rtl/>
          <w:lang w:bidi="ar-EG"/>
        </w:rPr>
        <w:t xml:space="preserve">دور وحدات الأوزون الوطنية كعامل </w:t>
      </w:r>
      <w:r w:rsidR="008D620B">
        <w:rPr>
          <w:rFonts w:hint="cs"/>
          <w:sz w:val="26"/>
          <w:szCs w:val="26"/>
          <w:rtl/>
          <w:lang w:bidi="ar-EG"/>
        </w:rPr>
        <w:t>مفيد</w:t>
      </w:r>
      <w:r>
        <w:rPr>
          <w:rFonts w:hint="cs"/>
          <w:sz w:val="26"/>
          <w:szCs w:val="26"/>
          <w:rtl/>
          <w:lang w:bidi="ar-EG"/>
        </w:rPr>
        <w:t xml:space="preserve"> لضمان التنفيذ الناجح للمشروعات، بالتعاون الوثيق مع الوكالات المنفذة والمشاركة مع أصحاب المصلحة الوطنيين. وهي تشارك بنشاط في بناء الشراكات واستدامة إذكاء الوعي، وتيسير تنفيذ سلس لتحقيق أهداف المشروع على نحو فعال.</w:t>
      </w:r>
    </w:p>
    <w:p w14:paraId="3676E4A6" w14:textId="77777777" w:rsidR="007F22FA" w:rsidRDefault="00095699"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وخلال الجائحة، أعادت وحدات الأوزون الوطنية دورات التدريب وحلقات العمل والحملات لإجرائها على نحو إفتراضي على الانترنت، وذلك كبديل مؤقت للجلسات الحضورية. غير أن نتائج التدريب الحضوري هي حيوية لاستكمال التدريب الموثوق وبناء قدرات الفنيين.</w:t>
      </w:r>
    </w:p>
    <w:p w14:paraId="0A2E72F3" w14:textId="77777777" w:rsidR="007F22FA" w:rsidRDefault="00095699" w:rsidP="008D620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وتسهم وحدات الأوزون الوطنية أيضا في</w:t>
      </w:r>
      <w:r w:rsidR="000C097B">
        <w:rPr>
          <w:rFonts w:hint="cs"/>
          <w:sz w:val="26"/>
          <w:szCs w:val="26"/>
          <w:rtl/>
          <w:lang w:bidi="ar-EG"/>
        </w:rPr>
        <w:t xml:space="preserve"> </w:t>
      </w:r>
      <w:r>
        <w:rPr>
          <w:rFonts w:hint="cs"/>
          <w:sz w:val="26"/>
          <w:szCs w:val="26"/>
          <w:rtl/>
          <w:lang w:bidi="ar-EG"/>
        </w:rPr>
        <w:t>تحسين الرقابة على الواردات، بالعلاقة إلى نظم تراخي</w:t>
      </w:r>
      <w:r w:rsidR="000C097B">
        <w:rPr>
          <w:rFonts w:hint="cs"/>
          <w:sz w:val="26"/>
          <w:szCs w:val="26"/>
          <w:rtl/>
          <w:lang w:bidi="ar-EG"/>
        </w:rPr>
        <w:t>ص إلكترونية معدة على نحو جيد لل</w:t>
      </w:r>
      <w:r>
        <w:rPr>
          <w:rFonts w:hint="cs"/>
          <w:sz w:val="26"/>
          <w:szCs w:val="26"/>
          <w:rtl/>
          <w:lang w:bidi="ar-EG"/>
        </w:rPr>
        <w:t xml:space="preserve">واردات من المواد المستنفدة للأوزون ونظام حصص يلتزم به الموردون. وعن طريق إشراك سلطات الجمارك في التنفيذ </w:t>
      </w:r>
      <w:r w:rsidR="000C097B">
        <w:rPr>
          <w:rFonts w:hint="cs"/>
          <w:sz w:val="26"/>
          <w:szCs w:val="26"/>
          <w:rtl/>
          <w:lang w:bidi="ar-EG"/>
        </w:rPr>
        <w:t>و</w:t>
      </w:r>
      <w:r>
        <w:rPr>
          <w:rFonts w:hint="cs"/>
          <w:sz w:val="26"/>
          <w:szCs w:val="26"/>
          <w:rtl/>
          <w:lang w:bidi="ar-EG"/>
        </w:rPr>
        <w:t>إذكاء الوعي وبناء القدرات، دعم</w:t>
      </w:r>
      <w:r w:rsidR="008D620B">
        <w:rPr>
          <w:rFonts w:hint="cs"/>
          <w:sz w:val="26"/>
          <w:szCs w:val="26"/>
          <w:rtl/>
          <w:lang w:bidi="ar-EG"/>
        </w:rPr>
        <w:t>ت</w:t>
      </w:r>
      <w:r>
        <w:rPr>
          <w:rFonts w:hint="cs"/>
          <w:sz w:val="26"/>
          <w:szCs w:val="26"/>
          <w:rtl/>
          <w:lang w:bidi="ar-EG"/>
        </w:rPr>
        <w:t xml:space="preserve"> وحدات الأوزون الوطنية التزام الجمارك في تحسين الامتثال للقواعد بموجب بروتوكول مونتريال ومكافحة التجارة غير القانونية.</w:t>
      </w:r>
    </w:p>
    <w:p w14:paraId="32FC8D86" w14:textId="77777777" w:rsidR="002C6F3B" w:rsidRPr="002C6F3B" w:rsidRDefault="002C6F3B" w:rsidP="002C6F3B">
      <w:pPr>
        <w:pStyle w:val="StyleHeader4Para4Left0Firstline0"/>
        <w:widowControl/>
        <w:numPr>
          <w:ilvl w:val="0"/>
          <w:numId w:val="0"/>
        </w:numPr>
        <w:tabs>
          <w:tab w:val="clear" w:pos="2880"/>
          <w:tab w:val="clear" w:pos="5760"/>
        </w:tabs>
        <w:bidi/>
        <w:rPr>
          <w:i/>
          <w:iCs/>
          <w:sz w:val="26"/>
          <w:szCs w:val="26"/>
          <w:lang w:bidi="ar-EG"/>
        </w:rPr>
      </w:pPr>
      <w:r w:rsidRPr="002C6F3B">
        <w:rPr>
          <w:rFonts w:hint="cs"/>
          <w:i/>
          <w:iCs/>
          <w:sz w:val="26"/>
          <w:szCs w:val="26"/>
          <w:rtl/>
          <w:lang w:bidi="ar-EG"/>
        </w:rPr>
        <w:t>القضايا التكنولوجية</w:t>
      </w:r>
    </w:p>
    <w:p w14:paraId="1DCE1ED4" w14:textId="77777777" w:rsidR="002C6F3B" w:rsidRDefault="00095699" w:rsidP="007451B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أشار بلد مصنّف </w:t>
      </w:r>
      <w:r w:rsidR="007A6579">
        <w:rPr>
          <w:rFonts w:hint="cs"/>
          <w:sz w:val="26"/>
          <w:szCs w:val="26"/>
          <w:rtl/>
          <w:lang w:bidi="ar-EG"/>
        </w:rPr>
        <w:t xml:space="preserve">على أنه بلد ذو درجات حرارة محيطة عالية إلى التحديات في الإقليم لمعالجة أهداف إزالة الهيدروكلوروفلوروكربون بدون التأثير على استهلاكها للهيدروفلوروكربون، نتيجة للنقص الواضح في التوافر التجاري لتكنولوجيات بديلة لا تحتوي على الهيدروفلوروكربون. ومن المقترح رصد استخدام المواد الهيدروفلوروكربونية على </w:t>
      </w:r>
      <w:r w:rsidR="007451B2">
        <w:rPr>
          <w:rFonts w:hint="cs"/>
          <w:sz w:val="26"/>
          <w:szCs w:val="26"/>
          <w:rtl/>
          <w:lang w:bidi="ar-EG"/>
        </w:rPr>
        <w:t>ال</w:t>
      </w:r>
      <w:r w:rsidR="007A6579">
        <w:rPr>
          <w:rFonts w:hint="cs"/>
          <w:sz w:val="26"/>
          <w:szCs w:val="26"/>
          <w:rtl/>
          <w:lang w:bidi="ar-EG"/>
        </w:rPr>
        <w:t>مستوى ال</w:t>
      </w:r>
      <w:r w:rsidR="007451B2">
        <w:rPr>
          <w:rFonts w:hint="cs"/>
          <w:sz w:val="26"/>
          <w:szCs w:val="26"/>
          <w:rtl/>
          <w:lang w:bidi="ar-EG"/>
        </w:rPr>
        <w:t>قطري</w:t>
      </w:r>
      <w:r w:rsidR="007A6579">
        <w:rPr>
          <w:rFonts w:hint="cs"/>
          <w:sz w:val="26"/>
          <w:szCs w:val="26"/>
          <w:rtl/>
          <w:lang w:bidi="ar-EG"/>
        </w:rPr>
        <w:t xml:space="preserve"> ولكن أيضا سوق المواد الهيدروفلوروكربونية وتسليط الضوء على أي اتجاهات، مما قد يشير إلى زيادة في استخدام المواد الهيدروفلوروكربونية.</w:t>
      </w:r>
    </w:p>
    <w:p w14:paraId="078179FE" w14:textId="77777777" w:rsidR="002C6F3B" w:rsidRDefault="00D34331" w:rsidP="000C097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w:t>
      </w:r>
      <w:r w:rsidR="000C097B">
        <w:rPr>
          <w:rFonts w:hint="cs"/>
          <w:sz w:val="26"/>
          <w:szCs w:val="26"/>
          <w:rtl/>
          <w:lang w:bidi="ar-EG"/>
        </w:rPr>
        <w:t>سيتطلب</w:t>
      </w:r>
      <w:r>
        <w:rPr>
          <w:rFonts w:hint="cs"/>
          <w:sz w:val="26"/>
          <w:szCs w:val="26"/>
          <w:rtl/>
          <w:lang w:bidi="ar-EG"/>
        </w:rPr>
        <w:t xml:space="preserve"> مشروع تحويل على المستوى القطري أن يكون الإقليم وجيمع أصحاب المصلحة مستعد</w:t>
      </w:r>
      <w:r w:rsidR="000C097B">
        <w:rPr>
          <w:rFonts w:hint="cs"/>
          <w:sz w:val="26"/>
          <w:szCs w:val="26"/>
          <w:rtl/>
          <w:lang w:bidi="ar-EG"/>
        </w:rPr>
        <w:t>و</w:t>
      </w:r>
      <w:r>
        <w:rPr>
          <w:rFonts w:hint="cs"/>
          <w:sz w:val="26"/>
          <w:szCs w:val="26"/>
          <w:rtl/>
          <w:lang w:bidi="ar-EG"/>
        </w:rPr>
        <w:t>ن للجيل القادم لغازات التبر</w:t>
      </w:r>
      <w:r w:rsidR="000C097B">
        <w:rPr>
          <w:rFonts w:hint="cs"/>
          <w:sz w:val="26"/>
          <w:szCs w:val="26"/>
          <w:rtl/>
          <w:lang w:bidi="ar-EG"/>
        </w:rPr>
        <w:t>ي</w:t>
      </w:r>
      <w:r>
        <w:rPr>
          <w:rFonts w:hint="cs"/>
          <w:sz w:val="26"/>
          <w:szCs w:val="26"/>
          <w:rtl/>
          <w:lang w:bidi="ar-EG"/>
        </w:rPr>
        <w:t xml:space="preserve">د وتكنولوجيات تكييف الهواء الملائمة لبلدان درجات الحرارة المحيطة العالية. وسيكون تقييم السوق أساسيا لتيسير استيعاب التكنولوجيات الجديدة في الأسواق المحلية والإقليمية. وسيحتاج تصميم النموذج واختباره إلى إدراجه في مشروعات التحويل لخطوط الإنتاج الرئيسية عند النظر فيها بموجب المرحلة الثانية </w:t>
      </w:r>
      <w:r w:rsidR="007451B2">
        <w:rPr>
          <w:rFonts w:hint="cs"/>
          <w:sz w:val="26"/>
          <w:szCs w:val="26"/>
          <w:rtl/>
          <w:lang w:bidi="ar-EG"/>
        </w:rPr>
        <w:t>م</w:t>
      </w:r>
      <w:r>
        <w:rPr>
          <w:rFonts w:hint="cs"/>
          <w:sz w:val="26"/>
          <w:szCs w:val="26"/>
          <w:rtl/>
          <w:lang w:bidi="ar-EG"/>
        </w:rPr>
        <w:t>ن خطط إدارة إزالة المواد الهيدروكلوروفلوروكربونية.</w:t>
      </w:r>
    </w:p>
    <w:p w14:paraId="0D31C9FC" w14:textId="77777777" w:rsidR="002C6F3B" w:rsidRDefault="00D34331" w:rsidP="007451B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ومن </w:t>
      </w:r>
      <w:r w:rsidR="000C097B">
        <w:rPr>
          <w:rFonts w:hint="cs"/>
          <w:sz w:val="26"/>
          <w:szCs w:val="26"/>
          <w:rtl/>
          <w:lang w:bidi="ar-EG"/>
        </w:rPr>
        <w:t>شأن العمل معا مع المصن</w:t>
      </w:r>
      <w:r>
        <w:rPr>
          <w:rFonts w:hint="cs"/>
          <w:sz w:val="26"/>
          <w:szCs w:val="26"/>
          <w:rtl/>
          <w:lang w:bidi="ar-EG"/>
        </w:rPr>
        <w:t>ع</w:t>
      </w:r>
      <w:r w:rsidR="000C097B">
        <w:rPr>
          <w:rFonts w:hint="cs"/>
          <w:sz w:val="26"/>
          <w:szCs w:val="26"/>
          <w:rtl/>
          <w:lang w:bidi="ar-EG"/>
        </w:rPr>
        <w:t>ين</w:t>
      </w:r>
      <w:r>
        <w:rPr>
          <w:rFonts w:hint="cs"/>
          <w:sz w:val="26"/>
          <w:szCs w:val="26"/>
          <w:rtl/>
          <w:lang w:bidi="ar-EG"/>
        </w:rPr>
        <w:t xml:space="preserve"> ومؤسسات البحوث أن يعزز النهج التشاركي ليشمل أصحا</w:t>
      </w:r>
      <w:r w:rsidR="007451B2">
        <w:rPr>
          <w:rFonts w:hint="cs"/>
          <w:sz w:val="26"/>
          <w:szCs w:val="26"/>
          <w:rtl/>
          <w:lang w:bidi="ar-EG"/>
        </w:rPr>
        <w:t>ب</w:t>
      </w:r>
      <w:r>
        <w:rPr>
          <w:rFonts w:hint="cs"/>
          <w:sz w:val="26"/>
          <w:szCs w:val="26"/>
          <w:rtl/>
          <w:lang w:bidi="ar-EG"/>
        </w:rPr>
        <w:t xml:space="preserve"> المصلحة الرئيسيين، ويزيد من احتمال التنفيذ الناجح للمشروع. ويمكن أن يكون من الموصى به أيضا</w:t>
      </w:r>
      <w:r w:rsidR="007451B2">
        <w:rPr>
          <w:rFonts w:hint="cs"/>
          <w:sz w:val="26"/>
          <w:szCs w:val="26"/>
          <w:rtl/>
          <w:lang w:bidi="ar-EG"/>
        </w:rPr>
        <w:t>، عند الاقتضاء،</w:t>
      </w:r>
      <w:r>
        <w:rPr>
          <w:rFonts w:hint="cs"/>
          <w:sz w:val="26"/>
          <w:szCs w:val="26"/>
          <w:rtl/>
          <w:lang w:bidi="ar-EG"/>
        </w:rPr>
        <w:t xml:space="preserve"> إجراء تقييم للأثر البيئي، وخاصة لمشروعات التحويل.</w:t>
      </w:r>
    </w:p>
    <w:p w14:paraId="4A1E91AD" w14:textId="77777777" w:rsidR="002C6F3B" w:rsidRPr="007451B2" w:rsidRDefault="002C6F3B" w:rsidP="002C6F3B">
      <w:pPr>
        <w:pStyle w:val="StyleHeader4Para4Left0Firstline0"/>
        <w:widowControl/>
        <w:numPr>
          <w:ilvl w:val="0"/>
          <w:numId w:val="0"/>
        </w:numPr>
        <w:tabs>
          <w:tab w:val="clear" w:pos="2880"/>
          <w:tab w:val="clear" w:pos="5760"/>
        </w:tabs>
        <w:bidi/>
        <w:rPr>
          <w:sz w:val="26"/>
          <w:szCs w:val="26"/>
          <w:u w:val="single"/>
          <w:lang w:bidi="ar-EG"/>
        </w:rPr>
      </w:pPr>
      <w:r w:rsidRPr="007451B2">
        <w:rPr>
          <w:rFonts w:hint="cs"/>
          <w:i/>
          <w:iCs/>
          <w:sz w:val="26"/>
          <w:szCs w:val="26"/>
          <w:u w:val="single"/>
          <w:rtl/>
          <w:lang w:bidi="ar-EG"/>
        </w:rPr>
        <w:lastRenderedPageBreak/>
        <w:t>الاتفاقات المتعددة السنوات الأخرى</w:t>
      </w:r>
    </w:p>
    <w:p w14:paraId="11C77E7B" w14:textId="77777777" w:rsidR="002C6F3B" w:rsidRDefault="00D34331" w:rsidP="007451B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بالعلاقة إلى خطة الإزالة المعجلة للمواد الكلوروفلوروكربونية/ رابع كلوريد الكربون/ الهالونات، أثبت نه</w:t>
      </w:r>
      <w:r w:rsidR="007451B2">
        <w:rPr>
          <w:rFonts w:hint="cs"/>
          <w:sz w:val="26"/>
          <w:szCs w:val="26"/>
          <w:rtl/>
          <w:lang w:bidi="ar-EG"/>
        </w:rPr>
        <w:t>ج</w:t>
      </w:r>
      <w:r>
        <w:rPr>
          <w:rFonts w:hint="cs"/>
          <w:sz w:val="26"/>
          <w:szCs w:val="26"/>
          <w:rtl/>
          <w:lang w:bidi="ar-EG"/>
        </w:rPr>
        <w:t xml:space="preserve"> الخطة القطاعية </w:t>
      </w:r>
      <w:r w:rsidR="007451B2">
        <w:rPr>
          <w:rFonts w:hint="cs"/>
          <w:sz w:val="26"/>
          <w:szCs w:val="26"/>
          <w:rtl/>
          <w:lang w:bidi="ar-EG"/>
        </w:rPr>
        <w:t xml:space="preserve">أنه </w:t>
      </w:r>
      <w:r>
        <w:rPr>
          <w:rFonts w:hint="cs"/>
          <w:sz w:val="26"/>
          <w:szCs w:val="26"/>
          <w:rtl/>
          <w:lang w:bidi="ar-EG"/>
        </w:rPr>
        <w:t>طريقة تنفيذ ناج</w:t>
      </w:r>
      <w:r w:rsidR="007451B2">
        <w:rPr>
          <w:rFonts w:hint="cs"/>
          <w:sz w:val="26"/>
          <w:szCs w:val="26"/>
          <w:rtl/>
          <w:lang w:bidi="ar-EG"/>
        </w:rPr>
        <w:t>ح</w:t>
      </w:r>
      <w:r>
        <w:rPr>
          <w:rFonts w:hint="cs"/>
          <w:sz w:val="26"/>
          <w:szCs w:val="26"/>
          <w:rtl/>
          <w:lang w:bidi="ar-EG"/>
        </w:rPr>
        <w:t>ة للمشروع لإزالة المواد المستنفدة للأوزون. وعالجت الخطة العامة إنتاج المواد المستنفدة للأوزون، واستهلاكها، واستيرادها وتصديرها و</w:t>
      </w:r>
      <w:r w:rsidR="007451B2">
        <w:rPr>
          <w:rFonts w:hint="cs"/>
          <w:sz w:val="26"/>
          <w:szCs w:val="26"/>
          <w:rtl/>
          <w:lang w:bidi="ar-EG"/>
        </w:rPr>
        <w:t>أ</w:t>
      </w:r>
      <w:r>
        <w:rPr>
          <w:rFonts w:hint="cs"/>
          <w:sz w:val="26"/>
          <w:szCs w:val="26"/>
          <w:rtl/>
          <w:lang w:bidi="ar-EG"/>
        </w:rPr>
        <w:t>درجت تنفيذ هذه الخطط القطاعية في البلد.</w:t>
      </w:r>
      <w:r w:rsidR="007451B2">
        <w:rPr>
          <w:rFonts w:hint="cs"/>
          <w:sz w:val="26"/>
          <w:szCs w:val="26"/>
          <w:rtl/>
          <w:lang w:bidi="ar-EG"/>
        </w:rPr>
        <w:t xml:space="preserve"> ونتج عن التنسيق تنفيذ سلس وناجح للمشروع في البلد.</w:t>
      </w:r>
    </w:p>
    <w:p w14:paraId="2D4BE5FD" w14:textId="77777777" w:rsidR="002C6F3B" w:rsidRDefault="00D34331" w:rsidP="007451B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واسهمت الحدود في استهلاك المواد الكلوروفلوروكربونية والهالونات ورابع كلوريد الكربون في الخطة القطاعية في إدارة هذه المواد، بما يتسق مع أحكام ال</w:t>
      </w:r>
      <w:r w:rsidR="007451B2">
        <w:rPr>
          <w:rFonts w:hint="cs"/>
          <w:sz w:val="26"/>
          <w:szCs w:val="26"/>
          <w:rtl/>
          <w:lang w:bidi="ar-EG"/>
        </w:rPr>
        <w:t>ا</w:t>
      </w:r>
      <w:r>
        <w:rPr>
          <w:rFonts w:hint="cs"/>
          <w:sz w:val="26"/>
          <w:szCs w:val="26"/>
          <w:rtl/>
          <w:lang w:bidi="ar-EG"/>
        </w:rPr>
        <w:t>ست</w:t>
      </w:r>
      <w:r w:rsidR="007451B2">
        <w:rPr>
          <w:rFonts w:hint="cs"/>
          <w:sz w:val="26"/>
          <w:szCs w:val="26"/>
          <w:rtl/>
          <w:lang w:bidi="ar-EG"/>
        </w:rPr>
        <w:t>ير</w:t>
      </w:r>
      <w:r>
        <w:rPr>
          <w:rFonts w:hint="cs"/>
          <w:sz w:val="26"/>
          <w:szCs w:val="26"/>
          <w:rtl/>
          <w:lang w:bidi="ar-EG"/>
        </w:rPr>
        <w:t>اد والتصدير في القواعد بشأن إدارة المواد المستنفدة للأوزون التي أنشأت نظام الحصص والتصاريح للمواد المستنفدة للأوزون. وإصدار خطط الواردات والسياسات ذات الصلة مكن الرقابة بفعالية لواردات المواد المستنفدة للأوزون. وساهم في تحقيق أهداف المشروع بخصوص الامتثال لبروتوكول مونتريال.</w:t>
      </w:r>
    </w:p>
    <w:p w14:paraId="53C2E251" w14:textId="77777777" w:rsidR="002C6F3B" w:rsidRDefault="00D34331" w:rsidP="007451B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وفيما يتعلق بمشروع بروميد الميثيل، صممت استراتيجية وطنية شاملة لإزالة الاستهلاك والإنتاج، وللرقابة على الواردات. و</w:t>
      </w:r>
      <w:r w:rsidR="003F4ACC">
        <w:rPr>
          <w:rFonts w:hint="cs"/>
          <w:sz w:val="26"/>
          <w:szCs w:val="26"/>
          <w:rtl/>
          <w:lang w:bidi="ar-EG"/>
        </w:rPr>
        <w:t>تم صياغة حصص الإنتاج الوطني لبروميد الميثيل الخاضع للرقابة سنويا بواسطة وزارة الإيكولوجي</w:t>
      </w:r>
      <w:r w:rsidR="007451B2">
        <w:rPr>
          <w:rFonts w:hint="cs"/>
          <w:sz w:val="26"/>
          <w:szCs w:val="26"/>
          <w:rtl/>
          <w:lang w:bidi="ar-EG"/>
        </w:rPr>
        <w:t>ا</w:t>
      </w:r>
      <w:r w:rsidR="003F4ACC">
        <w:rPr>
          <w:rFonts w:hint="cs"/>
          <w:sz w:val="26"/>
          <w:szCs w:val="26"/>
          <w:rtl/>
          <w:lang w:bidi="ar-EG"/>
        </w:rPr>
        <w:t xml:space="preserve"> والبيئة (وزارة حماية البيئة في السابق) بجانب الوزارت والإدارات ذات الصلة استنادا إلى أقصى استهلاك سنوي مسموح به لبروميد الميثيل الخاضع للرقابة، وخصصت الحصص إلى المؤسسات التي حصلت على ترخيص ل</w:t>
      </w:r>
      <w:r w:rsidR="00A13D72">
        <w:rPr>
          <w:rFonts w:hint="cs"/>
          <w:sz w:val="26"/>
          <w:szCs w:val="26"/>
          <w:rtl/>
          <w:lang w:bidi="ar-EG"/>
        </w:rPr>
        <w:t xml:space="preserve">إنتاج </w:t>
      </w:r>
      <w:r w:rsidR="003F4ACC">
        <w:rPr>
          <w:rFonts w:hint="cs"/>
          <w:sz w:val="26"/>
          <w:szCs w:val="26"/>
          <w:rtl/>
          <w:lang w:bidi="ar-EG"/>
        </w:rPr>
        <w:t>بروميد الميثيل الخاضع للرقابة مع الإشارة إلى قدرات الإنتاج فيها.</w:t>
      </w:r>
    </w:p>
    <w:p w14:paraId="76711B3C" w14:textId="77777777" w:rsidR="002C6F3B" w:rsidRDefault="003F4ACC" w:rsidP="00A13D7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وأجريت أنشطة بناء القدرات على المستوى المحلي، عبر المقاطعات، والإقاليم المستقلة، والبلديات والمدن، مما عزز من قدرات أصحا</w:t>
      </w:r>
      <w:r w:rsidR="00A13D72">
        <w:rPr>
          <w:rFonts w:hint="cs"/>
          <w:sz w:val="26"/>
          <w:szCs w:val="26"/>
          <w:rtl/>
          <w:lang w:bidi="ar-EG"/>
        </w:rPr>
        <w:t>ب</w:t>
      </w:r>
      <w:r>
        <w:rPr>
          <w:rFonts w:hint="cs"/>
          <w:sz w:val="26"/>
          <w:szCs w:val="26"/>
          <w:rtl/>
          <w:lang w:bidi="ar-EG"/>
        </w:rPr>
        <w:t xml:space="preserve"> المصلحة المحليين </w:t>
      </w:r>
      <w:r w:rsidR="00A13D72">
        <w:rPr>
          <w:rFonts w:hint="cs"/>
          <w:sz w:val="26"/>
          <w:szCs w:val="26"/>
          <w:rtl/>
          <w:lang w:bidi="ar-EG"/>
        </w:rPr>
        <w:t>في مجال</w:t>
      </w:r>
      <w:r>
        <w:rPr>
          <w:rFonts w:hint="cs"/>
          <w:sz w:val="26"/>
          <w:szCs w:val="26"/>
          <w:rtl/>
          <w:lang w:bidi="ar-EG"/>
        </w:rPr>
        <w:t xml:space="preserve"> إدارة المواد المستنفدة للأوزون. ويسرت هذه الأنشطة إنشاء آليات تنسيق وعززت من إنفاذ السياسات والقواعد، مما حسن إدارة ورصد المواد المستنفدة للأوزون فضلا عن ضمان الإزالة المستدامة للمواد المستنفدة للأوزون.</w:t>
      </w:r>
    </w:p>
    <w:p w14:paraId="6C2EB685" w14:textId="77777777" w:rsidR="002C6F3B" w:rsidRPr="002C6F3B" w:rsidRDefault="002C6F3B" w:rsidP="00A13D72">
      <w:pPr>
        <w:pStyle w:val="StyleHeader4Para4Left0Firstline0"/>
        <w:widowControl/>
        <w:numPr>
          <w:ilvl w:val="0"/>
          <w:numId w:val="0"/>
        </w:numPr>
        <w:tabs>
          <w:tab w:val="clear" w:pos="2880"/>
          <w:tab w:val="clear" w:pos="5760"/>
        </w:tabs>
        <w:bidi/>
        <w:rPr>
          <w:b/>
          <w:bCs/>
          <w:sz w:val="26"/>
          <w:szCs w:val="26"/>
          <w:rtl/>
          <w:lang w:bidi="ar-EG"/>
        </w:rPr>
      </w:pPr>
      <w:r w:rsidRPr="002C6F3B">
        <w:rPr>
          <w:rFonts w:hint="cs"/>
          <w:b/>
          <w:bCs/>
          <w:sz w:val="26"/>
          <w:szCs w:val="26"/>
          <w:rtl/>
          <w:lang w:bidi="ar-EG"/>
        </w:rPr>
        <w:t>القسم الثاني</w:t>
      </w:r>
      <w:r w:rsidRPr="002C6F3B">
        <w:rPr>
          <w:rFonts w:hint="cs"/>
          <w:b/>
          <w:bCs/>
          <w:sz w:val="26"/>
          <w:szCs w:val="26"/>
          <w:rtl/>
          <w:lang w:bidi="ar-EG"/>
        </w:rPr>
        <w:tab/>
        <w:t>موجز للمعلومات من تقارير إنهاء المشروعات</w:t>
      </w:r>
      <w:r w:rsidR="00A13D72">
        <w:rPr>
          <w:rFonts w:hint="cs"/>
          <w:b/>
          <w:bCs/>
          <w:sz w:val="26"/>
          <w:szCs w:val="26"/>
          <w:rtl/>
          <w:lang w:bidi="ar-EG"/>
        </w:rPr>
        <w:t xml:space="preserve"> الفردية</w:t>
      </w:r>
    </w:p>
    <w:p w14:paraId="571CF18B" w14:textId="77777777" w:rsidR="002C6F3B" w:rsidRPr="002C6F3B" w:rsidRDefault="002C6F3B" w:rsidP="00A13D72">
      <w:pPr>
        <w:pStyle w:val="StyleHeader4Para4Left0Firstline0"/>
        <w:widowControl/>
        <w:numPr>
          <w:ilvl w:val="0"/>
          <w:numId w:val="0"/>
        </w:numPr>
        <w:tabs>
          <w:tab w:val="clear" w:pos="2880"/>
          <w:tab w:val="clear" w:pos="5760"/>
        </w:tabs>
        <w:bidi/>
        <w:rPr>
          <w:b/>
          <w:bCs/>
          <w:sz w:val="26"/>
          <w:szCs w:val="26"/>
          <w:lang w:bidi="ar-EG"/>
        </w:rPr>
      </w:pPr>
      <w:r w:rsidRPr="002C6F3B">
        <w:rPr>
          <w:rFonts w:hint="cs"/>
          <w:b/>
          <w:bCs/>
          <w:sz w:val="26"/>
          <w:szCs w:val="26"/>
          <w:rtl/>
          <w:lang w:bidi="ar-EG"/>
        </w:rPr>
        <w:t>2-1</w:t>
      </w:r>
      <w:r w:rsidRPr="002C6F3B">
        <w:rPr>
          <w:rFonts w:hint="cs"/>
          <w:b/>
          <w:bCs/>
          <w:sz w:val="26"/>
          <w:szCs w:val="26"/>
          <w:rtl/>
          <w:lang w:bidi="ar-EG"/>
        </w:rPr>
        <w:tab/>
        <w:t xml:space="preserve">نظرة عامة على </w:t>
      </w:r>
      <w:r w:rsidR="00A13D72">
        <w:rPr>
          <w:rFonts w:hint="cs"/>
          <w:b/>
          <w:bCs/>
          <w:sz w:val="26"/>
          <w:szCs w:val="26"/>
          <w:rtl/>
          <w:lang w:bidi="ar-EG"/>
        </w:rPr>
        <w:t>ا</w:t>
      </w:r>
      <w:r w:rsidR="00A13D72" w:rsidRPr="002C6F3B">
        <w:rPr>
          <w:rFonts w:hint="cs"/>
          <w:b/>
          <w:bCs/>
          <w:sz w:val="26"/>
          <w:szCs w:val="26"/>
          <w:rtl/>
          <w:lang w:bidi="ar-EG"/>
        </w:rPr>
        <w:t>لمعلومات من تقارير إنهاء المشروعات</w:t>
      </w:r>
      <w:r w:rsidR="00A13D72">
        <w:rPr>
          <w:rFonts w:hint="cs"/>
          <w:b/>
          <w:bCs/>
          <w:sz w:val="26"/>
          <w:szCs w:val="26"/>
          <w:rtl/>
          <w:lang w:bidi="ar-EG"/>
        </w:rPr>
        <w:t xml:space="preserve"> الفردية</w:t>
      </w:r>
    </w:p>
    <w:p w14:paraId="0C6B4AA0" w14:textId="77777777" w:rsidR="002C6F3B" w:rsidRDefault="003F4ACC" w:rsidP="00A13D7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من بين مجموع </w:t>
      </w:r>
      <w:r>
        <w:rPr>
          <w:sz w:val="26"/>
          <w:szCs w:val="26"/>
          <w:lang w:val="en-US" w:bidi="ar-EG"/>
        </w:rPr>
        <w:t>1,867</w:t>
      </w:r>
      <w:r>
        <w:rPr>
          <w:rFonts w:hint="cs"/>
          <w:sz w:val="26"/>
          <w:szCs w:val="26"/>
          <w:rtl/>
          <w:lang w:val="en-US" w:bidi="ar-EG"/>
        </w:rPr>
        <w:t xml:space="preserve"> مشروعا استثماريا تم استكمالها، قدمت الوكالات الثنائية والمنفذة </w:t>
      </w:r>
      <w:r>
        <w:rPr>
          <w:sz w:val="26"/>
          <w:szCs w:val="26"/>
          <w:lang w:val="en-US" w:bidi="ar-EG"/>
        </w:rPr>
        <w:t>1,862</w:t>
      </w:r>
      <w:r>
        <w:rPr>
          <w:rFonts w:hint="cs"/>
          <w:sz w:val="26"/>
          <w:szCs w:val="26"/>
          <w:rtl/>
          <w:lang w:val="en-US" w:bidi="ar-EG"/>
        </w:rPr>
        <w:t xml:space="preserve"> تقريرا لإنهاء المشروع، مع رصيد خ</w:t>
      </w:r>
      <w:r w:rsidR="00A13D72">
        <w:rPr>
          <w:rFonts w:hint="cs"/>
          <w:sz w:val="26"/>
          <w:szCs w:val="26"/>
          <w:rtl/>
          <w:lang w:val="en-US" w:bidi="ar-EG"/>
        </w:rPr>
        <w:t>م</w:t>
      </w:r>
      <w:r>
        <w:rPr>
          <w:rFonts w:hint="cs"/>
          <w:sz w:val="26"/>
          <w:szCs w:val="26"/>
          <w:rtl/>
          <w:lang w:val="en-US" w:bidi="ar-EG"/>
        </w:rPr>
        <w:t>سة تقارير إنهاء مشروعا</w:t>
      </w:r>
      <w:r w:rsidR="00A13D72">
        <w:rPr>
          <w:rFonts w:hint="cs"/>
          <w:sz w:val="26"/>
          <w:szCs w:val="26"/>
          <w:rtl/>
          <w:lang w:val="en-US" w:bidi="ar-EG"/>
        </w:rPr>
        <w:t>ت</w:t>
      </w:r>
      <w:r>
        <w:rPr>
          <w:rFonts w:hint="cs"/>
          <w:sz w:val="26"/>
          <w:szCs w:val="26"/>
          <w:rtl/>
          <w:lang w:val="en-US" w:bidi="ar-EG"/>
        </w:rPr>
        <w:t xml:space="preserve"> معلقة، على النحو المبين في الجدول 4.</w:t>
      </w:r>
    </w:p>
    <w:p w14:paraId="0B1A8989" w14:textId="77777777" w:rsidR="002C6F3B" w:rsidRPr="002C6F3B" w:rsidRDefault="00A13D72" w:rsidP="00A13D72">
      <w:pPr>
        <w:pStyle w:val="StyleHeader4Para4Left0Firstline0"/>
        <w:widowControl/>
        <w:numPr>
          <w:ilvl w:val="0"/>
          <w:numId w:val="0"/>
        </w:numPr>
        <w:tabs>
          <w:tab w:val="clear" w:pos="2880"/>
          <w:tab w:val="clear" w:pos="5760"/>
        </w:tabs>
        <w:bidi/>
        <w:spacing w:after="0"/>
        <w:rPr>
          <w:b/>
          <w:bCs/>
          <w:sz w:val="24"/>
          <w:szCs w:val="24"/>
          <w:rtl/>
          <w:lang w:bidi="ar-EG"/>
        </w:rPr>
      </w:pPr>
      <w:r>
        <w:rPr>
          <w:rFonts w:hint="cs"/>
          <w:b/>
          <w:bCs/>
          <w:sz w:val="24"/>
          <w:szCs w:val="24"/>
          <w:rtl/>
          <w:lang w:bidi="ar-EG"/>
        </w:rPr>
        <w:t xml:space="preserve">الجدول 4. </w:t>
      </w:r>
      <w:r w:rsidR="002C6F3B" w:rsidRPr="002C6F3B">
        <w:rPr>
          <w:rFonts w:hint="cs"/>
          <w:b/>
          <w:bCs/>
          <w:sz w:val="24"/>
          <w:szCs w:val="24"/>
          <w:rtl/>
          <w:lang w:bidi="ar-EG"/>
        </w:rPr>
        <w:t>تقارير إنهاء المشروعات</w:t>
      </w:r>
      <w:r>
        <w:rPr>
          <w:rFonts w:hint="cs"/>
          <w:b/>
          <w:bCs/>
          <w:sz w:val="24"/>
          <w:szCs w:val="24"/>
          <w:rtl/>
          <w:lang w:bidi="ar-EG"/>
        </w:rPr>
        <w:t xml:space="preserve"> المقدمة للمشروعات</w:t>
      </w:r>
      <w:r w:rsidR="002C6F3B" w:rsidRPr="002C6F3B">
        <w:rPr>
          <w:rFonts w:hint="cs"/>
          <w:b/>
          <w:bCs/>
          <w:sz w:val="24"/>
          <w:szCs w:val="24"/>
          <w:rtl/>
          <w:lang w:bidi="ar-EG"/>
        </w:rPr>
        <w:t xml:space="preserve"> الاستثمارية</w:t>
      </w:r>
    </w:p>
    <w:tbl>
      <w:tblPr>
        <w:bidiVisual/>
        <w:tblW w:w="9365" w:type="dxa"/>
        <w:tblInd w:w="-5" w:type="dxa"/>
        <w:tblLayout w:type="fixed"/>
        <w:tblLook w:val="04A0" w:firstRow="1" w:lastRow="0" w:firstColumn="1" w:lastColumn="0" w:noHBand="0" w:noVBand="1"/>
      </w:tblPr>
      <w:tblGrid>
        <w:gridCol w:w="2552"/>
        <w:gridCol w:w="1703"/>
        <w:gridCol w:w="1703"/>
        <w:gridCol w:w="1703"/>
        <w:gridCol w:w="1704"/>
      </w:tblGrid>
      <w:tr w:rsidR="00E47F02" w:rsidRPr="00721419" w14:paraId="25CFCBD1" w14:textId="77777777" w:rsidTr="00372118">
        <w:trPr>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141B0318" w14:textId="77777777" w:rsidR="00E47F02" w:rsidRPr="00721419" w:rsidRDefault="003F4ACC" w:rsidP="003F4ACC">
            <w:pPr>
              <w:widowControl w:val="0"/>
              <w:bidi/>
              <w:jc w:val="center"/>
              <w:rPr>
                <w:b/>
                <w:bCs/>
                <w:color w:val="000000"/>
                <w:sz w:val="20"/>
                <w:lang w:val="en-CA" w:eastAsia="en-CA"/>
              </w:rPr>
            </w:pPr>
            <w:r>
              <w:rPr>
                <w:rFonts w:hint="cs"/>
                <w:b/>
                <w:bCs/>
                <w:color w:val="000000"/>
                <w:sz w:val="20"/>
                <w:rtl/>
                <w:lang w:val="en-CA" w:eastAsia="en-CA"/>
              </w:rPr>
              <w:t>الوكالة</w:t>
            </w:r>
          </w:p>
        </w:tc>
        <w:tc>
          <w:tcPr>
            <w:tcW w:w="1703" w:type="dxa"/>
            <w:tcBorders>
              <w:top w:val="single" w:sz="4" w:space="0" w:color="auto"/>
              <w:left w:val="nil"/>
              <w:bottom w:val="single" w:sz="4" w:space="0" w:color="auto"/>
              <w:right w:val="single" w:sz="4" w:space="0" w:color="auto"/>
            </w:tcBorders>
            <w:noWrap/>
            <w:vAlign w:val="center"/>
            <w:hideMark/>
          </w:tcPr>
          <w:p w14:paraId="6B527DA4" w14:textId="77777777" w:rsidR="00E47F02" w:rsidRPr="00721419" w:rsidRDefault="003F4ACC" w:rsidP="003F4ACC">
            <w:pPr>
              <w:widowControl w:val="0"/>
              <w:bidi/>
              <w:jc w:val="center"/>
              <w:rPr>
                <w:b/>
                <w:bCs/>
                <w:color w:val="000000"/>
                <w:sz w:val="20"/>
                <w:lang w:val="en-CA" w:eastAsia="en-CA"/>
              </w:rPr>
            </w:pPr>
            <w:r>
              <w:rPr>
                <w:rFonts w:hint="cs"/>
                <w:b/>
                <w:bCs/>
                <w:color w:val="000000"/>
                <w:sz w:val="20"/>
                <w:rtl/>
                <w:lang w:val="en-CA" w:eastAsia="en-CA"/>
              </w:rPr>
              <w:t>مستكملة</w:t>
            </w:r>
          </w:p>
        </w:tc>
        <w:tc>
          <w:tcPr>
            <w:tcW w:w="1703" w:type="dxa"/>
            <w:tcBorders>
              <w:top w:val="single" w:sz="4" w:space="0" w:color="auto"/>
              <w:left w:val="nil"/>
              <w:bottom w:val="single" w:sz="4" w:space="0" w:color="auto"/>
              <w:right w:val="single" w:sz="4" w:space="0" w:color="auto"/>
            </w:tcBorders>
            <w:vAlign w:val="center"/>
            <w:hideMark/>
          </w:tcPr>
          <w:p w14:paraId="56AAF92F" w14:textId="77777777" w:rsidR="00E47F02" w:rsidRPr="00721419" w:rsidRDefault="003F4ACC" w:rsidP="003F4ACC">
            <w:pPr>
              <w:widowControl w:val="0"/>
              <w:bidi/>
              <w:jc w:val="center"/>
              <w:rPr>
                <w:b/>
                <w:bCs/>
                <w:sz w:val="20"/>
                <w:lang w:val="en-CA" w:eastAsia="en-CA"/>
              </w:rPr>
            </w:pPr>
            <w:r>
              <w:rPr>
                <w:rFonts w:hint="cs"/>
                <w:b/>
                <w:bCs/>
                <w:sz w:val="20"/>
                <w:rtl/>
                <w:lang w:val="en-CA" w:eastAsia="en-CA"/>
              </w:rPr>
              <w:t>استلمت قبل الاجتماع التسعين</w:t>
            </w:r>
          </w:p>
        </w:tc>
        <w:tc>
          <w:tcPr>
            <w:tcW w:w="1703" w:type="dxa"/>
            <w:tcBorders>
              <w:top w:val="single" w:sz="4" w:space="0" w:color="auto"/>
              <w:left w:val="nil"/>
              <w:bottom w:val="single" w:sz="4" w:space="0" w:color="auto"/>
              <w:right w:val="single" w:sz="4" w:space="0" w:color="auto"/>
            </w:tcBorders>
            <w:vAlign w:val="center"/>
            <w:hideMark/>
          </w:tcPr>
          <w:p w14:paraId="78265C9C" w14:textId="77777777" w:rsidR="00E47F02" w:rsidRPr="00721419" w:rsidRDefault="003F4ACC" w:rsidP="003F4ACC">
            <w:pPr>
              <w:widowControl w:val="0"/>
              <w:bidi/>
              <w:jc w:val="center"/>
              <w:rPr>
                <w:b/>
                <w:bCs/>
                <w:sz w:val="20"/>
                <w:lang w:val="en-CA" w:eastAsia="en-CA"/>
              </w:rPr>
            </w:pPr>
            <w:r>
              <w:rPr>
                <w:rFonts w:hint="cs"/>
                <w:b/>
                <w:bCs/>
                <w:sz w:val="20"/>
                <w:rtl/>
                <w:lang w:val="en-CA" w:eastAsia="en-CA"/>
              </w:rPr>
              <w:t>استلمت بعد الاجتماع التسعين</w:t>
            </w:r>
          </w:p>
        </w:tc>
        <w:tc>
          <w:tcPr>
            <w:tcW w:w="1704" w:type="dxa"/>
            <w:tcBorders>
              <w:top w:val="single" w:sz="4" w:space="0" w:color="auto"/>
              <w:left w:val="nil"/>
              <w:bottom w:val="single" w:sz="4" w:space="0" w:color="auto"/>
              <w:right w:val="single" w:sz="4" w:space="0" w:color="auto"/>
            </w:tcBorders>
            <w:vAlign w:val="center"/>
            <w:hideMark/>
          </w:tcPr>
          <w:p w14:paraId="72BBB305" w14:textId="77777777" w:rsidR="00E47F02" w:rsidRPr="00721419" w:rsidRDefault="003F4ACC" w:rsidP="003F4ACC">
            <w:pPr>
              <w:widowControl w:val="0"/>
              <w:bidi/>
              <w:jc w:val="center"/>
              <w:rPr>
                <w:b/>
                <w:bCs/>
                <w:sz w:val="20"/>
                <w:lang w:val="en-CA" w:eastAsia="en-CA"/>
              </w:rPr>
            </w:pPr>
            <w:r>
              <w:rPr>
                <w:rFonts w:hint="cs"/>
                <w:b/>
                <w:bCs/>
                <w:sz w:val="20"/>
                <w:rtl/>
                <w:lang w:val="en-CA" w:eastAsia="en-CA"/>
              </w:rPr>
              <w:t>المعلقة</w:t>
            </w:r>
          </w:p>
        </w:tc>
      </w:tr>
      <w:tr w:rsidR="00E47F02" w:rsidRPr="00721419" w14:paraId="1E00D487" w14:textId="77777777" w:rsidTr="00372118">
        <w:tc>
          <w:tcPr>
            <w:tcW w:w="2552" w:type="dxa"/>
            <w:tcBorders>
              <w:top w:val="single" w:sz="4" w:space="0" w:color="auto"/>
              <w:left w:val="single" w:sz="4" w:space="0" w:color="auto"/>
              <w:bottom w:val="single" w:sz="4" w:space="0" w:color="auto"/>
              <w:right w:val="single" w:sz="4" w:space="0" w:color="auto"/>
            </w:tcBorders>
            <w:noWrap/>
          </w:tcPr>
          <w:p w14:paraId="2FCAD44A" w14:textId="77777777" w:rsidR="00E47F02" w:rsidRPr="003F4ACC" w:rsidRDefault="003F4ACC" w:rsidP="003F4ACC">
            <w:pPr>
              <w:widowControl w:val="0"/>
              <w:bidi/>
              <w:jc w:val="left"/>
              <w:rPr>
                <w:color w:val="000000"/>
                <w:sz w:val="20"/>
                <w:lang w:val="en-CA" w:eastAsia="en-CA"/>
              </w:rPr>
            </w:pPr>
            <w:r w:rsidRPr="003F4ACC">
              <w:rPr>
                <w:rFonts w:hint="cs"/>
                <w:color w:val="000000"/>
                <w:sz w:val="20"/>
                <w:rtl/>
                <w:lang w:val="en-CA" w:eastAsia="en-CA"/>
              </w:rPr>
              <w:t>كندا</w:t>
            </w:r>
          </w:p>
        </w:tc>
        <w:tc>
          <w:tcPr>
            <w:tcW w:w="1703" w:type="dxa"/>
            <w:tcBorders>
              <w:top w:val="single" w:sz="4" w:space="0" w:color="auto"/>
              <w:left w:val="nil"/>
              <w:bottom w:val="single" w:sz="4" w:space="0" w:color="auto"/>
              <w:right w:val="single" w:sz="4" w:space="0" w:color="auto"/>
            </w:tcBorders>
            <w:noWrap/>
          </w:tcPr>
          <w:p w14:paraId="133ED9AD"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2</w:t>
            </w:r>
          </w:p>
        </w:tc>
        <w:tc>
          <w:tcPr>
            <w:tcW w:w="1703" w:type="dxa"/>
            <w:tcBorders>
              <w:top w:val="single" w:sz="4" w:space="0" w:color="auto"/>
              <w:left w:val="nil"/>
              <w:bottom w:val="single" w:sz="4" w:space="0" w:color="auto"/>
              <w:right w:val="single" w:sz="4" w:space="0" w:color="auto"/>
            </w:tcBorders>
          </w:tcPr>
          <w:p w14:paraId="6D317D90"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2</w:t>
            </w:r>
          </w:p>
        </w:tc>
        <w:tc>
          <w:tcPr>
            <w:tcW w:w="1703" w:type="dxa"/>
            <w:tcBorders>
              <w:top w:val="single" w:sz="4" w:space="0" w:color="auto"/>
              <w:left w:val="nil"/>
              <w:bottom w:val="single" w:sz="4" w:space="0" w:color="auto"/>
              <w:right w:val="single" w:sz="4" w:space="0" w:color="auto"/>
            </w:tcBorders>
          </w:tcPr>
          <w:p w14:paraId="1EAAF49A"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0</w:t>
            </w:r>
          </w:p>
        </w:tc>
        <w:tc>
          <w:tcPr>
            <w:tcW w:w="1704" w:type="dxa"/>
            <w:tcBorders>
              <w:top w:val="single" w:sz="4" w:space="0" w:color="auto"/>
              <w:left w:val="nil"/>
              <w:bottom w:val="single" w:sz="4" w:space="0" w:color="auto"/>
              <w:right w:val="single" w:sz="4" w:space="0" w:color="auto"/>
            </w:tcBorders>
          </w:tcPr>
          <w:p w14:paraId="1F767204"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0</w:t>
            </w:r>
          </w:p>
        </w:tc>
      </w:tr>
      <w:tr w:rsidR="00E47F02" w:rsidRPr="00721419" w14:paraId="4930D05C" w14:textId="77777777" w:rsidTr="00372118">
        <w:tc>
          <w:tcPr>
            <w:tcW w:w="2552" w:type="dxa"/>
            <w:tcBorders>
              <w:top w:val="single" w:sz="4" w:space="0" w:color="auto"/>
              <w:left w:val="single" w:sz="4" w:space="0" w:color="auto"/>
              <w:bottom w:val="single" w:sz="4" w:space="0" w:color="auto"/>
              <w:right w:val="single" w:sz="4" w:space="0" w:color="auto"/>
            </w:tcBorders>
            <w:noWrap/>
          </w:tcPr>
          <w:p w14:paraId="20E6070D" w14:textId="77777777" w:rsidR="00E47F02" w:rsidRPr="003F4ACC" w:rsidRDefault="003F4ACC" w:rsidP="003F4ACC">
            <w:pPr>
              <w:widowControl w:val="0"/>
              <w:bidi/>
              <w:jc w:val="left"/>
              <w:rPr>
                <w:color w:val="000000"/>
                <w:sz w:val="20"/>
                <w:lang w:val="en-CA" w:eastAsia="en-CA"/>
              </w:rPr>
            </w:pPr>
            <w:r w:rsidRPr="003F4ACC">
              <w:rPr>
                <w:rFonts w:hint="cs"/>
                <w:color w:val="000000"/>
                <w:sz w:val="20"/>
                <w:rtl/>
                <w:lang w:val="en-CA" w:eastAsia="en-CA"/>
              </w:rPr>
              <w:t>فرنسا</w:t>
            </w:r>
          </w:p>
        </w:tc>
        <w:tc>
          <w:tcPr>
            <w:tcW w:w="1703" w:type="dxa"/>
            <w:tcBorders>
              <w:top w:val="single" w:sz="4" w:space="0" w:color="auto"/>
              <w:left w:val="nil"/>
              <w:bottom w:val="single" w:sz="4" w:space="0" w:color="auto"/>
              <w:right w:val="single" w:sz="4" w:space="0" w:color="auto"/>
            </w:tcBorders>
            <w:noWrap/>
          </w:tcPr>
          <w:p w14:paraId="33A9468E"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13</w:t>
            </w:r>
          </w:p>
        </w:tc>
        <w:tc>
          <w:tcPr>
            <w:tcW w:w="1703" w:type="dxa"/>
            <w:tcBorders>
              <w:top w:val="single" w:sz="4" w:space="0" w:color="auto"/>
              <w:left w:val="nil"/>
              <w:bottom w:val="single" w:sz="4" w:space="0" w:color="auto"/>
              <w:right w:val="single" w:sz="4" w:space="0" w:color="auto"/>
            </w:tcBorders>
          </w:tcPr>
          <w:p w14:paraId="00047E58"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13</w:t>
            </w:r>
          </w:p>
        </w:tc>
        <w:tc>
          <w:tcPr>
            <w:tcW w:w="1703" w:type="dxa"/>
            <w:tcBorders>
              <w:top w:val="single" w:sz="4" w:space="0" w:color="auto"/>
              <w:left w:val="nil"/>
              <w:bottom w:val="single" w:sz="4" w:space="0" w:color="auto"/>
              <w:right w:val="single" w:sz="4" w:space="0" w:color="auto"/>
            </w:tcBorders>
          </w:tcPr>
          <w:p w14:paraId="476FB7C1"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0</w:t>
            </w:r>
          </w:p>
        </w:tc>
        <w:tc>
          <w:tcPr>
            <w:tcW w:w="1704" w:type="dxa"/>
            <w:tcBorders>
              <w:top w:val="single" w:sz="4" w:space="0" w:color="auto"/>
              <w:left w:val="nil"/>
              <w:bottom w:val="single" w:sz="4" w:space="0" w:color="auto"/>
              <w:right w:val="single" w:sz="4" w:space="0" w:color="auto"/>
            </w:tcBorders>
          </w:tcPr>
          <w:p w14:paraId="23E95363"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0</w:t>
            </w:r>
          </w:p>
        </w:tc>
      </w:tr>
      <w:tr w:rsidR="00E47F02" w:rsidRPr="00721419" w14:paraId="6B792548" w14:textId="77777777" w:rsidTr="00372118">
        <w:tc>
          <w:tcPr>
            <w:tcW w:w="2552" w:type="dxa"/>
            <w:tcBorders>
              <w:top w:val="single" w:sz="4" w:space="0" w:color="auto"/>
              <w:left w:val="single" w:sz="4" w:space="0" w:color="auto"/>
              <w:bottom w:val="single" w:sz="4" w:space="0" w:color="auto"/>
              <w:right w:val="single" w:sz="4" w:space="0" w:color="auto"/>
            </w:tcBorders>
            <w:noWrap/>
          </w:tcPr>
          <w:p w14:paraId="70B639A1" w14:textId="77777777" w:rsidR="00E47F02" w:rsidRPr="003F4ACC" w:rsidRDefault="003F4ACC" w:rsidP="003F4ACC">
            <w:pPr>
              <w:widowControl w:val="0"/>
              <w:bidi/>
              <w:jc w:val="left"/>
              <w:rPr>
                <w:color w:val="000000"/>
                <w:sz w:val="20"/>
                <w:lang w:val="en-CA" w:eastAsia="en-CA"/>
              </w:rPr>
            </w:pPr>
            <w:r w:rsidRPr="003F4ACC">
              <w:rPr>
                <w:rFonts w:hint="cs"/>
                <w:color w:val="000000"/>
                <w:sz w:val="20"/>
                <w:rtl/>
                <w:lang w:val="en-CA" w:eastAsia="en-CA"/>
              </w:rPr>
              <w:t>ألماني</w:t>
            </w:r>
            <w:r>
              <w:rPr>
                <w:rFonts w:hint="cs"/>
                <w:color w:val="000000"/>
                <w:sz w:val="20"/>
                <w:rtl/>
                <w:lang w:val="en-CA" w:eastAsia="en-CA"/>
              </w:rPr>
              <w:t>ا</w:t>
            </w:r>
          </w:p>
        </w:tc>
        <w:tc>
          <w:tcPr>
            <w:tcW w:w="1703" w:type="dxa"/>
            <w:tcBorders>
              <w:top w:val="single" w:sz="4" w:space="0" w:color="auto"/>
              <w:left w:val="nil"/>
              <w:bottom w:val="single" w:sz="4" w:space="0" w:color="auto"/>
              <w:right w:val="single" w:sz="4" w:space="0" w:color="auto"/>
            </w:tcBorders>
            <w:noWrap/>
          </w:tcPr>
          <w:p w14:paraId="19CDB806"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20</w:t>
            </w:r>
          </w:p>
        </w:tc>
        <w:tc>
          <w:tcPr>
            <w:tcW w:w="1703" w:type="dxa"/>
            <w:tcBorders>
              <w:top w:val="single" w:sz="4" w:space="0" w:color="auto"/>
              <w:left w:val="nil"/>
              <w:bottom w:val="single" w:sz="4" w:space="0" w:color="auto"/>
              <w:right w:val="single" w:sz="4" w:space="0" w:color="auto"/>
            </w:tcBorders>
          </w:tcPr>
          <w:p w14:paraId="04196C44"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19</w:t>
            </w:r>
          </w:p>
        </w:tc>
        <w:tc>
          <w:tcPr>
            <w:tcW w:w="1703" w:type="dxa"/>
            <w:tcBorders>
              <w:top w:val="single" w:sz="4" w:space="0" w:color="auto"/>
              <w:left w:val="nil"/>
              <w:bottom w:val="single" w:sz="4" w:space="0" w:color="auto"/>
              <w:right w:val="single" w:sz="4" w:space="0" w:color="auto"/>
            </w:tcBorders>
          </w:tcPr>
          <w:p w14:paraId="5E5B1503"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1</w:t>
            </w:r>
          </w:p>
        </w:tc>
        <w:tc>
          <w:tcPr>
            <w:tcW w:w="1704" w:type="dxa"/>
            <w:tcBorders>
              <w:top w:val="single" w:sz="4" w:space="0" w:color="auto"/>
              <w:left w:val="nil"/>
              <w:bottom w:val="single" w:sz="4" w:space="0" w:color="auto"/>
              <w:right w:val="single" w:sz="4" w:space="0" w:color="auto"/>
            </w:tcBorders>
          </w:tcPr>
          <w:p w14:paraId="674209A6" w14:textId="77777777" w:rsidR="00E47F02" w:rsidRPr="00721419" w:rsidRDefault="00E47F02" w:rsidP="00917BF6">
            <w:pPr>
              <w:widowControl w:val="0"/>
              <w:bidi/>
              <w:ind w:firstLine="513"/>
              <w:jc w:val="left"/>
              <w:rPr>
                <w:snapToGrid w:val="0"/>
                <w:sz w:val="20"/>
                <w:lang w:val="en-CA"/>
              </w:rPr>
            </w:pPr>
            <w:r w:rsidRPr="00721419">
              <w:rPr>
                <w:snapToGrid w:val="0"/>
                <w:sz w:val="20"/>
                <w:lang w:val="en-CA"/>
              </w:rPr>
              <w:t>0</w:t>
            </w:r>
          </w:p>
        </w:tc>
      </w:tr>
      <w:tr w:rsidR="00E47F02" w:rsidRPr="00721419" w14:paraId="430DE8D9" w14:textId="77777777" w:rsidTr="00372118">
        <w:trPr>
          <w:trHeight w:val="187"/>
        </w:trPr>
        <w:tc>
          <w:tcPr>
            <w:tcW w:w="2552" w:type="dxa"/>
            <w:tcBorders>
              <w:top w:val="nil"/>
              <w:left w:val="single" w:sz="4" w:space="0" w:color="auto"/>
              <w:bottom w:val="single" w:sz="4" w:space="0" w:color="auto"/>
              <w:right w:val="single" w:sz="4" w:space="0" w:color="auto"/>
            </w:tcBorders>
            <w:noWrap/>
          </w:tcPr>
          <w:p w14:paraId="21981E4A" w14:textId="77777777" w:rsidR="00E47F02" w:rsidRPr="00721419" w:rsidRDefault="003F4ACC" w:rsidP="003F4ACC">
            <w:pPr>
              <w:widowControl w:val="0"/>
              <w:bidi/>
              <w:jc w:val="left"/>
              <w:rPr>
                <w:color w:val="000000"/>
                <w:sz w:val="20"/>
                <w:lang w:val="en-CA" w:eastAsia="en-CA"/>
              </w:rPr>
            </w:pPr>
            <w:r>
              <w:rPr>
                <w:rFonts w:hint="cs"/>
                <w:color w:val="000000"/>
                <w:sz w:val="20"/>
                <w:rtl/>
                <w:lang w:val="en-CA" w:eastAsia="en-CA"/>
              </w:rPr>
              <w:t>إيطاليا</w:t>
            </w:r>
          </w:p>
        </w:tc>
        <w:tc>
          <w:tcPr>
            <w:tcW w:w="1703" w:type="dxa"/>
            <w:tcBorders>
              <w:top w:val="nil"/>
              <w:left w:val="nil"/>
              <w:bottom w:val="single" w:sz="4" w:space="0" w:color="auto"/>
              <w:right w:val="single" w:sz="4" w:space="0" w:color="auto"/>
            </w:tcBorders>
            <w:noWrap/>
          </w:tcPr>
          <w:p w14:paraId="63CEBC58"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11</w:t>
            </w:r>
          </w:p>
        </w:tc>
        <w:tc>
          <w:tcPr>
            <w:tcW w:w="1703" w:type="dxa"/>
            <w:tcBorders>
              <w:top w:val="nil"/>
              <w:left w:val="nil"/>
              <w:bottom w:val="single" w:sz="4" w:space="0" w:color="auto"/>
              <w:right w:val="single" w:sz="4" w:space="0" w:color="auto"/>
            </w:tcBorders>
            <w:noWrap/>
          </w:tcPr>
          <w:p w14:paraId="0D1C7668"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11</w:t>
            </w:r>
          </w:p>
        </w:tc>
        <w:tc>
          <w:tcPr>
            <w:tcW w:w="1703" w:type="dxa"/>
            <w:tcBorders>
              <w:top w:val="nil"/>
              <w:left w:val="nil"/>
              <w:bottom w:val="single" w:sz="4" w:space="0" w:color="auto"/>
              <w:right w:val="single" w:sz="4" w:space="0" w:color="auto"/>
            </w:tcBorders>
            <w:noWrap/>
          </w:tcPr>
          <w:p w14:paraId="17F71F9E"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c>
          <w:tcPr>
            <w:tcW w:w="1704" w:type="dxa"/>
            <w:tcBorders>
              <w:top w:val="nil"/>
              <w:left w:val="nil"/>
              <w:bottom w:val="single" w:sz="4" w:space="0" w:color="auto"/>
              <w:right w:val="single" w:sz="4" w:space="0" w:color="auto"/>
            </w:tcBorders>
          </w:tcPr>
          <w:p w14:paraId="7E84ADD6"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r>
      <w:tr w:rsidR="00E47F02" w:rsidRPr="00721419" w14:paraId="40EED876" w14:textId="77777777" w:rsidTr="00372118">
        <w:trPr>
          <w:trHeight w:val="187"/>
        </w:trPr>
        <w:tc>
          <w:tcPr>
            <w:tcW w:w="2552" w:type="dxa"/>
            <w:tcBorders>
              <w:top w:val="nil"/>
              <w:left w:val="single" w:sz="4" w:space="0" w:color="auto"/>
              <w:bottom w:val="single" w:sz="4" w:space="0" w:color="auto"/>
              <w:right w:val="single" w:sz="4" w:space="0" w:color="auto"/>
            </w:tcBorders>
            <w:noWrap/>
          </w:tcPr>
          <w:p w14:paraId="07AA9B49" w14:textId="77777777" w:rsidR="00E47F02" w:rsidRPr="00721419" w:rsidRDefault="003F4ACC" w:rsidP="003F4ACC">
            <w:pPr>
              <w:widowControl w:val="0"/>
              <w:bidi/>
              <w:jc w:val="left"/>
              <w:rPr>
                <w:color w:val="000000"/>
                <w:sz w:val="20"/>
                <w:lang w:val="en-CA" w:eastAsia="en-CA"/>
              </w:rPr>
            </w:pPr>
            <w:r>
              <w:rPr>
                <w:rFonts w:hint="cs"/>
                <w:color w:val="000000"/>
                <w:sz w:val="20"/>
                <w:rtl/>
                <w:lang w:val="en-CA" w:eastAsia="en-CA"/>
              </w:rPr>
              <w:t>اليابان</w:t>
            </w:r>
          </w:p>
        </w:tc>
        <w:tc>
          <w:tcPr>
            <w:tcW w:w="1703" w:type="dxa"/>
            <w:tcBorders>
              <w:top w:val="nil"/>
              <w:left w:val="nil"/>
              <w:bottom w:val="single" w:sz="4" w:space="0" w:color="auto"/>
              <w:right w:val="single" w:sz="4" w:space="0" w:color="auto"/>
            </w:tcBorders>
            <w:noWrap/>
          </w:tcPr>
          <w:p w14:paraId="3713F9D1"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6</w:t>
            </w:r>
          </w:p>
        </w:tc>
        <w:tc>
          <w:tcPr>
            <w:tcW w:w="1703" w:type="dxa"/>
            <w:tcBorders>
              <w:top w:val="nil"/>
              <w:left w:val="nil"/>
              <w:bottom w:val="single" w:sz="4" w:space="0" w:color="auto"/>
              <w:right w:val="single" w:sz="4" w:space="0" w:color="auto"/>
            </w:tcBorders>
            <w:noWrap/>
          </w:tcPr>
          <w:p w14:paraId="1463868B"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6</w:t>
            </w:r>
          </w:p>
        </w:tc>
        <w:tc>
          <w:tcPr>
            <w:tcW w:w="1703" w:type="dxa"/>
            <w:tcBorders>
              <w:top w:val="nil"/>
              <w:left w:val="nil"/>
              <w:bottom w:val="single" w:sz="4" w:space="0" w:color="auto"/>
              <w:right w:val="single" w:sz="4" w:space="0" w:color="auto"/>
            </w:tcBorders>
            <w:noWrap/>
          </w:tcPr>
          <w:p w14:paraId="492D3E24"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c>
          <w:tcPr>
            <w:tcW w:w="1704" w:type="dxa"/>
            <w:tcBorders>
              <w:top w:val="nil"/>
              <w:left w:val="nil"/>
              <w:bottom w:val="single" w:sz="4" w:space="0" w:color="auto"/>
              <w:right w:val="single" w:sz="4" w:space="0" w:color="auto"/>
            </w:tcBorders>
          </w:tcPr>
          <w:p w14:paraId="67B5B508"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r>
      <w:tr w:rsidR="00E47F02" w:rsidRPr="00721419" w14:paraId="51691006" w14:textId="77777777" w:rsidTr="00372118">
        <w:trPr>
          <w:trHeight w:val="187"/>
        </w:trPr>
        <w:tc>
          <w:tcPr>
            <w:tcW w:w="2552" w:type="dxa"/>
            <w:tcBorders>
              <w:top w:val="nil"/>
              <w:left w:val="single" w:sz="4" w:space="0" w:color="auto"/>
              <w:bottom w:val="single" w:sz="4" w:space="0" w:color="auto"/>
              <w:right w:val="single" w:sz="4" w:space="0" w:color="auto"/>
            </w:tcBorders>
            <w:noWrap/>
          </w:tcPr>
          <w:p w14:paraId="25F2F791" w14:textId="77777777" w:rsidR="00E47F02" w:rsidRPr="00721419" w:rsidRDefault="003F4ACC" w:rsidP="003F4ACC">
            <w:pPr>
              <w:widowControl w:val="0"/>
              <w:bidi/>
              <w:jc w:val="left"/>
              <w:rPr>
                <w:color w:val="000000"/>
                <w:sz w:val="20"/>
                <w:lang w:val="en-CA" w:eastAsia="en-CA"/>
              </w:rPr>
            </w:pPr>
            <w:r>
              <w:rPr>
                <w:rFonts w:hint="cs"/>
                <w:color w:val="000000"/>
                <w:sz w:val="20"/>
                <w:rtl/>
                <w:lang w:val="en-CA" w:eastAsia="en-CA"/>
              </w:rPr>
              <w:t>إسبانيا</w:t>
            </w:r>
          </w:p>
        </w:tc>
        <w:tc>
          <w:tcPr>
            <w:tcW w:w="1703" w:type="dxa"/>
            <w:tcBorders>
              <w:top w:val="nil"/>
              <w:left w:val="nil"/>
              <w:bottom w:val="single" w:sz="4" w:space="0" w:color="auto"/>
              <w:right w:val="single" w:sz="4" w:space="0" w:color="auto"/>
            </w:tcBorders>
            <w:noWrap/>
          </w:tcPr>
          <w:p w14:paraId="75104133"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1</w:t>
            </w:r>
          </w:p>
        </w:tc>
        <w:tc>
          <w:tcPr>
            <w:tcW w:w="1703" w:type="dxa"/>
            <w:tcBorders>
              <w:top w:val="nil"/>
              <w:left w:val="nil"/>
              <w:bottom w:val="single" w:sz="4" w:space="0" w:color="auto"/>
              <w:right w:val="single" w:sz="4" w:space="0" w:color="auto"/>
            </w:tcBorders>
            <w:noWrap/>
          </w:tcPr>
          <w:p w14:paraId="0BA24554"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1</w:t>
            </w:r>
          </w:p>
        </w:tc>
        <w:tc>
          <w:tcPr>
            <w:tcW w:w="1703" w:type="dxa"/>
            <w:tcBorders>
              <w:top w:val="nil"/>
              <w:left w:val="nil"/>
              <w:bottom w:val="single" w:sz="4" w:space="0" w:color="auto"/>
              <w:right w:val="single" w:sz="4" w:space="0" w:color="auto"/>
            </w:tcBorders>
            <w:noWrap/>
          </w:tcPr>
          <w:p w14:paraId="6B4A6E78"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c>
          <w:tcPr>
            <w:tcW w:w="1704" w:type="dxa"/>
            <w:tcBorders>
              <w:top w:val="nil"/>
              <w:left w:val="nil"/>
              <w:bottom w:val="single" w:sz="4" w:space="0" w:color="auto"/>
              <w:right w:val="single" w:sz="4" w:space="0" w:color="auto"/>
            </w:tcBorders>
          </w:tcPr>
          <w:p w14:paraId="217CF253"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r>
      <w:tr w:rsidR="00E47F02" w:rsidRPr="00721419" w14:paraId="3D6531E9" w14:textId="77777777" w:rsidTr="00372118">
        <w:trPr>
          <w:trHeight w:val="187"/>
        </w:trPr>
        <w:tc>
          <w:tcPr>
            <w:tcW w:w="2552" w:type="dxa"/>
            <w:tcBorders>
              <w:top w:val="nil"/>
              <w:left w:val="single" w:sz="4" w:space="0" w:color="auto"/>
              <w:bottom w:val="single" w:sz="4" w:space="0" w:color="auto"/>
              <w:right w:val="single" w:sz="4" w:space="0" w:color="auto"/>
            </w:tcBorders>
            <w:noWrap/>
          </w:tcPr>
          <w:p w14:paraId="4698A706" w14:textId="77777777" w:rsidR="00E47F02" w:rsidRPr="00721419" w:rsidRDefault="003F4ACC" w:rsidP="003F4ACC">
            <w:pPr>
              <w:widowControl w:val="0"/>
              <w:bidi/>
              <w:jc w:val="left"/>
              <w:rPr>
                <w:color w:val="000000"/>
                <w:sz w:val="20"/>
                <w:lang w:val="en-CA" w:eastAsia="en-CA"/>
              </w:rPr>
            </w:pPr>
            <w:r>
              <w:rPr>
                <w:rFonts w:hint="cs"/>
                <w:color w:val="000000"/>
                <w:sz w:val="20"/>
                <w:rtl/>
                <w:lang w:val="en-CA" w:eastAsia="en-CA"/>
              </w:rPr>
              <w:t>المملكة المتحدة لبريطانيا العظمى وأيرلندا الشمالية</w:t>
            </w:r>
          </w:p>
        </w:tc>
        <w:tc>
          <w:tcPr>
            <w:tcW w:w="1703" w:type="dxa"/>
            <w:tcBorders>
              <w:top w:val="nil"/>
              <w:left w:val="nil"/>
              <w:bottom w:val="single" w:sz="4" w:space="0" w:color="auto"/>
              <w:right w:val="single" w:sz="4" w:space="0" w:color="auto"/>
            </w:tcBorders>
            <w:noWrap/>
          </w:tcPr>
          <w:p w14:paraId="694C59C8"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1</w:t>
            </w:r>
          </w:p>
        </w:tc>
        <w:tc>
          <w:tcPr>
            <w:tcW w:w="1703" w:type="dxa"/>
            <w:tcBorders>
              <w:top w:val="nil"/>
              <w:left w:val="nil"/>
              <w:bottom w:val="single" w:sz="4" w:space="0" w:color="auto"/>
              <w:right w:val="single" w:sz="4" w:space="0" w:color="auto"/>
            </w:tcBorders>
            <w:noWrap/>
          </w:tcPr>
          <w:p w14:paraId="311D4E3C"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1</w:t>
            </w:r>
          </w:p>
        </w:tc>
        <w:tc>
          <w:tcPr>
            <w:tcW w:w="1703" w:type="dxa"/>
            <w:tcBorders>
              <w:top w:val="nil"/>
              <w:left w:val="nil"/>
              <w:bottom w:val="single" w:sz="4" w:space="0" w:color="auto"/>
              <w:right w:val="single" w:sz="4" w:space="0" w:color="auto"/>
            </w:tcBorders>
            <w:noWrap/>
          </w:tcPr>
          <w:p w14:paraId="4C4F21F2"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c>
          <w:tcPr>
            <w:tcW w:w="1704" w:type="dxa"/>
            <w:tcBorders>
              <w:top w:val="nil"/>
              <w:left w:val="nil"/>
              <w:bottom w:val="single" w:sz="4" w:space="0" w:color="auto"/>
              <w:right w:val="single" w:sz="4" w:space="0" w:color="auto"/>
            </w:tcBorders>
          </w:tcPr>
          <w:p w14:paraId="12D62C11" w14:textId="77777777" w:rsidR="00E47F02" w:rsidRPr="00721419" w:rsidRDefault="00E47F02" w:rsidP="00917BF6">
            <w:pPr>
              <w:widowControl w:val="0"/>
              <w:bidi/>
              <w:ind w:firstLine="513"/>
              <w:jc w:val="left"/>
              <w:rPr>
                <w:sz w:val="20"/>
                <w:lang w:val="en-CA" w:eastAsia="en-CA"/>
              </w:rPr>
            </w:pPr>
            <w:r w:rsidRPr="00721419">
              <w:rPr>
                <w:snapToGrid w:val="0"/>
                <w:sz w:val="20"/>
                <w:lang w:val="en-CA"/>
              </w:rPr>
              <w:t>0</w:t>
            </w:r>
          </w:p>
        </w:tc>
      </w:tr>
      <w:tr w:rsidR="003F4ACC" w:rsidRPr="00721419" w14:paraId="7FB9076A" w14:textId="77777777" w:rsidTr="00372118">
        <w:trPr>
          <w:trHeight w:val="187"/>
        </w:trPr>
        <w:tc>
          <w:tcPr>
            <w:tcW w:w="2552" w:type="dxa"/>
            <w:tcBorders>
              <w:top w:val="nil"/>
              <w:left w:val="single" w:sz="4" w:space="0" w:color="auto"/>
              <w:bottom w:val="single" w:sz="4" w:space="0" w:color="auto"/>
              <w:right w:val="single" w:sz="4" w:space="0" w:color="auto"/>
            </w:tcBorders>
            <w:noWrap/>
          </w:tcPr>
          <w:p w14:paraId="6E389826" w14:textId="77777777" w:rsidR="003F4ACC" w:rsidRDefault="003F4ACC" w:rsidP="003F4ACC">
            <w:pPr>
              <w:widowControl w:val="0"/>
              <w:bidi/>
              <w:jc w:val="left"/>
              <w:rPr>
                <w:color w:val="000000"/>
                <w:sz w:val="20"/>
                <w:rtl/>
                <w:lang w:val="en-CA" w:eastAsia="en-CA"/>
              </w:rPr>
            </w:pPr>
            <w:r>
              <w:rPr>
                <w:rFonts w:hint="cs"/>
                <w:color w:val="000000"/>
                <w:sz w:val="20"/>
                <w:rtl/>
                <w:lang w:val="en-CA" w:eastAsia="en-CA"/>
              </w:rPr>
              <w:t>الولايات الأمريكية المتحدة</w:t>
            </w:r>
          </w:p>
        </w:tc>
        <w:tc>
          <w:tcPr>
            <w:tcW w:w="1703" w:type="dxa"/>
            <w:tcBorders>
              <w:top w:val="nil"/>
              <w:left w:val="nil"/>
              <w:bottom w:val="single" w:sz="4" w:space="0" w:color="auto"/>
              <w:right w:val="single" w:sz="4" w:space="0" w:color="auto"/>
            </w:tcBorders>
            <w:noWrap/>
          </w:tcPr>
          <w:p w14:paraId="0C31E836"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2</w:t>
            </w:r>
          </w:p>
        </w:tc>
        <w:tc>
          <w:tcPr>
            <w:tcW w:w="1703" w:type="dxa"/>
            <w:tcBorders>
              <w:top w:val="nil"/>
              <w:left w:val="nil"/>
              <w:bottom w:val="single" w:sz="4" w:space="0" w:color="auto"/>
              <w:right w:val="single" w:sz="4" w:space="0" w:color="auto"/>
            </w:tcBorders>
            <w:noWrap/>
          </w:tcPr>
          <w:p w14:paraId="71A62393"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2</w:t>
            </w:r>
          </w:p>
        </w:tc>
        <w:tc>
          <w:tcPr>
            <w:tcW w:w="1703" w:type="dxa"/>
            <w:tcBorders>
              <w:top w:val="nil"/>
              <w:left w:val="nil"/>
              <w:bottom w:val="single" w:sz="4" w:space="0" w:color="auto"/>
              <w:right w:val="single" w:sz="4" w:space="0" w:color="auto"/>
            </w:tcBorders>
            <w:noWrap/>
          </w:tcPr>
          <w:p w14:paraId="0DAFB4F1"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0</w:t>
            </w:r>
          </w:p>
        </w:tc>
        <w:tc>
          <w:tcPr>
            <w:tcW w:w="1704" w:type="dxa"/>
            <w:tcBorders>
              <w:top w:val="nil"/>
              <w:left w:val="nil"/>
              <w:bottom w:val="single" w:sz="4" w:space="0" w:color="auto"/>
              <w:right w:val="single" w:sz="4" w:space="0" w:color="auto"/>
            </w:tcBorders>
          </w:tcPr>
          <w:p w14:paraId="28BD42D1"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0</w:t>
            </w:r>
          </w:p>
        </w:tc>
      </w:tr>
      <w:tr w:rsidR="003F4ACC" w:rsidRPr="00721419" w14:paraId="34842167" w14:textId="77777777" w:rsidTr="00372118">
        <w:trPr>
          <w:trHeight w:val="187"/>
        </w:trPr>
        <w:tc>
          <w:tcPr>
            <w:tcW w:w="2552" w:type="dxa"/>
            <w:tcBorders>
              <w:top w:val="nil"/>
              <w:left w:val="single" w:sz="4" w:space="0" w:color="auto"/>
              <w:bottom w:val="single" w:sz="4" w:space="0" w:color="auto"/>
              <w:right w:val="single" w:sz="4" w:space="0" w:color="auto"/>
            </w:tcBorders>
            <w:noWrap/>
          </w:tcPr>
          <w:p w14:paraId="785E7640" w14:textId="77777777" w:rsidR="003F4ACC" w:rsidRPr="00721419" w:rsidRDefault="003F4ACC" w:rsidP="003F4ACC">
            <w:pPr>
              <w:widowControl w:val="0"/>
              <w:bidi/>
              <w:jc w:val="left"/>
              <w:rPr>
                <w:color w:val="000000"/>
                <w:sz w:val="20"/>
                <w:lang w:val="en-CA" w:eastAsia="en-CA"/>
              </w:rPr>
            </w:pPr>
            <w:r>
              <w:rPr>
                <w:rFonts w:hint="cs"/>
                <w:color w:val="000000"/>
                <w:sz w:val="20"/>
                <w:rtl/>
                <w:lang w:val="en-CA" w:eastAsia="en-CA"/>
              </w:rPr>
              <w:t>اليوئنديبي</w:t>
            </w:r>
          </w:p>
        </w:tc>
        <w:tc>
          <w:tcPr>
            <w:tcW w:w="1703" w:type="dxa"/>
            <w:tcBorders>
              <w:top w:val="nil"/>
              <w:left w:val="nil"/>
              <w:bottom w:val="single" w:sz="4" w:space="0" w:color="auto"/>
              <w:right w:val="single" w:sz="4" w:space="0" w:color="auto"/>
            </w:tcBorders>
            <w:noWrap/>
          </w:tcPr>
          <w:p w14:paraId="5AEB621F"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899</w:t>
            </w:r>
          </w:p>
        </w:tc>
        <w:tc>
          <w:tcPr>
            <w:tcW w:w="1703" w:type="dxa"/>
            <w:tcBorders>
              <w:top w:val="nil"/>
              <w:left w:val="nil"/>
              <w:bottom w:val="single" w:sz="4" w:space="0" w:color="auto"/>
              <w:right w:val="single" w:sz="4" w:space="0" w:color="auto"/>
            </w:tcBorders>
            <w:noWrap/>
          </w:tcPr>
          <w:p w14:paraId="13201642"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899</w:t>
            </w:r>
          </w:p>
        </w:tc>
        <w:tc>
          <w:tcPr>
            <w:tcW w:w="1703" w:type="dxa"/>
            <w:tcBorders>
              <w:top w:val="nil"/>
              <w:left w:val="nil"/>
              <w:bottom w:val="single" w:sz="4" w:space="0" w:color="auto"/>
              <w:right w:val="single" w:sz="4" w:space="0" w:color="auto"/>
            </w:tcBorders>
            <w:noWrap/>
          </w:tcPr>
          <w:p w14:paraId="51029108"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0</w:t>
            </w:r>
          </w:p>
        </w:tc>
        <w:tc>
          <w:tcPr>
            <w:tcW w:w="1704" w:type="dxa"/>
            <w:tcBorders>
              <w:top w:val="nil"/>
              <w:left w:val="nil"/>
              <w:bottom w:val="single" w:sz="4" w:space="0" w:color="auto"/>
              <w:right w:val="single" w:sz="4" w:space="0" w:color="auto"/>
            </w:tcBorders>
          </w:tcPr>
          <w:p w14:paraId="6A82BC71" w14:textId="77777777" w:rsidR="003F4ACC" w:rsidRPr="00721419" w:rsidRDefault="003F4ACC" w:rsidP="00917BF6">
            <w:pPr>
              <w:widowControl w:val="0"/>
              <w:bidi/>
              <w:ind w:firstLine="513"/>
              <w:jc w:val="left"/>
              <w:rPr>
                <w:sz w:val="20"/>
                <w:lang w:val="en-CA" w:eastAsia="en-CA"/>
              </w:rPr>
            </w:pPr>
            <w:r w:rsidRPr="00721419">
              <w:rPr>
                <w:snapToGrid w:val="0"/>
                <w:sz w:val="20"/>
                <w:lang w:val="en-CA"/>
              </w:rPr>
              <w:t>0</w:t>
            </w:r>
          </w:p>
        </w:tc>
      </w:tr>
      <w:tr w:rsidR="00917BF6" w:rsidRPr="00721419" w14:paraId="72AFAC4E" w14:textId="77777777" w:rsidTr="00372118">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4C024AE7" w14:textId="77777777" w:rsidR="00917BF6" w:rsidRPr="00721419" w:rsidRDefault="00917BF6" w:rsidP="003F4ACC">
            <w:pPr>
              <w:widowControl w:val="0"/>
              <w:bidi/>
              <w:jc w:val="left"/>
              <w:rPr>
                <w:color w:val="000000"/>
                <w:sz w:val="20"/>
                <w:lang w:val="en-CA" w:eastAsia="en-CA"/>
              </w:rPr>
            </w:pPr>
            <w:r>
              <w:rPr>
                <w:rFonts w:hint="cs"/>
                <w:color w:val="000000"/>
                <w:sz w:val="20"/>
                <w:rtl/>
                <w:lang w:val="en-CA" w:eastAsia="en-CA"/>
              </w:rPr>
              <w:t>اليونيدو</w:t>
            </w:r>
          </w:p>
        </w:tc>
        <w:tc>
          <w:tcPr>
            <w:tcW w:w="1703" w:type="dxa"/>
            <w:tcBorders>
              <w:top w:val="nil"/>
              <w:left w:val="nil"/>
              <w:bottom w:val="single" w:sz="4" w:space="0" w:color="auto"/>
              <w:right w:val="single" w:sz="4" w:space="0" w:color="auto"/>
            </w:tcBorders>
            <w:shd w:val="clear" w:color="auto" w:fill="auto"/>
            <w:noWrap/>
          </w:tcPr>
          <w:p w14:paraId="0F005BA2"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454</w:t>
            </w:r>
          </w:p>
        </w:tc>
        <w:tc>
          <w:tcPr>
            <w:tcW w:w="1703" w:type="dxa"/>
            <w:tcBorders>
              <w:top w:val="nil"/>
              <w:left w:val="nil"/>
              <w:bottom w:val="single" w:sz="4" w:space="0" w:color="auto"/>
              <w:right w:val="single" w:sz="4" w:space="0" w:color="auto"/>
            </w:tcBorders>
            <w:shd w:val="clear" w:color="auto" w:fill="auto"/>
            <w:noWrap/>
          </w:tcPr>
          <w:p w14:paraId="1BC815EB"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450</w:t>
            </w:r>
          </w:p>
        </w:tc>
        <w:tc>
          <w:tcPr>
            <w:tcW w:w="1703" w:type="dxa"/>
            <w:tcBorders>
              <w:top w:val="nil"/>
              <w:left w:val="nil"/>
              <w:bottom w:val="single" w:sz="4" w:space="0" w:color="auto"/>
              <w:right w:val="single" w:sz="4" w:space="0" w:color="auto"/>
            </w:tcBorders>
            <w:shd w:val="clear" w:color="auto" w:fill="auto"/>
            <w:noWrap/>
          </w:tcPr>
          <w:p w14:paraId="65FD9775"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1</w:t>
            </w:r>
          </w:p>
        </w:tc>
        <w:tc>
          <w:tcPr>
            <w:tcW w:w="1704" w:type="dxa"/>
            <w:tcBorders>
              <w:top w:val="nil"/>
              <w:left w:val="nil"/>
              <w:bottom w:val="single" w:sz="4" w:space="0" w:color="auto"/>
              <w:right w:val="single" w:sz="4" w:space="0" w:color="auto"/>
            </w:tcBorders>
            <w:shd w:val="clear" w:color="auto" w:fill="auto"/>
          </w:tcPr>
          <w:p w14:paraId="4CA86175"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3</w:t>
            </w:r>
          </w:p>
        </w:tc>
      </w:tr>
      <w:tr w:rsidR="00917BF6" w:rsidRPr="00721419" w14:paraId="2CD2A9CD" w14:textId="77777777" w:rsidTr="00372118">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58720E44" w14:textId="77777777" w:rsidR="00917BF6" w:rsidRPr="00721419" w:rsidRDefault="00917BF6" w:rsidP="003F4ACC">
            <w:pPr>
              <w:widowControl w:val="0"/>
              <w:bidi/>
              <w:jc w:val="left"/>
              <w:rPr>
                <w:color w:val="000000"/>
                <w:sz w:val="20"/>
                <w:lang w:val="en-CA" w:eastAsia="en-CA"/>
              </w:rPr>
            </w:pPr>
            <w:r>
              <w:rPr>
                <w:rFonts w:hint="cs"/>
                <w:color w:val="000000"/>
                <w:sz w:val="20"/>
                <w:rtl/>
                <w:lang w:val="en-CA" w:eastAsia="en-CA"/>
              </w:rPr>
              <w:t>البنك الدولي</w:t>
            </w:r>
          </w:p>
        </w:tc>
        <w:tc>
          <w:tcPr>
            <w:tcW w:w="1703" w:type="dxa"/>
            <w:tcBorders>
              <w:top w:val="nil"/>
              <w:left w:val="nil"/>
              <w:bottom w:val="single" w:sz="4" w:space="0" w:color="auto"/>
              <w:right w:val="single" w:sz="4" w:space="0" w:color="auto"/>
            </w:tcBorders>
            <w:shd w:val="clear" w:color="auto" w:fill="auto"/>
            <w:noWrap/>
          </w:tcPr>
          <w:p w14:paraId="2A9A3021"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458</w:t>
            </w:r>
          </w:p>
        </w:tc>
        <w:tc>
          <w:tcPr>
            <w:tcW w:w="1703" w:type="dxa"/>
            <w:tcBorders>
              <w:top w:val="nil"/>
              <w:left w:val="nil"/>
              <w:bottom w:val="single" w:sz="4" w:space="0" w:color="auto"/>
              <w:right w:val="single" w:sz="4" w:space="0" w:color="auto"/>
            </w:tcBorders>
            <w:shd w:val="clear" w:color="auto" w:fill="auto"/>
            <w:noWrap/>
          </w:tcPr>
          <w:p w14:paraId="78352B44"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456</w:t>
            </w:r>
          </w:p>
        </w:tc>
        <w:tc>
          <w:tcPr>
            <w:tcW w:w="1703" w:type="dxa"/>
            <w:tcBorders>
              <w:top w:val="nil"/>
              <w:left w:val="nil"/>
              <w:bottom w:val="single" w:sz="4" w:space="0" w:color="auto"/>
              <w:right w:val="single" w:sz="4" w:space="0" w:color="auto"/>
            </w:tcBorders>
            <w:shd w:val="clear" w:color="auto" w:fill="auto"/>
            <w:noWrap/>
          </w:tcPr>
          <w:p w14:paraId="2AC9C245"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0</w:t>
            </w:r>
          </w:p>
        </w:tc>
        <w:tc>
          <w:tcPr>
            <w:tcW w:w="1704" w:type="dxa"/>
            <w:tcBorders>
              <w:top w:val="nil"/>
              <w:left w:val="nil"/>
              <w:bottom w:val="single" w:sz="4" w:space="0" w:color="auto"/>
              <w:right w:val="single" w:sz="4" w:space="0" w:color="auto"/>
            </w:tcBorders>
            <w:shd w:val="clear" w:color="auto" w:fill="auto"/>
          </w:tcPr>
          <w:p w14:paraId="192EA091" w14:textId="77777777" w:rsidR="00917BF6" w:rsidRPr="00721419" w:rsidRDefault="00917BF6" w:rsidP="00917BF6">
            <w:pPr>
              <w:widowControl w:val="0"/>
              <w:bidi/>
              <w:ind w:firstLine="513"/>
              <w:jc w:val="left"/>
              <w:rPr>
                <w:sz w:val="20"/>
                <w:lang w:val="en-CA" w:eastAsia="en-CA"/>
              </w:rPr>
            </w:pPr>
            <w:r w:rsidRPr="00721419">
              <w:rPr>
                <w:snapToGrid w:val="0"/>
                <w:sz w:val="20"/>
                <w:lang w:val="en-CA"/>
              </w:rPr>
              <w:t>2</w:t>
            </w:r>
          </w:p>
        </w:tc>
      </w:tr>
      <w:tr w:rsidR="00917BF6" w:rsidRPr="00F35DC2" w14:paraId="770E931F" w14:textId="77777777" w:rsidTr="00372118">
        <w:trPr>
          <w:trHeight w:val="187"/>
        </w:trPr>
        <w:tc>
          <w:tcPr>
            <w:tcW w:w="2552" w:type="dxa"/>
            <w:tcBorders>
              <w:top w:val="nil"/>
              <w:left w:val="single" w:sz="4" w:space="0" w:color="auto"/>
              <w:bottom w:val="single" w:sz="4" w:space="0" w:color="auto"/>
              <w:right w:val="single" w:sz="4" w:space="0" w:color="auto"/>
            </w:tcBorders>
            <w:noWrap/>
          </w:tcPr>
          <w:p w14:paraId="28C8F01F" w14:textId="77777777" w:rsidR="00917BF6" w:rsidRPr="00721419" w:rsidRDefault="00917BF6" w:rsidP="003F4ACC">
            <w:pPr>
              <w:widowControl w:val="0"/>
              <w:bidi/>
              <w:contextualSpacing/>
              <w:rPr>
                <w:b/>
                <w:bCs/>
                <w:color w:val="000000"/>
                <w:sz w:val="20"/>
                <w:lang w:val="en-CA" w:eastAsia="en-CA"/>
              </w:rPr>
            </w:pPr>
            <w:r>
              <w:rPr>
                <w:rFonts w:hint="cs"/>
                <w:b/>
                <w:bCs/>
                <w:color w:val="000000"/>
                <w:sz w:val="20"/>
                <w:rtl/>
                <w:lang w:val="en-CA" w:eastAsia="en-CA"/>
              </w:rPr>
              <w:t>المجموع</w:t>
            </w:r>
          </w:p>
        </w:tc>
        <w:tc>
          <w:tcPr>
            <w:tcW w:w="1703" w:type="dxa"/>
            <w:tcBorders>
              <w:top w:val="nil"/>
              <w:left w:val="nil"/>
              <w:bottom w:val="single" w:sz="4" w:space="0" w:color="auto"/>
              <w:right w:val="single" w:sz="4" w:space="0" w:color="auto"/>
            </w:tcBorders>
            <w:noWrap/>
          </w:tcPr>
          <w:p w14:paraId="3FB09626" w14:textId="77777777" w:rsidR="00917BF6" w:rsidRPr="003F4ACC" w:rsidRDefault="00917BF6" w:rsidP="00917BF6">
            <w:pPr>
              <w:widowControl w:val="0"/>
              <w:bidi/>
              <w:ind w:firstLine="513"/>
              <w:contextualSpacing/>
              <w:jc w:val="left"/>
              <w:rPr>
                <w:b/>
                <w:bCs/>
                <w:sz w:val="20"/>
                <w:lang w:val="en-US" w:eastAsia="en-CA"/>
              </w:rPr>
            </w:pPr>
            <w:r w:rsidRPr="00721419">
              <w:rPr>
                <w:b/>
                <w:bCs/>
                <w:sz w:val="20"/>
              </w:rPr>
              <w:t>1,867</w:t>
            </w:r>
          </w:p>
        </w:tc>
        <w:tc>
          <w:tcPr>
            <w:tcW w:w="1703" w:type="dxa"/>
            <w:tcBorders>
              <w:top w:val="nil"/>
              <w:left w:val="nil"/>
              <w:bottom w:val="single" w:sz="4" w:space="0" w:color="auto"/>
              <w:right w:val="single" w:sz="4" w:space="0" w:color="auto"/>
            </w:tcBorders>
            <w:noWrap/>
          </w:tcPr>
          <w:p w14:paraId="747D152E" w14:textId="77777777" w:rsidR="00917BF6" w:rsidRPr="00721419" w:rsidRDefault="00917BF6" w:rsidP="00917BF6">
            <w:pPr>
              <w:widowControl w:val="0"/>
              <w:bidi/>
              <w:ind w:firstLine="513"/>
              <w:contextualSpacing/>
              <w:jc w:val="left"/>
              <w:rPr>
                <w:b/>
                <w:bCs/>
                <w:sz w:val="20"/>
                <w:lang w:val="en-CA" w:eastAsia="en-CA"/>
              </w:rPr>
            </w:pPr>
            <w:r w:rsidRPr="00721419">
              <w:rPr>
                <w:b/>
                <w:bCs/>
                <w:sz w:val="20"/>
              </w:rPr>
              <w:t>1,860</w:t>
            </w:r>
          </w:p>
        </w:tc>
        <w:tc>
          <w:tcPr>
            <w:tcW w:w="1703" w:type="dxa"/>
            <w:tcBorders>
              <w:top w:val="nil"/>
              <w:left w:val="nil"/>
              <w:bottom w:val="single" w:sz="4" w:space="0" w:color="auto"/>
              <w:right w:val="single" w:sz="4" w:space="0" w:color="auto"/>
            </w:tcBorders>
            <w:noWrap/>
          </w:tcPr>
          <w:p w14:paraId="7DA27CB2" w14:textId="77777777" w:rsidR="00917BF6" w:rsidRPr="00721419" w:rsidRDefault="00917BF6" w:rsidP="00917BF6">
            <w:pPr>
              <w:widowControl w:val="0"/>
              <w:bidi/>
              <w:ind w:firstLine="513"/>
              <w:contextualSpacing/>
              <w:jc w:val="left"/>
              <w:rPr>
                <w:b/>
                <w:bCs/>
                <w:sz w:val="20"/>
                <w:lang w:val="en-CA" w:eastAsia="en-CA"/>
              </w:rPr>
            </w:pPr>
            <w:r w:rsidRPr="00721419">
              <w:rPr>
                <w:b/>
                <w:bCs/>
                <w:sz w:val="20"/>
              </w:rPr>
              <w:t>2</w:t>
            </w:r>
          </w:p>
        </w:tc>
        <w:tc>
          <w:tcPr>
            <w:tcW w:w="1704" w:type="dxa"/>
            <w:tcBorders>
              <w:top w:val="nil"/>
              <w:left w:val="nil"/>
              <w:bottom w:val="single" w:sz="4" w:space="0" w:color="auto"/>
              <w:right w:val="single" w:sz="4" w:space="0" w:color="auto"/>
            </w:tcBorders>
          </w:tcPr>
          <w:p w14:paraId="5D96A396" w14:textId="77777777" w:rsidR="00917BF6" w:rsidRPr="00721419" w:rsidRDefault="00917BF6" w:rsidP="00917BF6">
            <w:pPr>
              <w:widowControl w:val="0"/>
              <w:bidi/>
              <w:ind w:firstLine="513"/>
              <w:contextualSpacing/>
              <w:jc w:val="left"/>
              <w:rPr>
                <w:b/>
                <w:bCs/>
                <w:sz w:val="20"/>
                <w:lang w:val="en-CA" w:eastAsia="en-CA"/>
              </w:rPr>
            </w:pPr>
            <w:r w:rsidRPr="00721419">
              <w:rPr>
                <w:b/>
                <w:bCs/>
                <w:sz w:val="20"/>
              </w:rPr>
              <w:t>5</w:t>
            </w:r>
          </w:p>
        </w:tc>
      </w:tr>
    </w:tbl>
    <w:p w14:paraId="052F001B" w14:textId="77777777" w:rsidR="002C6F3B" w:rsidRDefault="002C6F3B" w:rsidP="002C6F3B">
      <w:pPr>
        <w:pStyle w:val="StyleHeader4Para4Left0Firstline0"/>
        <w:widowControl/>
        <w:numPr>
          <w:ilvl w:val="0"/>
          <w:numId w:val="0"/>
        </w:numPr>
        <w:tabs>
          <w:tab w:val="clear" w:pos="2880"/>
          <w:tab w:val="clear" w:pos="5760"/>
        </w:tabs>
        <w:bidi/>
        <w:spacing w:after="0"/>
        <w:rPr>
          <w:sz w:val="22"/>
          <w:szCs w:val="22"/>
          <w:rtl/>
          <w:lang w:bidi="ar-EG"/>
        </w:rPr>
      </w:pPr>
    </w:p>
    <w:p w14:paraId="7723B863" w14:textId="77777777" w:rsidR="002C6F3B" w:rsidRPr="002C6F3B" w:rsidRDefault="002C6F3B" w:rsidP="002C6F3B">
      <w:pPr>
        <w:pStyle w:val="StyleHeader4Para4Left0Firstline0"/>
        <w:widowControl/>
        <w:numPr>
          <w:ilvl w:val="0"/>
          <w:numId w:val="0"/>
        </w:numPr>
        <w:tabs>
          <w:tab w:val="clear" w:pos="2880"/>
          <w:tab w:val="clear" w:pos="5760"/>
        </w:tabs>
        <w:bidi/>
        <w:spacing w:after="0"/>
        <w:rPr>
          <w:sz w:val="22"/>
          <w:szCs w:val="22"/>
          <w:lang w:bidi="ar-EG"/>
        </w:rPr>
      </w:pPr>
    </w:p>
    <w:p w14:paraId="3065B117" w14:textId="77777777" w:rsidR="002C6F3B" w:rsidRDefault="00917BF6" w:rsidP="00A13D7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ومن بين </w:t>
      </w:r>
      <w:r>
        <w:rPr>
          <w:sz w:val="26"/>
          <w:szCs w:val="26"/>
          <w:lang w:val="en-US" w:bidi="ar-EG"/>
        </w:rPr>
        <w:t>1,280</w:t>
      </w:r>
      <w:r>
        <w:rPr>
          <w:rFonts w:hint="cs"/>
          <w:sz w:val="26"/>
          <w:szCs w:val="26"/>
          <w:rtl/>
          <w:lang w:val="en-US" w:bidi="ar-EG"/>
        </w:rPr>
        <w:t xml:space="preserve"> مشروعا غير استثماري</w:t>
      </w:r>
      <w:r>
        <w:rPr>
          <w:rStyle w:val="FootnoteReference"/>
          <w:sz w:val="28"/>
          <w:szCs w:val="28"/>
          <w:rtl/>
        </w:rPr>
        <w:footnoteReference w:id="5"/>
      </w:r>
      <w:r>
        <w:rPr>
          <w:rFonts w:hint="cs"/>
          <w:sz w:val="26"/>
          <w:szCs w:val="26"/>
          <w:rtl/>
          <w:lang w:val="en-US" w:bidi="ar-EG"/>
        </w:rPr>
        <w:t xml:space="preserve"> استكمل،</w:t>
      </w:r>
      <w:r>
        <w:rPr>
          <w:rFonts w:hint="cs"/>
          <w:sz w:val="26"/>
          <w:szCs w:val="26"/>
          <w:rtl/>
          <w:lang w:bidi="ar-EG"/>
        </w:rPr>
        <w:t xml:space="preserve"> قدمت الوكالات الثنائية والمنفذة </w:t>
      </w:r>
      <w:r>
        <w:rPr>
          <w:sz w:val="26"/>
          <w:szCs w:val="26"/>
          <w:lang w:val="en-US" w:bidi="ar-EG"/>
        </w:rPr>
        <w:t>1,260</w:t>
      </w:r>
      <w:r>
        <w:rPr>
          <w:rFonts w:hint="cs"/>
          <w:sz w:val="26"/>
          <w:szCs w:val="26"/>
          <w:rtl/>
          <w:lang w:val="en-US" w:bidi="ar-EG"/>
        </w:rPr>
        <w:t xml:space="preserve"> تقريرا لإنهاء المشروع التي استلمت بعد الاجتماع التسعين، برصيد 20 تقريرا إنهاء المشروع معلقة، على النحو المبين في الجدول</w:t>
      </w:r>
      <w:r w:rsidR="00A13D72">
        <w:rPr>
          <w:rFonts w:hint="eastAsia"/>
          <w:sz w:val="26"/>
          <w:szCs w:val="26"/>
          <w:rtl/>
          <w:lang w:val="en-US" w:bidi="ar-EG"/>
        </w:rPr>
        <w:t> </w:t>
      </w:r>
      <w:r>
        <w:rPr>
          <w:rFonts w:hint="cs"/>
          <w:sz w:val="26"/>
          <w:szCs w:val="26"/>
          <w:rtl/>
          <w:lang w:val="en-US" w:bidi="ar-EG"/>
        </w:rPr>
        <w:t>5.</w:t>
      </w:r>
    </w:p>
    <w:p w14:paraId="48479466" w14:textId="77777777" w:rsidR="00B15B96" w:rsidRPr="002C6F3B" w:rsidRDefault="00B15B96" w:rsidP="00A13D72">
      <w:pPr>
        <w:pStyle w:val="StyleHeader4Para4Left0Firstline0"/>
        <w:widowControl/>
        <w:numPr>
          <w:ilvl w:val="0"/>
          <w:numId w:val="0"/>
        </w:numPr>
        <w:tabs>
          <w:tab w:val="clear" w:pos="2880"/>
          <w:tab w:val="clear" w:pos="5760"/>
        </w:tabs>
        <w:bidi/>
        <w:spacing w:after="0"/>
        <w:rPr>
          <w:b/>
          <w:bCs/>
          <w:sz w:val="24"/>
          <w:szCs w:val="24"/>
          <w:rtl/>
          <w:lang w:bidi="ar-EG"/>
        </w:rPr>
      </w:pPr>
      <w:r w:rsidRPr="002C6F3B">
        <w:rPr>
          <w:rFonts w:hint="cs"/>
          <w:b/>
          <w:bCs/>
          <w:sz w:val="24"/>
          <w:szCs w:val="24"/>
          <w:rtl/>
          <w:lang w:bidi="ar-EG"/>
        </w:rPr>
        <w:t xml:space="preserve">الجدول </w:t>
      </w:r>
      <w:r>
        <w:rPr>
          <w:rFonts w:hint="cs"/>
          <w:b/>
          <w:bCs/>
          <w:sz w:val="24"/>
          <w:szCs w:val="24"/>
          <w:rtl/>
          <w:lang w:bidi="ar-EG"/>
        </w:rPr>
        <w:t>5</w:t>
      </w:r>
      <w:r w:rsidRPr="002C6F3B">
        <w:rPr>
          <w:rFonts w:hint="cs"/>
          <w:b/>
          <w:bCs/>
          <w:sz w:val="24"/>
          <w:szCs w:val="24"/>
          <w:rtl/>
          <w:lang w:bidi="ar-EG"/>
        </w:rPr>
        <w:t xml:space="preserve">. </w:t>
      </w:r>
      <w:r w:rsidR="00A13D72">
        <w:rPr>
          <w:rFonts w:hint="cs"/>
          <w:b/>
          <w:bCs/>
          <w:sz w:val="24"/>
          <w:szCs w:val="24"/>
          <w:rtl/>
          <w:lang w:bidi="ar-EG"/>
        </w:rPr>
        <w:t xml:space="preserve">تقارير </w:t>
      </w:r>
      <w:r w:rsidR="00A13D72" w:rsidRPr="002C6F3B">
        <w:rPr>
          <w:rFonts w:hint="cs"/>
          <w:b/>
          <w:bCs/>
          <w:sz w:val="24"/>
          <w:szCs w:val="24"/>
          <w:rtl/>
          <w:lang w:bidi="ar-EG"/>
        </w:rPr>
        <w:t>إنهاء المشروعات</w:t>
      </w:r>
      <w:r w:rsidR="00A13D72">
        <w:rPr>
          <w:rFonts w:hint="cs"/>
          <w:b/>
          <w:bCs/>
          <w:sz w:val="24"/>
          <w:szCs w:val="24"/>
          <w:rtl/>
          <w:lang w:bidi="ar-EG"/>
        </w:rPr>
        <w:t xml:space="preserve"> المقدمة للمشروعات</w:t>
      </w:r>
      <w:r w:rsidR="00A13D72" w:rsidRPr="002C6F3B">
        <w:rPr>
          <w:rFonts w:hint="cs"/>
          <w:b/>
          <w:bCs/>
          <w:sz w:val="24"/>
          <w:szCs w:val="24"/>
          <w:rtl/>
          <w:lang w:bidi="ar-EG"/>
        </w:rPr>
        <w:t xml:space="preserve"> </w:t>
      </w:r>
      <w:r w:rsidR="00917BF6">
        <w:rPr>
          <w:rFonts w:hint="cs"/>
          <w:b/>
          <w:bCs/>
          <w:sz w:val="24"/>
          <w:szCs w:val="24"/>
          <w:rtl/>
          <w:lang w:bidi="ar-EG"/>
        </w:rPr>
        <w:t xml:space="preserve">غير </w:t>
      </w:r>
      <w:r w:rsidRPr="002C6F3B">
        <w:rPr>
          <w:rFonts w:hint="cs"/>
          <w:b/>
          <w:bCs/>
          <w:sz w:val="24"/>
          <w:szCs w:val="24"/>
          <w:rtl/>
          <w:lang w:bidi="ar-EG"/>
        </w:rPr>
        <w:t>الاستثمارية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917BF6" w:rsidRPr="00721419" w14:paraId="145FE473" w14:textId="77777777" w:rsidTr="00372118">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D14ED1C" w14:textId="77777777" w:rsidR="00917BF6" w:rsidRPr="00721419" w:rsidRDefault="00917BF6" w:rsidP="00C60E95">
            <w:pPr>
              <w:widowControl w:val="0"/>
              <w:bidi/>
              <w:jc w:val="center"/>
              <w:rPr>
                <w:b/>
                <w:bCs/>
                <w:color w:val="000000"/>
                <w:sz w:val="20"/>
                <w:lang w:val="en-CA" w:eastAsia="en-CA"/>
              </w:rPr>
            </w:pPr>
            <w:r>
              <w:rPr>
                <w:rFonts w:hint="cs"/>
                <w:b/>
                <w:bCs/>
                <w:color w:val="000000"/>
                <w:sz w:val="20"/>
                <w:rtl/>
                <w:lang w:val="en-CA" w:eastAsia="en-CA"/>
              </w:rPr>
              <w:t>الوكالة</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6D94622" w14:textId="77777777" w:rsidR="00917BF6" w:rsidRPr="00721419" w:rsidRDefault="00917BF6" w:rsidP="00C60E95">
            <w:pPr>
              <w:widowControl w:val="0"/>
              <w:bidi/>
              <w:jc w:val="center"/>
              <w:rPr>
                <w:b/>
                <w:bCs/>
                <w:color w:val="000000"/>
                <w:sz w:val="20"/>
                <w:lang w:val="en-CA" w:eastAsia="en-CA"/>
              </w:rPr>
            </w:pPr>
            <w:r>
              <w:rPr>
                <w:rFonts w:hint="cs"/>
                <w:b/>
                <w:bCs/>
                <w:color w:val="000000"/>
                <w:sz w:val="20"/>
                <w:rtl/>
                <w:lang w:val="en-CA" w:eastAsia="en-CA"/>
              </w:rPr>
              <w:t>مستكملة</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8643CAC" w14:textId="77777777" w:rsidR="00917BF6" w:rsidRPr="00721419" w:rsidRDefault="00917BF6" w:rsidP="00C60E95">
            <w:pPr>
              <w:widowControl w:val="0"/>
              <w:bidi/>
              <w:jc w:val="center"/>
              <w:rPr>
                <w:b/>
                <w:bCs/>
                <w:sz w:val="20"/>
                <w:lang w:val="en-CA" w:eastAsia="en-CA"/>
              </w:rPr>
            </w:pPr>
            <w:r>
              <w:rPr>
                <w:rFonts w:hint="cs"/>
                <w:b/>
                <w:bCs/>
                <w:sz w:val="20"/>
                <w:rtl/>
                <w:lang w:val="en-CA" w:eastAsia="en-CA"/>
              </w:rPr>
              <w:t>استلمت قبل الاجتماع التسعين</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87886C6" w14:textId="77777777" w:rsidR="00917BF6" w:rsidRPr="00721419" w:rsidRDefault="00917BF6" w:rsidP="00C60E95">
            <w:pPr>
              <w:widowControl w:val="0"/>
              <w:bidi/>
              <w:jc w:val="center"/>
              <w:rPr>
                <w:b/>
                <w:bCs/>
                <w:sz w:val="20"/>
                <w:lang w:val="en-CA" w:eastAsia="en-CA"/>
              </w:rPr>
            </w:pPr>
            <w:r>
              <w:rPr>
                <w:rFonts w:hint="cs"/>
                <w:b/>
                <w:bCs/>
                <w:sz w:val="20"/>
                <w:rtl/>
                <w:lang w:val="en-CA" w:eastAsia="en-CA"/>
              </w:rPr>
              <w:t>استلمت بعد الاجتماع التسعين</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2D7302D" w14:textId="77777777" w:rsidR="00917BF6" w:rsidRPr="00721419" w:rsidRDefault="00917BF6" w:rsidP="00C60E95">
            <w:pPr>
              <w:widowControl w:val="0"/>
              <w:bidi/>
              <w:jc w:val="center"/>
              <w:rPr>
                <w:b/>
                <w:bCs/>
                <w:sz w:val="20"/>
                <w:lang w:val="en-CA" w:eastAsia="en-CA"/>
              </w:rPr>
            </w:pPr>
            <w:r>
              <w:rPr>
                <w:rFonts w:hint="cs"/>
                <w:b/>
                <w:bCs/>
                <w:sz w:val="20"/>
                <w:rtl/>
                <w:lang w:val="en-CA" w:eastAsia="en-CA"/>
              </w:rPr>
              <w:t>المعلقة</w:t>
            </w:r>
          </w:p>
        </w:tc>
      </w:tr>
      <w:tr w:rsidR="00E47F02" w:rsidRPr="00721419" w14:paraId="4E03118A"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DCBC8CD" w14:textId="77777777" w:rsidR="00E47F02" w:rsidRPr="00721419" w:rsidRDefault="00917BF6" w:rsidP="00917BF6">
            <w:pPr>
              <w:widowControl w:val="0"/>
              <w:bidi/>
              <w:jc w:val="left"/>
              <w:rPr>
                <w:color w:val="000000"/>
                <w:sz w:val="20"/>
                <w:lang w:val="en-CA"/>
              </w:rPr>
            </w:pPr>
            <w:r>
              <w:rPr>
                <w:rFonts w:hint="cs"/>
                <w:color w:val="000000"/>
                <w:sz w:val="20"/>
                <w:rtl/>
                <w:lang w:val="en-CA"/>
              </w:rPr>
              <w:t>كندا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DE333B8" w14:textId="77777777" w:rsidR="00E47F02" w:rsidRPr="00721419" w:rsidRDefault="00E47F02" w:rsidP="00126435">
            <w:pPr>
              <w:widowControl w:val="0"/>
              <w:bidi/>
              <w:ind w:firstLine="540"/>
              <w:jc w:val="left"/>
              <w:rPr>
                <w:sz w:val="20"/>
                <w:lang w:val="en-CA"/>
              </w:rPr>
            </w:pPr>
            <w:r w:rsidRPr="00721419">
              <w:rPr>
                <w:sz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3EC1E" w14:textId="77777777" w:rsidR="00E47F02" w:rsidRPr="00721419" w:rsidRDefault="00E47F02" w:rsidP="00126435">
            <w:pPr>
              <w:widowControl w:val="0"/>
              <w:bidi/>
              <w:ind w:firstLine="540"/>
              <w:jc w:val="left"/>
              <w:rPr>
                <w:sz w:val="20"/>
                <w:lang w:val="en-CA"/>
              </w:rPr>
            </w:pPr>
            <w:r w:rsidRPr="00721419">
              <w:rPr>
                <w:sz w:val="20"/>
                <w:lang w:val="en-CA"/>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C5FF4E" w14:textId="77777777" w:rsidR="00E47F02" w:rsidRPr="00721419" w:rsidRDefault="00E47F02" w:rsidP="00126435">
            <w:pPr>
              <w:widowControl w:val="0"/>
              <w:bidi/>
              <w:ind w:firstLine="540"/>
              <w:jc w:val="left"/>
              <w:rPr>
                <w:sz w:val="20"/>
                <w:lang w:val="en-CA"/>
              </w:rPr>
            </w:pPr>
            <w:r w:rsidRPr="00721419">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E04D53" w14:textId="77777777" w:rsidR="00E47F02" w:rsidRPr="00721419" w:rsidRDefault="00E47F02" w:rsidP="00126435">
            <w:pPr>
              <w:widowControl w:val="0"/>
              <w:bidi/>
              <w:ind w:firstLine="540"/>
              <w:jc w:val="left"/>
              <w:rPr>
                <w:sz w:val="20"/>
                <w:lang w:val="en-CA"/>
              </w:rPr>
            </w:pPr>
            <w:r w:rsidRPr="00721419">
              <w:rPr>
                <w:sz w:val="20"/>
                <w:lang w:val="en-CA"/>
              </w:rPr>
              <w:t>0</w:t>
            </w:r>
          </w:p>
        </w:tc>
      </w:tr>
      <w:tr w:rsidR="00E47F02" w:rsidRPr="00721419" w14:paraId="55098D1C"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6C4B14C" w14:textId="77777777" w:rsidR="00E47F02" w:rsidRPr="00721419" w:rsidRDefault="00917BF6" w:rsidP="00917BF6">
            <w:pPr>
              <w:widowControl w:val="0"/>
              <w:bidi/>
              <w:jc w:val="left"/>
              <w:rPr>
                <w:color w:val="000000"/>
                <w:sz w:val="20"/>
                <w:lang w:val="en-CA"/>
              </w:rPr>
            </w:pPr>
            <w:r>
              <w:rPr>
                <w:rFonts w:hint="cs"/>
                <w:color w:val="000000"/>
                <w:sz w:val="20"/>
                <w:rtl/>
                <w:lang w:val="en-CA"/>
              </w:rPr>
              <w:t>فرنسا</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2D2AC78" w14:textId="77777777" w:rsidR="00E47F02" w:rsidRPr="00721419" w:rsidRDefault="00E47F02" w:rsidP="00126435">
            <w:pPr>
              <w:widowControl w:val="0"/>
              <w:bidi/>
              <w:ind w:firstLine="540"/>
              <w:jc w:val="left"/>
              <w:rPr>
                <w:sz w:val="20"/>
                <w:lang w:val="en-CA"/>
              </w:rPr>
            </w:pPr>
            <w:r w:rsidRPr="00721419">
              <w:rPr>
                <w:sz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2F34BD" w14:textId="77777777" w:rsidR="00E47F02" w:rsidRPr="00721419" w:rsidRDefault="00E47F02" w:rsidP="00126435">
            <w:pPr>
              <w:widowControl w:val="0"/>
              <w:bidi/>
              <w:ind w:firstLine="540"/>
              <w:jc w:val="left"/>
              <w:rPr>
                <w:sz w:val="20"/>
                <w:lang w:val="en-CA"/>
              </w:rPr>
            </w:pPr>
            <w:r w:rsidRPr="00721419">
              <w:rPr>
                <w:sz w:val="20"/>
                <w:lang w:val="en-CA"/>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06F287" w14:textId="77777777" w:rsidR="00E47F02" w:rsidRPr="00721419" w:rsidRDefault="00E47F02" w:rsidP="00126435">
            <w:pPr>
              <w:widowControl w:val="0"/>
              <w:bidi/>
              <w:ind w:firstLine="540"/>
              <w:jc w:val="left"/>
              <w:rPr>
                <w:sz w:val="20"/>
                <w:lang w:val="en-CA"/>
              </w:rPr>
            </w:pPr>
            <w:r w:rsidRPr="00721419">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9303E7" w14:textId="77777777" w:rsidR="00E47F02" w:rsidRPr="00721419" w:rsidRDefault="00E47F02" w:rsidP="00126435">
            <w:pPr>
              <w:widowControl w:val="0"/>
              <w:bidi/>
              <w:ind w:firstLine="540"/>
              <w:jc w:val="left"/>
              <w:rPr>
                <w:sz w:val="20"/>
                <w:lang w:val="en-CA"/>
              </w:rPr>
            </w:pPr>
            <w:r w:rsidRPr="00721419">
              <w:rPr>
                <w:sz w:val="20"/>
                <w:lang w:val="en-CA"/>
              </w:rPr>
              <w:t>0</w:t>
            </w:r>
          </w:p>
        </w:tc>
      </w:tr>
      <w:tr w:rsidR="00E47F02" w:rsidRPr="0020442F" w14:paraId="4950C972"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A773CFE" w14:textId="77777777" w:rsidR="00E47F02" w:rsidRPr="0020442F" w:rsidRDefault="00917BF6" w:rsidP="00917BF6">
            <w:pPr>
              <w:widowControl w:val="0"/>
              <w:bidi/>
              <w:jc w:val="left"/>
              <w:rPr>
                <w:color w:val="000000"/>
                <w:sz w:val="20"/>
                <w:lang w:val="en-CA"/>
              </w:rPr>
            </w:pPr>
            <w:r>
              <w:rPr>
                <w:rFonts w:hint="cs"/>
                <w:color w:val="000000"/>
                <w:sz w:val="20"/>
                <w:rtl/>
                <w:lang w:val="en-CA"/>
              </w:rPr>
              <w:t>ألمانيا</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B6BC399" w14:textId="77777777" w:rsidR="00E47F02" w:rsidRPr="0020442F" w:rsidRDefault="00E47F02" w:rsidP="00126435">
            <w:pPr>
              <w:widowControl w:val="0"/>
              <w:bidi/>
              <w:ind w:firstLine="540"/>
              <w:jc w:val="left"/>
              <w:rPr>
                <w:sz w:val="20"/>
                <w:lang w:val="en-CA"/>
              </w:rPr>
            </w:pPr>
            <w:r w:rsidRPr="0020442F">
              <w:rPr>
                <w:sz w:val="20"/>
                <w:lang w:val="en-CA"/>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03BB0ED" w14:textId="77777777" w:rsidR="00E47F02" w:rsidRPr="0020442F" w:rsidRDefault="00E47F02" w:rsidP="00126435">
            <w:pPr>
              <w:widowControl w:val="0"/>
              <w:bidi/>
              <w:ind w:firstLine="540"/>
              <w:jc w:val="left"/>
              <w:rPr>
                <w:sz w:val="20"/>
                <w:lang w:val="en-CA"/>
              </w:rPr>
            </w:pPr>
            <w:r w:rsidRPr="0020442F">
              <w:rPr>
                <w:sz w:val="20"/>
                <w:lang w:val="en-CA"/>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CFF671D" w14:textId="77777777" w:rsidR="00E47F02" w:rsidRPr="0020442F" w:rsidRDefault="00E47F02" w:rsidP="00126435">
            <w:pPr>
              <w:widowControl w:val="0"/>
              <w:bidi/>
              <w:ind w:firstLine="540"/>
              <w:jc w:val="left"/>
              <w:rPr>
                <w:sz w:val="20"/>
                <w:lang w:val="en-CA"/>
              </w:rPr>
            </w:pPr>
            <w:r w:rsidRPr="0020442F">
              <w:rPr>
                <w:sz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D23967B" w14:textId="77777777" w:rsidR="00E47F02" w:rsidRPr="0020442F" w:rsidRDefault="00E47F02" w:rsidP="00126435">
            <w:pPr>
              <w:widowControl w:val="0"/>
              <w:bidi/>
              <w:ind w:firstLine="540"/>
              <w:jc w:val="left"/>
              <w:rPr>
                <w:sz w:val="20"/>
                <w:lang w:val="en-CA"/>
              </w:rPr>
            </w:pPr>
            <w:r w:rsidRPr="0020442F">
              <w:rPr>
                <w:sz w:val="20"/>
                <w:lang w:val="en-CA"/>
              </w:rPr>
              <w:t>1</w:t>
            </w:r>
          </w:p>
        </w:tc>
      </w:tr>
      <w:tr w:rsidR="00E47F02" w:rsidRPr="0020442F" w14:paraId="21CA915C"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B4CEF4F" w14:textId="77777777" w:rsidR="00E47F02" w:rsidRPr="0020442F" w:rsidRDefault="00917BF6" w:rsidP="00917BF6">
            <w:pPr>
              <w:widowControl w:val="0"/>
              <w:bidi/>
              <w:jc w:val="left"/>
              <w:rPr>
                <w:color w:val="000000"/>
                <w:sz w:val="20"/>
                <w:lang w:val="en-CA"/>
              </w:rPr>
            </w:pPr>
            <w:r>
              <w:rPr>
                <w:rFonts w:hint="cs"/>
                <w:color w:val="000000"/>
                <w:sz w:val="20"/>
                <w:rtl/>
                <w:lang w:val="en-CA"/>
              </w:rPr>
              <w:t>اليابان</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1857BD3" w14:textId="77777777" w:rsidR="00E47F02" w:rsidRPr="0020442F" w:rsidRDefault="00E47F02" w:rsidP="00126435">
            <w:pPr>
              <w:widowControl w:val="0"/>
              <w:bidi/>
              <w:ind w:firstLine="540"/>
              <w:jc w:val="left"/>
              <w:rPr>
                <w:sz w:val="20"/>
                <w:lang w:val="en-CA"/>
              </w:rPr>
            </w:pPr>
            <w:r w:rsidRPr="0020442F">
              <w:rPr>
                <w:sz w:val="20"/>
                <w:lang w:val="en-CA"/>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8EC0420" w14:textId="77777777" w:rsidR="00E47F02" w:rsidRPr="0020442F" w:rsidRDefault="00E47F02" w:rsidP="00126435">
            <w:pPr>
              <w:widowControl w:val="0"/>
              <w:bidi/>
              <w:ind w:firstLine="540"/>
              <w:jc w:val="left"/>
              <w:rPr>
                <w:sz w:val="20"/>
                <w:lang w:val="en-CA"/>
              </w:rPr>
            </w:pPr>
            <w:r w:rsidRPr="0020442F">
              <w:rPr>
                <w:sz w:val="20"/>
                <w:lang w:val="en-CA"/>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1671B7D" w14:textId="77777777" w:rsidR="00E47F02" w:rsidRPr="0020442F" w:rsidRDefault="00E47F02" w:rsidP="00126435">
            <w:pPr>
              <w:widowControl w:val="0"/>
              <w:bidi/>
              <w:ind w:firstLine="540"/>
              <w:jc w:val="left"/>
              <w:rPr>
                <w:sz w:val="20"/>
                <w:lang w:val="en-CA"/>
              </w:rPr>
            </w:pPr>
            <w:r w:rsidRPr="0020442F">
              <w:rPr>
                <w:sz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B96586A" w14:textId="77777777" w:rsidR="00E47F02" w:rsidRPr="0020442F" w:rsidRDefault="00E47F02" w:rsidP="00126435">
            <w:pPr>
              <w:widowControl w:val="0"/>
              <w:bidi/>
              <w:ind w:firstLine="540"/>
              <w:jc w:val="left"/>
              <w:rPr>
                <w:sz w:val="20"/>
                <w:lang w:val="en-CA"/>
              </w:rPr>
            </w:pPr>
            <w:r w:rsidRPr="0020442F">
              <w:rPr>
                <w:sz w:val="20"/>
                <w:lang w:val="en-CA"/>
              </w:rPr>
              <w:t>0</w:t>
            </w:r>
          </w:p>
        </w:tc>
      </w:tr>
      <w:tr w:rsidR="00E47F02" w:rsidRPr="0020442F" w14:paraId="49220D36"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3372865" w14:textId="77777777" w:rsidR="00E47F02" w:rsidRPr="0020442F" w:rsidRDefault="00917BF6" w:rsidP="00917BF6">
            <w:pPr>
              <w:widowControl w:val="0"/>
              <w:bidi/>
              <w:jc w:val="left"/>
              <w:rPr>
                <w:color w:val="000000"/>
                <w:sz w:val="20"/>
                <w:lang w:val="en-CA"/>
              </w:rPr>
            </w:pPr>
            <w:r>
              <w:rPr>
                <w:rFonts w:hint="cs"/>
                <w:color w:val="000000"/>
                <w:sz w:val="20"/>
                <w:rtl/>
                <w:lang w:val="en-CA"/>
              </w:rPr>
              <w:t>اليوئنديبي</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615B0D1" w14:textId="77777777" w:rsidR="00E47F02" w:rsidRPr="0020442F" w:rsidRDefault="00E47F02" w:rsidP="00126435">
            <w:pPr>
              <w:widowControl w:val="0"/>
              <w:bidi/>
              <w:ind w:firstLine="540"/>
              <w:jc w:val="left"/>
              <w:rPr>
                <w:sz w:val="20"/>
                <w:lang w:val="en-CA"/>
              </w:rPr>
            </w:pPr>
            <w:r w:rsidRPr="0020442F">
              <w:rPr>
                <w:sz w:val="20"/>
                <w:lang w:val="en-CA"/>
              </w:rPr>
              <w:t>302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92CFACC" w14:textId="77777777" w:rsidR="00E47F02" w:rsidRPr="0020442F" w:rsidRDefault="00E47F02" w:rsidP="00126435">
            <w:pPr>
              <w:widowControl w:val="0"/>
              <w:bidi/>
              <w:ind w:firstLine="540"/>
              <w:jc w:val="left"/>
              <w:rPr>
                <w:sz w:val="20"/>
                <w:lang w:val="en-CA"/>
              </w:rPr>
            </w:pPr>
            <w:r w:rsidRPr="0020442F">
              <w:rPr>
                <w:sz w:val="20"/>
                <w:lang w:val="en-CA"/>
              </w:rPr>
              <w:t>298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D9E38C7" w14:textId="77777777" w:rsidR="00E47F02" w:rsidRPr="0020442F" w:rsidRDefault="00E47F02" w:rsidP="00126435">
            <w:pPr>
              <w:widowControl w:val="0"/>
              <w:bidi/>
              <w:ind w:firstLine="540"/>
              <w:jc w:val="left"/>
              <w:rPr>
                <w:sz w:val="20"/>
                <w:lang w:val="en-CA"/>
              </w:rPr>
            </w:pPr>
            <w:r w:rsidRPr="0020442F">
              <w:rPr>
                <w:sz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9F50DDF" w14:textId="77777777" w:rsidR="00E47F02" w:rsidRPr="0020442F" w:rsidRDefault="00E47F02" w:rsidP="00126435">
            <w:pPr>
              <w:widowControl w:val="0"/>
              <w:bidi/>
              <w:ind w:firstLine="540"/>
              <w:jc w:val="left"/>
              <w:rPr>
                <w:sz w:val="20"/>
                <w:lang w:val="en-CA"/>
              </w:rPr>
            </w:pPr>
            <w:r w:rsidRPr="0020442F">
              <w:rPr>
                <w:sz w:val="20"/>
                <w:lang w:val="en-CA"/>
              </w:rPr>
              <w:t>4</w:t>
            </w:r>
          </w:p>
        </w:tc>
      </w:tr>
      <w:tr w:rsidR="00E47F02" w:rsidRPr="0020442F" w14:paraId="1845D233"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A61AB5B" w14:textId="77777777" w:rsidR="00E47F02" w:rsidRPr="0020442F" w:rsidRDefault="00917BF6" w:rsidP="00917BF6">
            <w:pPr>
              <w:widowControl w:val="0"/>
              <w:bidi/>
              <w:jc w:val="left"/>
              <w:rPr>
                <w:color w:val="000000"/>
                <w:sz w:val="20"/>
                <w:lang w:val="en-CA"/>
              </w:rPr>
            </w:pPr>
            <w:r>
              <w:rPr>
                <w:rFonts w:hint="cs"/>
                <w:color w:val="000000"/>
                <w:sz w:val="20"/>
                <w:rtl/>
                <w:lang w:val="en-CA"/>
              </w:rPr>
              <w:t>اليونيب</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FF79AA0" w14:textId="77777777" w:rsidR="00E47F02" w:rsidRPr="0020442F" w:rsidRDefault="00E47F02" w:rsidP="00126435">
            <w:pPr>
              <w:widowControl w:val="0"/>
              <w:bidi/>
              <w:ind w:firstLine="540"/>
              <w:jc w:val="left"/>
              <w:rPr>
                <w:sz w:val="20"/>
                <w:lang w:val="en-CA"/>
              </w:rPr>
            </w:pPr>
            <w:r w:rsidRPr="0020442F">
              <w:rPr>
                <w:sz w:val="20"/>
                <w:lang w:val="en-CA"/>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8F3BA6C" w14:textId="77777777" w:rsidR="00E47F02" w:rsidRPr="0020442F" w:rsidRDefault="00E47F02" w:rsidP="00126435">
            <w:pPr>
              <w:widowControl w:val="0"/>
              <w:bidi/>
              <w:ind w:firstLine="540"/>
              <w:jc w:val="left"/>
              <w:rPr>
                <w:sz w:val="20"/>
                <w:lang w:val="en-CA"/>
              </w:rPr>
            </w:pPr>
            <w:r w:rsidRPr="0020442F">
              <w:rPr>
                <w:sz w:val="20"/>
                <w:lang w:val="en-CA"/>
              </w:rPr>
              <w:t>498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943BA51" w14:textId="77777777" w:rsidR="00E47F02" w:rsidRPr="0020442F" w:rsidRDefault="00E47F02" w:rsidP="00126435">
            <w:pPr>
              <w:widowControl w:val="0"/>
              <w:bidi/>
              <w:ind w:firstLine="540"/>
              <w:jc w:val="left"/>
              <w:rPr>
                <w:sz w:val="20"/>
                <w:lang w:val="en-CA"/>
              </w:rPr>
            </w:pPr>
            <w:r w:rsidRPr="0020442F">
              <w:rPr>
                <w:sz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64FA3A5" w14:textId="77777777" w:rsidR="00E47F02" w:rsidRPr="0020442F" w:rsidRDefault="00E47F02" w:rsidP="00126435">
            <w:pPr>
              <w:widowControl w:val="0"/>
              <w:bidi/>
              <w:ind w:firstLine="540"/>
              <w:jc w:val="left"/>
              <w:rPr>
                <w:sz w:val="20"/>
                <w:lang w:val="en-CA"/>
              </w:rPr>
            </w:pPr>
            <w:r w:rsidRPr="0020442F">
              <w:rPr>
                <w:sz w:val="20"/>
                <w:lang w:val="en-CA"/>
              </w:rPr>
              <w:t>12</w:t>
            </w:r>
          </w:p>
        </w:tc>
      </w:tr>
      <w:tr w:rsidR="00E47F02" w:rsidRPr="0020442F" w14:paraId="1254A512"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99DBF86" w14:textId="77777777" w:rsidR="00E47F02" w:rsidRPr="0020442F" w:rsidRDefault="00917BF6" w:rsidP="00917BF6">
            <w:pPr>
              <w:widowControl w:val="0"/>
              <w:bidi/>
              <w:jc w:val="left"/>
              <w:rPr>
                <w:color w:val="000000"/>
                <w:sz w:val="20"/>
                <w:lang w:val="en-CA"/>
              </w:rPr>
            </w:pPr>
            <w:r>
              <w:rPr>
                <w:rFonts w:hint="cs"/>
                <w:color w:val="000000"/>
                <w:sz w:val="20"/>
                <w:rtl/>
                <w:lang w:val="en-CA"/>
              </w:rPr>
              <w:t>اليونيدو</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3C95F15" w14:textId="77777777" w:rsidR="00E47F02" w:rsidRPr="0020442F" w:rsidRDefault="00E47F02" w:rsidP="00126435">
            <w:pPr>
              <w:widowControl w:val="0"/>
              <w:bidi/>
              <w:ind w:firstLine="540"/>
              <w:jc w:val="left"/>
              <w:rPr>
                <w:sz w:val="20"/>
                <w:lang w:val="en-CA"/>
              </w:rPr>
            </w:pPr>
            <w:r w:rsidRPr="0020442F">
              <w:rPr>
                <w:sz w:val="20"/>
                <w:lang w:val="en-CA"/>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F517595" w14:textId="77777777" w:rsidR="00E47F02" w:rsidRPr="0020442F" w:rsidRDefault="00E47F02" w:rsidP="00126435">
            <w:pPr>
              <w:widowControl w:val="0"/>
              <w:bidi/>
              <w:ind w:firstLine="540"/>
              <w:jc w:val="left"/>
              <w:rPr>
                <w:sz w:val="20"/>
                <w:lang w:val="en-CA"/>
              </w:rPr>
            </w:pPr>
            <w:r w:rsidRPr="0020442F">
              <w:rPr>
                <w:sz w:val="20"/>
                <w:lang w:val="en-CA"/>
              </w:rPr>
              <w:t>158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3189D83" w14:textId="77777777" w:rsidR="00E47F02" w:rsidRPr="0020442F" w:rsidRDefault="00E47F02" w:rsidP="00126435">
            <w:pPr>
              <w:widowControl w:val="0"/>
              <w:bidi/>
              <w:ind w:firstLine="540"/>
              <w:jc w:val="left"/>
              <w:rPr>
                <w:sz w:val="20"/>
                <w:lang w:val="en-CA"/>
              </w:rPr>
            </w:pPr>
            <w:r w:rsidRPr="0020442F">
              <w:rPr>
                <w:sz w:val="20"/>
                <w:lang w:val="en-CA"/>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25F6FE6" w14:textId="77777777" w:rsidR="00E47F02" w:rsidRPr="0020442F" w:rsidRDefault="00E47F02" w:rsidP="00126435">
            <w:pPr>
              <w:widowControl w:val="0"/>
              <w:bidi/>
              <w:ind w:firstLine="540"/>
              <w:jc w:val="left"/>
              <w:rPr>
                <w:sz w:val="20"/>
                <w:lang w:val="en-CA"/>
              </w:rPr>
            </w:pPr>
            <w:r w:rsidRPr="0020442F">
              <w:rPr>
                <w:sz w:val="20"/>
                <w:lang w:val="en-CA"/>
              </w:rPr>
              <w:t>2</w:t>
            </w:r>
          </w:p>
        </w:tc>
      </w:tr>
      <w:tr w:rsidR="00E47F02" w:rsidRPr="00721419" w14:paraId="73DCE77F"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44D6733" w14:textId="77777777" w:rsidR="00E47F02" w:rsidRPr="0020442F" w:rsidRDefault="00917BF6" w:rsidP="00917BF6">
            <w:pPr>
              <w:widowControl w:val="0"/>
              <w:bidi/>
              <w:jc w:val="left"/>
              <w:rPr>
                <w:color w:val="000000"/>
                <w:sz w:val="20"/>
                <w:lang w:val="en-CA"/>
              </w:rPr>
            </w:pPr>
            <w:r>
              <w:rPr>
                <w:rFonts w:hint="cs"/>
                <w:color w:val="000000"/>
                <w:sz w:val="20"/>
                <w:rtl/>
                <w:lang w:val="en-CA"/>
              </w:rPr>
              <w:t>البنك الدولي</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87CEA31" w14:textId="77777777" w:rsidR="00E47F02" w:rsidRPr="0020442F" w:rsidRDefault="00E47F02" w:rsidP="00126435">
            <w:pPr>
              <w:widowControl w:val="0"/>
              <w:bidi/>
              <w:ind w:firstLine="540"/>
              <w:jc w:val="left"/>
              <w:rPr>
                <w:sz w:val="20"/>
                <w:lang w:val="en-CA"/>
              </w:rPr>
            </w:pPr>
            <w:r w:rsidRPr="0020442F">
              <w:rPr>
                <w:sz w:val="20"/>
                <w:lang w:val="en-CA"/>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B312B66" w14:textId="77777777" w:rsidR="00E47F02" w:rsidRPr="0020442F" w:rsidRDefault="00E47F02" w:rsidP="00126435">
            <w:pPr>
              <w:widowControl w:val="0"/>
              <w:bidi/>
              <w:ind w:firstLine="540"/>
              <w:jc w:val="left"/>
              <w:rPr>
                <w:sz w:val="20"/>
                <w:lang w:val="en-CA"/>
              </w:rPr>
            </w:pPr>
            <w:r w:rsidRPr="0020442F">
              <w:rPr>
                <w:sz w:val="20"/>
                <w:lang w:val="en-CA"/>
              </w:rPr>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5ABA7B" w14:textId="77777777" w:rsidR="00E47F02" w:rsidRPr="0020442F" w:rsidRDefault="00E47F02" w:rsidP="00126435">
            <w:pPr>
              <w:widowControl w:val="0"/>
              <w:bidi/>
              <w:ind w:firstLine="540"/>
              <w:jc w:val="left"/>
              <w:rPr>
                <w:sz w:val="20"/>
                <w:lang w:val="en-CA"/>
              </w:rPr>
            </w:pPr>
            <w:r w:rsidRPr="0020442F">
              <w:rPr>
                <w:sz w:val="20"/>
                <w:lang w:val="en-CA"/>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BB0ACAA" w14:textId="77777777" w:rsidR="00E47F02" w:rsidRPr="00721419" w:rsidRDefault="00E47F02" w:rsidP="00126435">
            <w:pPr>
              <w:widowControl w:val="0"/>
              <w:bidi/>
              <w:ind w:firstLine="540"/>
              <w:jc w:val="left"/>
              <w:rPr>
                <w:sz w:val="20"/>
                <w:lang w:val="en-CA"/>
              </w:rPr>
            </w:pPr>
            <w:r w:rsidRPr="0020442F">
              <w:rPr>
                <w:sz w:val="20"/>
                <w:lang w:val="en-CA"/>
              </w:rPr>
              <w:t>1</w:t>
            </w:r>
          </w:p>
        </w:tc>
      </w:tr>
      <w:tr w:rsidR="00E47F02" w:rsidRPr="00721419" w14:paraId="2521BCD8"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CA9E925" w14:textId="77777777" w:rsidR="00E47F02" w:rsidRPr="00721419" w:rsidRDefault="00917BF6" w:rsidP="00917BF6">
            <w:pPr>
              <w:widowControl w:val="0"/>
              <w:bidi/>
              <w:jc w:val="left"/>
              <w:rPr>
                <w:color w:val="000000"/>
                <w:sz w:val="20"/>
                <w:lang w:val="en-CA"/>
              </w:rPr>
            </w:pPr>
            <w:r>
              <w:rPr>
                <w:rFonts w:hint="cs"/>
                <w:color w:val="000000"/>
                <w:sz w:val="20"/>
                <w:rtl/>
                <w:lang w:val="en-CA"/>
              </w:rPr>
              <w:t>وكالات أخرى*</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D6233F1" w14:textId="77777777" w:rsidR="00E47F02" w:rsidRPr="00721419" w:rsidRDefault="00E47F02" w:rsidP="00126435">
            <w:pPr>
              <w:widowControl w:val="0"/>
              <w:bidi/>
              <w:ind w:firstLine="540"/>
              <w:jc w:val="left"/>
              <w:rPr>
                <w:sz w:val="20"/>
                <w:lang w:val="en-CA"/>
              </w:rPr>
            </w:pPr>
            <w:r w:rsidRPr="00721419">
              <w:rPr>
                <w:sz w:val="20"/>
                <w:lang w:val="en-CA"/>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F75FF" w14:textId="77777777" w:rsidR="00E47F02" w:rsidRPr="00721419" w:rsidRDefault="00E47F02" w:rsidP="00126435">
            <w:pPr>
              <w:widowControl w:val="0"/>
              <w:bidi/>
              <w:ind w:firstLine="540"/>
              <w:jc w:val="left"/>
              <w:rPr>
                <w:sz w:val="20"/>
                <w:lang w:val="en-CA"/>
              </w:rPr>
            </w:pPr>
            <w:r w:rsidRPr="00721419">
              <w:rPr>
                <w:sz w:val="20"/>
                <w:lang w:val="en-CA"/>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0EA27C" w14:textId="77777777" w:rsidR="00E47F02" w:rsidRPr="00721419" w:rsidRDefault="00E47F02" w:rsidP="00126435">
            <w:pPr>
              <w:widowControl w:val="0"/>
              <w:bidi/>
              <w:ind w:firstLine="540"/>
              <w:jc w:val="left"/>
              <w:rPr>
                <w:sz w:val="20"/>
                <w:lang w:val="en-CA"/>
              </w:rPr>
            </w:pPr>
            <w:r w:rsidRPr="00721419">
              <w:rPr>
                <w:sz w:val="20"/>
                <w:lang w:val="en-CA"/>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7C49A2" w14:textId="77777777" w:rsidR="00E47F02" w:rsidRPr="00721419" w:rsidRDefault="00E47F02" w:rsidP="00126435">
            <w:pPr>
              <w:widowControl w:val="0"/>
              <w:bidi/>
              <w:ind w:firstLine="540"/>
              <w:jc w:val="left"/>
              <w:rPr>
                <w:sz w:val="20"/>
                <w:lang w:val="en-CA"/>
              </w:rPr>
            </w:pPr>
            <w:r w:rsidRPr="00721419">
              <w:rPr>
                <w:sz w:val="20"/>
                <w:lang w:val="en-CA"/>
              </w:rPr>
              <w:t>0</w:t>
            </w:r>
          </w:p>
        </w:tc>
      </w:tr>
      <w:tr w:rsidR="00E47F02" w:rsidRPr="00721419" w14:paraId="53BCF642" w14:textId="77777777" w:rsidTr="00372118">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A568103" w14:textId="77777777" w:rsidR="00E47F02" w:rsidRPr="00721419" w:rsidRDefault="00917BF6" w:rsidP="00917BF6">
            <w:pPr>
              <w:widowControl w:val="0"/>
              <w:suppressAutoHyphens/>
              <w:bidi/>
              <w:jc w:val="left"/>
              <w:rPr>
                <w:b/>
                <w:snapToGrid w:val="0"/>
                <w:sz w:val="20"/>
                <w:lang w:val="en-CA"/>
              </w:rPr>
            </w:pPr>
            <w:r>
              <w:rPr>
                <w:rFonts w:hint="cs"/>
                <w:b/>
                <w:snapToGrid w:val="0"/>
                <w:sz w:val="20"/>
                <w:rtl/>
                <w:lang w:val="en-CA"/>
              </w:rPr>
              <w:t>المجموع</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3A02211" w14:textId="77777777" w:rsidR="00E47F02" w:rsidRPr="00721419" w:rsidRDefault="00E47F02" w:rsidP="00126435">
            <w:pPr>
              <w:widowControl w:val="0"/>
              <w:bidi/>
              <w:ind w:firstLine="540"/>
              <w:contextualSpacing/>
              <w:jc w:val="left"/>
              <w:rPr>
                <w:b/>
                <w:bCs/>
                <w:sz w:val="20"/>
              </w:rPr>
            </w:pPr>
            <w:r w:rsidRPr="00721419">
              <w:rPr>
                <w:b/>
                <w:bCs/>
                <w:sz w:val="20"/>
              </w:rPr>
              <w:t>1,280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478EB7" w14:textId="77777777" w:rsidR="00E47F02" w:rsidRPr="00721419" w:rsidRDefault="00E47F02" w:rsidP="00126435">
            <w:pPr>
              <w:widowControl w:val="0"/>
              <w:bidi/>
              <w:ind w:firstLine="540"/>
              <w:contextualSpacing/>
              <w:jc w:val="left"/>
              <w:rPr>
                <w:b/>
                <w:bCs/>
                <w:sz w:val="20"/>
              </w:rPr>
            </w:pPr>
            <w:r w:rsidRPr="00721419">
              <w:rPr>
                <w:b/>
                <w:bCs/>
                <w:sz w:val="20"/>
              </w:rPr>
              <w:t>1,259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3AC039" w14:textId="77777777" w:rsidR="00E47F02" w:rsidRPr="00721419" w:rsidRDefault="00E47F02" w:rsidP="00126435">
            <w:pPr>
              <w:widowControl w:val="0"/>
              <w:bidi/>
              <w:ind w:firstLine="540"/>
              <w:contextualSpacing/>
              <w:jc w:val="left"/>
              <w:rPr>
                <w:b/>
                <w:bCs/>
                <w:sz w:val="20"/>
              </w:rPr>
            </w:pPr>
            <w:r w:rsidRPr="00721419">
              <w:rPr>
                <w:b/>
                <w:bCs/>
                <w:sz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ED17F5" w14:textId="77777777" w:rsidR="00E47F02" w:rsidRPr="00721419" w:rsidRDefault="00E47F02" w:rsidP="00126435">
            <w:pPr>
              <w:widowControl w:val="0"/>
              <w:bidi/>
              <w:ind w:firstLine="540"/>
              <w:contextualSpacing/>
              <w:jc w:val="left"/>
              <w:rPr>
                <w:b/>
                <w:bCs/>
                <w:sz w:val="20"/>
              </w:rPr>
            </w:pPr>
            <w:r w:rsidRPr="00721419">
              <w:rPr>
                <w:b/>
                <w:bCs/>
                <w:sz w:val="20"/>
              </w:rPr>
              <w:t>20</w:t>
            </w:r>
          </w:p>
        </w:tc>
      </w:tr>
    </w:tbl>
    <w:p w14:paraId="13401D2B" w14:textId="77777777" w:rsidR="00B15B96" w:rsidRDefault="00917BF6" w:rsidP="00B15B96">
      <w:pPr>
        <w:pStyle w:val="StyleHeader4Para4Left0Firstline0"/>
        <w:widowControl/>
        <w:numPr>
          <w:ilvl w:val="0"/>
          <w:numId w:val="0"/>
        </w:numPr>
        <w:tabs>
          <w:tab w:val="clear" w:pos="2880"/>
          <w:tab w:val="clear" w:pos="5760"/>
        </w:tabs>
        <w:bidi/>
        <w:spacing w:after="0"/>
        <w:rPr>
          <w:sz w:val="22"/>
          <w:szCs w:val="22"/>
          <w:rtl/>
          <w:lang w:bidi="ar-EG"/>
        </w:rPr>
      </w:pPr>
      <w:r>
        <w:rPr>
          <w:rFonts w:hint="cs"/>
          <w:sz w:val="22"/>
          <w:szCs w:val="22"/>
          <w:rtl/>
          <w:lang w:bidi="ar-EG"/>
        </w:rPr>
        <w:t>* بما في ذلك تقارير إنهاء المشروعات المستكملة والمستلمة من البلدان التالية: أستراليا (25)، النمسا (1)، الج</w:t>
      </w:r>
      <w:r w:rsidR="00A13D72">
        <w:rPr>
          <w:rFonts w:hint="cs"/>
          <w:sz w:val="22"/>
          <w:szCs w:val="22"/>
          <w:rtl/>
          <w:lang w:bidi="ar-EG"/>
        </w:rPr>
        <w:t>مهورية التشيكية (2)، الدانم</w:t>
      </w:r>
      <w:r>
        <w:rPr>
          <w:rFonts w:hint="cs"/>
          <w:sz w:val="22"/>
          <w:szCs w:val="22"/>
          <w:rtl/>
          <w:lang w:bidi="ar-EG"/>
        </w:rPr>
        <w:t>رك (1)، فنلندا (5)، إسرائيل (2)، إيطاليا (1)، بولندا (1)، البرتغال (1)، الاتحاد الروسي (1)، جنوب أفريقيا (1)، إسبانيا (4)، السويد (5)، سويسرا (3)، والولايات المتحدة الأمريكية (40).</w:t>
      </w:r>
    </w:p>
    <w:p w14:paraId="1DABB046" w14:textId="77777777" w:rsidR="00B15B96" w:rsidRDefault="00B15B96" w:rsidP="00B15B96">
      <w:pPr>
        <w:pStyle w:val="StyleHeader4Para4Left0Firstline0"/>
        <w:widowControl/>
        <w:numPr>
          <w:ilvl w:val="0"/>
          <w:numId w:val="0"/>
        </w:numPr>
        <w:tabs>
          <w:tab w:val="clear" w:pos="2880"/>
          <w:tab w:val="clear" w:pos="5760"/>
        </w:tabs>
        <w:bidi/>
        <w:spacing w:after="0"/>
        <w:rPr>
          <w:sz w:val="22"/>
          <w:szCs w:val="22"/>
          <w:rtl/>
          <w:lang w:bidi="ar-EG"/>
        </w:rPr>
      </w:pPr>
    </w:p>
    <w:p w14:paraId="5E962300" w14:textId="77777777" w:rsidR="002C6F3B" w:rsidRDefault="002C6F3B" w:rsidP="000C097B">
      <w:pPr>
        <w:pStyle w:val="StyleHeader4Para4Left0Firstline0"/>
        <w:widowControl/>
        <w:numPr>
          <w:ilvl w:val="0"/>
          <w:numId w:val="0"/>
        </w:numPr>
        <w:tabs>
          <w:tab w:val="clear" w:pos="2880"/>
          <w:tab w:val="clear" w:pos="5760"/>
        </w:tabs>
        <w:bidi/>
        <w:spacing w:after="0"/>
        <w:rPr>
          <w:sz w:val="26"/>
          <w:szCs w:val="26"/>
          <w:lang w:bidi="ar-EG"/>
        </w:rPr>
      </w:pPr>
    </w:p>
    <w:p w14:paraId="40C9B255" w14:textId="77777777" w:rsidR="002C6F3B" w:rsidRDefault="000C097B" w:rsidP="00966A5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وترد في المرفق الثاني قائمة المشروعات الفردية المستلمة بعد الاجتماع التسعين. و</w:t>
      </w:r>
      <w:r w:rsidR="00966A5B">
        <w:rPr>
          <w:rFonts w:hint="cs"/>
          <w:sz w:val="26"/>
          <w:szCs w:val="26"/>
          <w:rtl/>
          <w:lang w:bidi="ar-EG"/>
        </w:rPr>
        <w:t xml:space="preserve">تظهر في الجدول 6 </w:t>
      </w:r>
      <w:r>
        <w:rPr>
          <w:rFonts w:hint="cs"/>
          <w:sz w:val="26"/>
          <w:szCs w:val="26"/>
          <w:rtl/>
          <w:lang w:bidi="ar-EG"/>
        </w:rPr>
        <w:t>النتائج المجمعة ذات الصلة بالصرف، والإزالة الفعلية والتأخيرات في تنفيذ المشروع.</w:t>
      </w:r>
    </w:p>
    <w:p w14:paraId="14CB3FF9" w14:textId="77777777" w:rsidR="00B15B96" w:rsidRPr="002C6F3B" w:rsidRDefault="00B15B96" w:rsidP="000C097B">
      <w:pPr>
        <w:pStyle w:val="StyleHeader4Para4Left0Firstline0"/>
        <w:widowControl/>
        <w:numPr>
          <w:ilvl w:val="0"/>
          <w:numId w:val="0"/>
        </w:numPr>
        <w:tabs>
          <w:tab w:val="clear" w:pos="2880"/>
          <w:tab w:val="clear" w:pos="5760"/>
        </w:tabs>
        <w:bidi/>
        <w:spacing w:after="0"/>
        <w:rPr>
          <w:b/>
          <w:bCs/>
          <w:sz w:val="24"/>
          <w:szCs w:val="24"/>
          <w:rtl/>
          <w:lang w:bidi="ar-SA"/>
        </w:rPr>
      </w:pPr>
      <w:r w:rsidRPr="002C6F3B">
        <w:rPr>
          <w:rFonts w:hint="cs"/>
          <w:b/>
          <w:bCs/>
          <w:sz w:val="24"/>
          <w:szCs w:val="24"/>
          <w:rtl/>
          <w:lang w:bidi="ar-EG"/>
        </w:rPr>
        <w:t xml:space="preserve">الجدول </w:t>
      </w:r>
      <w:r>
        <w:rPr>
          <w:rFonts w:hint="cs"/>
          <w:b/>
          <w:bCs/>
          <w:sz w:val="24"/>
          <w:szCs w:val="24"/>
          <w:rtl/>
          <w:lang w:bidi="ar-EG"/>
        </w:rPr>
        <w:t>6</w:t>
      </w:r>
      <w:r w:rsidRPr="002C6F3B">
        <w:rPr>
          <w:rFonts w:hint="cs"/>
          <w:b/>
          <w:bCs/>
          <w:sz w:val="24"/>
          <w:szCs w:val="24"/>
          <w:rtl/>
          <w:lang w:bidi="ar-EG"/>
        </w:rPr>
        <w:t xml:space="preserve">. </w:t>
      </w:r>
      <w:r w:rsidR="000C097B" w:rsidRPr="00A55006">
        <w:rPr>
          <w:b/>
          <w:bCs/>
          <w:sz w:val="24"/>
          <w:szCs w:val="24"/>
          <w:rtl/>
          <w:lang w:val="en-CA" w:bidi="ar-SA"/>
        </w:rPr>
        <w:t xml:space="preserve">نظرة عامة على الميزانية </w:t>
      </w:r>
      <w:r w:rsidR="000C097B" w:rsidRPr="00A55006">
        <w:rPr>
          <w:rFonts w:hint="cs"/>
          <w:b/>
          <w:bCs/>
          <w:sz w:val="24"/>
          <w:szCs w:val="24"/>
          <w:rtl/>
          <w:lang w:val="en-CA" w:bidi="ar-SA"/>
        </w:rPr>
        <w:t xml:space="preserve">وإزالة </w:t>
      </w:r>
      <w:r w:rsidR="000C097B" w:rsidRPr="00A55006">
        <w:rPr>
          <w:b/>
          <w:bCs/>
          <w:sz w:val="24"/>
          <w:szCs w:val="24"/>
          <w:rtl/>
          <w:lang w:val="en-CA" w:bidi="ar-SA"/>
        </w:rPr>
        <w:t>المواد المستنفدة للأوزون وتأخيرات المشر</w:t>
      </w:r>
      <w:r w:rsidR="000C097B" w:rsidRPr="00A55006">
        <w:rPr>
          <w:rFonts w:hint="cs"/>
          <w:b/>
          <w:bCs/>
          <w:sz w:val="24"/>
          <w:szCs w:val="24"/>
          <w:rtl/>
          <w:lang w:val="en-CA" w:bidi="ar-SA"/>
        </w:rPr>
        <w:t>و</w:t>
      </w:r>
      <w:r w:rsidR="000C097B" w:rsidRPr="00A55006">
        <w:rPr>
          <w:b/>
          <w:bCs/>
          <w:sz w:val="24"/>
          <w:szCs w:val="24"/>
          <w:rtl/>
          <w:lang w:val="en-CA" w:bidi="ar-SA"/>
        </w:rPr>
        <w:t>ع</w:t>
      </w:r>
      <w:r w:rsidR="000C097B" w:rsidRPr="00A55006">
        <w:rPr>
          <w:rFonts w:hint="cs"/>
          <w:b/>
          <w:bCs/>
          <w:sz w:val="24"/>
          <w:szCs w:val="24"/>
          <w:rtl/>
          <w:lang w:val="en-CA" w:bidi="ar-SA"/>
        </w:rPr>
        <w:t>ات الفردية</w:t>
      </w:r>
      <w:r w:rsidR="000C097B" w:rsidRPr="00A55006">
        <w:rPr>
          <w:b/>
          <w:bCs/>
          <w:sz w:val="24"/>
          <w:szCs w:val="24"/>
          <w:rtl/>
          <w:lang w:val="en-CA" w:bidi="ar-SA"/>
        </w:rPr>
        <w:t xml:space="preserve"> المقدمة بعد الاجتماع</w:t>
      </w:r>
      <w:r w:rsidR="000C097B">
        <w:rPr>
          <w:rFonts w:hint="cs"/>
          <w:b/>
          <w:bCs/>
          <w:sz w:val="24"/>
          <w:szCs w:val="24"/>
          <w:rtl/>
          <w:lang w:bidi="ar-SA"/>
        </w:rPr>
        <w:t xml:space="preserve"> التسعين</w:t>
      </w:r>
    </w:p>
    <w:tbl>
      <w:tblPr>
        <w:bidiVisual/>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147"/>
        <w:gridCol w:w="1276"/>
        <w:gridCol w:w="1276"/>
        <w:gridCol w:w="8"/>
        <w:gridCol w:w="1126"/>
        <w:gridCol w:w="992"/>
        <w:gridCol w:w="1134"/>
        <w:gridCol w:w="1134"/>
      </w:tblGrid>
      <w:tr w:rsidR="000C097B" w:rsidRPr="00721419" w14:paraId="490A58AB" w14:textId="77777777" w:rsidTr="00C60E95">
        <w:trPr>
          <w:trHeight w:val="267"/>
        </w:trPr>
        <w:tc>
          <w:tcPr>
            <w:tcW w:w="1400" w:type="dxa"/>
            <w:vMerge w:val="restart"/>
            <w:shd w:val="clear" w:color="auto" w:fill="auto"/>
            <w:vAlign w:val="center"/>
            <w:hideMark/>
          </w:tcPr>
          <w:p w14:paraId="5461E5CF" w14:textId="77777777" w:rsidR="000C097B" w:rsidRPr="003A025E" w:rsidRDefault="000C097B" w:rsidP="00C60E95">
            <w:pPr>
              <w:widowControl w:val="0"/>
              <w:bidi/>
              <w:jc w:val="center"/>
              <w:rPr>
                <w:b/>
                <w:bCs/>
                <w:color w:val="000000"/>
                <w:sz w:val="20"/>
                <w:lang w:val="en-CA" w:eastAsia="en-CA"/>
              </w:rPr>
            </w:pPr>
            <w:r>
              <w:rPr>
                <w:rFonts w:hint="cs"/>
                <w:b/>
                <w:bCs/>
                <w:color w:val="000000"/>
                <w:sz w:val="20"/>
                <w:rtl/>
                <w:lang w:val="en-CA" w:eastAsia="en-CA"/>
              </w:rPr>
              <w:t>الوكالة</w:t>
            </w:r>
          </w:p>
        </w:tc>
        <w:tc>
          <w:tcPr>
            <w:tcW w:w="1147" w:type="dxa"/>
            <w:vMerge w:val="restart"/>
            <w:shd w:val="clear" w:color="auto" w:fill="auto"/>
            <w:vAlign w:val="center"/>
            <w:hideMark/>
          </w:tcPr>
          <w:p w14:paraId="4ABA1270" w14:textId="77777777" w:rsidR="000C097B" w:rsidRPr="00800BDC" w:rsidRDefault="000C097B" w:rsidP="000C097B">
            <w:pPr>
              <w:widowControl w:val="0"/>
              <w:bidi/>
              <w:jc w:val="center"/>
              <w:rPr>
                <w:b/>
                <w:bCs/>
                <w:color w:val="000000"/>
                <w:sz w:val="20"/>
                <w:lang w:val="en-US" w:eastAsia="en-CA"/>
              </w:rPr>
            </w:pPr>
            <w:r>
              <w:rPr>
                <w:rFonts w:hint="cs"/>
                <w:b/>
                <w:bCs/>
                <w:color w:val="000000"/>
                <w:sz w:val="20"/>
                <w:rtl/>
                <w:lang w:val="en-CA" w:eastAsia="en-CA"/>
              </w:rPr>
              <w:t>عدد المشروعات</w:t>
            </w:r>
          </w:p>
        </w:tc>
        <w:tc>
          <w:tcPr>
            <w:tcW w:w="2560" w:type="dxa"/>
            <w:gridSpan w:val="3"/>
            <w:shd w:val="clear" w:color="auto" w:fill="auto"/>
            <w:vAlign w:val="center"/>
            <w:hideMark/>
          </w:tcPr>
          <w:p w14:paraId="5F621D2A" w14:textId="77777777" w:rsidR="000C097B" w:rsidRPr="003A025E" w:rsidRDefault="000C097B" w:rsidP="000C097B">
            <w:pPr>
              <w:widowControl w:val="0"/>
              <w:bidi/>
              <w:jc w:val="center"/>
              <w:rPr>
                <w:b/>
                <w:bCs/>
                <w:color w:val="000000"/>
                <w:sz w:val="20"/>
                <w:lang w:val="en-CA" w:eastAsia="en-CA"/>
              </w:rPr>
            </w:pPr>
            <w:r>
              <w:rPr>
                <w:rFonts w:hint="cs"/>
                <w:b/>
                <w:bCs/>
                <w:color w:val="000000"/>
                <w:sz w:val="20"/>
                <w:rtl/>
                <w:lang w:val="en-CA" w:eastAsia="en-CA"/>
              </w:rPr>
              <w:t>الأموال (دولار أمريكي)</w:t>
            </w:r>
          </w:p>
        </w:tc>
        <w:tc>
          <w:tcPr>
            <w:tcW w:w="2118" w:type="dxa"/>
            <w:gridSpan w:val="2"/>
            <w:shd w:val="clear" w:color="auto" w:fill="auto"/>
            <w:vAlign w:val="center"/>
            <w:hideMark/>
          </w:tcPr>
          <w:p w14:paraId="5205C33A" w14:textId="77777777" w:rsidR="000C097B" w:rsidRPr="003A025E" w:rsidRDefault="000C097B" w:rsidP="000C097B">
            <w:pPr>
              <w:widowControl w:val="0"/>
              <w:bidi/>
              <w:jc w:val="center"/>
              <w:rPr>
                <w:b/>
                <w:bCs/>
                <w:color w:val="000000"/>
                <w:sz w:val="20"/>
                <w:lang w:val="en-CA" w:eastAsia="en-CA" w:bidi="ar-SA"/>
              </w:rPr>
            </w:pPr>
            <w:r>
              <w:rPr>
                <w:rFonts w:hint="cs"/>
                <w:b/>
                <w:bCs/>
                <w:color w:val="000000"/>
                <w:sz w:val="20"/>
                <w:rtl/>
                <w:lang w:val="en-CA" w:eastAsia="en-CA"/>
              </w:rPr>
              <w:t>الإزالة (طن من قدرات استنفاذ الأوزون)</w:t>
            </w:r>
          </w:p>
        </w:tc>
        <w:tc>
          <w:tcPr>
            <w:tcW w:w="2268" w:type="dxa"/>
            <w:gridSpan w:val="2"/>
            <w:shd w:val="clear" w:color="auto" w:fill="auto"/>
            <w:noWrap/>
            <w:vAlign w:val="bottom"/>
            <w:hideMark/>
          </w:tcPr>
          <w:p w14:paraId="421F6249" w14:textId="77777777" w:rsidR="000C097B" w:rsidRPr="00800BDC" w:rsidRDefault="000C097B" w:rsidP="000C097B">
            <w:pPr>
              <w:widowControl w:val="0"/>
              <w:bidi/>
              <w:jc w:val="center"/>
              <w:rPr>
                <w:b/>
                <w:bCs/>
                <w:color w:val="000000"/>
                <w:sz w:val="20"/>
                <w:rtl/>
                <w:lang w:val="en-US" w:eastAsia="en-CA" w:bidi="ar-SA"/>
              </w:rPr>
            </w:pPr>
            <w:r>
              <w:rPr>
                <w:rFonts w:hint="cs"/>
                <w:b/>
                <w:bCs/>
                <w:color w:val="000000"/>
                <w:sz w:val="20"/>
                <w:rtl/>
                <w:lang w:val="en-US" w:eastAsia="en-CA" w:bidi="ar-SA"/>
              </w:rPr>
              <w:t>متوسط المدة / التأخيرات (بالأشهر)*</w:t>
            </w:r>
          </w:p>
        </w:tc>
      </w:tr>
      <w:tr w:rsidR="000C097B" w:rsidRPr="00721419" w14:paraId="3ACB5B6F" w14:textId="77777777" w:rsidTr="00C60E95">
        <w:trPr>
          <w:trHeight w:val="75"/>
        </w:trPr>
        <w:tc>
          <w:tcPr>
            <w:tcW w:w="1400" w:type="dxa"/>
            <w:vMerge/>
            <w:vAlign w:val="center"/>
            <w:hideMark/>
          </w:tcPr>
          <w:p w14:paraId="2CF88345" w14:textId="77777777" w:rsidR="000C097B" w:rsidRPr="00721419" w:rsidRDefault="000C097B" w:rsidP="00372118">
            <w:pPr>
              <w:jc w:val="left"/>
              <w:rPr>
                <w:b/>
                <w:bCs/>
                <w:color w:val="000000"/>
                <w:sz w:val="20"/>
                <w:lang w:val="en-CA" w:eastAsia="en-CA"/>
              </w:rPr>
            </w:pPr>
          </w:p>
        </w:tc>
        <w:tc>
          <w:tcPr>
            <w:tcW w:w="1147" w:type="dxa"/>
            <w:vMerge/>
            <w:vAlign w:val="center"/>
            <w:hideMark/>
          </w:tcPr>
          <w:p w14:paraId="54D0BE2A" w14:textId="77777777" w:rsidR="000C097B" w:rsidRPr="00721419" w:rsidRDefault="000C097B" w:rsidP="000C097B">
            <w:pPr>
              <w:bidi/>
              <w:jc w:val="left"/>
              <w:rPr>
                <w:b/>
                <w:bCs/>
                <w:color w:val="000000"/>
                <w:sz w:val="20"/>
                <w:lang w:val="en-CA" w:eastAsia="en-CA"/>
              </w:rPr>
            </w:pPr>
          </w:p>
        </w:tc>
        <w:tc>
          <w:tcPr>
            <w:tcW w:w="1276" w:type="dxa"/>
            <w:shd w:val="clear" w:color="auto" w:fill="auto"/>
            <w:vAlign w:val="center"/>
            <w:hideMark/>
          </w:tcPr>
          <w:p w14:paraId="671C31C3" w14:textId="77777777" w:rsidR="000C097B" w:rsidRPr="00721419" w:rsidRDefault="000C097B" w:rsidP="000C097B">
            <w:pPr>
              <w:bidi/>
              <w:jc w:val="center"/>
              <w:rPr>
                <w:b/>
                <w:bCs/>
                <w:color w:val="000000"/>
                <w:sz w:val="20"/>
                <w:lang w:val="en-CA" w:eastAsia="en-CA"/>
              </w:rPr>
            </w:pPr>
            <w:r>
              <w:rPr>
                <w:rFonts w:hint="cs"/>
                <w:b/>
                <w:bCs/>
                <w:color w:val="000000"/>
                <w:sz w:val="20"/>
                <w:rtl/>
                <w:lang w:val="en-CA" w:eastAsia="en-CA"/>
              </w:rPr>
              <w:t>المعتمدة</w:t>
            </w:r>
          </w:p>
        </w:tc>
        <w:tc>
          <w:tcPr>
            <w:tcW w:w="1276" w:type="dxa"/>
            <w:shd w:val="clear" w:color="auto" w:fill="auto"/>
            <w:vAlign w:val="center"/>
            <w:hideMark/>
          </w:tcPr>
          <w:p w14:paraId="3FAE043F" w14:textId="77777777" w:rsidR="000C097B" w:rsidRPr="000C097B" w:rsidRDefault="000C097B" w:rsidP="000C097B">
            <w:pPr>
              <w:bidi/>
              <w:jc w:val="center"/>
              <w:rPr>
                <w:b/>
                <w:bCs/>
                <w:color w:val="000000"/>
                <w:sz w:val="20"/>
                <w:lang w:val="en-US" w:eastAsia="en-CA"/>
              </w:rPr>
            </w:pPr>
            <w:r>
              <w:rPr>
                <w:rFonts w:hint="cs"/>
                <w:b/>
                <w:bCs/>
                <w:color w:val="000000"/>
                <w:sz w:val="20"/>
                <w:rtl/>
                <w:lang w:val="en-CA" w:eastAsia="en-CA"/>
              </w:rPr>
              <w:t>المصروفة</w:t>
            </w:r>
          </w:p>
        </w:tc>
        <w:tc>
          <w:tcPr>
            <w:tcW w:w="1134" w:type="dxa"/>
            <w:gridSpan w:val="2"/>
            <w:shd w:val="clear" w:color="auto" w:fill="auto"/>
            <w:vAlign w:val="center"/>
            <w:hideMark/>
          </w:tcPr>
          <w:p w14:paraId="11E5A8C6" w14:textId="77777777" w:rsidR="000C097B" w:rsidRPr="00721419" w:rsidRDefault="000C097B" w:rsidP="000C097B">
            <w:pPr>
              <w:bidi/>
              <w:jc w:val="center"/>
              <w:rPr>
                <w:b/>
                <w:bCs/>
                <w:color w:val="000000"/>
                <w:sz w:val="20"/>
                <w:lang w:val="en-CA" w:eastAsia="en-CA"/>
              </w:rPr>
            </w:pPr>
            <w:r>
              <w:rPr>
                <w:rFonts w:hint="cs"/>
                <w:b/>
                <w:bCs/>
                <w:color w:val="000000"/>
                <w:sz w:val="20"/>
                <w:rtl/>
                <w:lang w:val="en-CA" w:eastAsia="en-CA"/>
              </w:rPr>
              <w:t>المعتمدة</w:t>
            </w:r>
          </w:p>
        </w:tc>
        <w:tc>
          <w:tcPr>
            <w:tcW w:w="992" w:type="dxa"/>
            <w:shd w:val="clear" w:color="auto" w:fill="auto"/>
            <w:vAlign w:val="center"/>
            <w:hideMark/>
          </w:tcPr>
          <w:p w14:paraId="32887D23" w14:textId="77777777" w:rsidR="000C097B" w:rsidRPr="003A025E" w:rsidRDefault="000C097B" w:rsidP="000C097B">
            <w:pPr>
              <w:widowControl w:val="0"/>
              <w:bidi/>
              <w:jc w:val="left"/>
              <w:rPr>
                <w:b/>
                <w:bCs/>
                <w:color w:val="000000"/>
                <w:sz w:val="20"/>
                <w:lang w:val="en-CA" w:eastAsia="en-CA"/>
              </w:rPr>
            </w:pPr>
            <w:r>
              <w:rPr>
                <w:rFonts w:hint="cs"/>
                <w:b/>
                <w:bCs/>
                <w:color w:val="000000"/>
                <w:sz w:val="20"/>
                <w:rtl/>
                <w:lang w:val="en-CA" w:eastAsia="en-CA"/>
              </w:rPr>
              <w:t>المصروفة</w:t>
            </w:r>
          </w:p>
        </w:tc>
        <w:tc>
          <w:tcPr>
            <w:tcW w:w="1134" w:type="dxa"/>
            <w:shd w:val="clear" w:color="auto" w:fill="auto"/>
            <w:vAlign w:val="center"/>
            <w:hideMark/>
          </w:tcPr>
          <w:p w14:paraId="39356CF3" w14:textId="77777777" w:rsidR="000C097B" w:rsidRPr="003A025E" w:rsidRDefault="000C097B" w:rsidP="000C097B">
            <w:pPr>
              <w:widowControl w:val="0"/>
              <w:bidi/>
              <w:jc w:val="left"/>
              <w:rPr>
                <w:b/>
                <w:bCs/>
                <w:color w:val="000000"/>
                <w:sz w:val="20"/>
                <w:lang w:val="en-CA" w:eastAsia="en-CA"/>
              </w:rPr>
            </w:pPr>
            <w:r>
              <w:rPr>
                <w:rFonts w:hint="cs"/>
                <w:b/>
                <w:bCs/>
                <w:color w:val="000000"/>
                <w:sz w:val="20"/>
                <w:rtl/>
                <w:lang w:val="en-CA" w:eastAsia="en-CA"/>
              </w:rPr>
              <w:t>المدة</w:t>
            </w:r>
          </w:p>
        </w:tc>
        <w:tc>
          <w:tcPr>
            <w:tcW w:w="1134" w:type="dxa"/>
            <w:shd w:val="clear" w:color="auto" w:fill="auto"/>
            <w:vAlign w:val="center"/>
            <w:hideMark/>
          </w:tcPr>
          <w:p w14:paraId="51A179D2" w14:textId="77777777" w:rsidR="000C097B" w:rsidRPr="003A025E" w:rsidRDefault="000C097B" w:rsidP="000C097B">
            <w:pPr>
              <w:widowControl w:val="0"/>
              <w:bidi/>
              <w:spacing w:after="20"/>
              <w:jc w:val="center"/>
              <w:rPr>
                <w:b/>
                <w:bCs/>
                <w:color w:val="000000"/>
                <w:sz w:val="20"/>
                <w:lang w:val="en-CA" w:eastAsia="en-CA"/>
              </w:rPr>
            </w:pPr>
            <w:r>
              <w:rPr>
                <w:rFonts w:hint="cs"/>
                <w:b/>
                <w:bCs/>
                <w:color w:val="000000"/>
                <w:sz w:val="20"/>
                <w:rtl/>
                <w:lang w:val="en-CA" w:eastAsia="en-CA"/>
              </w:rPr>
              <w:t>التأخيرات</w:t>
            </w:r>
          </w:p>
        </w:tc>
      </w:tr>
      <w:tr w:rsidR="00E47F02" w:rsidRPr="00721419" w14:paraId="4A488575" w14:textId="77777777" w:rsidTr="00372118">
        <w:trPr>
          <w:trHeight w:val="47"/>
        </w:trPr>
        <w:tc>
          <w:tcPr>
            <w:tcW w:w="1400" w:type="dxa"/>
            <w:shd w:val="clear" w:color="auto" w:fill="auto"/>
            <w:noWrap/>
            <w:hideMark/>
          </w:tcPr>
          <w:p w14:paraId="267F8B9D" w14:textId="77777777" w:rsidR="00E47F02" w:rsidRPr="00721419" w:rsidRDefault="000C097B" w:rsidP="000C097B">
            <w:pPr>
              <w:bidi/>
              <w:jc w:val="left"/>
              <w:rPr>
                <w:color w:val="000000"/>
                <w:sz w:val="20"/>
                <w:lang w:val="en-CA" w:eastAsia="en-CA"/>
              </w:rPr>
            </w:pPr>
            <w:r>
              <w:rPr>
                <w:rFonts w:hint="cs"/>
                <w:color w:val="000000"/>
                <w:sz w:val="20"/>
                <w:rtl/>
                <w:lang w:val="en-CA" w:eastAsia="en-CA"/>
              </w:rPr>
              <w:t>ألمانيا</w:t>
            </w:r>
          </w:p>
        </w:tc>
        <w:tc>
          <w:tcPr>
            <w:tcW w:w="1147" w:type="dxa"/>
            <w:shd w:val="clear" w:color="auto" w:fill="auto"/>
            <w:noWrap/>
            <w:hideMark/>
          </w:tcPr>
          <w:p w14:paraId="061BDB28" w14:textId="77777777" w:rsidR="00E47F02" w:rsidRPr="00721419" w:rsidRDefault="00E47F02" w:rsidP="00372118">
            <w:pPr>
              <w:jc w:val="right"/>
              <w:rPr>
                <w:color w:val="000000"/>
                <w:sz w:val="20"/>
                <w:lang w:val="en-CA" w:eastAsia="en-CA"/>
              </w:rPr>
            </w:pPr>
            <w:r w:rsidRPr="00721419">
              <w:rPr>
                <w:color w:val="000000"/>
                <w:sz w:val="20"/>
                <w:lang w:val="en-CA" w:eastAsia="en-CA"/>
              </w:rPr>
              <w:t>1</w:t>
            </w:r>
          </w:p>
        </w:tc>
        <w:tc>
          <w:tcPr>
            <w:tcW w:w="1276" w:type="dxa"/>
            <w:shd w:val="clear" w:color="auto" w:fill="auto"/>
            <w:noWrap/>
            <w:hideMark/>
          </w:tcPr>
          <w:p w14:paraId="75B34E31" w14:textId="77777777" w:rsidR="00E47F02" w:rsidRPr="00721419" w:rsidRDefault="00E47F02" w:rsidP="00372118">
            <w:pPr>
              <w:jc w:val="right"/>
              <w:rPr>
                <w:color w:val="000000"/>
                <w:sz w:val="20"/>
                <w:lang w:val="en-CA" w:eastAsia="en-CA"/>
              </w:rPr>
            </w:pPr>
            <w:r w:rsidRPr="00721419">
              <w:rPr>
                <w:color w:val="000000"/>
                <w:sz w:val="20"/>
                <w:lang w:val="en-CA" w:eastAsia="en-CA"/>
              </w:rPr>
              <w:t>3,063,000</w:t>
            </w:r>
          </w:p>
        </w:tc>
        <w:tc>
          <w:tcPr>
            <w:tcW w:w="1276" w:type="dxa"/>
            <w:shd w:val="clear" w:color="auto" w:fill="auto"/>
            <w:noWrap/>
            <w:hideMark/>
          </w:tcPr>
          <w:p w14:paraId="7ACBA4A2" w14:textId="77777777" w:rsidR="00E47F02" w:rsidRPr="00721419" w:rsidRDefault="00E47F02" w:rsidP="00372118">
            <w:pPr>
              <w:jc w:val="right"/>
              <w:rPr>
                <w:color w:val="000000"/>
                <w:sz w:val="20"/>
                <w:lang w:val="en-CA" w:eastAsia="en-CA"/>
              </w:rPr>
            </w:pPr>
            <w:r w:rsidRPr="00721419">
              <w:rPr>
                <w:color w:val="000000"/>
                <w:sz w:val="20"/>
                <w:lang w:val="en-CA" w:eastAsia="en-CA"/>
              </w:rPr>
              <w:t>3,063,000</w:t>
            </w:r>
          </w:p>
        </w:tc>
        <w:tc>
          <w:tcPr>
            <w:tcW w:w="1134" w:type="dxa"/>
            <w:gridSpan w:val="2"/>
            <w:shd w:val="clear" w:color="auto" w:fill="auto"/>
            <w:noWrap/>
            <w:hideMark/>
          </w:tcPr>
          <w:p w14:paraId="7177DE59" w14:textId="77777777" w:rsidR="00E47F02" w:rsidRPr="00721419" w:rsidRDefault="00E47F02" w:rsidP="00372118">
            <w:pPr>
              <w:jc w:val="right"/>
              <w:rPr>
                <w:color w:val="000000"/>
                <w:sz w:val="20"/>
                <w:lang w:val="en-CA" w:eastAsia="en-CA"/>
              </w:rPr>
            </w:pPr>
            <w:r w:rsidRPr="00721419">
              <w:rPr>
                <w:color w:val="000000"/>
                <w:sz w:val="20"/>
                <w:lang w:val="en-CA" w:eastAsia="en-CA"/>
              </w:rPr>
              <w:t>180.0</w:t>
            </w:r>
          </w:p>
        </w:tc>
        <w:tc>
          <w:tcPr>
            <w:tcW w:w="992" w:type="dxa"/>
            <w:shd w:val="clear" w:color="auto" w:fill="auto"/>
            <w:noWrap/>
            <w:hideMark/>
          </w:tcPr>
          <w:p w14:paraId="1E99F425" w14:textId="77777777" w:rsidR="00E47F02" w:rsidRPr="00721419" w:rsidRDefault="00E47F02" w:rsidP="00372118">
            <w:pPr>
              <w:jc w:val="right"/>
              <w:rPr>
                <w:color w:val="000000"/>
                <w:sz w:val="20"/>
                <w:lang w:val="en-CA" w:eastAsia="en-CA"/>
              </w:rPr>
            </w:pPr>
            <w:r w:rsidRPr="00721419">
              <w:rPr>
                <w:color w:val="000000"/>
                <w:sz w:val="20"/>
                <w:lang w:val="en-CA" w:eastAsia="en-CA"/>
              </w:rPr>
              <w:t>164.0</w:t>
            </w:r>
          </w:p>
        </w:tc>
        <w:tc>
          <w:tcPr>
            <w:tcW w:w="1134" w:type="dxa"/>
            <w:shd w:val="clear" w:color="auto" w:fill="auto"/>
            <w:noWrap/>
            <w:hideMark/>
          </w:tcPr>
          <w:p w14:paraId="1337F401" w14:textId="77777777" w:rsidR="00E47F02" w:rsidRPr="00721419" w:rsidRDefault="00E47F02" w:rsidP="00372118">
            <w:pPr>
              <w:jc w:val="right"/>
              <w:rPr>
                <w:color w:val="000000"/>
                <w:sz w:val="20"/>
                <w:lang w:val="en-CA" w:eastAsia="en-CA"/>
              </w:rPr>
            </w:pPr>
            <w:r w:rsidRPr="00721419">
              <w:rPr>
                <w:color w:val="000000"/>
                <w:sz w:val="20"/>
                <w:lang w:val="en-CA" w:eastAsia="en-CA"/>
              </w:rPr>
              <w:t>214.07</w:t>
            </w:r>
          </w:p>
        </w:tc>
        <w:tc>
          <w:tcPr>
            <w:tcW w:w="1134" w:type="dxa"/>
            <w:shd w:val="clear" w:color="auto" w:fill="auto"/>
            <w:noWrap/>
            <w:hideMark/>
          </w:tcPr>
          <w:p w14:paraId="6498858E" w14:textId="77777777" w:rsidR="00E47F02" w:rsidRPr="00721419" w:rsidRDefault="00E47F02" w:rsidP="00372118">
            <w:pPr>
              <w:jc w:val="right"/>
              <w:rPr>
                <w:color w:val="000000"/>
                <w:sz w:val="20"/>
                <w:lang w:val="en-CA" w:eastAsia="en-CA"/>
              </w:rPr>
            </w:pPr>
            <w:r w:rsidRPr="00721419">
              <w:rPr>
                <w:color w:val="000000"/>
                <w:sz w:val="20"/>
                <w:lang w:val="en-CA" w:eastAsia="en-CA"/>
              </w:rPr>
              <w:t>30.43</w:t>
            </w:r>
          </w:p>
        </w:tc>
      </w:tr>
      <w:tr w:rsidR="00E47F02" w:rsidRPr="00721419" w14:paraId="0CF2CCBB" w14:textId="77777777" w:rsidTr="00372118">
        <w:trPr>
          <w:trHeight w:val="47"/>
        </w:trPr>
        <w:tc>
          <w:tcPr>
            <w:tcW w:w="1400" w:type="dxa"/>
            <w:shd w:val="clear" w:color="auto" w:fill="auto"/>
            <w:noWrap/>
            <w:hideMark/>
          </w:tcPr>
          <w:p w14:paraId="5B34B06B" w14:textId="77777777" w:rsidR="00E47F02" w:rsidRPr="00721419" w:rsidRDefault="000C097B" w:rsidP="000C097B">
            <w:pPr>
              <w:bidi/>
              <w:jc w:val="left"/>
              <w:rPr>
                <w:color w:val="000000"/>
                <w:sz w:val="20"/>
                <w:lang w:val="en-CA" w:eastAsia="en-CA"/>
              </w:rPr>
            </w:pPr>
            <w:r>
              <w:rPr>
                <w:rFonts w:hint="cs"/>
                <w:color w:val="000000"/>
                <w:sz w:val="20"/>
                <w:rtl/>
                <w:lang w:val="en-CA" w:eastAsia="en-CA"/>
              </w:rPr>
              <w:t>اليونيدو</w:t>
            </w:r>
          </w:p>
        </w:tc>
        <w:tc>
          <w:tcPr>
            <w:tcW w:w="1147" w:type="dxa"/>
            <w:shd w:val="clear" w:color="auto" w:fill="auto"/>
            <w:noWrap/>
            <w:hideMark/>
          </w:tcPr>
          <w:p w14:paraId="0F60EDB0" w14:textId="77777777" w:rsidR="00E47F02" w:rsidRPr="00721419" w:rsidRDefault="00E47F02" w:rsidP="00372118">
            <w:pPr>
              <w:jc w:val="right"/>
              <w:rPr>
                <w:color w:val="000000"/>
                <w:sz w:val="20"/>
                <w:lang w:val="en-CA" w:eastAsia="en-CA"/>
              </w:rPr>
            </w:pPr>
            <w:r w:rsidRPr="00721419">
              <w:rPr>
                <w:color w:val="000000"/>
                <w:sz w:val="20"/>
                <w:lang w:val="en-CA" w:eastAsia="en-CA"/>
              </w:rPr>
              <w:t>2</w:t>
            </w:r>
          </w:p>
        </w:tc>
        <w:tc>
          <w:tcPr>
            <w:tcW w:w="1276" w:type="dxa"/>
            <w:shd w:val="clear" w:color="auto" w:fill="auto"/>
            <w:noWrap/>
            <w:hideMark/>
          </w:tcPr>
          <w:p w14:paraId="148B333C" w14:textId="77777777" w:rsidR="00E47F02" w:rsidRPr="00721419" w:rsidRDefault="00E47F02" w:rsidP="00372118">
            <w:pPr>
              <w:jc w:val="right"/>
              <w:rPr>
                <w:color w:val="000000"/>
                <w:sz w:val="20"/>
                <w:lang w:val="en-CA" w:eastAsia="en-CA"/>
              </w:rPr>
            </w:pPr>
            <w:r w:rsidRPr="00721419">
              <w:rPr>
                <w:color w:val="000000"/>
                <w:sz w:val="20"/>
                <w:lang w:val="en-CA" w:eastAsia="en-CA"/>
              </w:rPr>
              <w:t>13,530,000</w:t>
            </w:r>
          </w:p>
        </w:tc>
        <w:tc>
          <w:tcPr>
            <w:tcW w:w="1276" w:type="dxa"/>
            <w:shd w:val="clear" w:color="auto" w:fill="auto"/>
            <w:noWrap/>
            <w:hideMark/>
          </w:tcPr>
          <w:p w14:paraId="3B394469" w14:textId="77777777" w:rsidR="00E47F02" w:rsidRPr="00721419" w:rsidRDefault="00E47F02" w:rsidP="00372118">
            <w:pPr>
              <w:jc w:val="right"/>
              <w:rPr>
                <w:color w:val="000000"/>
                <w:sz w:val="20"/>
                <w:lang w:val="en-CA" w:eastAsia="en-CA"/>
              </w:rPr>
            </w:pPr>
            <w:r w:rsidRPr="00721419">
              <w:rPr>
                <w:color w:val="000000"/>
                <w:sz w:val="20"/>
                <w:lang w:val="en-CA" w:eastAsia="en-CA"/>
              </w:rPr>
              <w:t>13,514,463</w:t>
            </w:r>
          </w:p>
        </w:tc>
        <w:tc>
          <w:tcPr>
            <w:tcW w:w="1134" w:type="dxa"/>
            <w:gridSpan w:val="2"/>
            <w:shd w:val="clear" w:color="auto" w:fill="auto"/>
            <w:noWrap/>
            <w:hideMark/>
          </w:tcPr>
          <w:p w14:paraId="1F025227" w14:textId="77777777" w:rsidR="00E47F02" w:rsidRPr="00721419" w:rsidRDefault="00E47F02" w:rsidP="00372118">
            <w:pPr>
              <w:jc w:val="right"/>
              <w:rPr>
                <w:color w:val="000000"/>
                <w:sz w:val="20"/>
                <w:lang w:val="en-CA" w:eastAsia="en-CA"/>
              </w:rPr>
            </w:pPr>
            <w:r w:rsidRPr="00721419">
              <w:rPr>
                <w:color w:val="000000"/>
                <w:sz w:val="20"/>
                <w:lang w:val="en-CA" w:eastAsia="en-CA"/>
              </w:rPr>
              <w:t>322.5</w:t>
            </w:r>
          </w:p>
        </w:tc>
        <w:tc>
          <w:tcPr>
            <w:tcW w:w="992" w:type="dxa"/>
            <w:shd w:val="clear" w:color="auto" w:fill="auto"/>
            <w:noWrap/>
            <w:hideMark/>
          </w:tcPr>
          <w:p w14:paraId="37166C20" w14:textId="77777777" w:rsidR="00E47F02" w:rsidRPr="00721419" w:rsidRDefault="00E47F02" w:rsidP="00372118">
            <w:pPr>
              <w:jc w:val="right"/>
              <w:rPr>
                <w:color w:val="000000"/>
                <w:sz w:val="20"/>
                <w:lang w:val="en-CA" w:eastAsia="en-CA"/>
              </w:rPr>
            </w:pPr>
            <w:r w:rsidRPr="00721419">
              <w:rPr>
                <w:color w:val="000000"/>
                <w:sz w:val="20"/>
                <w:lang w:val="en-CA" w:eastAsia="en-CA"/>
              </w:rPr>
              <w:t>322.5</w:t>
            </w:r>
          </w:p>
        </w:tc>
        <w:tc>
          <w:tcPr>
            <w:tcW w:w="1134" w:type="dxa"/>
            <w:shd w:val="clear" w:color="auto" w:fill="auto"/>
            <w:noWrap/>
            <w:hideMark/>
          </w:tcPr>
          <w:p w14:paraId="723EC5D0" w14:textId="77777777" w:rsidR="00E47F02" w:rsidRPr="00721419" w:rsidRDefault="00E47F02" w:rsidP="00372118">
            <w:pPr>
              <w:jc w:val="right"/>
              <w:rPr>
                <w:color w:val="000000"/>
                <w:sz w:val="20"/>
                <w:lang w:val="en-CA" w:eastAsia="en-CA"/>
              </w:rPr>
            </w:pPr>
            <w:r w:rsidRPr="00721419">
              <w:rPr>
                <w:color w:val="000000"/>
                <w:sz w:val="20"/>
                <w:lang w:val="en-CA" w:eastAsia="en-CA"/>
              </w:rPr>
              <w:t>82.68</w:t>
            </w:r>
          </w:p>
        </w:tc>
        <w:tc>
          <w:tcPr>
            <w:tcW w:w="1134" w:type="dxa"/>
            <w:shd w:val="clear" w:color="auto" w:fill="auto"/>
            <w:noWrap/>
            <w:hideMark/>
          </w:tcPr>
          <w:p w14:paraId="6D37B39F" w14:textId="77777777" w:rsidR="00E47F02" w:rsidRPr="00721419" w:rsidRDefault="00E47F02" w:rsidP="00372118">
            <w:pPr>
              <w:jc w:val="right"/>
              <w:rPr>
                <w:color w:val="000000"/>
                <w:sz w:val="20"/>
                <w:lang w:val="en-CA" w:eastAsia="en-CA"/>
              </w:rPr>
            </w:pPr>
            <w:r w:rsidRPr="00721419">
              <w:rPr>
                <w:color w:val="000000"/>
                <w:sz w:val="20"/>
                <w:lang w:val="en-CA" w:eastAsia="en-CA"/>
              </w:rPr>
              <w:t>39.57</w:t>
            </w:r>
          </w:p>
        </w:tc>
      </w:tr>
      <w:tr w:rsidR="00E47F02" w:rsidRPr="00721419" w14:paraId="7F7525FE" w14:textId="77777777" w:rsidTr="00372118">
        <w:trPr>
          <w:trHeight w:val="47"/>
        </w:trPr>
        <w:tc>
          <w:tcPr>
            <w:tcW w:w="1400" w:type="dxa"/>
            <w:shd w:val="clear" w:color="auto" w:fill="auto"/>
            <w:noWrap/>
            <w:hideMark/>
          </w:tcPr>
          <w:p w14:paraId="59A4E00C" w14:textId="77777777" w:rsidR="00E47F02" w:rsidRPr="00721419" w:rsidRDefault="000C097B" w:rsidP="000C097B">
            <w:pPr>
              <w:bidi/>
              <w:jc w:val="left"/>
              <w:rPr>
                <w:b/>
                <w:bCs/>
                <w:color w:val="000000"/>
                <w:sz w:val="20"/>
                <w:lang w:val="en-CA" w:eastAsia="en-CA"/>
              </w:rPr>
            </w:pPr>
            <w:r>
              <w:rPr>
                <w:rFonts w:hint="cs"/>
                <w:b/>
                <w:bCs/>
                <w:color w:val="000000"/>
                <w:sz w:val="20"/>
                <w:rtl/>
                <w:lang w:val="en-CA" w:eastAsia="en-CA"/>
              </w:rPr>
              <w:t>المجموع</w:t>
            </w:r>
          </w:p>
        </w:tc>
        <w:tc>
          <w:tcPr>
            <w:tcW w:w="1147" w:type="dxa"/>
            <w:shd w:val="clear" w:color="auto" w:fill="auto"/>
            <w:noWrap/>
            <w:hideMark/>
          </w:tcPr>
          <w:p w14:paraId="25341C74" w14:textId="77777777" w:rsidR="00E47F02" w:rsidRPr="00721419" w:rsidRDefault="00E47F02" w:rsidP="00372118">
            <w:pPr>
              <w:jc w:val="right"/>
              <w:rPr>
                <w:b/>
                <w:bCs/>
                <w:color w:val="000000"/>
                <w:sz w:val="20"/>
                <w:lang w:val="en-CA" w:eastAsia="en-CA"/>
              </w:rPr>
            </w:pPr>
            <w:r w:rsidRPr="00721419">
              <w:rPr>
                <w:b/>
                <w:bCs/>
                <w:color w:val="000000"/>
                <w:sz w:val="20"/>
                <w:lang w:val="en-CA" w:eastAsia="en-CA"/>
              </w:rPr>
              <w:t>3</w:t>
            </w:r>
          </w:p>
        </w:tc>
        <w:tc>
          <w:tcPr>
            <w:tcW w:w="1276" w:type="dxa"/>
            <w:shd w:val="clear" w:color="auto" w:fill="auto"/>
            <w:noWrap/>
            <w:hideMark/>
          </w:tcPr>
          <w:p w14:paraId="5B345DCA" w14:textId="77777777" w:rsidR="00E47F02" w:rsidRPr="00721419" w:rsidRDefault="00E47F02" w:rsidP="00372118">
            <w:pPr>
              <w:jc w:val="right"/>
              <w:rPr>
                <w:b/>
                <w:bCs/>
                <w:color w:val="000000"/>
                <w:sz w:val="20"/>
                <w:lang w:val="en-CA" w:eastAsia="en-CA"/>
              </w:rPr>
            </w:pPr>
            <w:r w:rsidRPr="00721419">
              <w:rPr>
                <w:b/>
                <w:bCs/>
                <w:color w:val="000000"/>
                <w:sz w:val="20"/>
                <w:lang w:val="en-CA" w:eastAsia="en-CA"/>
              </w:rPr>
              <w:t>16,593,000</w:t>
            </w:r>
          </w:p>
        </w:tc>
        <w:tc>
          <w:tcPr>
            <w:tcW w:w="1276" w:type="dxa"/>
            <w:shd w:val="clear" w:color="auto" w:fill="auto"/>
            <w:noWrap/>
            <w:hideMark/>
          </w:tcPr>
          <w:p w14:paraId="02FEEB73" w14:textId="77777777" w:rsidR="00E47F02" w:rsidRPr="00721419" w:rsidRDefault="00E47F02" w:rsidP="00372118">
            <w:pPr>
              <w:jc w:val="right"/>
              <w:rPr>
                <w:b/>
                <w:bCs/>
                <w:color w:val="000000"/>
                <w:sz w:val="20"/>
                <w:lang w:val="en-CA" w:eastAsia="en-CA"/>
              </w:rPr>
            </w:pPr>
            <w:r w:rsidRPr="00721419">
              <w:rPr>
                <w:b/>
                <w:bCs/>
                <w:color w:val="000000"/>
                <w:sz w:val="20"/>
                <w:lang w:val="en-CA" w:eastAsia="en-CA"/>
              </w:rPr>
              <w:t>16,577,463</w:t>
            </w:r>
          </w:p>
        </w:tc>
        <w:tc>
          <w:tcPr>
            <w:tcW w:w="1134" w:type="dxa"/>
            <w:gridSpan w:val="2"/>
            <w:shd w:val="clear" w:color="auto" w:fill="auto"/>
            <w:noWrap/>
            <w:hideMark/>
          </w:tcPr>
          <w:p w14:paraId="089B3ED2" w14:textId="77777777" w:rsidR="00E47F02" w:rsidRPr="00721419" w:rsidRDefault="00E47F02" w:rsidP="00372118">
            <w:pPr>
              <w:jc w:val="right"/>
              <w:rPr>
                <w:b/>
                <w:bCs/>
                <w:color w:val="000000"/>
                <w:sz w:val="20"/>
                <w:lang w:val="en-CA" w:eastAsia="en-CA"/>
              </w:rPr>
            </w:pPr>
            <w:r w:rsidRPr="00721419">
              <w:rPr>
                <w:b/>
                <w:bCs/>
                <w:color w:val="000000"/>
                <w:sz w:val="20"/>
                <w:lang w:val="en-CA" w:eastAsia="en-CA"/>
              </w:rPr>
              <w:t>502.5</w:t>
            </w:r>
          </w:p>
        </w:tc>
        <w:tc>
          <w:tcPr>
            <w:tcW w:w="992" w:type="dxa"/>
            <w:shd w:val="clear" w:color="auto" w:fill="auto"/>
            <w:noWrap/>
            <w:hideMark/>
          </w:tcPr>
          <w:p w14:paraId="46C5BFEE" w14:textId="77777777" w:rsidR="00E47F02" w:rsidRPr="00721419" w:rsidRDefault="00E47F02" w:rsidP="00372118">
            <w:pPr>
              <w:jc w:val="right"/>
              <w:rPr>
                <w:b/>
                <w:bCs/>
                <w:color w:val="000000"/>
                <w:sz w:val="20"/>
                <w:lang w:val="en-CA" w:eastAsia="en-CA"/>
              </w:rPr>
            </w:pPr>
            <w:r w:rsidRPr="00721419">
              <w:rPr>
                <w:b/>
                <w:bCs/>
                <w:color w:val="000000"/>
                <w:sz w:val="20"/>
                <w:lang w:val="en-CA" w:eastAsia="en-CA"/>
              </w:rPr>
              <w:t>486.5</w:t>
            </w:r>
          </w:p>
        </w:tc>
        <w:tc>
          <w:tcPr>
            <w:tcW w:w="1134" w:type="dxa"/>
            <w:shd w:val="clear" w:color="auto" w:fill="auto"/>
            <w:noWrap/>
            <w:hideMark/>
          </w:tcPr>
          <w:p w14:paraId="2B60DC6D" w14:textId="77777777" w:rsidR="00E47F02" w:rsidRPr="00721419" w:rsidRDefault="00E47F02" w:rsidP="00372118">
            <w:pPr>
              <w:jc w:val="right"/>
              <w:rPr>
                <w:b/>
                <w:bCs/>
                <w:color w:val="000000"/>
                <w:sz w:val="20"/>
                <w:lang w:val="en-CA" w:eastAsia="en-CA"/>
              </w:rPr>
            </w:pPr>
            <w:r w:rsidRPr="00721419">
              <w:rPr>
                <w:b/>
                <w:bCs/>
                <w:color w:val="000000"/>
                <w:sz w:val="20"/>
                <w:lang w:val="en-CA" w:eastAsia="en-CA"/>
              </w:rPr>
              <w:t>126.48</w:t>
            </w:r>
          </w:p>
        </w:tc>
        <w:tc>
          <w:tcPr>
            <w:tcW w:w="1134" w:type="dxa"/>
            <w:shd w:val="clear" w:color="auto" w:fill="auto"/>
            <w:noWrap/>
            <w:hideMark/>
          </w:tcPr>
          <w:p w14:paraId="3DF51D63" w14:textId="77777777" w:rsidR="00E47F02" w:rsidRPr="00721419" w:rsidRDefault="00E47F02" w:rsidP="00372118">
            <w:pPr>
              <w:jc w:val="right"/>
              <w:rPr>
                <w:b/>
                <w:bCs/>
                <w:color w:val="000000"/>
                <w:sz w:val="20"/>
                <w:lang w:val="en-CA" w:eastAsia="en-CA"/>
              </w:rPr>
            </w:pPr>
            <w:r w:rsidRPr="00721419">
              <w:rPr>
                <w:b/>
                <w:bCs/>
                <w:color w:val="000000"/>
                <w:sz w:val="20"/>
                <w:lang w:val="en-CA" w:eastAsia="en-CA"/>
              </w:rPr>
              <w:t>36.52</w:t>
            </w:r>
          </w:p>
        </w:tc>
      </w:tr>
    </w:tbl>
    <w:p w14:paraId="4C3F88F8" w14:textId="77777777" w:rsidR="00B15B96" w:rsidRDefault="000C097B" w:rsidP="00B15B96">
      <w:pPr>
        <w:pStyle w:val="StyleHeader4Para4Left0Firstline0"/>
        <w:widowControl/>
        <w:numPr>
          <w:ilvl w:val="0"/>
          <w:numId w:val="0"/>
        </w:numPr>
        <w:tabs>
          <w:tab w:val="clear" w:pos="2880"/>
          <w:tab w:val="clear" w:pos="5760"/>
        </w:tabs>
        <w:bidi/>
        <w:spacing w:after="0"/>
        <w:rPr>
          <w:sz w:val="22"/>
          <w:szCs w:val="22"/>
          <w:rtl/>
          <w:lang w:bidi="ar-EG"/>
        </w:rPr>
      </w:pPr>
      <w:r>
        <w:rPr>
          <w:rFonts w:hint="cs"/>
          <w:sz w:val="22"/>
          <w:szCs w:val="22"/>
          <w:rtl/>
          <w:lang w:bidi="ar-EG"/>
        </w:rPr>
        <w:t>* يستند متوسط المجموع إلى مجموع ثلاثة تقارير إنهاء المشروع استلمت قبل التاريخ النهائي للتقديم.</w:t>
      </w:r>
    </w:p>
    <w:p w14:paraId="3C766A23" w14:textId="77777777" w:rsidR="00B15B96" w:rsidRDefault="00B15B96" w:rsidP="00B15B96">
      <w:pPr>
        <w:pStyle w:val="StyleHeader4Para4Left0Firstline0"/>
        <w:widowControl/>
        <w:numPr>
          <w:ilvl w:val="0"/>
          <w:numId w:val="0"/>
        </w:numPr>
        <w:tabs>
          <w:tab w:val="clear" w:pos="2880"/>
          <w:tab w:val="clear" w:pos="5760"/>
        </w:tabs>
        <w:bidi/>
        <w:spacing w:after="0"/>
        <w:rPr>
          <w:sz w:val="22"/>
          <w:szCs w:val="22"/>
          <w:rtl/>
          <w:lang w:bidi="ar-EG"/>
        </w:rPr>
      </w:pPr>
    </w:p>
    <w:p w14:paraId="25D2849A" w14:textId="77777777" w:rsidR="002C6F3B" w:rsidRDefault="00837DBA" w:rsidP="00126435">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إن ملخص المعلومات في هذا القسم موجز للغاية، مع ملاحظة أنه ي</w:t>
      </w:r>
      <w:r w:rsidR="00126435">
        <w:rPr>
          <w:rFonts w:hint="cs"/>
          <w:sz w:val="26"/>
          <w:szCs w:val="26"/>
          <w:rtl/>
          <w:lang w:bidi="ar-EG"/>
        </w:rPr>
        <w:t>غ</w:t>
      </w:r>
      <w:r>
        <w:rPr>
          <w:rFonts w:hint="cs"/>
          <w:sz w:val="26"/>
          <w:szCs w:val="26"/>
          <w:rtl/>
          <w:lang w:bidi="ar-EG"/>
        </w:rPr>
        <w:t xml:space="preserve">طي ثلاثة مشروعات فقط، </w:t>
      </w:r>
      <w:r w:rsidR="00966A5B">
        <w:rPr>
          <w:rFonts w:hint="cs"/>
          <w:sz w:val="26"/>
          <w:szCs w:val="26"/>
          <w:rtl/>
          <w:lang w:bidi="ar-EG"/>
        </w:rPr>
        <w:t>أحدهم</w:t>
      </w:r>
      <w:r w:rsidR="00126435">
        <w:rPr>
          <w:rFonts w:hint="cs"/>
          <w:sz w:val="26"/>
          <w:szCs w:val="26"/>
          <w:rtl/>
          <w:lang w:bidi="ar-EG"/>
        </w:rPr>
        <w:t xml:space="preserve"> من بين أكثر تقارير إنهاء المشروعات المعلقة الأقدم. وتم الاعتراف بجهود الوكالة مع الشكر، مع ملاحظة التحديات المتعلقة بتتبع المعلومات من أجل الانتهاء من إعداد تقرير إنهاء المشروع في هذه الظروف.</w:t>
      </w:r>
    </w:p>
    <w:p w14:paraId="1835D127" w14:textId="77777777" w:rsidR="002C6F3B" w:rsidRPr="00B15B96" w:rsidRDefault="00B15B96" w:rsidP="00126435">
      <w:pPr>
        <w:pStyle w:val="StyleHeader4Para4Left0Firstline0"/>
        <w:keepNext/>
        <w:widowControl/>
        <w:numPr>
          <w:ilvl w:val="0"/>
          <w:numId w:val="0"/>
        </w:numPr>
        <w:tabs>
          <w:tab w:val="clear" w:pos="2880"/>
          <w:tab w:val="clear" w:pos="5760"/>
        </w:tabs>
        <w:bidi/>
        <w:rPr>
          <w:b/>
          <w:bCs/>
          <w:sz w:val="26"/>
          <w:szCs w:val="26"/>
          <w:lang w:bidi="ar-EG"/>
        </w:rPr>
      </w:pPr>
      <w:r w:rsidRPr="00B15B96">
        <w:rPr>
          <w:rFonts w:hint="cs"/>
          <w:b/>
          <w:bCs/>
          <w:sz w:val="26"/>
          <w:szCs w:val="26"/>
          <w:rtl/>
          <w:lang w:bidi="ar-EG"/>
        </w:rPr>
        <w:t>2-2</w:t>
      </w:r>
      <w:r w:rsidRPr="00B15B96">
        <w:rPr>
          <w:rFonts w:hint="cs"/>
          <w:b/>
          <w:bCs/>
          <w:sz w:val="26"/>
          <w:szCs w:val="26"/>
          <w:rtl/>
          <w:lang w:bidi="ar-EG"/>
        </w:rPr>
        <w:tab/>
        <w:t>أسباب التأخيرات والإجراءات المتخذة</w:t>
      </w:r>
    </w:p>
    <w:p w14:paraId="63A58A66" w14:textId="77777777" w:rsidR="002C6F3B" w:rsidRDefault="00126435"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أبلغ تقرير إنهاء مشروع فردي واحد فقط عن تأخيرات وشرح الأسباب وراء هذه التأخيرات. وتشمل هذه الصعوبات في معالجة تكنولوجيا الإحلال، والتأخيرات في تسليم الحاويات، والصمامات، ومعدات الشحن المزودة بمقياس، ونقص الخبرة التقنية في معالجة التحويل.</w:t>
      </w:r>
    </w:p>
    <w:p w14:paraId="60BB64F6" w14:textId="77777777" w:rsidR="002C6F3B" w:rsidRDefault="00126435" w:rsidP="00966A5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lastRenderedPageBreak/>
        <w:t>وسببت المسائل التنظيمية المتعلقة بمتطلبات قواعد تسجيل العقاقير في أحد البلدان والمتطلبات الجديدة للتجارب الكلينيكية وشروط التسجيل تأخيرات في التنفيذ لشركات</w:t>
      </w:r>
      <w:r w:rsidR="00966A5B">
        <w:rPr>
          <w:rFonts w:hint="cs"/>
          <w:sz w:val="26"/>
          <w:szCs w:val="26"/>
          <w:rtl/>
          <w:lang w:bidi="ar-EG"/>
        </w:rPr>
        <w:t xml:space="preserve"> عديدة</w:t>
      </w:r>
      <w:r>
        <w:rPr>
          <w:rFonts w:hint="cs"/>
          <w:sz w:val="26"/>
          <w:szCs w:val="26"/>
          <w:rtl/>
          <w:lang w:bidi="ar-EG"/>
        </w:rPr>
        <w:t xml:space="preserve">. وأدت الصعوبات المواجهة في التكيف </w:t>
      </w:r>
      <w:r w:rsidR="00966A5B">
        <w:rPr>
          <w:rFonts w:hint="cs"/>
          <w:sz w:val="26"/>
          <w:szCs w:val="26"/>
          <w:rtl/>
          <w:lang w:bidi="ar-EG"/>
        </w:rPr>
        <w:t>مع ا</w:t>
      </w:r>
      <w:r>
        <w:rPr>
          <w:rFonts w:hint="cs"/>
          <w:sz w:val="26"/>
          <w:szCs w:val="26"/>
          <w:rtl/>
          <w:lang w:bidi="ar-EG"/>
        </w:rPr>
        <w:t xml:space="preserve">لمتطلبات الجديدة إلى تأخيرات في </w:t>
      </w:r>
      <w:r w:rsidR="00966A5B">
        <w:rPr>
          <w:rFonts w:hint="cs"/>
          <w:sz w:val="26"/>
          <w:szCs w:val="26"/>
          <w:rtl/>
          <w:lang w:bidi="ar-EG"/>
        </w:rPr>
        <w:t>استكمال</w:t>
      </w:r>
      <w:r>
        <w:rPr>
          <w:rFonts w:hint="cs"/>
          <w:sz w:val="26"/>
          <w:szCs w:val="26"/>
          <w:rtl/>
          <w:lang w:bidi="ar-EG"/>
        </w:rPr>
        <w:t xml:space="preserve"> المشروع. وكانت التأخيرات نتيجة لعوامل خارجية تتجاوز </w:t>
      </w:r>
      <w:r w:rsidR="00C60E95">
        <w:rPr>
          <w:rFonts w:hint="cs"/>
          <w:sz w:val="26"/>
          <w:szCs w:val="26"/>
          <w:rtl/>
          <w:lang w:bidi="ar-EG"/>
        </w:rPr>
        <w:t>السيطرة، ولا تتعلق بتصميم المشروع.</w:t>
      </w:r>
    </w:p>
    <w:p w14:paraId="101D1F84" w14:textId="77777777" w:rsidR="002C6F3B" w:rsidRDefault="00B15B96" w:rsidP="00B15B96">
      <w:pPr>
        <w:pStyle w:val="StyleHeader4Para4Left0Firstline0"/>
        <w:widowControl/>
        <w:numPr>
          <w:ilvl w:val="0"/>
          <w:numId w:val="0"/>
        </w:numPr>
        <w:tabs>
          <w:tab w:val="clear" w:pos="2880"/>
          <w:tab w:val="clear" w:pos="5760"/>
        </w:tabs>
        <w:bidi/>
        <w:rPr>
          <w:sz w:val="26"/>
          <w:szCs w:val="26"/>
          <w:lang w:bidi="ar-EG"/>
        </w:rPr>
      </w:pPr>
      <w:r w:rsidRPr="007F22FA">
        <w:rPr>
          <w:rFonts w:hint="cs"/>
          <w:i/>
          <w:iCs/>
          <w:sz w:val="26"/>
          <w:szCs w:val="26"/>
          <w:rtl/>
          <w:lang w:bidi="ar-EG"/>
        </w:rPr>
        <w:t>الإجراءات المتخذة لمعالجة التأخيرات</w:t>
      </w:r>
    </w:p>
    <w:p w14:paraId="484EBEE1" w14:textId="77777777" w:rsidR="002C6F3B" w:rsidRDefault="00C60E95" w:rsidP="00C60E95">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لم يتم الإبلاغ عن إجراءات محددة، فيما عدا إدخال بعض المرونة في رزنامة التنفيذ واستخدام بعض الاستثناءات الضرورية لتسهيل التحول المطلوب لتحقيق النتائج المتوقع</w:t>
      </w:r>
      <w:r w:rsidR="00966A5B">
        <w:rPr>
          <w:rFonts w:hint="cs"/>
          <w:sz w:val="26"/>
          <w:szCs w:val="26"/>
          <w:rtl/>
          <w:lang w:bidi="ar-EG"/>
        </w:rPr>
        <w:t>ة</w:t>
      </w:r>
      <w:r>
        <w:rPr>
          <w:rFonts w:hint="cs"/>
          <w:sz w:val="26"/>
          <w:szCs w:val="26"/>
          <w:rtl/>
          <w:lang w:bidi="ar-EG"/>
        </w:rPr>
        <w:t xml:space="preserve"> للمشروع من أجل الامتثال لأهداف بروتوكول مونتريال في البلد.</w:t>
      </w:r>
    </w:p>
    <w:p w14:paraId="0FFD92DC" w14:textId="77777777" w:rsidR="002C6F3B" w:rsidRDefault="00C60E95" w:rsidP="002C6F3B">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وهناك مشروع آخر يشير إلى تأخيرات طفيفة وغياب المعلومات لمؤشرات محددة للمشروع، غير أنه يعتبر أن هذه العوامل لم تؤثر على النجاح العام للمشروع ولم تتخذ إجراءات محددة لمعالجة هذه التأخيرات الطفيفة. وبشكل عام، كان الاستهلاك المبلغ عنه دائما ضمن الأرقام القصوى المسموح بها وبالتالي لم تكن هناك حاجة إلى التعديل في تنفيذ المشروع.</w:t>
      </w:r>
    </w:p>
    <w:p w14:paraId="0DF7C297" w14:textId="77777777" w:rsidR="00B15B96" w:rsidRPr="00B15B96" w:rsidRDefault="00B15B96" w:rsidP="00B15B96">
      <w:pPr>
        <w:pStyle w:val="StyleHeader4Para4Left0Firstline0"/>
        <w:widowControl/>
        <w:numPr>
          <w:ilvl w:val="0"/>
          <w:numId w:val="0"/>
        </w:numPr>
        <w:tabs>
          <w:tab w:val="clear" w:pos="2880"/>
          <w:tab w:val="clear" w:pos="5760"/>
        </w:tabs>
        <w:bidi/>
        <w:rPr>
          <w:b/>
          <w:bCs/>
          <w:sz w:val="26"/>
          <w:szCs w:val="26"/>
          <w:lang w:bidi="ar-EG"/>
        </w:rPr>
      </w:pPr>
      <w:r w:rsidRPr="00B15B96">
        <w:rPr>
          <w:rFonts w:hint="cs"/>
          <w:b/>
          <w:bCs/>
          <w:sz w:val="26"/>
          <w:szCs w:val="26"/>
          <w:rtl/>
          <w:lang w:bidi="ar-EG"/>
        </w:rPr>
        <w:t>2-3</w:t>
      </w:r>
      <w:r w:rsidRPr="00B15B96">
        <w:rPr>
          <w:rFonts w:hint="cs"/>
          <w:b/>
          <w:bCs/>
          <w:sz w:val="26"/>
          <w:szCs w:val="26"/>
          <w:rtl/>
          <w:lang w:bidi="ar-EG"/>
        </w:rPr>
        <w:tab/>
        <w:t>الدروس المستفادة</w:t>
      </w:r>
    </w:p>
    <w:p w14:paraId="74F0C4F6" w14:textId="77777777" w:rsidR="00B15B96" w:rsidRPr="00B15B96" w:rsidRDefault="00B15B96" w:rsidP="00B15B96">
      <w:pPr>
        <w:pStyle w:val="StyleHeader4Para4Left0Firstline0"/>
        <w:widowControl/>
        <w:numPr>
          <w:ilvl w:val="0"/>
          <w:numId w:val="0"/>
        </w:numPr>
        <w:tabs>
          <w:tab w:val="clear" w:pos="2880"/>
          <w:tab w:val="clear" w:pos="5760"/>
        </w:tabs>
        <w:bidi/>
        <w:rPr>
          <w:i/>
          <w:iCs/>
          <w:sz w:val="26"/>
          <w:szCs w:val="26"/>
          <w:lang w:bidi="ar-EG"/>
        </w:rPr>
      </w:pPr>
      <w:r w:rsidRPr="00B15B96">
        <w:rPr>
          <w:rFonts w:hint="cs"/>
          <w:i/>
          <w:iCs/>
          <w:sz w:val="26"/>
          <w:szCs w:val="26"/>
          <w:rtl/>
          <w:lang w:bidi="ar-EG"/>
        </w:rPr>
        <w:t>المشروعات الاستثمارية</w:t>
      </w:r>
    </w:p>
    <w:p w14:paraId="53C114B7" w14:textId="77777777" w:rsidR="00B15B96" w:rsidRDefault="00570B2C" w:rsidP="007333FF">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تشير الدروس المستفادة</w:t>
      </w:r>
      <w:r>
        <w:rPr>
          <w:rStyle w:val="FootnoteReference"/>
          <w:sz w:val="28"/>
          <w:szCs w:val="28"/>
          <w:rtl/>
        </w:rPr>
        <w:footnoteReference w:id="6"/>
      </w:r>
      <w:r w:rsidR="00C60E95">
        <w:rPr>
          <w:rFonts w:hint="cs"/>
          <w:sz w:val="26"/>
          <w:szCs w:val="26"/>
          <w:rtl/>
          <w:lang w:bidi="ar-EG"/>
        </w:rPr>
        <w:t xml:space="preserve"> إلى سلسلة من العوامل التي ساهمت في التنفيذ الفعال للمشروع، مثل: (1) إنشاء خطة قطاعية؛ (2) ضمان التنسيق والاتصالات بين أصحاب المصلحة؛ (3) التواصل والنهج التشاركي لضمان إشراك الجهات الفاعلة الرئيسية وتمكينها؛ (4) المرونة، بما في ذلك نصوص استثناءات الاس</w:t>
      </w:r>
      <w:r w:rsidR="00966A5B">
        <w:rPr>
          <w:rFonts w:hint="cs"/>
          <w:sz w:val="26"/>
          <w:szCs w:val="26"/>
          <w:rtl/>
          <w:lang w:bidi="ar-EG"/>
        </w:rPr>
        <w:t xml:space="preserve">تخدام الضروري، التي سهلت فترة </w:t>
      </w:r>
      <w:r w:rsidR="007333FF">
        <w:rPr>
          <w:rFonts w:hint="cs"/>
          <w:sz w:val="26"/>
          <w:szCs w:val="26"/>
          <w:rtl/>
          <w:lang w:bidi="ar-EG"/>
        </w:rPr>
        <w:t>انتقالية</w:t>
      </w:r>
      <w:r w:rsidR="00C60E95">
        <w:rPr>
          <w:rFonts w:hint="cs"/>
          <w:sz w:val="26"/>
          <w:szCs w:val="26"/>
          <w:rtl/>
          <w:lang w:bidi="ar-EG"/>
        </w:rPr>
        <w:t xml:space="preserve"> للسماح للصناعة بإجراء العمل التحويلي البديل؛ (5) الإدارة والتنفيذ المعينين لكيانات مختلفة، مما سمح للآليات بالإشراف والرصد </w:t>
      </w:r>
      <w:r w:rsidR="007333FF">
        <w:rPr>
          <w:rFonts w:hint="cs"/>
          <w:sz w:val="26"/>
          <w:szCs w:val="26"/>
          <w:rtl/>
          <w:lang w:bidi="ar-EG"/>
        </w:rPr>
        <w:t xml:space="preserve">السنوي </w:t>
      </w:r>
      <w:r w:rsidR="00C60E95">
        <w:rPr>
          <w:rFonts w:hint="cs"/>
          <w:sz w:val="26"/>
          <w:szCs w:val="26"/>
          <w:rtl/>
          <w:lang w:bidi="ar-EG"/>
        </w:rPr>
        <w:t>للتنفيذ و</w:t>
      </w:r>
      <w:r w:rsidR="007333FF">
        <w:rPr>
          <w:rFonts w:hint="cs"/>
          <w:sz w:val="26"/>
          <w:szCs w:val="26"/>
          <w:rtl/>
          <w:lang w:bidi="ar-EG"/>
        </w:rPr>
        <w:t>إحراز التقدم</w:t>
      </w:r>
      <w:r w:rsidR="00C60E95">
        <w:rPr>
          <w:rFonts w:hint="cs"/>
          <w:sz w:val="26"/>
          <w:szCs w:val="26"/>
          <w:rtl/>
          <w:lang w:bidi="ar-EG"/>
        </w:rPr>
        <w:t>.</w:t>
      </w:r>
    </w:p>
    <w:p w14:paraId="31449A5B" w14:textId="77777777" w:rsidR="00B15B96" w:rsidRPr="00B15B96" w:rsidRDefault="00B15B96" w:rsidP="00B15B96">
      <w:pPr>
        <w:pStyle w:val="StyleHeader4Para4Left0Firstline0"/>
        <w:widowControl/>
        <w:numPr>
          <w:ilvl w:val="0"/>
          <w:numId w:val="0"/>
        </w:numPr>
        <w:tabs>
          <w:tab w:val="clear" w:pos="2880"/>
          <w:tab w:val="clear" w:pos="5760"/>
        </w:tabs>
        <w:bidi/>
        <w:rPr>
          <w:i/>
          <w:iCs/>
          <w:sz w:val="26"/>
          <w:szCs w:val="26"/>
          <w:lang w:bidi="ar-EG"/>
        </w:rPr>
      </w:pPr>
      <w:r w:rsidRPr="00B15B96">
        <w:rPr>
          <w:rFonts w:hint="cs"/>
          <w:i/>
          <w:iCs/>
          <w:sz w:val="26"/>
          <w:szCs w:val="26"/>
          <w:rtl/>
          <w:lang w:bidi="ar-EG"/>
        </w:rPr>
        <w:t>تقرير التحقق</w:t>
      </w:r>
    </w:p>
    <w:p w14:paraId="2FE261C9" w14:textId="77777777" w:rsidR="00B15B96" w:rsidRDefault="00C60E95" w:rsidP="00B15B9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حدد تقرير إنهاء المشروع المشاركة في </w:t>
      </w:r>
      <w:proofErr w:type="spellStart"/>
      <w:r>
        <w:rPr>
          <w:sz w:val="26"/>
          <w:szCs w:val="26"/>
          <w:lang w:val="en-US" w:bidi="ar-EG"/>
        </w:rPr>
        <w:t>iPIC</w:t>
      </w:r>
      <w:proofErr w:type="spellEnd"/>
      <w:r>
        <w:rPr>
          <w:rFonts w:hint="cs"/>
          <w:sz w:val="26"/>
          <w:szCs w:val="26"/>
          <w:rtl/>
          <w:lang w:val="en-US" w:bidi="ar-EG"/>
        </w:rPr>
        <w:t xml:space="preserve"> كعامل حاسم للنجاح بالعلاقة إلى الجمارك والترخيص. وعزز أيضا امتثال البلد من خلال إطار</w:t>
      </w:r>
      <w:r w:rsidR="007333FF">
        <w:rPr>
          <w:rFonts w:hint="cs"/>
          <w:sz w:val="26"/>
          <w:szCs w:val="26"/>
          <w:rtl/>
          <w:lang w:val="en-US" w:bidi="ar-EG"/>
        </w:rPr>
        <w:t>ه</w:t>
      </w:r>
      <w:r>
        <w:rPr>
          <w:rFonts w:hint="cs"/>
          <w:sz w:val="26"/>
          <w:szCs w:val="26"/>
          <w:rtl/>
          <w:lang w:val="en-US" w:bidi="ar-EG"/>
        </w:rPr>
        <w:t xml:space="preserve"> </w:t>
      </w:r>
      <w:r w:rsidR="007333FF">
        <w:rPr>
          <w:rFonts w:hint="cs"/>
          <w:sz w:val="26"/>
          <w:szCs w:val="26"/>
          <w:rtl/>
          <w:lang w:val="en-US" w:bidi="ar-EG"/>
        </w:rPr>
        <w:t>ال</w:t>
      </w:r>
      <w:r>
        <w:rPr>
          <w:rFonts w:hint="cs"/>
          <w:sz w:val="26"/>
          <w:szCs w:val="26"/>
          <w:rtl/>
          <w:lang w:val="en-US" w:bidi="ar-EG"/>
        </w:rPr>
        <w:t xml:space="preserve">تنظيمي </w:t>
      </w:r>
      <w:r w:rsidR="007333FF">
        <w:rPr>
          <w:rFonts w:hint="cs"/>
          <w:sz w:val="26"/>
          <w:szCs w:val="26"/>
          <w:rtl/>
          <w:lang w:val="en-US" w:bidi="ar-EG"/>
        </w:rPr>
        <w:t>ال</w:t>
      </w:r>
      <w:r>
        <w:rPr>
          <w:rFonts w:hint="cs"/>
          <w:sz w:val="26"/>
          <w:szCs w:val="26"/>
          <w:rtl/>
          <w:lang w:val="en-US" w:bidi="ar-EG"/>
        </w:rPr>
        <w:t>مؤسسي مع بروتوكول مونتريال.</w:t>
      </w:r>
    </w:p>
    <w:p w14:paraId="1ACE35DC" w14:textId="77777777" w:rsidR="00B15B96" w:rsidRPr="00B15B96" w:rsidRDefault="00B15B96" w:rsidP="007333FF">
      <w:pPr>
        <w:pStyle w:val="StyleHeader4Para4Left0Firstline0"/>
        <w:widowControl/>
        <w:numPr>
          <w:ilvl w:val="0"/>
          <w:numId w:val="0"/>
        </w:numPr>
        <w:tabs>
          <w:tab w:val="clear" w:pos="2880"/>
          <w:tab w:val="clear" w:pos="5760"/>
        </w:tabs>
        <w:bidi/>
        <w:rPr>
          <w:b/>
          <w:bCs/>
          <w:sz w:val="26"/>
          <w:szCs w:val="26"/>
          <w:lang w:bidi="ar-EG"/>
        </w:rPr>
      </w:pPr>
      <w:r w:rsidRPr="00B15B96">
        <w:rPr>
          <w:rFonts w:hint="cs"/>
          <w:b/>
          <w:bCs/>
          <w:sz w:val="26"/>
          <w:szCs w:val="26"/>
          <w:rtl/>
          <w:lang w:bidi="ar-EG"/>
        </w:rPr>
        <w:t>القسم الثالث</w:t>
      </w:r>
      <w:r w:rsidRPr="00B15B96">
        <w:rPr>
          <w:rFonts w:hint="cs"/>
          <w:b/>
          <w:bCs/>
          <w:sz w:val="26"/>
          <w:szCs w:val="26"/>
          <w:rtl/>
          <w:lang w:bidi="ar-EG"/>
        </w:rPr>
        <w:tab/>
        <w:t xml:space="preserve">الإبلاغ عن </w:t>
      </w:r>
      <w:r w:rsidR="007333FF">
        <w:rPr>
          <w:rFonts w:hint="cs"/>
          <w:b/>
          <w:bCs/>
          <w:sz w:val="26"/>
          <w:szCs w:val="26"/>
          <w:rtl/>
          <w:lang w:bidi="ar-EG"/>
        </w:rPr>
        <w:t xml:space="preserve">تعميم الاعتبارات الجنسانية في </w:t>
      </w:r>
      <w:r w:rsidRPr="00B15B96">
        <w:rPr>
          <w:rFonts w:hint="cs"/>
          <w:b/>
          <w:bCs/>
          <w:sz w:val="26"/>
          <w:szCs w:val="26"/>
          <w:rtl/>
          <w:lang w:bidi="ar-EG"/>
        </w:rPr>
        <w:t>تقارير إنهاء المشروعات</w:t>
      </w:r>
    </w:p>
    <w:p w14:paraId="73F50A97" w14:textId="77777777" w:rsidR="00B15B96" w:rsidRDefault="00C60E95" w:rsidP="00D855A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لاحظت كبيرة موظفي الرصد والتقييم في الاجتماع التسعين نقص المعلومات الجوهرية عن </w:t>
      </w:r>
      <w:r w:rsidR="00D855AE">
        <w:rPr>
          <w:rFonts w:hint="cs"/>
          <w:sz w:val="26"/>
          <w:szCs w:val="26"/>
          <w:rtl/>
          <w:lang w:bidi="ar-EG"/>
        </w:rPr>
        <w:t xml:space="preserve">تعميم المنظور الجنساني في تقارير إنهاء المشروعات. ولوحظ أيضا أن المجموعة الحالية لتقارير إنهاء المشروع كانت للمشروعات الموافق عليها قبل الموافقة على سياسة تعميم المنظور الجنساني للصندوق المتعدد الأطراف. غير أن الوكالات الثنائية والمنفذة ينبغي أن تبلغ عن الأنشطة التي تنفذها المتعلقة بتعميم المنظور الجنساني بما يتسق مع سياساتها القائمة، حيثما أمكن، بالنسبة لهذه المشروعات المستكملة. ومن المأمول فيه أن </w:t>
      </w:r>
      <w:r w:rsidR="00C010E5">
        <w:rPr>
          <w:rFonts w:hint="cs"/>
          <w:sz w:val="26"/>
          <w:szCs w:val="26"/>
          <w:rtl/>
          <w:lang w:bidi="ar-EG"/>
        </w:rPr>
        <w:t xml:space="preserve">تقارير إنهاء المشروعات </w:t>
      </w:r>
      <w:r w:rsidR="00D855AE">
        <w:rPr>
          <w:rFonts w:hint="cs"/>
          <w:sz w:val="26"/>
          <w:szCs w:val="26"/>
          <w:rtl/>
          <w:lang w:bidi="ar-EG"/>
        </w:rPr>
        <w:t xml:space="preserve">في المستقبل، ستشمل إشارة إلى </w:t>
      </w:r>
      <w:r w:rsidR="00C010E5">
        <w:rPr>
          <w:rFonts w:hint="cs"/>
          <w:sz w:val="26"/>
          <w:szCs w:val="26"/>
          <w:rtl/>
          <w:lang w:bidi="ar-EG"/>
        </w:rPr>
        <w:t>تعميم أنشطة المنظور الجنساني.</w:t>
      </w:r>
    </w:p>
    <w:p w14:paraId="1AA4429C" w14:textId="77777777" w:rsidR="00B15B96" w:rsidRDefault="00C010E5" w:rsidP="00A4315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ولتيسير الإبلاغ عن المنظور الجنساني عند إعداد تقارير إنهاء المشروعات، من المقترح إدخال مراجعة في نموذج الإبلاغ ال</w:t>
      </w:r>
      <w:r w:rsidR="00A43153">
        <w:rPr>
          <w:rFonts w:hint="cs"/>
          <w:sz w:val="26"/>
          <w:szCs w:val="26"/>
          <w:rtl/>
          <w:lang w:bidi="ar-EG"/>
        </w:rPr>
        <w:t>ح</w:t>
      </w:r>
      <w:r>
        <w:rPr>
          <w:rFonts w:hint="cs"/>
          <w:sz w:val="26"/>
          <w:szCs w:val="26"/>
          <w:rtl/>
          <w:lang w:bidi="ar-EG"/>
        </w:rPr>
        <w:t xml:space="preserve">الي ليشمل هذا الهدف المحدد. وهذه المراجعة لنموذج تقرير إنهاء المشروعات، إذا وافقت عليها </w:t>
      </w:r>
      <w:r>
        <w:rPr>
          <w:rFonts w:hint="cs"/>
          <w:sz w:val="26"/>
          <w:szCs w:val="26"/>
          <w:rtl/>
          <w:lang w:bidi="ar-EG"/>
        </w:rPr>
        <w:lastRenderedPageBreak/>
        <w:t>اللجنة التنفيذية، قد تشمل أيضا بارامترات أخرى ذات الاهتمام مثل مؤشرات تتعلق بتنفيذ تعديل كيغالي. ويرد المقترح في مشروع برنامج عمل الرصد والتقييم</w:t>
      </w:r>
      <w:r>
        <w:rPr>
          <w:rStyle w:val="FootnoteReference"/>
          <w:sz w:val="26"/>
          <w:szCs w:val="26"/>
          <w:rtl/>
          <w:lang w:bidi="ar-EG"/>
        </w:rPr>
        <w:footnoteReference w:id="7"/>
      </w:r>
      <w:r>
        <w:rPr>
          <w:rFonts w:hint="cs"/>
          <w:sz w:val="26"/>
          <w:szCs w:val="26"/>
          <w:rtl/>
          <w:lang w:bidi="ar-EG"/>
        </w:rPr>
        <w:t xml:space="preserve"> لاستكشاف هذه الإمكانية.</w:t>
      </w:r>
    </w:p>
    <w:p w14:paraId="2A9C28F9" w14:textId="77777777" w:rsidR="00B15B96" w:rsidRPr="005E5044" w:rsidRDefault="005E5044" w:rsidP="005E5044">
      <w:pPr>
        <w:pStyle w:val="StyleHeader4Para4Left0Firstline0"/>
        <w:widowControl/>
        <w:numPr>
          <w:ilvl w:val="0"/>
          <w:numId w:val="0"/>
        </w:numPr>
        <w:tabs>
          <w:tab w:val="clear" w:pos="2880"/>
          <w:tab w:val="clear" w:pos="5760"/>
        </w:tabs>
        <w:bidi/>
        <w:rPr>
          <w:b/>
          <w:bCs/>
          <w:sz w:val="26"/>
          <w:szCs w:val="26"/>
          <w:lang w:bidi="ar-EG"/>
        </w:rPr>
      </w:pPr>
      <w:r w:rsidRPr="005E5044">
        <w:rPr>
          <w:rFonts w:hint="cs"/>
          <w:b/>
          <w:bCs/>
          <w:sz w:val="26"/>
          <w:szCs w:val="26"/>
          <w:rtl/>
          <w:lang w:bidi="ar-EG"/>
        </w:rPr>
        <w:t>القسم الرابع</w:t>
      </w:r>
      <w:r w:rsidRPr="005E5044">
        <w:rPr>
          <w:rFonts w:hint="cs"/>
          <w:b/>
          <w:bCs/>
          <w:sz w:val="26"/>
          <w:szCs w:val="26"/>
          <w:rtl/>
          <w:lang w:bidi="ar-EG"/>
        </w:rPr>
        <w:tab/>
        <w:t>المسائل الأخرى بشأن إعداد واستخدام تقارير إنهاء المشروعات</w:t>
      </w:r>
    </w:p>
    <w:p w14:paraId="43DCAB2E" w14:textId="77777777" w:rsidR="00B15B96" w:rsidRDefault="00A43153" w:rsidP="00A4315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لاحظت كبيرة موظفي الرصد والتقييم بعض المسائل المنهجية والنظامية بخصوص إعداد واستخدام تقارير إنهاء المشروعات. وتم الإبلاغ عن بعض هذه المسائل بالفعل بواسطة الوكالات والأمانة، من منظور مختلف ولكنه تكميلي.</w:t>
      </w:r>
    </w:p>
    <w:p w14:paraId="039FCB92" w14:textId="77777777" w:rsidR="005E5044" w:rsidRDefault="00A43153" w:rsidP="00B15B9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ولاحظت كبيرة موظفي الرصد والتقييم أيضا أن داخل الأمانة هناك استخدام ضئيل أو معدوم لتقارير إنهاء المشروعات من تقارير التحقق. كما أن المعلومات المحتوية ذات فائدة محدودة جدا لغرض التقييم، بالنظر إلى أن النموذج قد صمم لتنفيذ المشروع، بدلا من التحقق من المشروع.</w:t>
      </w:r>
    </w:p>
    <w:p w14:paraId="24515AEF" w14:textId="77777777" w:rsidR="00B15B96" w:rsidRDefault="00A43153" w:rsidP="005E5044">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وأشارت كبيرة موظفي الرصد والتقييم إلى المقرر 90/28(ز) وترى أنه في الوقت المناسب لإجراء "استعراض لفائدة وأهمية تقارير إنهاء المشروعات، والعمليات، والأشكال و</w:t>
      </w:r>
      <w:r w:rsidR="00C17C9E">
        <w:rPr>
          <w:rFonts w:hint="cs"/>
          <w:sz w:val="26"/>
          <w:szCs w:val="26"/>
          <w:rtl/>
          <w:lang w:bidi="ar-EG"/>
        </w:rPr>
        <w:t>الارتباط بمصادر أخرى للبيانات ومع تقارير التحقق"</w:t>
      </w:r>
      <w:r w:rsidR="005E5044">
        <w:rPr>
          <w:rFonts w:hint="cs"/>
          <w:sz w:val="26"/>
          <w:szCs w:val="26"/>
          <w:rtl/>
          <w:lang w:bidi="ar-EG"/>
        </w:rPr>
        <w:t>.</w:t>
      </w:r>
      <w:r w:rsidR="00C17C9E">
        <w:rPr>
          <w:rFonts w:hint="cs"/>
          <w:sz w:val="26"/>
          <w:szCs w:val="26"/>
          <w:rtl/>
          <w:lang w:bidi="ar-EG"/>
        </w:rPr>
        <w:t xml:space="preserve"> وسيهدف إلى تقييم أهمية ونوعية تقارير إنهاء المشروعات وتقارير التحقق ويمكن أن يؤدي إلى تحسينات مقترحة لنماذج الإبلاغ الحالية، العمليات والوصول إلى البيانات. ومثل هذا الاستعراض هو نشاط مقترح في مشروع برنامج عمل الرصد والتقييم لعام 2023.</w:t>
      </w:r>
      <w:r w:rsidR="005E5044">
        <w:rPr>
          <w:rStyle w:val="FootnoteReference"/>
          <w:sz w:val="26"/>
          <w:szCs w:val="26"/>
          <w:lang w:bidi="ar-EG"/>
        </w:rPr>
        <w:footnoteReference w:id="8"/>
      </w:r>
    </w:p>
    <w:p w14:paraId="601A53D2" w14:textId="77777777" w:rsidR="00B15B96" w:rsidRPr="00B15B96" w:rsidRDefault="00B15B96" w:rsidP="00B15B96">
      <w:pPr>
        <w:pStyle w:val="StyleHeader4Para4Left0Firstline0"/>
        <w:widowControl/>
        <w:numPr>
          <w:ilvl w:val="0"/>
          <w:numId w:val="0"/>
        </w:numPr>
        <w:tabs>
          <w:tab w:val="clear" w:pos="2880"/>
          <w:tab w:val="clear" w:pos="5760"/>
        </w:tabs>
        <w:bidi/>
        <w:rPr>
          <w:b/>
          <w:bCs/>
          <w:sz w:val="26"/>
          <w:szCs w:val="26"/>
          <w:lang w:bidi="ar-EG"/>
        </w:rPr>
      </w:pPr>
      <w:r w:rsidRPr="00B15B96">
        <w:rPr>
          <w:rFonts w:hint="cs"/>
          <w:b/>
          <w:bCs/>
          <w:sz w:val="26"/>
          <w:szCs w:val="26"/>
          <w:rtl/>
          <w:lang w:bidi="ar-EG"/>
        </w:rPr>
        <w:t>القسم الخامس</w:t>
      </w:r>
      <w:r w:rsidRPr="00B15B96">
        <w:rPr>
          <w:rFonts w:hint="cs"/>
          <w:b/>
          <w:bCs/>
          <w:sz w:val="26"/>
          <w:szCs w:val="26"/>
          <w:rtl/>
          <w:lang w:bidi="ar-EG"/>
        </w:rPr>
        <w:tab/>
        <w:t>التوصية</w:t>
      </w:r>
    </w:p>
    <w:p w14:paraId="6D0E86B0" w14:textId="77777777" w:rsidR="00B15B96" w:rsidRDefault="00B15B96" w:rsidP="00B15B9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قد ترغب اللجنة التنفيذية في:</w:t>
      </w:r>
    </w:p>
    <w:p w14:paraId="61520140" w14:textId="77777777" w:rsidR="00B15B96" w:rsidRDefault="005E5044" w:rsidP="00B15B96">
      <w:pPr>
        <w:pStyle w:val="StyleHeader4Para4Left0Firstline0"/>
        <w:widowControl/>
        <w:numPr>
          <w:ilvl w:val="0"/>
          <w:numId w:val="24"/>
        </w:numPr>
        <w:tabs>
          <w:tab w:val="clear" w:pos="2880"/>
          <w:tab w:val="clear" w:pos="5760"/>
        </w:tabs>
        <w:bidi/>
        <w:ind w:left="1440" w:hanging="720"/>
        <w:rPr>
          <w:sz w:val="26"/>
          <w:szCs w:val="26"/>
          <w:lang w:bidi="ar-EG"/>
        </w:rPr>
      </w:pPr>
      <w:r>
        <w:rPr>
          <w:rFonts w:hint="cs"/>
          <w:sz w:val="26"/>
          <w:szCs w:val="26"/>
          <w:rtl/>
          <w:lang w:bidi="ar-EG"/>
        </w:rPr>
        <w:t>الإحاطة علما بما يلي</w:t>
      </w:r>
      <w:r w:rsidR="00B15B96">
        <w:rPr>
          <w:rFonts w:hint="cs"/>
          <w:sz w:val="26"/>
          <w:szCs w:val="26"/>
          <w:rtl/>
          <w:lang w:bidi="ar-EG"/>
        </w:rPr>
        <w:t>:</w:t>
      </w:r>
    </w:p>
    <w:p w14:paraId="2206E312" w14:textId="77777777" w:rsidR="00B15B96" w:rsidRDefault="005E5044" w:rsidP="00B15B96">
      <w:pPr>
        <w:pStyle w:val="StyleHeader4Para4Left0Firstline0"/>
        <w:widowControl/>
        <w:numPr>
          <w:ilvl w:val="0"/>
          <w:numId w:val="25"/>
        </w:numPr>
        <w:tabs>
          <w:tab w:val="clear" w:pos="2880"/>
          <w:tab w:val="clear" w:pos="5760"/>
        </w:tabs>
        <w:bidi/>
        <w:ind w:left="2160" w:hanging="720"/>
        <w:rPr>
          <w:sz w:val="26"/>
          <w:szCs w:val="26"/>
          <w:lang w:bidi="ar-EG"/>
        </w:rPr>
      </w:pPr>
      <w:r>
        <w:rPr>
          <w:rFonts w:hint="cs"/>
          <w:sz w:val="26"/>
          <w:szCs w:val="26"/>
          <w:rtl/>
          <w:lang w:bidi="ar-EG"/>
        </w:rPr>
        <w:t xml:space="preserve">تقرير إنهاء المشروعات المجمع الوارد في الوثيقة </w:t>
      </w:r>
      <w:r w:rsidRPr="005E5044">
        <w:rPr>
          <w:sz w:val="24"/>
          <w:szCs w:val="24"/>
          <w:lang w:val="en-CA"/>
        </w:rPr>
        <w:t>UNEP/</w:t>
      </w:r>
      <w:proofErr w:type="spellStart"/>
      <w:r w:rsidRPr="005E5044">
        <w:rPr>
          <w:sz w:val="24"/>
          <w:szCs w:val="24"/>
          <w:lang w:val="en-CA"/>
        </w:rPr>
        <w:t>OzL.Pro</w:t>
      </w:r>
      <w:proofErr w:type="spellEnd"/>
      <w:r w:rsidRPr="005E5044">
        <w:rPr>
          <w:sz w:val="24"/>
          <w:szCs w:val="24"/>
          <w:lang w:val="en-CA"/>
        </w:rPr>
        <w:t>/ExCom/91/19</w:t>
      </w:r>
      <w:r w:rsidR="00B15B96">
        <w:rPr>
          <w:rFonts w:hint="cs"/>
          <w:sz w:val="26"/>
          <w:szCs w:val="26"/>
          <w:rtl/>
          <w:lang w:bidi="ar-EG"/>
        </w:rPr>
        <w:t>؛</w:t>
      </w:r>
    </w:p>
    <w:p w14:paraId="7D41F5D0" w14:textId="77777777" w:rsidR="00B15B96" w:rsidRDefault="005E5044" w:rsidP="00B15B96">
      <w:pPr>
        <w:pStyle w:val="StyleHeader4Para4Left0Firstline0"/>
        <w:widowControl/>
        <w:numPr>
          <w:ilvl w:val="0"/>
          <w:numId w:val="25"/>
        </w:numPr>
        <w:tabs>
          <w:tab w:val="clear" w:pos="2880"/>
          <w:tab w:val="clear" w:pos="5760"/>
        </w:tabs>
        <w:bidi/>
        <w:ind w:left="2160" w:hanging="720"/>
        <w:rPr>
          <w:sz w:val="26"/>
          <w:szCs w:val="26"/>
          <w:lang w:bidi="ar-EG"/>
        </w:rPr>
      </w:pPr>
      <w:r>
        <w:rPr>
          <w:rFonts w:hint="cs"/>
          <w:sz w:val="26"/>
          <w:szCs w:val="26"/>
          <w:rtl/>
          <w:lang w:bidi="ar-EG"/>
        </w:rPr>
        <w:t>أن اليونيدو استكملت تحديثها لتقرير إنهاء المشروع لقطاع خدمة التبريد في الصين وفقا للمقررين 90/28(و) و88/30</w:t>
      </w:r>
      <w:r w:rsidR="00B15B96">
        <w:rPr>
          <w:rFonts w:hint="cs"/>
          <w:sz w:val="26"/>
          <w:szCs w:val="26"/>
          <w:rtl/>
          <w:lang w:bidi="ar-EG"/>
        </w:rPr>
        <w:t>؛</w:t>
      </w:r>
    </w:p>
    <w:p w14:paraId="66802951" w14:textId="77777777" w:rsidR="00B15B96" w:rsidRDefault="005E5044" w:rsidP="00B15B96">
      <w:pPr>
        <w:pStyle w:val="StyleHeader4Para4Left0Firstline0"/>
        <w:widowControl/>
        <w:numPr>
          <w:ilvl w:val="0"/>
          <w:numId w:val="24"/>
        </w:numPr>
        <w:tabs>
          <w:tab w:val="clear" w:pos="2880"/>
          <w:tab w:val="clear" w:pos="5760"/>
        </w:tabs>
        <w:bidi/>
        <w:ind w:left="1440" w:hanging="720"/>
        <w:rPr>
          <w:sz w:val="26"/>
          <w:szCs w:val="26"/>
          <w:lang w:bidi="ar-EG"/>
        </w:rPr>
      </w:pPr>
      <w:r>
        <w:rPr>
          <w:rFonts w:hint="cs"/>
          <w:sz w:val="26"/>
          <w:szCs w:val="26"/>
          <w:rtl/>
          <w:lang w:bidi="ar-EG"/>
        </w:rPr>
        <w:t>مطالبة</w:t>
      </w:r>
      <w:r w:rsidR="00B15B96">
        <w:rPr>
          <w:rFonts w:hint="cs"/>
          <w:sz w:val="26"/>
          <w:szCs w:val="26"/>
          <w:rtl/>
          <w:lang w:bidi="ar-EG"/>
        </w:rPr>
        <w:t>:</w:t>
      </w:r>
    </w:p>
    <w:p w14:paraId="5DBDF2E6" w14:textId="77777777" w:rsidR="00B15B96" w:rsidRDefault="005E5044" w:rsidP="00B15B96">
      <w:pPr>
        <w:pStyle w:val="StyleHeader4Para4Left0Firstline0"/>
        <w:widowControl/>
        <w:numPr>
          <w:ilvl w:val="0"/>
          <w:numId w:val="26"/>
        </w:numPr>
        <w:tabs>
          <w:tab w:val="clear" w:pos="2880"/>
          <w:tab w:val="clear" w:pos="5760"/>
        </w:tabs>
        <w:bidi/>
        <w:ind w:left="2160" w:hanging="720"/>
        <w:rPr>
          <w:sz w:val="26"/>
          <w:szCs w:val="26"/>
          <w:lang w:bidi="ar-EG"/>
        </w:rPr>
      </w:pPr>
      <w:r>
        <w:rPr>
          <w:rFonts w:hint="cs"/>
          <w:sz w:val="26"/>
          <w:szCs w:val="26"/>
          <w:rtl/>
          <w:lang w:bidi="ar-EG"/>
        </w:rPr>
        <w:t>الوكالات الثنائية والمنفذة أن تقدم، في الاجتماع الثاني والتسعين، تقارير إنهاء المشروعات المعلقة لاتفاقات متعددة السنوات والمشروعات الفردية أو أن تقدم أسباب عدم تقديمها</w:t>
      </w:r>
      <w:r w:rsidR="00B15B96">
        <w:rPr>
          <w:rFonts w:hint="cs"/>
          <w:sz w:val="26"/>
          <w:szCs w:val="26"/>
          <w:rtl/>
          <w:lang w:bidi="ar-EG"/>
        </w:rPr>
        <w:t>؛</w:t>
      </w:r>
    </w:p>
    <w:p w14:paraId="5B1C3FAA" w14:textId="77777777" w:rsidR="00B15B96" w:rsidRDefault="005E5044" w:rsidP="00C17C9E">
      <w:pPr>
        <w:pStyle w:val="StyleHeader4Para4Left0Firstline0"/>
        <w:widowControl/>
        <w:numPr>
          <w:ilvl w:val="0"/>
          <w:numId w:val="26"/>
        </w:numPr>
        <w:tabs>
          <w:tab w:val="clear" w:pos="2880"/>
          <w:tab w:val="clear" w:pos="5760"/>
        </w:tabs>
        <w:bidi/>
        <w:ind w:left="2160" w:hanging="720"/>
        <w:rPr>
          <w:sz w:val="26"/>
          <w:szCs w:val="26"/>
          <w:lang w:bidi="ar-EG"/>
        </w:rPr>
      </w:pPr>
      <w:r>
        <w:rPr>
          <w:rFonts w:hint="cs"/>
          <w:sz w:val="26"/>
          <w:szCs w:val="26"/>
          <w:rtl/>
          <w:lang w:bidi="ar-EG"/>
        </w:rPr>
        <w:t>أن تستمر الوكالات المنفذة الرئيسية والمتعاون</w:t>
      </w:r>
      <w:r w:rsidR="00C17C9E">
        <w:rPr>
          <w:rFonts w:hint="cs"/>
          <w:sz w:val="26"/>
          <w:szCs w:val="26"/>
          <w:rtl/>
          <w:lang w:bidi="ar-EG"/>
        </w:rPr>
        <w:t>ة</w:t>
      </w:r>
      <w:r>
        <w:rPr>
          <w:rFonts w:hint="cs"/>
          <w:sz w:val="26"/>
          <w:szCs w:val="26"/>
          <w:rtl/>
          <w:lang w:bidi="ar-EG"/>
        </w:rPr>
        <w:t xml:space="preserve"> في تنسيق عملها عن قرب للانتهاء من أجزاء كل منها في تقارير إنهاء المشروعات لتيسير تقديم </w:t>
      </w:r>
      <w:r w:rsidR="00C17C9E">
        <w:rPr>
          <w:rFonts w:hint="cs"/>
          <w:sz w:val="26"/>
          <w:szCs w:val="26"/>
          <w:rtl/>
          <w:lang w:bidi="ar-EG"/>
        </w:rPr>
        <w:t>الوكالة المنفذة الرئيسية للتقارير في الوقت المناسب</w:t>
      </w:r>
      <w:r w:rsidR="00B15B96">
        <w:rPr>
          <w:rFonts w:hint="cs"/>
          <w:sz w:val="26"/>
          <w:szCs w:val="26"/>
          <w:rtl/>
          <w:lang w:bidi="ar-EG"/>
        </w:rPr>
        <w:t>؛</w:t>
      </w:r>
    </w:p>
    <w:p w14:paraId="65C33BFD" w14:textId="77777777" w:rsidR="00B15B96" w:rsidRDefault="00C17C9E" w:rsidP="00C01B71">
      <w:pPr>
        <w:pStyle w:val="StyleHeader4Para4Left0Firstline0"/>
        <w:widowControl/>
        <w:numPr>
          <w:ilvl w:val="0"/>
          <w:numId w:val="26"/>
        </w:numPr>
        <w:tabs>
          <w:tab w:val="clear" w:pos="2880"/>
          <w:tab w:val="clear" w:pos="5760"/>
        </w:tabs>
        <w:bidi/>
        <w:ind w:left="2160" w:hanging="720"/>
        <w:rPr>
          <w:sz w:val="26"/>
          <w:szCs w:val="26"/>
          <w:lang w:bidi="ar-EG"/>
        </w:rPr>
      </w:pPr>
      <w:r>
        <w:rPr>
          <w:rFonts w:hint="cs"/>
          <w:sz w:val="26"/>
          <w:szCs w:val="26"/>
          <w:rtl/>
          <w:lang w:bidi="ar-EG"/>
        </w:rPr>
        <w:t xml:space="preserve">أن تضمن الوكالات الثنائية والمنفذة، عند ملء البيانات لتقديمات تقارير إنهاء المشروعات، إدراج معلومات </w:t>
      </w:r>
      <w:r w:rsidR="00C01B71">
        <w:rPr>
          <w:rFonts w:hint="cs"/>
          <w:sz w:val="26"/>
          <w:szCs w:val="26"/>
          <w:rtl/>
          <w:lang w:bidi="ar-EG"/>
        </w:rPr>
        <w:t>ذات صلة</w:t>
      </w:r>
      <w:r>
        <w:rPr>
          <w:rFonts w:hint="cs"/>
          <w:sz w:val="26"/>
          <w:szCs w:val="26"/>
          <w:rtl/>
          <w:lang w:bidi="ar-EG"/>
        </w:rPr>
        <w:t xml:space="preserve"> ومفيدة عن الدروس المستفادة وأسباب أية تأخيرات، تتجاوز الأدلة القصصية، بغية تمكين صياغة توصيات قابلة للتنفيذ للتحسينات في تنفيذ المشروع في المستقبل أو إعادة تكرار الممارسات الجيدة</w:t>
      </w:r>
      <w:r w:rsidR="00B15B96">
        <w:rPr>
          <w:rFonts w:hint="cs"/>
          <w:sz w:val="26"/>
          <w:szCs w:val="26"/>
          <w:rtl/>
          <w:lang w:bidi="ar-EG"/>
        </w:rPr>
        <w:t>؛</w:t>
      </w:r>
    </w:p>
    <w:p w14:paraId="0DE153F2" w14:textId="77777777" w:rsidR="00B15B96" w:rsidRDefault="00C17C9E" w:rsidP="00543838">
      <w:pPr>
        <w:pStyle w:val="StyleHeader4Para4Left0Firstline0"/>
        <w:widowControl/>
        <w:numPr>
          <w:ilvl w:val="0"/>
          <w:numId w:val="24"/>
        </w:numPr>
        <w:tabs>
          <w:tab w:val="clear" w:pos="2880"/>
          <w:tab w:val="clear" w:pos="5760"/>
        </w:tabs>
        <w:bidi/>
        <w:ind w:left="1440" w:hanging="720"/>
        <w:rPr>
          <w:sz w:val="26"/>
          <w:szCs w:val="26"/>
          <w:lang w:bidi="ar-EG"/>
        </w:rPr>
      </w:pPr>
      <w:r>
        <w:rPr>
          <w:rFonts w:hint="cs"/>
          <w:sz w:val="26"/>
          <w:szCs w:val="26"/>
          <w:rtl/>
          <w:lang w:bidi="ar-EG"/>
        </w:rPr>
        <w:lastRenderedPageBreak/>
        <w:t xml:space="preserve">إعادة التأكيد على المقررين 23/8(1) و81/29 لتشجيع الوكالات الثنائية والمنفذة على تقديم تقارير إنهاء المشروعات في غضون ستة أشهر من الاستكمال التشغيلي للمشروعات من أجل تجنب </w:t>
      </w:r>
      <w:r w:rsidR="00543838">
        <w:rPr>
          <w:rFonts w:hint="cs"/>
          <w:sz w:val="26"/>
          <w:szCs w:val="26"/>
          <w:rtl/>
          <w:lang w:bidi="ar-EG"/>
        </w:rPr>
        <w:t xml:space="preserve">عدم النظر في </w:t>
      </w:r>
      <w:r>
        <w:rPr>
          <w:rFonts w:hint="cs"/>
          <w:sz w:val="26"/>
          <w:szCs w:val="26"/>
          <w:rtl/>
          <w:lang w:bidi="ar-EG"/>
        </w:rPr>
        <w:t>طلبات التمويل للشرائح الثانية أو اللاحقة من المرحلة الثانية أو للمراحل اللاحقة من خطط إدارة إزالة الهيدروكلوروف</w:t>
      </w:r>
      <w:r w:rsidR="00543838">
        <w:rPr>
          <w:rFonts w:hint="cs"/>
          <w:sz w:val="26"/>
          <w:szCs w:val="26"/>
          <w:rtl/>
          <w:lang w:bidi="ar-EG"/>
        </w:rPr>
        <w:t>لوروكربون المقدمة للنظر فيها</w:t>
      </w:r>
      <w:r>
        <w:rPr>
          <w:rFonts w:hint="cs"/>
          <w:sz w:val="26"/>
          <w:szCs w:val="26"/>
          <w:rtl/>
          <w:lang w:bidi="ar-EG"/>
        </w:rPr>
        <w:t>؛</w:t>
      </w:r>
    </w:p>
    <w:p w14:paraId="185E2822" w14:textId="77777777" w:rsidR="007F22FA" w:rsidRPr="00B15B96" w:rsidRDefault="00C17C9E" w:rsidP="00C01B71">
      <w:pPr>
        <w:pStyle w:val="StyleHeader4Para4Left0Firstline0"/>
        <w:widowControl/>
        <w:numPr>
          <w:ilvl w:val="0"/>
          <w:numId w:val="24"/>
        </w:numPr>
        <w:tabs>
          <w:tab w:val="clear" w:pos="2880"/>
          <w:tab w:val="clear" w:pos="5760"/>
        </w:tabs>
        <w:bidi/>
        <w:ind w:left="1440" w:hanging="720"/>
        <w:rPr>
          <w:sz w:val="26"/>
          <w:szCs w:val="26"/>
          <w:lang w:bidi="ar-EG"/>
        </w:rPr>
      </w:pPr>
      <w:r>
        <w:rPr>
          <w:rFonts w:hint="cs"/>
          <w:sz w:val="26"/>
          <w:szCs w:val="26"/>
          <w:rtl/>
          <w:lang w:bidi="ar-EG"/>
        </w:rPr>
        <w:t xml:space="preserve">دعوة جميع المشاركين في إعداد وتنفيذ الاتفاقات المتعددة السنوات والمشروعات </w:t>
      </w:r>
      <w:r w:rsidR="00C01B71">
        <w:rPr>
          <w:rFonts w:hint="cs"/>
          <w:sz w:val="26"/>
          <w:szCs w:val="26"/>
          <w:rtl/>
          <w:lang w:bidi="ar-EG"/>
        </w:rPr>
        <w:t>ال</w:t>
      </w:r>
      <w:r>
        <w:rPr>
          <w:rFonts w:hint="cs"/>
          <w:sz w:val="26"/>
          <w:szCs w:val="26"/>
          <w:rtl/>
          <w:lang w:bidi="ar-EG"/>
        </w:rPr>
        <w:t>فردية، وخاص</w:t>
      </w:r>
      <w:r w:rsidR="00C01B71">
        <w:rPr>
          <w:rFonts w:hint="cs"/>
          <w:sz w:val="26"/>
          <w:szCs w:val="26"/>
          <w:rtl/>
          <w:lang w:bidi="ar-EG"/>
        </w:rPr>
        <w:t>ة</w:t>
      </w:r>
      <w:r>
        <w:rPr>
          <w:rFonts w:hint="cs"/>
          <w:sz w:val="26"/>
          <w:szCs w:val="26"/>
          <w:rtl/>
          <w:lang w:bidi="ar-EG"/>
        </w:rPr>
        <w:t xml:space="preserve"> الأمانة والوكالات الثنائية والمنفذة، إلى </w:t>
      </w:r>
      <w:r w:rsidR="00C01B71">
        <w:rPr>
          <w:rFonts w:hint="cs"/>
          <w:sz w:val="26"/>
          <w:szCs w:val="26"/>
          <w:rtl/>
          <w:lang w:bidi="ar-EG"/>
        </w:rPr>
        <w:t>أخذ</w:t>
      </w:r>
      <w:r>
        <w:rPr>
          <w:rFonts w:hint="cs"/>
          <w:sz w:val="26"/>
          <w:szCs w:val="26"/>
          <w:rtl/>
          <w:lang w:bidi="ar-EG"/>
        </w:rPr>
        <w:t xml:space="preserve"> الدروس المستفادة من تقارير إنهاء المشروعات</w:t>
      </w:r>
      <w:r w:rsidR="00C01B71">
        <w:rPr>
          <w:rFonts w:hint="cs"/>
          <w:sz w:val="26"/>
          <w:szCs w:val="26"/>
          <w:rtl/>
          <w:lang w:bidi="ar-EG"/>
        </w:rPr>
        <w:t xml:space="preserve"> في الحسبان</w:t>
      </w:r>
      <w:r>
        <w:rPr>
          <w:rFonts w:hint="cs"/>
          <w:sz w:val="26"/>
          <w:szCs w:val="26"/>
          <w:rtl/>
          <w:lang w:bidi="ar-EG"/>
        </w:rPr>
        <w:t xml:space="preserve">، حيثما </w:t>
      </w:r>
      <w:r w:rsidR="00C01B71">
        <w:rPr>
          <w:rFonts w:hint="cs"/>
          <w:sz w:val="26"/>
          <w:szCs w:val="26"/>
          <w:rtl/>
          <w:lang w:bidi="ar-EG"/>
        </w:rPr>
        <w:t>ي</w:t>
      </w:r>
      <w:r>
        <w:rPr>
          <w:rFonts w:hint="cs"/>
          <w:sz w:val="26"/>
          <w:szCs w:val="26"/>
          <w:rtl/>
          <w:lang w:bidi="ar-EG"/>
        </w:rPr>
        <w:t>نطبق</w:t>
      </w:r>
      <w:r w:rsidR="00C01B71">
        <w:rPr>
          <w:rFonts w:hint="cs"/>
          <w:sz w:val="26"/>
          <w:szCs w:val="26"/>
          <w:rtl/>
          <w:lang w:bidi="ar-EG"/>
        </w:rPr>
        <w:t xml:space="preserve"> ذلك</w:t>
      </w:r>
      <w:r w:rsidR="007F22FA" w:rsidRPr="00B15B96">
        <w:rPr>
          <w:rFonts w:hint="cs"/>
          <w:sz w:val="26"/>
          <w:szCs w:val="26"/>
          <w:rtl/>
          <w:lang w:bidi="ar-EG"/>
        </w:rPr>
        <w:t>.</w:t>
      </w:r>
    </w:p>
    <w:p w14:paraId="6F36632F" w14:textId="77777777" w:rsidR="007E5D09" w:rsidRPr="00976A26" w:rsidRDefault="007E5D09" w:rsidP="00976A26">
      <w:pPr>
        <w:pStyle w:val="StyleHeader4Para4Left0Firstline0"/>
        <w:numPr>
          <w:ilvl w:val="0"/>
          <w:numId w:val="0"/>
        </w:numPr>
        <w:bidi/>
        <w:rPr>
          <w:sz w:val="26"/>
          <w:szCs w:val="26"/>
          <w:rtl/>
          <w:lang w:bidi="ar-EG"/>
        </w:rPr>
      </w:pPr>
    </w:p>
    <w:p w14:paraId="1488032E"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br w:type="page"/>
      </w:r>
    </w:p>
    <w:p w14:paraId="40EEADFD"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1F95982E" w14:textId="192625CB"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48FBEB4F" w14:textId="77777777" w:rsidR="007E5D09" w:rsidRDefault="007E5D09">
      <w:pPr>
        <w:bidi/>
        <w:jc w:val="center"/>
        <w:rPr>
          <w:rFonts w:cs="Arabic Transparent"/>
          <w:b/>
          <w:bCs/>
          <w:sz w:val="26"/>
          <w:szCs w:val="26"/>
          <w:lang w:val="en-CA" w:bidi="ar-EG"/>
        </w:rPr>
      </w:pPr>
    </w:p>
    <w:p w14:paraId="605C717D" w14:textId="77777777" w:rsidR="00E8620F" w:rsidRPr="00831CDD" w:rsidRDefault="00E8620F" w:rsidP="00E8620F">
      <w:pPr>
        <w:pStyle w:val="Heading2"/>
        <w:keepNext/>
        <w:keepLines/>
        <w:numPr>
          <w:ilvl w:val="0"/>
          <w:numId w:val="0"/>
        </w:numPr>
        <w:tabs>
          <w:tab w:val="left" w:pos="720"/>
        </w:tabs>
        <w:jc w:val="center"/>
        <w:rPr>
          <w:b/>
          <w:lang w:val="en-CA"/>
        </w:rPr>
      </w:pPr>
      <w:r w:rsidRPr="00831CDD">
        <w:rPr>
          <w:b/>
          <w:lang w:val="en-CA"/>
        </w:rPr>
        <w:t>Annex I</w:t>
      </w:r>
    </w:p>
    <w:p w14:paraId="557AA399" w14:textId="6784A919" w:rsidR="00E8620F" w:rsidRDefault="00E8620F" w:rsidP="00E8620F">
      <w:pPr>
        <w:widowControl w:val="0"/>
        <w:spacing w:after="240"/>
        <w:jc w:val="center"/>
        <w:rPr>
          <w:b/>
          <w:lang w:val="en-CA"/>
        </w:rPr>
      </w:pPr>
      <w:r w:rsidRPr="00831CDD">
        <w:rPr>
          <w:b/>
          <w:lang w:val="en-CA"/>
        </w:rPr>
        <w:t>MULTI-YEAR AGREEMENT (MYA) PROJECT COMPLETION REPORTS RECEIVED AFTER THE 90</w:t>
      </w:r>
      <w:r w:rsidRPr="00831CDD">
        <w:rPr>
          <w:b/>
          <w:vertAlign w:val="superscript"/>
          <w:lang w:val="en-CA"/>
        </w:rPr>
        <w:t>TH</w:t>
      </w:r>
      <w:r w:rsidRPr="00831CDD">
        <w:rPr>
          <w:b/>
          <w:lang w:val="en-CA"/>
        </w:rPr>
        <w:t xml:space="preserve"> MEETING</w:t>
      </w:r>
    </w:p>
    <w:p w14:paraId="67580171" w14:textId="77777777" w:rsidR="00E8620F" w:rsidRPr="00831CDD" w:rsidRDefault="00E8620F" w:rsidP="00E8620F">
      <w:pPr>
        <w:widowControl w:val="0"/>
        <w:spacing w:after="240"/>
        <w:jc w:val="center"/>
        <w:rPr>
          <w:b/>
          <w:lang w:val="en-CA"/>
        </w:rPr>
      </w:pPr>
    </w:p>
    <w:tbl>
      <w:tblPr>
        <w:tblW w:w="10065" w:type="dxa"/>
        <w:tblInd w:w="-147" w:type="dxa"/>
        <w:tblLook w:val="04A0" w:firstRow="1" w:lastRow="0" w:firstColumn="1" w:lastColumn="0" w:noHBand="0" w:noVBand="1"/>
      </w:tblPr>
      <w:tblGrid>
        <w:gridCol w:w="1406"/>
        <w:gridCol w:w="4543"/>
        <w:gridCol w:w="1559"/>
        <w:gridCol w:w="2557"/>
      </w:tblGrid>
      <w:tr w:rsidR="00E8620F" w:rsidRPr="00AC1D5C" w14:paraId="2DBBDE92" w14:textId="77777777" w:rsidTr="00A229BA">
        <w:trPr>
          <w:trHeight w:val="125"/>
        </w:trPr>
        <w:tc>
          <w:tcPr>
            <w:tcW w:w="1406" w:type="dxa"/>
            <w:tcBorders>
              <w:top w:val="single" w:sz="4" w:space="0" w:color="auto"/>
              <w:left w:val="single" w:sz="4" w:space="0" w:color="auto"/>
              <w:bottom w:val="single" w:sz="4" w:space="0" w:color="auto"/>
              <w:right w:val="single" w:sz="4" w:space="0" w:color="auto"/>
            </w:tcBorders>
            <w:shd w:val="clear" w:color="auto" w:fill="auto"/>
            <w:hideMark/>
          </w:tcPr>
          <w:p w14:paraId="5CE30098" w14:textId="77777777" w:rsidR="00E8620F" w:rsidRPr="00AC1D5C" w:rsidRDefault="00E8620F" w:rsidP="00A229BA">
            <w:pPr>
              <w:jc w:val="center"/>
              <w:rPr>
                <w:b/>
                <w:bCs/>
                <w:color w:val="000000"/>
                <w:sz w:val="20"/>
                <w:lang w:val="en-CA" w:eastAsia="en-CA"/>
              </w:rPr>
            </w:pPr>
            <w:r w:rsidRPr="00AC1D5C">
              <w:rPr>
                <w:b/>
                <w:bCs/>
                <w:color w:val="000000"/>
                <w:sz w:val="20"/>
                <w:lang w:val="en-CA" w:eastAsia="en-CA"/>
              </w:rPr>
              <w:t>Country</w:t>
            </w:r>
          </w:p>
        </w:tc>
        <w:tc>
          <w:tcPr>
            <w:tcW w:w="4543" w:type="dxa"/>
            <w:tcBorders>
              <w:top w:val="single" w:sz="4" w:space="0" w:color="auto"/>
              <w:left w:val="nil"/>
              <w:bottom w:val="single" w:sz="4" w:space="0" w:color="auto"/>
              <w:right w:val="single" w:sz="4" w:space="0" w:color="auto"/>
            </w:tcBorders>
            <w:shd w:val="clear" w:color="auto" w:fill="auto"/>
            <w:hideMark/>
          </w:tcPr>
          <w:p w14:paraId="0B9AA329" w14:textId="77777777" w:rsidR="00E8620F" w:rsidRPr="00AC1D5C" w:rsidRDefault="00E8620F" w:rsidP="00A229BA">
            <w:pPr>
              <w:jc w:val="center"/>
              <w:rPr>
                <w:b/>
                <w:bCs/>
                <w:color w:val="000000"/>
                <w:sz w:val="20"/>
                <w:lang w:val="en-CA" w:eastAsia="en-CA"/>
              </w:rPr>
            </w:pPr>
            <w:r w:rsidRPr="00AC1D5C">
              <w:rPr>
                <w:b/>
                <w:bCs/>
                <w:color w:val="000000"/>
                <w:sz w:val="20"/>
                <w:lang w:val="en-CA" w:eastAsia="en-CA"/>
              </w:rPr>
              <w:t>Agreement Title</w:t>
            </w:r>
          </w:p>
        </w:tc>
        <w:tc>
          <w:tcPr>
            <w:tcW w:w="1559" w:type="dxa"/>
            <w:tcBorders>
              <w:top w:val="single" w:sz="4" w:space="0" w:color="auto"/>
              <w:left w:val="nil"/>
              <w:bottom w:val="single" w:sz="4" w:space="0" w:color="auto"/>
              <w:right w:val="single" w:sz="4" w:space="0" w:color="auto"/>
            </w:tcBorders>
            <w:shd w:val="clear" w:color="auto" w:fill="auto"/>
            <w:hideMark/>
          </w:tcPr>
          <w:p w14:paraId="46720A80" w14:textId="77777777" w:rsidR="00E8620F" w:rsidRPr="00AC1D5C" w:rsidRDefault="00E8620F" w:rsidP="00A229BA">
            <w:pPr>
              <w:jc w:val="center"/>
              <w:rPr>
                <w:b/>
                <w:bCs/>
                <w:color w:val="000000"/>
                <w:sz w:val="20"/>
                <w:lang w:val="en-CA" w:eastAsia="en-CA"/>
              </w:rPr>
            </w:pPr>
            <w:r w:rsidRPr="00AC1D5C">
              <w:rPr>
                <w:b/>
                <w:bCs/>
                <w:color w:val="000000"/>
                <w:sz w:val="20"/>
                <w:lang w:val="en-CA" w:eastAsia="en-CA"/>
              </w:rPr>
              <w:t>Lead Agency</w:t>
            </w:r>
          </w:p>
        </w:tc>
        <w:tc>
          <w:tcPr>
            <w:tcW w:w="2557" w:type="dxa"/>
            <w:tcBorders>
              <w:top w:val="single" w:sz="4" w:space="0" w:color="auto"/>
              <w:left w:val="nil"/>
              <w:bottom w:val="single" w:sz="4" w:space="0" w:color="auto"/>
              <w:right w:val="single" w:sz="4" w:space="0" w:color="auto"/>
            </w:tcBorders>
            <w:shd w:val="clear" w:color="auto" w:fill="auto"/>
            <w:hideMark/>
          </w:tcPr>
          <w:p w14:paraId="2009A998" w14:textId="77777777" w:rsidR="00E8620F" w:rsidRPr="00AC1D5C" w:rsidRDefault="00E8620F" w:rsidP="00A229BA">
            <w:pPr>
              <w:jc w:val="center"/>
              <w:rPr>
                <w:b/>
                <w:bCs/>
                <w:color w:val="000000"/>
                <w:sz w:val="20"/>
                <w:lang w:val="en-CA" w:eastAsia="en-CA"/>
              </w:rPr>
            </w:pPr>
            <w:r w:rsidRPr="00AC1D5C">
              <w:rPr>
                <w:b/>
                <w:bCs/>
                <w:color w:val="000000"/>
                <w:sz w:val="20"/>
                <w:lang w:val="en-CA" w:eastAsia="en-CA"/>
              </w:rPr>
              <w:t>Cooperating Agency</w:t>
            </w:r>
          </w:p>
        </w:tc>
      </w:tr>
      <w:tr w:rsidR="00E8620F" w:rsidRPr="00AC1D5C" w14:paraId="2B8ED933" w14:textId="77777777" w:rsidTr="00A229BA">
        <w:trPr>
          <w:trHeight w:val="133"/>
        </w:trPr>
        <w:tc>
          <w:tcPr>
            <w:tcW w:w="1406" w:type="dxa"/>
            <w:tcBorders>
              <w:top w:val="nil"/>
              <w:left w:val="single" w:sz="4" w:space="0" w:color="auto"/>
              <w:bottom w:val="single" w:sz="4" w:space="0" w:color="auto"/>
              <w:right w:val="single" w:sz="4" w:space="0" w:color="auto"/>
            </w:tcBorders>
            <w:shd w:val="clear" w:color="auto" w:fill="auto"/>
            <w:noWrap/>
            <w:hideMark/>
          </w:tcPr>
          <w:p w14:paraId="1B566347" w14:textId="77777777" w:rsidR="00E8620F" w:rsidRPr="00AC1D5C" w:rsidRDefault="00E8620F" w:rsidP="00A229BA">
            <w:pPr>
              <w:jc w:val="left"/>
              <w:rPr>
                <w:color w:val="000000"/>
                <w:sz w:val="20"/>
                <w:lang w:val="en-CA" w:eastAsia="en-CA"/>
              </w:rPr>
            </w:pPr>
            <w:r w:rsidRPr="00AC1D5C">
              <w:rPr>
                <w:color w:val="000000"/>
                <w:sz w:val="20"/>
                <w:lang w:val="en-CA" w:eastAsia="en-CA"/>
              </w:rPr>
              <w:t>Bahrain</w:t>
            </w:r>
          </w:p>
        </w:tc>
        <w:tc>
          <w:tcPr>
            <w:tcW w:w="4543" w:type="dxa"/>
            <w:tcBorders>
              <w:top w:val="nil"/>
              <w:left w:val="nil"/>
              <w:bottom w:val="single" w:sz="4" w:space="0" w:color="auto"/>
              <w:right w:val="single" w:sz="4" w:space="0" w:color="auto"/>
            </w:tcBorders>
            <w:shd w:val="clear" w:color="auto" w:fill="auto"/>
            <w:noWrap/>
            <w:hideMark/>
          </w:tcPr>
          <w:p w14:paraId="5C2B6545" w14:textId="77777777" w:rsidR="00E8620F" w:rsidRPr="00AC1D5C" w:rsidRDefault="00E8620F" w:rsidP="00A229BA">
            <w:pPr>
              <w:jc w:val="left"/>
              <w:rPr>
                <w:color w:val="000000"/>
                <w:sz w:val="20"/>
                <w:lang w:val="en-CA" w:eastAsia="en-CA"/>
              </w:rPr>
            </w:pPr>
            <w:r w:rsidRPr="00AC1D5C">
              <w:rPr>
                <w:color w:val="000000"/>
                <w:sz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07D8F70A" w14:textId="77777777" w:rsidR="00E8620F" w:rsidRPr="00AC1D5C" w:rsidRDefault="00E8620F" w:rsidP="00A229BA">
            <w:pPr>
              <w:jc w:val="left"/>
              <w:rPr>
                <w:color w:val="000000"/>
                <w:sz w:val="20"/>
                <w:lang w:val="en-CA" w:eastAsia="en-CA"/>
              </w:rPr>
            </w:pPr>
            <w:r w:rsidRPr="00AC1D5C">
              <w:rPr>
                <w:color w:val="000000"/>
                <w:sz w:val="20"/>
                <w:lang w:val="en-CA" w:eastAsia="en-CA"/>
              </w:rPr>
              <w:t>UNEP</w:t>
            </w:r>
          </w:p>
        </w:tc>
        <w:tc>
          <w:tcPr>
            <w:tcW w:w="2557" w:type="dxa"/>
            <w:tcBorders>
              <w:top w:val="nil"/>
              <w:left w:val="nil"/>
              <w:bottom w:val="single" w:sz="4" w:space="0" w:color="auto"/>
              <w:right w:val="single" w:sz="4" w:space="0" w:color="auto"/>
            </w:tcBorders>
            <w:shd w:val="clear" w:color="auto" w:fill="auto"/>
            <w:noWrap/>
            <w:hideMark/>
          </w:tcPr>
          <w:p w14:paraId="2989EE7C" w14:textId="77777777" w:rsidR="00E8620F" w:rsidRPr="00AC1D5C" w:rsidRDefault="00E8620F" w:rsidP="00A229BA">
            <w:pPr>
              <w:jc w:val="left"/>
              <w:rPr>
                <w:color w:val="000000"/>
                <w:sz w:val="20"/>
                <w:lang w:val="en-CA" w:eastAsia="en-CA"/>
              </w:rPr>
            </w:pPr>
            <w:r w:rsidRPr="00AC1D5C">
              <w:rPr>
                <w:color w:val="000000"/>
                <w:sz w:val="20"/>
                <w:lang w:val="en-CA" w:eastAsia="en-CA"/>
              </w:rPr>
              <w:t>UNIDO</w:t>
            </w:r>
          </w:p>
        </w:tc>
      </w:tr>
      <w:tr w:rsidR="00E8620F" w:rsidRPr="00AC1D5C" w14:paraId="37B5C9C1" w14:textId="77777777" w:rsidTr="00A229BA">
        <w:trPr>
          <w:trHeight w:val="150"/>
        </w:trPr>
        <w:tc>
          <w:tcPr>
            <w:tcW w:w="1406" w:type="dxa"/>
            <w:tcBorders>
              <w:top w:val="nil"/>
              <w:left w:val="single" w:sz="4" w:space="0" w:color="auto"/>
              <w:bottom w:val="single" w:sz="4" w:space="0" w:color="auto"/>
              <w:right w:val="single" w:sz="4" w:space="0" w:color="auto"/>
            </w:tcBorders>
            <w:shd w:val="clear" w:color="auto" w:fill="auto"/>
            <w:noWrap/>
            <w:hideMark/>
          </w:tcPr>
          <w:p w14:paraId="222F3E50" w14:textId="77777777" w:rsidR="00E8620F" w:rsidRPr="00AC1D5C" w:rsidRDefault="00E8620F" w:rsidP="00A229BA">
            <w:pPr>
              <w:jc w:val="left"/>
              <w:rPr>
                <w:color w:val="000000"/>
                <w:sz w:val="20"/>
                <w:lang w:val="en-CA" w:eastAsia="en-CA"/>
              </w:rPr>
            </w:pPr>
            <w:r w:rsidRPr="00AC1D5C">
              <w:rPr>
                <w:color w:val="000000"/>
                <w:sz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0976532A" w14:textId="77777777" w:rsidR="00E8620F" w:rsidRPr="00AC1D5C" w:rsidRDefault="00E8620F" w:rsidP="00A229BA">
            <w:pPr>
              <w:jc w:val="left"/>
              <w:rPr>
                <w:color w:val="000000"/>
                <w:sz w:val="20"/>
                <w:lang w:val="en-CA" w:eastAsia="en-CA"/>
              </w:rPr>
            </w:pPr>
            <w:r w:rsidRPr="00AC1D5C">
              <w:rPr>
                <w:color w:val="000000"/>
                <w:sz w:val="20"/>
                <w:lang w:val="en-CA" w:eastAsia="en-CA"/>
              </w:rPr>
              <w:t>CFCs/CTC/Halon Accelerated Phase-Out Plan</w:t>
            </w:r>
          </w:p>
        </w:tc>
        <w:tc>
          <w:tcPr>
            <w:tcW w:w="1559" w:type="dxa"/>
            <w:tcBorders>
              <w:top w:val="nil"/>
              <w:left w:val="nil"/>
              <w:bottom w:val="single" w:sz="4" w:space="0" w:color="auto"/>
              <w:right w:val="single" w:sz="4" w:space="0" w:color="auto"/>
            </w:tcBorders>
            <w:shd w:val="clear" w:color="auto" w:fill="auto"/>
            <w:noWrap/>
            <w:hideMark/>
          </w:tcPr>
          <w:p w14:paraId="1B612C68" w14:textId="77777777" w:rsidR="00E8620F" w:rsidRPr="00AC1D5C" w:rsidRDefault="00E8620F" w:rsidP="00A229BA">
            <w:pPr>
              <w:jc w:val="left"/>
              <w:rPr>
                <w:color w:val="000000"/>
                <w:sz w:val="20"/>
                <w:lang w:val="en-CA" w:eastAsia="en-CA"/>
              </w:rPr>
            </w:pPr>
            <w:r w:rsidRPr="00AC1D5C">
              <w:rPr>
                <w:color w:val="000000"/>
                <w:sz w:val="20"/>
                <w:lang w:val="en-CA" w:eastAsia="en-CA"/>
              </w:rPr>
              <w:t>IBRD</w:t>
            </w:r>
          </w:p>
        </w:tc>
        <w:tc>
          <w:tcPr>
            <w:tcW w:w="2557" w:type="dxa"/>
            <w:tcBorders>
              <w:top w:val="nil"/>
              <w:left w:val="nil"/>
              <w:bottom w:val="single" w:sz="4" w:space="0" w:color="auto"/>
              <w:right w:val="single" w:sz="4" w:space="0" w:color="auto"/>
            </w:tcBorders>
            <w:shd w:val="clear" w:color="auto" w:fill="auto"/>
            <w:noWrap/>
            <w:hideMark/>
          </w:tcPr>
          <w:p w14:paraId="79F14375" w14:textId="77777777" w:rsidR="00E8620F" w:rsidRPr="00AC1D5C" w:rsidRDefault="00E8620F" w:rsidP="00A229BA">
            <w:pPr>
              <w:jc w:val="left"/>
              <w:rPr>
                <w:color w:val="000000"/>
                <w:sz w:val="20"/>
                <w:lang w:val="en-CA" w:eastAsia="en-CA"/>
              </w:rPr>
            </w:pPr>
            <w:r w:rsidRPr="00AC1D5C">
              <w:rPr>
                <w:color w:val="000000"/>
                <w:sz w:val="20"/>
                <w:lang w:val="en-CA" w:eastAsia="en-CA"/>
              </w:rPr>
              <w:t>United States of America</w:t>
            </w:r>
          </w:p>
        </w:tc>
      </w:tr>
      <w:tr w:rsidR="00E8620F" w:rsidRPr="00AC1D5C" w14:paraId="334216B9" w14:textId="77777777" w:rsidTr="00A229BA">
        <w:trPr>
          <w:trHeight w:val="276"/>
        </w:trPr>
        <w:tc>
          <w:tcPr>
            <w:tcW w:w="1406" w:type="dxa"/>
            <w:tcBorders>
              <w:top w:val="nil"/>
              <w:left w:val="single" w:sz="4" w:space="0" w:color="auto"/>
              <w:bottom w:val="single" w:sz="4" w:space="0" w:color="auto"/>
              <w:right w:val="single" w:sz="4" w:space="0" w:color="auto"/>
            </w:tcBorders>
            <w:shd w:val="clear" w:color="auto" w:fill="auto"/>
            <w:noWrap/>
            <w:hideMark/>
          </w:tcPr>
          <w:p w14:paraId="5409BA78" w14:textId="77777777" w:rsidR="00E8620F" w:rsidRPr="00AC1D5C" w:rsidRDefault="00E8620F" w:rsidP="00A229BA">
            <w:pPr>
              <w:jc w:val="left"/>
              <w:rPr>
                <w:color w:val="000000"/>
                <w:sz w:val="20"/>
                <w:lang w:val="en-CA" w:eastAsia="en-CA"/>
              </w:rPr>
            </w:pPr>
            <w:r w:rsidRPr="00AC1D5C">
              <w:rPr>
                <w:color w:val="000000"/>
                <w:sz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144360C4" w14:textId="77777777" w:rsidR="00E8620F" w:rsidRPr="00AC1D5C" w:rsidRDefault="00E8620F" w:rsidP="00A229BA">
            <w:pPr>
              <w:jc w:val="left"/>
              <w:rPr>
                <w:color w:val="000000"/>
                <w:sz w:val="20"/>
                <w:lang w:val="en-CA" w:eastAsia="en-CA"/>
              </w:rPr>
            </w:pPr>
            <w:r w:rsidRPr="00AC1D5C">
              <w:rPr>
                <w:color w:val="000000"/>
                <w:sz w:val="20"/>
                <w:lang w:val="en-CA" w:eastAsia="en-CA"/>
              </w:rPr>
              <w:t>HCFC Phase Out Plan (Stage I) Room Air Conditioning (RAC)</w:t>
            </w:r>
          </w:p>
        </w:tc>
        <w:tc>
          <w:tcPr>
            <w:tcW w:w="1559" w:type="dxa"/>
            <w:tcBorders>
              <w:top w:val="nil"/>
              <w:left w:val="nil"/>
              <w:bottom w:val="single" w:sz="4" w:space="0" w:color="auto"/>
              <w:right w:val="single" w:sz="4" w:space="0" w:color="auto"/>
            </w:tcBorders>
            <w:shd w:val="clear" w:color="auto" w:fill="auto"/>
            <w:noWrap/>
            <w:hideMark/>
          </w:tcPr>
          <w:p w14:paraId="77E40A81" w14:textId="77777777" w:rsidR="00E8620F" w:rsidRPr="00AC1D5C" w:rsidRDefault="00E8620F" w:rsidP="00A229BA">
            <w:pPr>
              <w:jc w:val="left"/>
              <w:rPr>
                <w:color w:val="000000"/>
                <w:sz w:val="20"/>
                <w:lang w:val="en-CA" w:eastAsia="en-CA"/>
              </w:rPr>
            </w:pPr>
            <w:r w:rsidRPr="00AC1D5C">
              <w:rPr>
                <w:color w:val="000000"/>
                <w:sz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0273E5C3" w14:textId="77777777" w:rsidR="00E8620F" w:rsidRPr="00AC1D5C" w:rsidRDefault="00E8620F" w:rsidP="00A229BA">
            <w:pPr>
              <w:jc w:val="left"/>
              <w:rPr>
                <w:color w:val="000000"/>
                <w:sz w:val="20"/>
                <w:lang w:val="en-CA" w:eastAsia="en-CA"/>
              </w:rPr>
            </w:pPr>
            <w:r w:rsidRPr="00AC1D5C">
              <w:rPr>
                <w:color w:val="000000"/>
                <w:sz w:val="20"/>
                <w:lang w:val="en-CA" w:eastAsia="en-CA"/>
              </w:rPr>
              <w:t> </w:t>
            </w:r>
          </w:p>
        </w:tc>
      </w:tr>
      <w:tr w:rsidR="00E8620F" w:rsidRPr="00AC1D5C" w14:paraId="6E86A358" w14:textId="77777777" w:rsidTr="00A229BA">
        <w:trPr>
          <w:trHeight w:val="77"/>
        </w:trPr>
        <w:tc>
          <w:tcPr>
            <w:tcW w:w="1406" w:type="dxa"/>
            <w:tcBorders>
              <w:top w:val="nil"/>
              <w:left w:val="single" w:sz="4" w:space="0" w:color="auto"/>
              <w:bottom w:val="single" w:sz="4" w:space="0" w:color="auto"/>
              <w:right w:val="single" w:sz="4" w:space="0" w:color="auto"/>
            </w:tcBorders>
            <w:shd w:val="clear" w:color="auto" w:fill="auto"/>
            <w:noWrap/>
            <w:hideMark/>
          </w:tcPr>
          <w:p w14:paraId="096E897C" w14:textId="77777777" w:rsidR="00E8620F" w:rsidRPr="00AC1D5C" w:rsidRDefault="00E8620F" w:rsidP="00A229BA">
            <w:pPr>
              <w:jc w:val="left"/>
              <w:rPr>
                <w:color w:val="000000"/>
                <w:sz w:val="20"/>
                <w:lang w:val="en-CA" w:eastAsia="en-CA"/>
              </w:rPr>
            </w:pPr>
            <w:r w:rsidRPr="00AC1D5C">
              <w:rPr>
                <w:color w:val="000000"/>
                <w:sz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709D0F18" w14:textId="77777777" w:rsidR="00E8620F" w:rsidRPr="00AC1D5C" w:rsidRDefault="00E8620F" w:rsidP="00A229BA">
            <w:pPr>
              <w:jc w:val="left"/>
              <w:rPr>
                <w:color w:val="000000"/>
                <w:sz w:val="20"/>
                <w:lang w:val="en-CA" w:eastAsia="en-CA"/>
              </w:rPr>
            </w:pPr>
            <w:r w:rsidRPr="00AC1D5C">
              <w:rPr>
                <w:color w:val="000000"/>
                <w:sz w:val="20"/>
                <w:lang w:val="en-CA" w:eastAsia="en-CA"/>
              </w:rPr>
              <w:t>Production Methyl Bromide</w:t>
            </w:r>
          </w:p>
        </w:tc>
        <w:tc>
          <w:tcPr>
            <w:tcW w:w="1559" w:type="dxa"/>
            <w:tcBorders>
              <w:top w:val="nil"/>
              <w:left w:val="nil"/>
              <w:bottom w:val="single" w:sz="4" w:space="0" w:color="auto"/>
              <w:right w:val="single" w:sz="4" w:space="0" w:color="auto"/>
            </w:tcBorders>
            <w:shd w:val="clear" w:color="auto" w:fill="auto"/>
            <w:noWrap/>
            <w:hideMark/>
          </w:tcPr>
          <w:p w14:paraId="5458FCA3" w14:textId="77777777" w:rsidR="00E8620F" w:rsidRPr="00AC1D5C" w:rsidRDefault="00E8620F" w:rsidP="00A229BA">
            <w:pPr>
              <w:jc w:val="left"/>
              <w:rPr>
                <w:color w:val="000000"/>
                <w:sz w:val="20"/>
                <w:lang w:val="en-CA" w:eastAsia="en-CA"/>
              </w:rPr>
            </w:pPr>
            <w:r w:rsidRPr="00AC1D5C">
              <w:rPr>
                <w:color w:val="000000"/>
                <w:sz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74E0C8DC" w14:textId="77777777" w:rsidR="00E8620F" w:rsidRPr="00AC1D5C" w:rsidRDefault="00E8620F" w:rsidP="00A229BA">
            <w:pPr>
              <w:jc w:val="left"/>
              <w:rPr>
                <w:color w:val="000000"/>
                <w:sz w:val="20"/>
                <w:lang w:val="en-CA" w:eastAsia="en-CA"/>
              </w:rPr>
            </w:pPr>
            <w:r w:rsidRPr="00AC1D5C">
              <w:rPr>
                <w:color w:val="000000"/>
                <w:sz w:val="20"/>
                <w:lang w:val="en-CA" w:eastAsia="en-CA"/>
              </w:rPr>
              <w:t> </w:t>
            </w:r>
          </w:p>
        </w:tc>
      </w:tr>
      <w:tr w:rsidR="00E8620F" w:rsidRPr="00AC1D5C" w14:paraId="3D10EE8C" w14:textId="77777777" w:rsidTr="00A229BA">
        <w:trPr>
          <w:trHeight w:val="94"/>
        </w:trPr>
        <w:tc>
          <w:tcPr>
            <w:tcW w:w="1406" w:type="dxa"/>
            <w:tcBorders>
              <w:top w:val="nil"/>
              <w:left w:val="single" w:sz="4" w:space="0" w:color="auto"/>
              <w:bottom w:val="single" w:sz="4" w:space="0" w:color="auto"/>
              <w:right w:val="single" w:sz="4" w:space="0" w:color="auto"/>
            </w:tcBorders>
            <w:shd w:val="clear" w:color="auto" w:fill="auto"/>
            <w:noWrap/>
            <w:hideMark/>
          </w:tcPr>
          <w:p w14:paraId="3E3557E3" w14:textId="77777777" w:rsidR="00E8620F" w:rsidRPr="00AC1D5C" w:rsidRDefault="00E8620F" w:rsidP="00A229BA">
            <w:pPr>
              <w:jc w:val="left"/>
              <w:rPr>
                <w:color w:val="000000"/>
                <w:sz w:val="20"/>
                <w:lang w:val="en-CA" w:eastAsia="en-CA"/>
              </w:rPr>
            </w:pPr>
            <w:r w:rsidRPr="00AC1D5C">
              <w:rPr>
                <w:color w:val="000000"/>
                <w:sz w:val="20"/>
                <w:lang w:val="en-CA" w:eastAsia="en-CA"/>
              </w:rPr>
              <w:t>Costa Rica</w:t>
            </w:r>
          </w:p>
        </w:tc>
        <w:tc>
          <w:tcPr>
            <w:tcW w:w="4543" w:type="dxa"/>
            <w:tcBorders>
              <w:top w:val="nil"/>
              <w:left w:val="nil"/>
              <w:bottom w:val="single" w:sz="4" w:space="0" w:color="auto"/>
              <w:right w:val="single" w:sz="4" w:space="0" w:color="auto"/>
            </w:tcBorders>
            <w:shd w:val="clear" w:color="auto" w:fill="auto"/>
            <w:noWrap/>
            <w:hideMark/>
          </w:tcPr>
          <w:p w14:paraId="1F796F1E" w14:textId="77777777" w:rsidR="00E8620F" w:rsidRPr="00AC1D5C" w:rsidRDefault="00E8620F" w:rsidP="00A229BA">
            <w:pPr>
              <w:jc w:val="left"/>
              <w:rPr>
                <w:color w:val="000000"/>
                <w:sz w:val="20"/>
                <w:lang w:val="en-CA" w:eastAsia="en-CA"/>
              </w:rPr>
            </w:pPr>
            <w:r w:rsidRPr="00AC1D5C">
              <w:rPr>
                <w:color w:val="000000"/>
                <w:sz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10A88899" w14:textId="77777777" w:rsidR="00E8620F" w:rsidRPr="00AC1D5C" w:rsidRDefault="00E8620F" w:rsidP="00A229BA">
            <w:pPr>
              <w:jc w:val="left"/>
              <w:rPr>
                <w:color w:val="000000"/>
                <w:sz w:val="20"/>
                <w:lang w:val="en-CA" w:eastAsia="en-CA"/>
              </w:rPr>
            </w:pPr>
            <w:r w:rsidRPr="00AC1D5C">
              <w:rPr>
                <w:color w:val="000000"/>
                <w:sz w:val="20"/>
                <w:lang w:val="en-CA" w:eastAsia="en-CA"/>
              </w:rPr>
              <w:t>UNDP</w:t>
            </w:r>
          </w:p>
        </w:tc>
        <w:tc>
          <w:tcPr>
            <w:tcW w:w="2557" w:type="dxa"/>
            <w:tcBorders>
              <w:top w:val="nil"/>
              <w:left w:val="nil"/>
              <w:bottom w:val="single" w:sz="4" w:space="0" w:color="auto"/>
              <w:right w:val="single" w:sz="4" w:space="0" w:color="auto"/>
            </w:tcBorders>
            <w:shd w:val="clear" w:color="auto" w:fill="auto"/>
            <w:noWrap/>
            <w:hideMark/>
          </w:tcPr>
          <w:p w14:paraId="2C8D1FFD" w14:textId="77777777" w:rsidR="00E8620F" w:rsidRPr="00AC1D5C" w:rsidRDefault="00E8620F" w:rsidP="00A229BA">
            <w:pPr>
              <w:jc w:val="left"/>
              <w:rPr>
                <w:color w:val="000000"/>
                <w:sz w:val="20"/>
                <w:lang w:val="en-CA" w:eastAsia="en-CA"/>
              </w:rPr>
            </w:pPr>
            <w:r w:rsidRPr="00AC1D5C">
              <w:rPr>
                <w:color w:val="000000"/>
                <w:sz w:val="20"/>
                <w:lang w:val="en-CA" w:eastAsia="en-CA"/>
              </w:rPr>
              <w:t> </w:t>
            </w:r>
          </w:p>
        </w:tc>
      </w:tr>
      <w:tr w:rsidR="00E8620F" w:rsidRPr="00AC1D5C" w14:paraId="648DD570" w14:textId="77777777" w:rsidTr="00A229BA">
        <w:trPr>
          <w:trHeight w:val="113"/>
        </w:trPr>
        <w:tc>
          <w:tcPr>
            <w:tcW w:w="1406" w:type="dxa"/>
            <w:tcBorders>
              <w:top w:val="nil"/>
              <w:left w:val="single" w:sz="4" w:space="0" w:color="auto"/>
              <w:bottom w:val="single" w:sz="4" w:space="0" w:color="auto"/>
              <w:right w:val="single" w:sz="4" w:space="0" w:color="auto"/>
            </w:tcBorders>
            <w:shd w:val="clear" w:color="auto" w:fill="auto"/>
            <w:noWrap/>
            <w:hideMark/>
          </w:tcPr>
          <w:p w14:paraId="4D9C4F32" w14:textId="77777777" w:rsidR="00E8620F" w:rsidRPr="00AC1D5C" w:rsidRDefault="00E8620F" w:rsidP="00A229BA">
            <w:pPr>
              <w:jc w:val="left"/>
              <w:rPr>
                <w:color w:val="000000"/>
                <w:sz w:val="20"/>
                <w:lang w:val="en-CA" w:eastAsia="en-CA"/>
              </w:rPr>
            </w:pPr>
            <w:r w:rsidRPr="00AC1D5C">
              <w:rPr>
                <w:color w:val="000000"/>
                <w:sz w:val="20"/>
                <w:lang w:val="en-CA" w:eastAsia="en-CA"/>
              </w:rPr>
              <w:t>Maldives</w:t>
            </w:r>
          </w:p>
        </w:tc>
        <w:tc>
          <w:tcPr>
            <w:tcW w:w="4543" w:type="dxa"/>
            <w:tcBorders>
              <w:top w:val="nil"/>
              <w:left w:val="nil"/>
              <w:bottom w:val="single" w:sz="4" w:space="0" w:color="auto"/>
              <w:right w:val="single" w:sz="4" w:space="0" w:color="auto"/>
            </w:tcBorders>
            <w:shd w:val="clear" w:color="auto" w:fill="auto"/>
            <w:noWrap/>
            <w:hideMark/>
          </w:tcPr>
          <w:p w14:paraId="0096FEF2" w14:textId="77777777" w:rsidR="00E8620F" w:rsidRPr="00AC1D5C" w:rsidRDefault="00E8620F" w:rsidP="00A229BA">
            <w:pPr>
              <w:jc w:val="left"/>
              <w:rPr>
                <w:color w:val="000000"/>
                <w:sz w:val="20"/>
                <w:lang w:val="en-CA" w:eastAsia="en-CA"/>
              </w:rPr>
            </w:pPr>
            <w:r w:rsidRPr="00AC1D5C">
              <w:rPr>
                <w:color w:val="000000"/>
                <w:sz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3BBF2BDB" w14:textId="77777777" w:rsidR="00E8620F" w:rsidRPr="00AC1D5C" w:rsidRDefault="00E8620F" w:rsidP="00A229BA">
            <w:pPr>
              <w:jc w:val="left"/>
              <w:rPr>
                <w:color w:val="000000"/>
                <w:sz w:val="20"/>
                <w:lang w:val="en-CA" w:eastAsia="en-CA"/>
              </w:rPr>
            </w:pPr>
            <w:r w:rsidRPr="00AC1D5C">
              <w:rPr>
                <w:color w:val="000000"/>
                <w:sz w:val="20"/>
                <w:lang w:val="en-CA" w:eastAsia="en-CA"/>
              </w:rPr>
              <w:t>UNEP</w:t>
            </w:r>
          </w:p>
        </w:tc>
        <w:tc>
          <w:tcPr>
            <w:tcW w:w="2557" w:type="dxa"/>
            <w:tcBorders>
              <w:top w:val="nil"/>
              <w:left w:val="nil"/>
              <w:bottom w:val="single" w:sz="4" w:space="0" w:color="auto"/>
              <w:right w:val="single" w:sz="4" w:space="0" w:color="auto"/>
            </w:tcBorders>
            <w:shd w:val="clear" w:color="auto" w:fill="auto"/>
            <w:noWrap/>
            <w:hideMark/>
          </w:tcPr>
          <w:p w14:paraId="30025544" w14:textId="77777777" w:rsidR="00E8620F" w:rsidRPr="00AC1D5C" w:rsidRDefault="00E8620F" w:rsidP="00A229BA">
            <w:pPr>
              <w:jc w:val="left"/>
              <w:rPr>
                <w:color w:val="000000"/>
                <w:sz w:val="20"/>
                <w:lang w:val="en-CA" w:eastAsia="en-CA"/>
              </w:rPr>
            </w:pPr>
            <w:r w:rsidRPr="00AC1D5C">
              <w:rPr>
                <w:color w:val="000000"/>
                <w:sz w:val="20"/>
                <w:lang w:val="en-CA" w:eastAsia="en-CA"/>
              </w:rPr>
              <w:t>UNDP</w:t>
            </w:r>
          </w:p>
        </w:tc>
      </w:tr>
      <w:tr w:rsidR="00E8620F" w:rsidRPr="00AC1D5C" w14:paraId="235EDF29" w14:textId="77777777" w:rsidTr="00A229BA">
        <w:trPr>
          <w:trHeight w:val="47"/>
        </w:trPr>
        <w:tc>
          <w:tcPr>
            <w:tcW w:w="1406" w:type="dxa"/>
            <w:tcBorders>
              <w:top w:val="nil"/>
              <w:left w:val="single" w:sz="4" w:space="0" w:color="auto"/>
              <w:bottom w:val="single" w:sz="4" w:space="0" w:color="auto"/>
              <w:right w:val="single" w:sz="4" w:space="0" w:color="auto"/>
            </w:tcBorders>
            <w:shd w:val="clear" w:color="auto" w:fill="auto"/>
            <w:noWrap/>
            <w:hideMark/>
          </w:tcPr>
          <w:p w14:paraId="30420B52" w14:textId="77777777" w:rsidR="00E8620F" w:rsidRPr="00AC1D5C" w:rsidRDefault="00E8620F" w:rsidP="00A229BA">
            <w:pPr>
              <w:jc w:val="left"/>
              <w:rPr>
                <w:color w:val="000000"/>
                <w:sz w:val="20"/>
                <w:lang w:val="en-CA" w:eastAsia="en-CA"/>
              </w:rPr>
            </w:pPr>
            <w:r w:rsidRPr="00AC1D5C">
              <w:rPr>
                <w:color w:val="000000"/>
                <w:sz w:val="20"/>
                <w:lang w:val="en-CA" w:eastAsia="en-CA"/>
              </w:rPr>
              <w:t>Tunisia</w:t>
            </w:r>
          </w:p>
        </w:tc>
        <w:tc>
          <w:tcPr>
            <w:tcW w:w="4543" w:type="dxa"/>
            <w:tcBorders>
              <w:top w:val="nil"/>
              <w:left w:val="nil"/>
              <w:bottom w:val="single" w:sz="4" w:space="0" w:color="auto"/>
              <w:right w:val="single" w:sz="4" w:space="0" w:color="auto"/>
            </w:tcBorders>
            <w:shd w:val="clear" w:color="auto" w:fill="auto"/>
            <w:noWrap/>
            <w:hideMark/>
          </w:tcPr>
          <w:p w14:paraId="70B91643" w14:textId="77777777" w:rsidR="00E8620F" w:rsidRPr="00AC1D5C" w:rsidRDefault="00E8620F" w:rsidP="00A229BA">
            <w:pPr>
              <w:jc w:val="left"/>
              <w:rPr>
                <w:color w:val="000000"/>
                <w:sz w:val="20"/>
                <w:lang w:val="en-CA" w:eastAsia="en-CA"/>
              </w:rPr>
            </w:pPr>
            <w:r w:rsidRPr="00AC1D5C">
              <w:rPr>
                <w:color w:val="000000"/>
                <w:sz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07980181" w14:textId="77777777" w:rsidR="00E8620F" w:rsidRPr="00AC1D5C" w:rsidRDefault="00E8620F" w:rsidP="00A229BA">
            <w:pPr>
              <w:jc w:val="left"/>
              <w:rPr>
                <w:color w:val="000000"/>
                <w:sz w:val="20"/>
                <w:lang w:val="en-CA" w:eastAsia="en-CA"/>
              </w:rPr>
            </w:pPr>
            <w:r w:rsidRPr="00AC1D5C">
              <w:rPr>
                <w:color w:val="000000"/>
                <w:sz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6D7E5A66" w14:textId="77777777" w:rsidR="00E8620F" w:rsidRPr="00AC1D5C" w:rsidRDefault="00E8620F" w:rsidP="00A229BA">
            <w:pPr>
              <w:jc w:val="left"/>
              <w:rPr>
                <w:color w:val="000000"/>
                <w:sz w:val="20"/>
                <w:lang w:val="en-CA" w:eastAsia="en-CA"/>
              </w:rPr>
            </w:pPr>
            <w:r w:rsidRPr="00AC1D5C">
              <w:rPr>
                <w:color w:val="000000"/>
                <w:sz w:val="20"/>
                <w:lang w:val="en-CA" w:eastAsia="en-CA"/>
              </w:rPr>
              <w:t>UNEP/France</w:t>
            </w:r>
          </w:p>
        </w:tc>
      </w:tr>
    </w:tbl>
    <w:p w14:paraId="09A3F526" w14:textId="77777777" w:rsidR="00E8620F" w:rsidRDefault="00E8620F" w:rsidP="00E8620F">
      <w:pPr>
        <w:widowControl w:val="0"/>
        <w:spacing w:after="240"/>
        <w:jc w:val="center"/>
        <w:rPr>
          <w:b/>
          <w:lang w:val="en-CA"/>
        </w:rPr>
      </w:pPr>
    </w:p>
    <w:p w14:paraId="720070B1" w14:textId="77777777" w:rsidR="00E8620F" w:rsidRPr="00BF17D1" w:rsidRDefault="00E8620F" w:rsidP="00E8620F">
      <w:pPr>
        <w:widowControl w:val="0"/>
        <w:spacing w:after="240"/>
        <w:jc w:val="center"/>
        <w:rPr>
          <w:b/>
          <w:lang w:val="en-CA"/>
        </w:rPr>
      </w:pPr>
    </w:p>
    <w:p w14:paraId="15F037DB" w14:textId="77777777" w:rsidR="00E8620F" w:rsidRPr="008C3CF8" w:rsidRDefault="00E8620F" w:rsidP="00E8620F">
      <w:pPr>
        <w:widowControl w:val="0"/>
        <w:spacing w:after="240"/>
        <w:jc w:val="center"/>
        <w:rPr>
          <w:b/>
          <w:lang w:val="en-CA"/>
        </w:rPr>
      </w:pPr>
    </w:p>
    <w:p w14:paraId="3B9B8248" w14:textId="77777777" w:rsidR="00E8620F" w:rsidRPr="008C3CF8" w:rsidRDefault="00E8620F" w:rsidP="00E8620F">
      <w:pPr>
        <w:widowControl w:val="0"/>
        <w:spacing w:after="240"/>
        <w:rPr>
          <w:b/>
          <w:lang w:val="en-CA"/>
        </w:rPr>
        <w:sectPr w:rsidR="00E8620F" w:rsidRPr="008C3CF8" w:rsidSect="002F2E98">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57E1E70F" w14:textId="77777777" w:rsidR="00E8620F" w:rsidRPr="00831CDD" w:rsidRDefault="00E8620F" w:rsidP="00E8620F">
      <w:pPr>
        <w:widowControl w:val="0"/>
        <w:spacing w:after="240"/>
        <w:jc w:val="center"/>
        <w:rPr>
          <w:b/>
          <w:lang w:val="en-CA"/>
        </w:rPr>
      </w:pPr>
      <w:r w:rsidRPr="00831CDD">
        <w:rPr>
          <w:b/>
          <w:lang w:val="en-CA"/>
        </w:rPr>
        <w:lastRenderedPageBreak/>
        <w:t xml:space="preserve">Annex II </w:t>
      </w:r>
    </w:p>
    <w:p w14:paraId="106A21AA" w14:textId="0DCC4ABE" w:rsidR="00E8620F" w:rsidRDefault="00E8620F" w:rsidP="00E8620F">
      <w:pPr>
        <w:widowControl w:val="0"/>
        <w:spacing w:after="240"/>
        <w:jc w:val="center"/>
        <w:rPr>
          <w:b/>
          <w:lang w:val="en-CA"/>
        </w:rPr>
      </w:pPr>
      <w:r w:rsidRPr="00831CDD">
        <w:rPr>
          <w:b/>
          <w:lang w:val="en-CA"/>
        </w:rPr>
        <w:t>INDIVIDUAL PROJECT COMPLETION REPORTS RECEIVED AFTER THE 90</w:t>
      </w:r>
      <w:r w:rsidRPr="00831CDD">
        <w:rPr>
          <w:b/>
          <w:vertAlign w:val="superscript"/>
          <w:lang w:val="en-CA"/>
        </w:rPr>
        <w:t>TH</w:t>
      </w:r>
      <w:r w:rsidRPr="00831CDD">
        <w:rPr>
          <w:b/>
          <w:lang w:val="en-CA"/>
        </w:rPr>
        <w:t xml:space="preserve"> MEETING</w:t>
      </w:r>
    </w:p>
    <w:p w14:paraId="715C1AB6" w14:textId="77777777" w:rsidR="00E8620F" w:rsidRPr="00831CDD" w:rsidRDefault="00E8620F" w:rsidP="00E8620F">
      <w:pPr>
        <w:widowControl w:val="0"/>
        <w:spacing w:after="240"/>
        <w:jc w:val="center"/>
        <w:rPr>
          <w:b/>
          <w:lang w:val="en-CA"/>
        </w:rPr>
      </w:pPr>
    </w:p>
    <w:tbl>
      <w:tblPr>
        <w:tblW w:w="9493" w:type="dxa"/>
        <w:tblLook w:val="04A0" w:firstRow="1" w:lastRow="0" w:firstColumn="1" w:lastColumn="0" w:noHBand="0" w:noVBand="1"/>
      </w:tblPr>
      <w:tblGrid>
        <w:gridCol w:w="2320"/>
        <w:gridCol w:w="1503"/>
        <w:gridCol w:w="5670"/>
      </w:tblGrid>
      <w:tr w:rsidR="00E8620F" w:rsidRPr="00831CDD" w14:paraId="73255DC1" w14:textId="77777777" w:rsidTr="00A229BA">
        <w:trPr>
          <w:trHeight w:val="264"/>
        </w:trPr>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A29DC" w14:textId="77777777" w:rsidR="00E8620F" w:rsidRPr="00831CDD" w:rsidRDefault="00E8620F" w:rsidP="00A229BA">
            <w:pPr>
              <w:jc w:val="center"/>
              <w:rPr>
                <w:b/>
                <w:bCs/>
                <w:color w:val="000000"/>
                <w:sz w:val="20"/>
                <w:lang w:val="en-CA" w:eastAsia="en-CA"/>
              </w:rPr>
            </w:pPr>
            <w:r w:rsidRPr="00831CDD">
              <w:rPr>
                <w:b/>
                <w:bCs/>
                <w:color w:val="000000"/>
                <w:sz w:val="20"/>
                <w:lang w:val="en-CA" w:eastAsia="en-CA"/>
              </w:rPr>
              <w:t>Code</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7F44B21D" w14:textId="77777777" w:rsidR="00E8620F" w:rsidRPr="00831CDD" w:rsidRDefault="00E8620F" w:rsidP="00A229BA">
            <w:pPr>
              <w:jc w:val="center"/>
              <w:rPr>
                <w:b/>
                <w:bCs/>
                <w:color w:val="000000"/>
                <w:sz w:val="20"/>
                <w:lang w:val="en-CA" w:eastAsia="en-CA"/>
              </w:rPr>
            </w:pPr>
            <w:r w:rsidRPr="00831CDD">
              <w:rPr>
                <w:b/>
                <w:bCs/>
                <w:color w:val="000000"/>
                <w:sz w:val="20"/>
                <w:lang w:val="en-CA" w:eastAsia="en-CA"/>
              </w:rPr>
              <w:t>Agency</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0971F089" w14:textId="77777777" w:rsidR="00E8620F" w:rsidRPr="00831CDD" w:rsidRDefault="00E8620F" w:rsidP="00A229BA">
            <w:pPr>
              <w:jc w:val="center"/>
              <w:rPr>
                <w:b/>
                <w:bCs/>
                <w:color w:val="000000"/>
                <w:sz w:val="20"/>
                <w:lang w:val="en-CA" w:eastAsia="en-CA"/>
              </w:rPr>
            </w:pPr>
            <w:r w:rsidRPr="00831CDD">
              <w:rPr>
                <w:b/>
                <w:bCs/>
                <w:color w:val="000000"/>
                <w:sz w:val="20"/>
                <w:lang w:val="en-CA" w:eastAsia="en-CA"/>
              </w:rPr>
              <w:t>Project Title</w:t>
            </w:r>
          </w:p>
        </w:tc>
      </w:tr>
      <w:tr w:rsidR="00E8620F" w:rsidRPr="00831CDD" w14:paraId="52DF7B5D" w14:textId="77777777" w:rsidTr="00A229BA">
        <w:trPr>
          <w:trHeight w:val="97"/>
        </w:trPr>
        <w:tc>
          <w:tcPr>
            <w:tcW w:w="2320" w:type="dxa"/>
            <w:tcBorders>
              <w:top w:val="nil"/>
              <w:left w:val="single" w:sz="4" w:space="0" w:color="auto"/>
              <w:bottom w:val="single" w:sz="4" w:space="0" w:color="auto"/>
              <w:right w:val="single" w:sz="4" w:space="0" w:color="auto"/>
            </w:tcBorders>
            <w:shd w:val="clear" w:color="auto" w:fill="auto"/>
            <w:hideMark/>
          </w:tcPr>
          <w:p w14:paraId="7B8AB8D5" w14:textId="77777777" w:rsidR="00E8620F" w:rsidRPr="00831CDD" w:rsidRDefault="00E8620F" w:rsidP="00A229BA">
            <w:pPr>
              <w:jc w:val="left"/>
              <w:rPr>
                <w:color w:val="000000"/>
                <w:sz w:val="20"/>
                <w:lang w:val="en-CA" w:eastAsia="en-CA"/>
              </w:rPr>
            </w:pPr>
            <w:r w:rsidRPr="00831CDD">
              <w:rPr>
                <w:color w:val="000000"/>
                <w:sz w:val="20"/>
                <w:lang w:val="en-CA" w:eastAsia="en-CA"/>
              </w:rPr>
              <w:t>CPR/ARS/56/INV/473</w:t>
            </w:r>
          </w:p>
        </w:tc>
        <w:tc>
          <w:tcPr>
            <w:tcW w:w="1503" w:type="dxa"/>
            <w:tcBorders>
              <w:top w:val="nil"/>
              <w:left w:val="nil"/>
              <w:bottom w:val="single" w:sz="4" w:space="0" w:color="auto"/>
              <w:right w:val="single" w:sz="4" w:space="0" w:color="auto"/>
            </w:tcBorders>
            <w:shd w:val="clear" w:color="auto" w:fill="auto"/>
            <w:hideMark/>
          </w:tcPr>
          <w:p w14:paraId="13E1D02C" w14:textId="77777777" w:rsidR="00E8620F" w:rsidRPr="00831CDD" w:rsidRDefault="00E8620F" w:rsidP="00A229BA">
            <w:pPr>
              <w:jc w:val="left"/>
              <w:rPr>
                <w:color w:val="000000"/>
                <w:sz w:val="20"/>
                <w:lang w:val="en-CA" w:eastAsia="en-CA"/>
              </w:rPr>
            </w:pPr>
            <w:r w:rsidRPr="00831CDD">
              <w:rPr>
                <w:color w:val="000000"/>
                <w:sz w:val="20"/>
                <w:lang w:val="en-CA" w:eastAsia="en-CA"/>
              </w:rPr>
              <w:t>UNIDO</w:t>
            </w:r>
          </w:p>
        </w:tc>
        <w:tc>
          <w:tcPr>
            <w:tcW w:w="5670" w:type="dxa"/>
            <w:tcBorders>
              <w:top w:val="nil"/>
              <w:left w:val="nil"/>
              <w:bottom w:val="single" w:sz="4" w:space="0" w:color="auto"/>
              <w:right w:val="single" w:sz="4" w:space="0" w:color="auto"/>
            </w:tcBorders>
            <w:shd w:val="clear" w:color="auto" w:fill="auto"/>
            <w:hideMark/>
          </w:tcPr>
          <w:p w14:paraId="58FBE726" w14:textId="77777777" w:rsidR="00E8620F" w:rsidRPr="00831CDD" w:rsidRDefault="00E8620F" w:rsidP="00A229BA">
            <w:pPr>
              <w:jc w:val="left"/>
              <w:rPr>
                <w:color w:val="000000"/>
                <w:sz w:val="20"/>
                <w:lang w:val="en-CA" w:eastAsia="en-CA"/>
              </w:rPr>
            </w:pPr>
            <w:r w:rsidRPr="00831CDD">
              <w:rPr>
                <w:color w:val="000000"/>
                <w:sz w:val="20"/>
                <w:lang w:val="en-CA" w:eastAsia="en-CA"/>
              </w:rPr>
              <w:t>Sector plan for phase-out of CFCs consumption in MDI sector</w:t>
            </w:r>
          </w:p>
        </w:tc>
      </w:tr>
      <w:tr w:rsidR="00E8620F" w:rsidRPr="00831CDD" w14:paraId="72358EA6" w14:textId="77777777" w:rsidTr="00A229BA">
        <w:trPr>
          <w:trHeight w:val="142"/>
        </w:trPr>
        <w:tc>
          <w:tcPr>
            <w:tcW w:w="2320" w:type="dxa"/>
            <w:tcBorders>
              <w:top w:val="nil"/>
              <w:left w:val="single" w:sz="4" w:space="0" w:color="auto"/>
              <w:bottom w:val="single" w:sz="4" w:space="0" w:color="auto"/>
              <w:right w:val="single" w:sz="4" w:space="0" w:color="auto"/>
            </w:tcBorders>
            <w:shd w:val="clear" w:color="auto" w:fill="auto"/>
            <w:hideMark/>
          </w:tcPr>
          <w:p w14:paraId="628C8177" w14:textId="77777777" w:rsidR="00E8620F" w:rsidRPr="00831CDD" w:rsidRDefault="00E8620F" w:rsidP="00A229BA">
            <w:pPr>
              <w:jc w:val="left"/>
              <w:rPr>
                <w:color w:val="000000"/>
                <w:sz w:val="20"/>
                <w:lang w:val="en-CA" w:eastAsia="en-CA"/>
              </w:rPr>
            </w:pPr>
            <w:r w:rsidRPr="00831CDD">
              <w:rPr>
                <w:color w:val="000000"/>
                <w:sz w:val="20"/>
                <w:lang w:val="en-CA" w:eastAsia="en-CA"/>
              </w:rPr>
              <w:t>JOR/FUM/29/INV/54</w:t>
            </w:r>
          </w:p>
        </w:tc>
        <w:tc>
          <w:tcPr>
            <w:tcW w:w="1503" w:type="dxa"/>
            <w:tcBorders>
              <w:top w:val="nil"/>
              <w:left w:val="nil"/>
              <w:bottom w:val="single" w:sz="4" w:space="0" w:color="auto"/>
              <w:right w:val="single" w:sz="4" w:space="0" w:color="auto"/>
            </w:tcBorders>
            <w:shd w:val="clear" w:color="auto" w:fill="auto"/>
            <w:hideMark/>
          </w:tcPr>
          <w:p w14:paraId="434F9489" w14:textId="77777777" w:rsidR="00E8620F" w:rsidRPr="00831CDD" w:rsidRDefault="00E8620F" w:rsidP="00A229BA">
            <w:pPr>
              <w:jc w:val="left"/>
              <w:rPr>
                <w:color w:val="000000"/>
                <w:sz w:val="20"/>
                <w:lang w:val="en-CA" w:eastAsia="en-CA"/>
              </w:rPr>
            </w:pPr>
            <w:r w:rsidRPr="00831CDD">
              <w:rPr>
                <w:color w:val="000000"/>
                <w:sz w:val="20"/>
                <w:lang w:val="en-CA" w:eastAsia="en-CA"/>
              </w:rPr>
              <w:t>Germany</w:t>
            </w:r>
          </w:p>
        </w:tc>
        <w:tc>
          <w:tcPr>
            <w:tcW w:w="5670" w:type="dxa"/>
            <w:tcBorders>
              <w:top w:val="nil"/>
              <w:left w:val="nil"/>
              <w:bottom w:val="single" w:sz="4" w:space="0" w:color="auto"/>
              <w:right w:val="single" w:sz="4" w:space="0" w:color="auto"/>
            </w:tcBorders>
            <w:shd w:val="clear" w:color="auto" w:fill="auto"/>
            <w:hideMark/>
          </w:tcPr>
          <w:p w14:paraId="5F023198" w14:textId="77777777" w:rsidR="00E8620F" w:rsidRPr="00831CDD" w:rsidRDefault="00E8620F" w:rsidP="00A229BA">
            <w:pPr>
              <w:jc w:val="left"/>
              <w:rPr>
                <w:color w:val="000000"/>
                <w:sz w:val="20"/>
                <w:lang w:val="en-CA" w:eastAsia="en-CA"/>
              </w:rPr>
            </w:pPr>
            <w:r w:rsidRPr="00831CDD">
              <w:rPr>
                <w:color w:val="000000"/>
                <w:sz w:val="20"/>
                <w:lang w:val="en-CA" w:eastAsia="en-CA"/>
              </w:rPr>
              <w:t>Complete phase-out of the use of methyl bromide in Jordan</w:t>
            </w:r>
          </w:p>
        </w:tc>
      </w:tr>
      <w:tr w:rsidR="00E8620F" w:rsidRPr="003F5DDC" w14:paraId="402F9159" w14:textId="77777777" w:rsidTr="00A229BA">
        <w:trPr>
          <w:trHeight w:val="316"/>
        </w:trPr>
        <w:tc>
          <w:tcPr>
            <w:tcW w:w="2320" w:type="dxa"/>
            <w:tcBorders>
              <w:top w:val="nil"/>
              <w:left w:val="single" w:sz="4" w:space="0" w:color="auto"/>
              <w:bottom w:val="single" w:sz="4" w:space="0" w:color="auto"/>
              <w:right w:val="single" w:sz="4" w:space="0" w:color="auto"/>
            </w:tcBorders>
            <w:shd w:val="clear" w:color="auto" w:fill="auto"/>
            <w:hideMark/>
          </w:tcPr>
          <w:p w14:paraId="0BAE6EDE" w14:textId="77777777" w:rsidR="00E8620F" w:rsidRPr="00831CDD" w:rsidRDefault="00E8620F" w:rsidP="00A229BA">
            <w:pPr>
              <w:jc w:val="left"/>
              <w:rPr>
                <w:color w:val="000000"/>
                <w:sz w:val="20"/>
                <w:lang w:val="en-CA" w:eastAsia="en-CA"/>
              </w:rPr>
            </w:pPr>
            <w:r w:rsidRPr="00831CDD">
              <w:rPr>
                <w:color w:val="000000"/>
                <w:sz w:val="20"/>
                <w:lang w:val="en-CA" w:eastAsia="en-CA"/>
              </w:rPr>
              <w:t>YUG/PHA/82/TAS/49</w:t>
            </w:r>
          </w:p>
        </w:tc>
        <w:tc>
          <w:tcPr>
            <w:tcW w:w="1503" w:type="dxa"/>
            <w:tcBorders>
              <w:top w:val="nil"/>
              <w:left w:val="nil"/>
              <w:bottom w:val="single" w:sz="4" w:space="0" w:color="auto"/>
              <w:right w:val="single" w:sz="4" w:space="0" w:color="auto"/>
            </w:tcBorders>
            <w:shd w:val="clear" w:color="auto" w:fill="auto"/>
            <w:hideMark/>
          </w:tcPr>
          <w:p w14:paraId="3DDFF82A" w14:textId="77777777" w:rsidR="00E8620F" w:rsidRPr="00831CDD" w:rsidRDefault="00E8620F" w:rsidP="00A229BA">
            <w:pPr>
              <w:jc w:val="left"/>
              <w:rPr>
                <w:color w:val="000000"/>
                <w:sz w:val="20"/>
                <w:lang w:val="en-CA" w:eastAsia="en-CA"/>
              </w:rPr>
            </w:pPr>
            <w:r w:rsidRPr="00831CDD">
              <w:rPr>
                <w:color w:val="000000"/>
                <w:sz w:val="20"/>
                <w:lang w:val="en-CA" w:eastAsia="en-CA"/>
              </w:rPr>
              <w:t>UNIDO</w:t>
            </w:r>
          </w:p>
        </w:tc>
        <w:tc>
          <w:tcPr>
            <w:tcW w:w="5670" w:type="dxa"/>
            <w:tcBorders>
              <w:top w:val="nil"/>
              <w:left w:val="nil"/>
              <w:bottom w:val="single" w:sz="4" w:space="0" w:color="auto"/>
              <w:right w:val="single" w:sz="4" w:space="0" w:color="auto"/>
            </w:tcBorders>
            <w:shd w:val="clear" w:color="auto" w:fill="auto"/>
            <w:hideMark/>
          </w:tcPr>
          <w:p w14:paraId="544041F7" w14:textId="77777777" w:rsidR="00E8620F" w:rsidRPr="003F5DDC" w:rsidRDefault="00E8620F" w:rsidP="00A229BA">
            <w:pPr>
              <w:jc w:val="left"/>
              <w:rPr>
                <w:color w:val="000000"/>
                <w:sz w:val="20"/>
                <w:lang w:val="en-CA" w:eastAsia="en-CA"/>
              </w:rPr>
            </w:pPr>
            <w:r w:rsidRPr="00831CDD">
              <w:rPr>
                <w:color w:val="000000"/>
                <w:sz w:val="20"/>
                <w:lang w:val="en-CA" w:eastAsia="en-CA"/>
              </w:rPr>
              <w:t>Verification report on the implementation of the HCFC phase-out management plan</w:t>
            </w:r>
            <w:r w:rsidRPr="003F5DDC">
              <w:rPr>
                <w:color w:val="000000"/>
                <w:sz w:val="20"/>
                <w:lang w:val="en-CA" w:eastAsia="en-CA"/>
              </w:rPr>
              <w:t xml:space="preserve">     </w:t>
            </w:r>
          </w:p>
        </w:tc>
      </w:tr>
    </w:tbl>
    <w:p w14:paraId="7BE7DD64" w14:textId="77777777" w:rsidR="00E8620F" w:rsidRDefault="00E8620F" w:rsidP="00E8620F">
      <w:pPr>
        <w:widowControl w:val="0"/>
        <w:spacing w:after="240"/>
        <w:jc w:val="center"/>
        <w:rPr>
          <w:b/>
          <w:lang w:val="en-CA"/>
        </w:rPr>
      </w:pPr>
    </w:p>
    <w:p w14:paraId="09255246" w14:textId="77777777" w:rsidR="00E8620F" w:rsidRPr="008C3CF8" w:rsidRDefault="00E8620F" w:rsidP="00E8620F">
      <w:pPr>
        <w:widowControl w:val="0"/>
        <w:spacing w:after="240"/>
        <w:jc w:val="center"/>
        <w:rPr>
          <w:b/>
          <w:lang w:val="en-CA"/>
        </w:rPr>
      </w:pPr>
    </w:p>
    <w:p w14:paraId="77D1EE2A" w14:textId="77777777" w:rsidR="00E8620F" w:rsidRPr="008C3CF8" w:rsidRDefault="00E8620F" w:rsidP="00E8620F">
      <w:pPr>
        <w:widowControl w:val="0"/>
        <w:spacing w:after="240"/>
        <w:jc w:val="center"/>
        <w:rPr>
          <w:b/>
          <w:lang w:val="en-CA"/>
        </w:rPr>
      </w:pPr>
    </w:p>
    <w:p w14:paraId="4BAABDF0" w14:textId="77777777" w:rsidR="00E8620F" w:rsidRPr="008C3CF8" w:rsidRDefault="00E8620F" w:rsidP="00E8620F">
      <w:pPr>
        <w:widowControl w:val="0"/>
        <w:spacing w:after="240"/>
        <w:jc w:val="center"/>
        <w:rPr>
          <w:b/>
          <w:lang w:val="en-CA"/>
        </w:rPr>
      </w:pPr>
    </w:p>
    <w:p w14:paraId="7045839D" w14:textId="77777777" w:rsidR="00E8620F" w:rsidRDefault="00E8620F" w:rsidP="00E8620F">
      <w:pPr>
        <w:widowControl w:val="0"/>
        <w:spacing w:after="240"/>
        <w:rPr>
          <w:b/>
          <w:lang w:val="en-CA"/>
        </w:rPr>
      </w:pPr>
    </w:p>
    <w:p w14:paraId="35D71FA9" w14:textId="77777777" w:rsidR="00E8620F" w:rsidRPr="00AC1D5C" w:rsidRDefault="00E8620F" w:rsidP="00E8620F">
      <w:pPr>
        <w:rPr>
          <w:lang w:val="en-CA"/>
        </w:rPr>
      </w:pPr>
    </w:p>
    <w:p w14:paraId="18E67987" w14:textId="77777777" w:rsidR="00E8620F" w:rsidRPr="00AC1D5C" w:rsidRDefault="00E8620F" w:rsidP="00E8620F">
      <w:pPr>
        <w:rPr>
          <w:lang w:val="en-CA"/>
        </w:rPr>
      </w:pPr>
    </w:p>
    <w:p w14:paraId="5CD0EF6E" w14:textId="77777777" w:rsidR="00E8620F" w:rsidRPr="00AC1D5C" w:rsidRDefault="00E8620F" w:rsidP="00E8620F">
      <w:pPr>
        <w:rPr>
          <w:lang w:val="en-CA"/>
        </w:rPr>
      </w:pPr>
    </w:p>
    <w:p w14:paraId="567E426D" w14:textId="77777777" w:rsidR="00E8620F" w:rsidRPr="00AC1D5C" w:rsidRDefault="00E8620F" w:rsidP="00E8620F">
      <w:pPr>
        <w:rPr>
          <w:lang w:val="en-CA"/>
        </w:rPr>
      </w:pPr>
    </w:p>
    <w:p w14:paraId="44C725EA" w14:textId="77777777" w:rsidR="00E8620F" w:rsidRPr="00AC1D5C" w:rsidRDefault="00E8620F" w:rsidP="00E8620F">
      <w:pPr>
        <w:rPr>
          <w:lang w:val="en-CA"/>
        </w:rPr>
      </w:pPr>
    </w:p>
    <w:p w14:paraId="27066571" w14:textId="77777777" w:rsidR="00E8620F" w:rsidRPr="00AC1D5C" w:rsidRDefault="00E8620F" w:rsidP="00E8620F">
      <w:pPr>
        <w:rPr>
          <w:lang w:val="en-CA"/>
        </w:rPr>
      </w:pPr>
    </w:p>
    <w:p w14:paraId="3B6E54F3" w14:textId="77777777" w:rsidR="00E8620F" w:rsidRPr="00AC1D5C" w:rsidRDefault="00E8620F" w:rsidP="00E8620F">
      <w:pPr>
        <w:rPr>
          <w:lang w:val="en-CA"/>
        </w:rPr>
      </w:pPr>
    </w:p>
    <w:p w14:paraId="12BDD143" w14:textId="77777777" w:rsidR="00E8620F" w:rsidRPr="00AC1D5C" w:rsidRDefault="00E8620F" w:rsidP="00E8620F">
      <w:pPr>
        <w:rPr>
          <w:lang w:val="en-CA"/>
        </w:rPr>
      </w:pPr>
    </w:p>
    <w:p w14:paraId="1711A8CC" w14:textId="77777777" w:rsidR="00E8620F" w:rsidRPr="00AC1D5C" w:rsidRDefault="00E8620F" w:rsidP="00E8620F">
      <w:pPr>
        <w:rPr>
          <w:lang w:val="en-CA"/>
        </w:rPr>
      </w:pPr>
    </w:p>
    <w:p w14:paraId="1B854918" w14:textId="77777777" w:rsidR="00E8620F" w:rsidRPr="00AC1D5C" w:rsidRDefault="00E8620F" w:rsidP="00E8620F">
      <w:pPr>
        <w:rPr>
          <w:lang w:val="en-CA"/>
        </w:rPr>
      </w:pPr>
    </w:p>
    <w:p w14:paraId="6351CCEC" w14:textId="77777777" w:rsidR="00E8620F" w:rsidRPr="00AC1D5C" w:rsidRDefault="00E8620F" w:rsidP="00E8620F">
      <w:pPr>
        <w:rPr>
          <w:lang w:val="en-CA"/>
        </w:rPr>
      </w:pPr>
    </w:p>
    <w:p w14:paraId="542F6435" w14:textId="77777777" w:rsidR="00E8620F" w:rsidRPr="00AC1D5C" w:rsidRDefault="00E8620F" w:rsidP="00E8620F">
      <w:pPr>
        <w:rPr>
          <w:lang w:val="en-CA"/>
        </w:rPr>
      </w:pPr>
    </w:p>
    <w:p w14:paraId="3924235D" w14:textId="77777777" w:rsidR="00E8620F" w:rsidRPr="00AC1D5C" w:rsidRDefault="00E8620F" w:rsidP="00E8620F">
      <w:pPr>
        <w:rPr>
          <w:lang w:val="en-CA"/>
        </w:rPr>
      </w:pPr>
    </w:p>
    <w:p w14:paraId="3A6D8605" w14:textId="77777777" w:rsidR="00E8620F" w:rsidRPr="00AC1D5C" w:rsidRDefault="00E8620F" w:rsidP="00E8620F">
      <w:pPr>
        <w:rPr>
          <w:lang w:val="en-CA"/>
        </w:rPr>
      </w:pPr>
    </w:p>
    <w:p w14:paraId="16BB427D" w14:textId="77777777" w:rsidR="00E8620F" w:rsidRPr="00AC1D5C" w:rsidRDefault="00E8620F" w:rsidP="00E8620F">
      <w:pPr>
        <w:rPr>
          <w:lang w:val="en-CA"/>
        </w:rPr>
      </w:pPr>
    </w:p>
    <w:p w14:paraId="28F272A1" w14:textId="77777777" w:rsidR="00E8620F" w:rsidRPr="00AC1D5C" w:rsidRDefault="00E8620F" w:rsidP="00E8620F">
      <w:pPr>
        <w:rPr>
          <w:lang w:val="en-CA"/>
        </w:rPr>
      </w:pPr>
    </w:p>
    <w:p w14:paraId="78244D52" w14:textId="77777777" w:rsidR="00E8620F" w:rsidRPr="00AC1D5C" w:rsidRDefault="00E8620F" w:rsidP="00E8620F">
      <w:pPr>
        <w:rPr>
          <w:lang w:val="en-CA"/>
        </w:rPr>
      </w:pPr>
    </w:p>
    <w:p w14:paraId="23B743E4" w14:textId="77777777" w:rsidR="00E8620F" w:rsidRPr="00AC1D5C" w:rsidRDefault="00E8620F" w:rsidP="00E8620F">
      <w:pPr>
        <w:rPr>
          <w:lang w:val="en-CA"/>
        </w:rPr>
      </w:pPr>
    </w:p>
    <w:p w14:paraId="48B45A78" w14:textId="77777777" w:rsidR="00E8620F" w:rsidRPr="00AC1D5C" w:rsidRDefault="00E8620F" w:rsidP="00E8620F">
      <w:pPr>
        <w:rPr>
          <w:lang w:val="en-CA"/>
        </w:rPr>
      </w:pPr>
    </w:p>
    <w:p w14:paraId="49FF82DD" w14:textId="77777777" w:rsidR="00E8620F" w:rsidRPr="00AC1D5C" w:rsidRDefault="00E8620F" w:rsidP="00E8620F">
      <w:pPr>
        <w:rPr>
          <w:lang w:val="en-CA"/>
        </w:rPr>
      </w:pPr>
    </w:p>
    <w:p w14:paraId="6A4C26E2" w14:textId="77777777" w:rsidR="00E8620F" w:rsidRPr="00AC1D5C" w:rsidRDefault="00E8620F" w:rsidP="00E8620F">
      <w:pPr>
        <w:rPr>
          <w:lang w:val="en-CA"/>
        </w:rPr>
      </w:pPr>
    </w:p>
    <w:p w14:paraId="067C9AB3" w14:textId="77777777" w:rsidR="00E8620F" w:rsidRPr="00AC1D5C" w:rsidRDefault="00E8620F" w:rsidP="00E8620F">
      <w:pPr>
        <w:rPr>
          <w:lang w:val="en-CA"/>
        </w:rPr>
      </w:pPr>
    </w:p>
    <w:p w14:paraId="75477C65" w14:textId="77777777" w:rsidR="00E8620F" w:rsidRPr="00AC1D5C" w:rsidRDefault="00E8620F" w:rsidP="00E8620F">
      <w:pPr>
        <w:rPr>
          <w:lang w:val="en-CA"/>
        </w:rPr>
      </w:pPr>
    </w:p>
    <w:p w14:paraId="527C37CF" w14:textId="77777777" w:rsidR="00E8620F" w:rsidRPr="00AC1D5C" w:rsidRDefault="00E8620F" w:rsidP="00E8620F">
      <w:pPr>
        <w:rPr>
          <w:lang w:val="en-CA"/>
        </w:rPr>
      </w:pPr>
    </w:p>
    <w:p w14:paraId="0275E9A1" w14:textId="77777777" w:rsidR="00E8620F" w:rsidRPr="00AC1D5C" w:rsidRDefault="00E8620F" w:rsidP="00E8620F">
      <w:pPr>
        <w:rPr>
          <w:lang w:val="en-CA"/>
        </w:rPr>
      </w:pPr>
    </w:p>
    <w:p w14:paraId="00906869" w14:textId="77777777" w:rsidR="00E8620F" w:rsidRPr="00AC1D5C" w:rsidRDefault="00E8620F" w:rsidP="00E8620F">
      <w:pPr>
        <w:rPr>
          <w:lang w:val="en-CA"/>
        </w:rPr>
      </w:pPr>
    </w:p>
    <w:p w14:paraId="3F0229FC" w14:textId="77777777" w:rsidR="00E8620F" w:rsidRPr="00AC1D5C" w:rsidRDefault="00E8620F" w:rsidP="00E8620F">
      <w:pPr>
        <w:rPr>
          <w:lang w:val="en-CA"/>
        </w:rPr>
      </w:pPr>
    </w:p>
    <w:p w14:paraId="64CCEB3B" w14:textId="77777777" w:rsidR="00E8620F" w:rsidRDefault="00E8620F" w:rsidP="00E8620F">
      <w:pPr>
        <w:widowControl w:val="0"/>
        <w:spacing w:after="240"/>
        <w:jc w:val="center"/>
        <w:rPr>
          <w:b/>
          <w:lang w:val="en-CA"/>
        </w:rPr>
      </w:pPr>
      <w:bookmarkStart w:id="0" w:name="_Hlk103952859"/>
      <w:bookmarkStart w:id="1" w:name="_Hlk103953057"/>
      <w:r w:rsidRPr="00831CDD">
        <w:rPr>
          <w:b/>
          <w:lang w:val="en-CA"/>
        </w:rPr>
        <w:lastRenderedPageBreak/>
        <w:t>Annex II</w:t>
      </w:r>
      <w:r>
        <w:rPr>
          <w:b/>
          <w:lang w:val="en-CA"/>
        </w:rPr>
        <w:t>I</w:t>
      </w:r>
    </w:p>
    <w:p w14:paraId="24692A46" w14:textId="77777777" w:rsidR="00E8620F" w:rsidRDefault="00E8620F" w:rsidP="00E8620F">
      <w:pPr>
        <w:widowControl w:val="0"/>
        <w:spacing w:after="240"/>
        <w:jc w:val="center"/>
        <w:rPr>
          <w:b/>
          <w:lang w:val="en-CA"/>
        </w:rPr>
      </w:pPr>
      <w:r w:rsidRPr="003E4156">
        <w:rPr>
          <w:b/>
          <w:lang w:val="en-CA"/>
        </w:rPr>
        <w:t>OUTSTANDING INDIVIDUAL PROJECT COMPLETION REPORTS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260"/>
        <w:gridCol w:w="6216"/>
      </w:tblGrid>
      <w:tr w:rsidR="00E8620F" w:rsidRPr="003E4156" w14:paraId="576AAEF6" w14:textId="77777777" w:rsidTr="00A229BA">
        <w:trPr>
          <w:trHeight w:val="264"/>
        </w:trPr>
        <w:tc>
          <w:tcPr>
            <w:tcW w:w="2300" w:type="dxa"/>
            <w:shd w:val="clear" w:color="auto" w:fill="auto"/>
            <w:hideMark/>
          </w:tcPr>
          <w:p w14:paraId="71879239" w14:textId="77777777" w:rsidR="00E8620F" w:rsidRPr="003E4156" w:rsidRDefault="00E8620F" w:rsidP="00A229BA">
            <w:pPr>
              <w:jc w:val="center"/>
              <w:rPr>
                <w:b/>
                <w:bCs/>
                <w:color w:val="000000"/>
                <w:sz w:val="20"/>
                <w:lang w:val="en-CA" w:eastAsia="en-CA"/>
              </w:rPr>
            </w:pPr>
            <w:r w:rsidRPr="003E4156">
              <w:rPr>
                <w:b/>
                <w:bCs/>
                <w:color w:val="000000"/>
                <w:sz w:val="20"/>
                <w:lang w:val="en-CA" w:eastAsia="en-CA"/>
              </w:rPr>
              <w:t>Code</w:t>
            </w:r>
          </w:p>
        </w:tc>
        <w:tc>
          <w:tcPr>
            <w:tcW w:w="1260" w:type="dxa"/>
            <w:shd w:val="clear" w:color="auto" w:fill="auto"/>
            <w:hideMark/>
          </w:tcPr>
          <w:p w14:paraId="790189E4" w14:textId="77777777" w:rsidR="00E8620F" w:rsidRPr="003E4156" w:rsidRDefault="00E8620F" w:rsidP="00A229BA">
            <w:pPr>
              <w:jc w:val="center"/>
              <w:rPr>
                <w:b/>
                <w:bCs/>
                <w:color w:val="000000"/>
                <w:sz w:val="20"/>
                <w:lang w:val="en-CA" w:eastAsia="en-CA"/>
              </w:rPr>
            </w:pPr>
            <w:r w:rsidRPr="003E4156">
              <w:rPr>
                <w:b/>
                <w:bCs/>
                <w:color w:val="000000"/>
                <w:sz w:val="20"/>
                <w:lang w:val="en-CA" w:eastAsia="en-CA"/>
              </w:rPr>
              <w:t>Agency</w:t>
            </w:r>
          </w:p>
        </w:tc>
        <w:tc>
          <w:tcPr>
            <w:tcW w:w="6216" w:type="dxa"/>
            <w:shd w:val="clear" w:color="auto" w:fill="auto"/>
            <w:hideMark/>
          </w:tcPr>
          <w:p w14:paraId="4B13F354" w14:textId="77777777" w:rsidR="00E8620F" w:rsidRPr="003E4156" w:rsidRDefault="00E8620F" w:rsidP="00A229BA">
            <w:pPr>
              <w:jc w:val="center"/>
              <w:rPr>
                <w:b/>
                <w:bCs/>
                <w:color w:val="000000"/>
                <w:sz w:val="20"/>
                <w:lang w:val="en-CA" w:eastAsia="en-CA"/>
              </w:rPr>
            </w:pPr>
            <w:r w:rsidRPr="003E4156">
              <w:rPr>
                <w:b/>
                <w:bCs/>
                <w:color w:val="000000"/>
                <w:sz w:val="20"/>
                <w:lang w:val="en-CA" w:eastAsia="en-CA"/>
              </w:rPr>
              <w:t>Project Title</w:t>
            </w:r>
          </w:p>
        </w:tc>
      </w:tr>
      <w:tr w:rsidR="00E8620F" w:rsidRPr="003E4156" w14:paraId="28BB63AA" w14:textId="77777777" w:rsidTr="00A229BA">
        <w:trPr>
          <w:trHeight w:val="264"/>
        </w:trPr>
        <w:tc>
          <w:tcPr>
            <w:tcW w:w="2300" w:type="dxa"/>
            <w:shd w:val="clear" w:color="auto" w:fill="auto"/>
            <w:hideMark/>
          </w:tcPr>
          <w:p w14:paraId="32C6FE37" w14:textId="77777777" w:rsidR="00E8620F" w:rsidRPr="003E4156" w:rsidRDefault="00E8620F" w:rsidP="00A229BA">
            <w:pPr>
              <w:jc w:val="left"/>
              <w:rPr>
                <w:color w:val="000000"/>
                <w:sz w:val="20"/>
                <w:lang w:val="en-CA" w:eastAsia="en-CA"/>
              </w:rPr>
            </w:pPr>
            <w:r w:rsidRPr="003E4156">
              <w:rPr>
                <w:color w:val="000000"/>
                <w:sz w:val="20"/>
                <w:lang w:val="en-CA" w:eastAsia="en-CA"/>
              </w:rPr>
              <w:t>ANG/PHA/84/TAS/22</w:t>
            </w:r>
          </w:p>
        </w:tc>
        <w:tc>
          <w:tcPr>
            <w:tcW w:w="1260" w:type="dxa"/>
            <w:shd w:val="clear" w:color="auto" w:fill="auto"/>
            <w:hideMark/>
          </w:tcPr>
          <w:p w14:paraId="17135E92" w14:textId="77777777" w:rsidR="00E8620F" w:rsidRPr="003E4156" w:rsidRDefault="00E8620F" w:rsidP="00A229BA">
            <w:pPr>
              <w:jc w:val="center"/>
              <w:rPr>
                <w:color w:val="000000"/>
                <w:sz w:val="20"/>
                <w:lang w:val="en-CA" w:eastAsia="en-CA"/>
              </w:rPr>
            </w:pPr>
            <w:r w:rsidRPr="003E4156">
              <w:rPr>
                <w:color w:val="000000"/>
                <w:sz w:val="20"/>
                <w:lang w:val="en-CA" w:eastAsia="en-CA"/>
              </w:rPr>
              <w:t>UNDP</w:t>
            </w:r>
          </w:p>
        </w:tc>
        <w:tc>
          <w:tcPr>
            <w:tcW w:w="6216" w:type="dxa"/>
            <w:shd w:val="clear" w:color="auto" w:fill="auto"/>
            <w:hideMark/>
          </w:tcPr>
          <w:p w14:paraId="5D1FD1AB" w14:textId="77777777" w:rsidR="00E8620F" w:rsidRPr="003E4156" w:rsidRDefault="00E8620F" w:rsidP="00A229BA">
            <w:pPr>
              <w:jc w:val="left"/>
              <w:rPr>
                <w:color w:val="000000"/>
                <w:sz w:val="20"/>
                <w:lang w:val="en-CA" w:eastAsia="en-CA"/>
              </w:rPr>
            </w:pPr>
            <w:r w:rsidRPr="003E4156">
              <w:rPr>
                <w:color w:val="000000"/>
                <w:sz w:val="20"/>
                <w:lang w:val="en-CA" w:eastAsia="en-CA"/>
              </w:rPr>
              <w:t>Verification report on the implementation of the HCFC phase-out management plan</w:t>
            </w:r>
          </w:p>
        </w:tc>
      </w:tr>
      <w:tr w:rsidR="00E8620F" w:rsidRPr="003E4156" w14:paraId="0DDB534D" w14:textId="77777777" w:rsidTr="00A229BA">
        <w:trPr>
          <w:trHeight w:val="264"/>
        </w:trPr>
        <w:tc>
          <w:tcPr>
            <w:tcW w:w="2300" w:type="dxa"/>
            <w:shd w:val="clear" w:color="auto" w:fill="auto"/>
            <w:hideMark/>
          </w:tcPr>
          <w:p w14:paraId="37EB42BB" w14:textId="77777777" w:rsidR="00E8620F" w:rsidRPr="003E4156" w:rsidRDefault="00E8620F" w:rsidP="00A229BA">
            <w:pPr>
              <w:jc w:val="left"/>
              <w:rPr>
                <w:sz w:val="20"/>
                <w:lang w:val="en-CA" w:eastAsia="en-CA"/>
              </w:rPr>
            </w:pPr>
            <w:r w:rsidRPr="003E4156">
              <w:rPr>
                <w:sz w:val="20"/>
                <w:lang w:val="en-CA" w:eastAsia="en-CA"/>
              </w:rPr>
              <w:t>BHA/PHA/82/TAS/27</w:t>
            </w:r>
          </w:p>
        </w:tc>
        <w:tc>
          <w:tcPr>
            <w:tcW w:w="1260" w:type="dxa"/>
            <w:shd w:val="clear" w:color="auto" w:fill="auto"/>
            <w:hideMark/>
          </w:tcPr>
          <w:p w14:paraId="576BCED5"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5DEAA57B"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10549609" w14:textId="77777777" w:rsidTr="00A229BA">
        <w:trPr>
          <w:trHeight w:val="264"/>
        </w:trPr>
        <w:tc>
          <w:tcPr>
            <w:tcW w:w="2300" w:type="dxa"/>
            <w:shd w:val="clear" w:color="auto" w:fill="auto"/>
            <w:hideMark/>
          </w:tcPr>
          <w:p w14:paraId="32176EDD" w14:textId="77777777" w:rsidR="00E8620F" w:rsidRPr="003E4156" w:rsidRDefault="00E8620F" w:rsidP="00A229BA">
            <w:pPr>
              <w:jc w:val="left"/>
              <w:rPr>
                <w:sz w:val="20"/>
                <w:lang w:val="en-CA" w:eastAsia="en-CA"/>
              </w:rPr>
            </w:pPr>
            <w:r w:rsidRPr="003E4156">
              <w:rPr>
                <w:sz w:val="20"/>
                <w:lang w:val="en-CA" w:eastAsia="en-CA"/>
              </w:rPr>
              <w:t>CKI/PHA/84/TAS/14</w:t>
            </w:r>
          </w:p>
        </w:tc>
        <w:tc>
          <w:tcPr>
            <w:tcW w:w="1260" w:type="dxa"/>
            <w:shd w:val="clear" w:color="auto" w:fill="auto"/>
            <w:hideMark/>
          </w:tcPr>
          <w:p w14:paraId="4804EF79"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0063D0F9"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2D1B9CB5" w14:textId="77777777" w:rsidTr="00A229BA">
        <w:trPr>
          <w:trHeight w:val="47"/>
        </w:trPr>
        <w:tc>
          <w:tcPr>
            <w:tcW w:w="2300" w:type="dxa"/>
            <w:shd w:val="clear" w:color="auto" w:fill="auto"/>
            <w:hideMark/>
          </w:tcPr>
          <w:p w14:paraId="180C85E1" w14:textId="77777777" w:rsidR="00E8620F" w:rsidRPr="003E4156" w:rsidRDefault="00E8620F" w:rsidP="00A229BA">
            <w:pPr>
              <w:jc w:val="left"/>
              <w:rPr>
                <w:color w:val="000000"/>
                <w:sz w:val="20"/>
                <w:lang w:val="en-CA" w:eastAsia="en-CA"/>
              </w:rPr>
            </w:pPr>
            <w:r w:rsidRPr="003E4156">
              <w:rPr>
                <w:color w:val="000000"/>
                <w:sz w:val="20"/>
                <w:lang w:val="en-CA" w:eastAsia="en-CA"/>
              </w:rPr>
              <w:t>ELS/PHA/79/TAS/36</w:t>
            </w:r>
          </w:p>
        </w:tc>
        <w:tc>
          <w:tcPr>
            <w:tcW w:w="1260" w:type="dxa"/>
            <w:shd w:val="clear" w:color="auto" w:fill="auto"/>
            <w:hideMark/>
          </w:tcPr>
          <w:p w14:paraId="3378C9D5" w14:textId="77777777" w:rsidR="00E8620F" w:rsidRPr="003E4156" w:rsidRDefault="00E8620F" w:rsidP="00A229BA">
            <w:pPr>
              <w:jc w:val="center"/>
              <w:rPr>
                <w:color w:val="000000"/>
                <w:sz w:val="20"/>
                <w:lang w:val="en-CA" w:eastAsia="en-CA"/>
              </w:rPr>
            </w:pPr>
            <w:r w:rsidRPr="003E4156">
              <w:rPr>
                <w:color w:val="000000"/>
                <w:sz w:val="20"/>
                <w:lang w:val="en-CA" w:eastAsia="en-CA"/>
              </w:rPr>
              <w:t>UNDP</w:t>
            </w:r>
          </w:p>
        </w:tc>
        <w:tc>
          <w:tcPr>
            <w:tcW w:w="6216" w:type="dxa"/>
            <w:shd w:val="clear" w:color="auto" w:fill="auto"/>
            <w:hideMark/>
          </w:tcPr>
          <w:p w14:paraId="3BE3CC26" w14:textId="77777777" w:rsidR="00E8620F" w:rsidRPr="003E4156" w:rsidRDefault="00E8620F" w:rsidP="00A229BA">
            <w:pPr>
              <w:jc w:val="left"/>
              <w:rPr>
                <w:color w:val="000000"/>
                <w:sz w:val="20"/>
                <w:lang w:val="en-CA" w:eastAsia="en-CA"/>
              </w:rPr>
            </w:pPr>
            <w:r w:rsidRPr="003E4156">
              <w:rPr>
                <w:color w:val="000000"/>
                <w:sz w:val="20"/>
                <w:lang w:val="en-CA" w:eastAsia="en-CA"/>
              </w:rPr>
              <w:t>Verification report for stage I of HCFC phase-out management plan</w:t>
            </w:r>
          </w:p>
        </w:tc>
      </w:tr>
      <w:tr w:rsidR="00E8620F" w:rsidRPr="003E4156" w14:paraId="0BC0BB89" w14:textId="77777777" w:rsidTr="00A229BA">
        <w:trPr>
          <w:trHeight w:val="264"/>
        </w:trPr>
        <w:tc>
          <w:tcPr>
            <w:tcW w:w="2300" w:type="dxa"/>
            <w:shd w:val="clear" w:color="auto" w:fill="auto"/>
            <w:hideMark/>
          </w:tcPr>
          <w:p w14:paraId="1757897F" w14:textId="77777777" w:rsidR="00E8620F" w:rsidRPr="003E4156" w:rsidRDefault="00E8620F" w:rsidP="00A229BA">
            <w:pPr>
              <w:jc w:val="left"/>
              <w:rPr>
                <w:sz w:val="20"/>
                <w:lang w:val="en-CA" w:eastAsia="en-CA"/>
              </w:rPr>
            </w:pPr>
            <w:r w:rsidRPr="003E4156">
              <w:rPr>
                <w:sz w:val="20"/>
                <w:lang w:val="en-CA" w:eastAsia="en-CA"/>
              </w:rPr>
              <w:t>FSM/PHA/84/TAS/14</w:t>
            </w:r>
          </w:p>
        </w:tc>
        <w:tc>
          <w:tcPr>
            <w:tcW w:w="1260" w:type="dxa"/>
            <w:shd w:val="clear" w:color="auto" w:fill="auto"/>
            <w:hideMark/>
          </w:tcPr>
          <w:p w14:paraId="14429A64"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5A29AC38"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00473CA9" w14:textId="77777777" w:rsidTr="00A229BA">
        <w:trPr>
          <w:trHeight w:val="264"/>
        </w:trPr>
        <w:tc>
          <w:tcPr>
            <w:tcW w:w="2300" w:type="dxa"/>
            <w:shd w:val="clear" w:color="auto" w:fill="auto"/>
            <w:hideMark/>
          </w:tcPr>
          <w:p w14:paraId="7BE72C6A" w14:textId="77777777" w:rsidR="00E8620F" w:rsidRPr="003E4156" w:rsidRDefault="00E8620F" w:rsidP="00A229BA">
            <w:pPr>
              <w:jc w:val="left"/>
              <w:rPr>
                <w:color w:val="000000"/>
                <w:sz w:val="20"/>
                <w:lang w:val="en-CA" w:eastAsia="en-CA"/>
              </w:rPr>
            </w:pPr>
            <w:r w:rsidRPr="003E4156">
              <w:rPr>
                <w:color w:val="000000"/>
                <w:sz w:val="20"/>
                <w:lang w:val="en-CA" w:eastAsia="en-CA"/>
              </w:rPr>
              <w:t>GUA/PHA/84/TAS/56</w:t>
            </w:r>
          </w:p>
        </w:tc>
        <w:tc>
          <w:tcPr>
            <w:tcW w:w="1260" w:type="dxa"/>
            <w:shd w:val="clear" w:color="auto" w:fill="auto"/>
            <w:hideMark/>
          </w:tcPr>
          <w:p w14:paraId="6E9FE0CE" w14:textId="77777777" w:rsidR="00E8620F" w:rsidRPr="003E4156" w:rsidRDefault="00E8620F" w:rsidP="00A229BA">
            <w:pPr>
              <w:jc w:val="center"/>
              <w:rPr>
                <w:color w:val="000000"/>
                <w:sz w:val="20"/>
                <w:lang w:val="en-CA" w:eastAsia="en-CA"/>
              </w:rPr>
            </w:pPr>
            <w:r w:rsidRPr="003E4156">
              <w:rPr>
                <w:color w:val="000000"/>
                <w:sz w:val="20"/>
                <w:lang w:val="en-CA" w:eastAsia="en-CA"/>
              </w:rPr>
              <w:t>UNIDO</w:t>
            </w:r>
          </w:p>
        </w:tc>
        <w:tc>
          <w:tcPr>
            <w:tcW w:w="6216" w:type="dxa"/>
            <w:shd w:val="clear" w:color="auto" w:fill="auto"/>
            <w:hideMark/>
          </w:tcPr>
          <w:p w14:paraId="06803A3F" w14:textId="77777777" w:rsidR="00E8620F" w:rsidRPr="003E4156" w:rsidRDefault="00E8620F" w:rsidP="00A229BA">
            <w:pPr>
              <w:jc w:val="left"/>
              <w:rPr>
                <w:color w:val="000000"/>
                <w:sz w:val="20"/>
                <w:lang w:val="en-CA" w:eastAsia="en-CA"/>
              </w:rPr>
            </w:pPr>
            <w:r w:rsidRPr="003E4156">
              <w:rPr>
                <w:color w:val="000000"/>
                <w:sz w:val="20"/>
                <w:lang w:val="en-CA" w:eastAsia="en-CA"/>
              </w:rPr>
              <w:t>Verification report on the implementation of the HCFC phase-out management plan</w:t>
            </w:r>
          </w:p>
        </w:tc>
      </w:tr>
      <w:tr w:rsidR="00E8620F" w:rsidRPr="003E4156" w14:paraId="6265ADC9" w14:textId="77777777" w:rsidTr="00A229BA">
        <w:trPr>
          <w:trHeight w:val="264"/>
        </w:trPr>
        <w:tc>
          <w:tcPr>
            <w:tcW w:w="2300" w:type="dxa"/>
            <w:shd w:val="clear" w:color="auto" w:fill="auto"/>
            <w:hideMark/>
          </w:tcPr>
          <w:p w14:paraId="47EED498" w14:textId="77777777" w:rsidR="00E8620F" w:rsidRPr="003E4156" w:rsidRDefault="00E8620F" w:rsidP="00A229BA">
            <w:pPr>
              <w:jc w:val="left"/>
              <w:rPr>
                <w:color w:val="000000"/>
                <w:sz w:val="20"/>
                <w:lang w:val="en-CA" w:eastAsia="en-CA"/>
              </w:rPr>
            </w:pPr>
            <w:r w:rsidRPr="003E4156">
              <w:rPr>
                <w:color w:val="000000"/>
                <w:sz w:val="20"/>
                <w:lang w:val="en-CA" w:eastAsia="en-CA"/>
              </w:rPr>
              <w:t>HON/PHA/84/TAS/49</w:t>
            </w:r>
          </w:p>
        </w:tc>
        <w:tc>
          <w:tcPr>
            <w:tcW w:w="1260" w:type="dxa"/>
            <w:shd w:val="clear" w:color="auto" w:fill="auto"/>
            <w:hideMark/>
          </w:tcPr>
          <w:p w14:paraId="305EA3B6" w14:textId="77777777" w:rsidR="00E8620F" w:rsidRPr="003E4156" w:rsidRDefault="00E8620F" w:rsidP="00A229BA">
            <w:pPr>
              <w:jc w:val="center"/>
              <w:rPr>
                <w:color w:val="000000"/>
                <w:sz w:val="20"/>
                <w:lang w:val="en-CA" w:eastAsia="en-CA"/>
              </w:rPr>
            </w:pPr>
            <w:r w:rsidRPr="003E4156">
              <w:rPr>
                <w:color w:val="000000"/>
                <w:sz w:val="20"/>
                <w:lang w:val="en-CA" w:eastAsia="en-CA"/>
              </w:rPr>
              <w:t>UNIDO</w:t>
            </w:r>
          </w:p>
        </w:tc>
        <w:tc>
          <w:tcPr>
            <w:tcW w:w="6216" w:type="dxa"/>
            <w:shd w:val="clear" w:color="auto" w:fill="auto"/>
            <w:hideMark/>
          </w:tcPr>
          <w:p w14:paraId="39BB52D6" w14:textId="77777777" w:rsidR="00E8620F" w:rsidRPr="003E4156" w:rsidRDefault="00E8620F" w:rsidP="00A229BA">
            <w:pPr>
              <w:jc w:val="left"/>
              <w:rPr>
                <w:color w:val="000000"/>
                <w:sz w:val="20"/>
                <w:lang w:val="en-CA" w:eastAsia="en-CA"/>
              </w:rPr>
            </w:pPr>
            <w:r w:rsidRPr="003E4156">
              <w:rPr>
                <w:color w:val="000000"/>
                <w:sz w:val="20"/>
                <w:lang w:val="en-CA" w:eastAsia="en-CA"/>
              </w:rPr>
              <w:t>Verification report on the implementation of the HCFC phase-out management plan</w:t>
            </w:r>
          </w:p>
        </w:tc>
      </w:tr>
      <w:tr w:rsidR="00E8620F" w:rsidRPr="003E4156" w14:paraId="2537E1D7" w14:textId="77777777" w:rsidTr="00A229BA">
        <w:trPr>
          <w:trHeight w:val="184"/>
        </w:trPr>
        <w:tc>
          <w:tcPr>
            <w:tcW w:w="2300" w:type="dxa"/>
            <w:shd w:val="clear" w:color="auto" w:fill="auto"/>
            <w:hideMark/>
          </w:tcPr>
          <w:p w14:paraId="71C8F43F" w14:textId="77777777" w:rsidR="00E8620F" w:rsidRPr="003E4156" w:rsidRDefault="00E8620F" w:rsidP="00A229BA">
            <w:pPr>
              <w:jc w:val="left"/>
              <w:rPr>
                <w:color w:val="000000"/>
                <w:sz w:val="20"/>
                <w:lang w:val="en-CA" w:eastAsia="en-CA"/>
              </w:rPr>
            </w:pPr>
            <w:r w:rsidRPr="003E4156">
              <w:rPr>
                <w:color w:val="000000"/>
                <w:sz w:val="20"/>
                <w:lang w:val="en-CA" w:eastAsia="en-CA"/>
              </w:rPr>
              <w:t>IND/HAL/34/INV/315</w:t>
            </w:r>
          </w:p>
        </w:tc>
        <w:tc>
          <w:tcPr>
            <w:tcW w:w="1260" w:type="dxa"/>
            <w:shd w:val="clear" w:color="auto" w:fill="auto"/>
            <w:hideMark/>
          </w:tcPr>
          <w:p w14:paraId="454F1B3C" w14:textId="77777777" w:rsidR="00E8620F" w:rsidRPr="003E4156" w:rsidRDefault="00E8620F" w:rsidP="00A229BA">
            <w:pPr>
              <w:jc w:val="center"/>
              <w:rPr>
                <w:color w:val="000000"/>
                <w:sz w:val="20"/>
                <w:lang w:val="en-CA" w:eastAsia="en-CA"/>
              </w:rPr>
            </w:pPr>
            <w:r w:rsidRPr="003E4156">
              <w:rPr>
                <w:color w:val="000000"/>
                <w:sz w:val="20"/>
                <w:lang w:val="en-CA" w:eastAsia="en-CA"/>
              </w:rPr>
              <w:t>World Bank</w:t>
            </w:r>
          </w:p>
        </w:tc>
        <w:tc>
          <w:tcPr>
            <w:tcW w:w="6216" w:type="dxa"/>
            <w:shd w:val="clear" w:color="auto" w:fill="auto"/>
            <w:hideMark/>
          </w:tcPr>
          <w:p w14:paraId="06D49A80" w14:textId="77777777" w:rsidR="00E8620F" w:rsidRPr="003E4156" w:rsidRDefault="00E8620F" w:rsidP="00A229BA">
            <w:pPr>
              <w:jc w:val="left"/>
              <w:rPr>
                <w:color w:val="000000"/>
                <w:sz w:val="20"/>
                <w:lang w:val="en-CA" w:eastAsia="en-CA"/>
              </w:rPr>
            </w:pPr>
            <w:r w:rsidRPr="003E4156">
              <w:rPr>
                <w:color w:val="000000"/>
                <w:sz w:val="20"/>
                <w:lang w:val="en-CA" w:eastAsia="en-CA"/>
              </w:rPr>
              <w:t>Halon production and consumption sector phase out plan</w:t>
            </w:r>
          </w:p>
        </w:tc>
      </w:tr>
      <w:tr w:rsidR="00E8620F" w:rsidRPr="003E4156" w14:paraId="2FB356CF" w14:textId="77777777" w:rsidTr="00A229BA">
        <w:trPr>
          <w:trHeight w:val="572"/>
        </w:trPr>
        <w:tc>
          <w:tcPr>
            <w:tcW w:w="2300" w:type="dxa"/>
            <w:shd w:val="clear" w:color="auto" w:fill="auto"/>
            <w:hideMark/>
          </w:tcPr>
          <w:p w14:paraId="6BDFB791" w14:textId="77777777" w:rsidR="00E8620F" w:rsidRPr="003E4156" w:rsidRDefault="00E8620F" w:rsidP="00A229BA">
            <w:pPr>
              <w:jc w:val="left"/>
              <w:rPr>
                <w:color w:val="000000"/>
                <w:sz w:val="20"/>
                <w:lang w:val="en-CA" w:eastAsia="en-CA"/>
              </w:rPr>
            </w:pPr>
            <w:r w:rsidRPr="003E4156">
              <w:rPr>
                <w:color w:val="000000"/>
                <w:sz w:val="20"/>
                <w:lang w:val="en-CA" w:eastAsia="en-CA"/>
              </w:rPr>
              <w:t>IRQ/REF/57/INV/07</w:t>
            </w:r>
          </w:p>
        </w:tc>
        <w:tc>
          <w:tcPr>
            <w:tcW w:w="1260" w:type="dxa"/>
            <w:shd w:val="clear" w:color="auto" w:fill="auto"/>
            <w:hideMark/>
          </w:tcPr>
          <w:p w14:paraId="009213F1" w14:textId="77777777" w:rsidR="00E8620F" w:rsidRPr="003E4156" w:rsidRDefault="00E8620F" w:rsidP="00A229BA">
            <w:pPr>
              <w:jc w:val="center"/>
              <w:rPr>
                <w:color w:val="000000"/>
                <w:sz w:val="20"/>
                <w:lang w:val="en-CA" w:eastAsia="en-CA"/>
              </w:rPr>
            </w:pPr>
            <w:r w:rsidRPr="003E4156">
              <w:rPr>
                <w:color w:val="000000"/>
                <w:sz w:val="20"/>
                <w:lang w:val="en-CA" w:eastAsia="en-CA"/>
              </w:rPr>
              <w:t>UNIDO</w:t>
            </w:r>
          </w:p>
        </w:tc>
        <w:tc>
          <w:tcPr>
            <w:tcW w:w="6216" w:type="dxa"/>
            <w:shd w:val="clear" w:color="auto" w:fill="auto"/>
            <w:hideMark/>
          </w:tcPr>
          <w:p w14:paraId="7F13A524" w14:textId="77777777" w:rsidR="00E8620F" w:rsidRPr="003E4156" w:rsidRDefault="00E8620F" w:rsidP="00A229BA">
            <w:pPr>
              <w:jc w:val="left"/>
              <w:rPr>
                <w:color w:val="000000"/>
                <w:sz w:val="20"/>
                <w:lang w:val="en-CA" w:eastAsia="en-CA"/>
              </w:rPr>
            </w:pPr>
            <w:r w:rsidRPr="003E4156">
              <w:rPr>
                <w:color w:val="000000"/>
                <w:sz w:val="20"/>
                <w:lang w:val="en-CA" w:eastAsia="en-CA"/>
              </w:rPr>
              <w:t>Replacement of refrigerant CFC-12 with isobutane and foam blowing agent CFC-11 with cyclopentane in the manufacture of domestic refrigerators and chest freezers at Light Industries Company</w:t>
            </w:r>
          </w:p>
        </w:tc>
      </w:tr>
      <w:tr w:rsidR="00E8620F" w:rsidRPr="003E4156" w14:paraId="10C2DA5E" w14:textId="77777777" w:rsidTr="00A229BA">
        <w:trPr>
          <w:trHeight w:val="264"/>
        </w:trPr>
        <w:tc>
          <w:tcPr>
            <w:tcW w:w="2300" w:type="dxa"/>
            <w:shd w:val="clear" w:color="auto" w:fill="auto"/>
            <w:hideMark/>
          </w:tcPr>
          <w:p w14:paraId="0E160477" w14:textId="77777777" w:rsidR="00E8620F" w:rsidRPr="003E4156" w:rsidRDefault="00E8620F" w:rsidP="00A229BA">
            <w:pPr>
              <w:jc w:val="left"/>
              <w:rPr>
                <w:color w:val="000000"/>
                <w:sz w:val="20"/>
                <w:lang w:val="en-CA" w:eastAsia="en-CA"/>
              </w:rPr>
            </w:pPr>
            <w:r w:rsidRPr="003E4156">
              <w:rPr>
                <w:color w:val="000000"/>
                <w:sz w:val="20"/>
                <w:lang w:val="en-CA" w:eastAsia="en-CA"/>
              </w:rPr>
              <w:t>JAM/PHA/84/TAS/39</w:t>
            </w:r>
          </w:p>
        </w:tc>
        <w:tc>
          <w:tcPr>
            <w:tcW w:w="1260" w:type="dxa"/>
            <w:shd w:val="clear" w:color="auto" w:fill="auto"/>
            <w:hideMark/>
          </w:tcPr>
          <w:p w14:paraId="7DB604B8" w14:textId="77777777" w:rsidR="00E8620F" w:rsidRPr="003E4156" w:rsidRDefault="00E8620F" w:rsidP="00A229BA">
            <w:pPr>
              <w:jc w:val="center"/>
              <w:rPr>
                <w:color w:val="000000"/>
                <w:sz w:val="20"/>
                <w:lang w:val="en-CA" w:eastAsia="en-CA"/>
              </w:rPr>
            </w:pPr>
            <w:r w:rsidRPr="003E4156">
              <w:rPr>
                <w:color w:val="000000"/>
                <w:sz w:val="20"/>
                <w:lang w:val="en-CA" w:eastAsia="en-CA"/>
              </w:rPr>
              <w:t>UNDP</w:t>
            </w:r>
          </w:p>
        </w:tc>
        <w:tc>
          <w:tcPr>
            <w:tcW w:w="6216" w:type="dxa"/>
            <w:shd w:val="clear" w:color="auto" w:fill="auto"/>
            <w:hideMark/>
          </w:tcPr>
          <w:p w14:paraId="4AE00F96" w14:textId="77777777" w:rsidR="00E8620F" w:rsidRPr="003E4156" w:rsidRDefault="00E8620F" w:rsidP="00A229BA">
            <w:pPr>
              <w:jc w:val="left"/>
              <w:rPr>
                <w:color w:val="000000"/>
                <w:sz w:val="20"/>
                <w:lang w:val="en-CA" w:eastAsia="en-CA"/>
              </w:rPr>
            </w:pPr>
            <w:r w:rsidRPr="003E4156">
              <w:rPr>
                <w:color w:val="000000"/>
                <w:sz w:val="20"/>
                <w:lang w:val="en-CA" w:eastAsia="en-CA"/>
              </w:rPr>
              <w:t>Verification report on the implementation of the HCFC phase-out management plan</w:t>
            </w:r>
          </w:p>
        </w:tc>
      </w:tr>
      <w:tr w:rsidR="00E8620F" w:rsidRPr="003E4156" w14:paraId="4E41EDD1" w14:textId="77777777" w:rsidTr="00A229BA">
        <w:trPr>
          <w:trHeight w:val="264"/>
        </w:trPr>
        <w:tc>
          <w:tcPr>
            <w:tcW w:w="2300" w:type="dxa"/>
            <w:shd w:val="clear" w:color="auto" w:fill="auto"/>
            <w:hideMark/>
          </w:tcPr>
          <w:p w14:paraId="1E3FF8B4" w14:textId="77777777" w:rsidR="00E8620F" w:rsidRPr="003E4156" w:rsidRDefault="00E8620F" w:rsidP="00A229BA">
            <w:pPr>
              <w:jc w:val="left"/>
              <w:rPr>
                <w:sz w:val="20"/>
                <w:lang w:val="en-CA" w:eastAsia="en-CA"/>
              </w:rPr>
            </w:pPr>
            <w:r w:rsidRPr="003E4156">
              <w:rPr>
                <w:sz w:val="20"/>
                <w:lang w:val="en-CA" w:eastAsia="en-CA"/>
              </w:rPr>
              <w:t>KIR/PHA/84/TAS/15</w:t>
            </w:r>
          </w:p>
        </w:tc>
        <w:tc>
          <w:tcPr>
            <w:tcW w:w="1260" w:type="dxa"/>
            <w:shd w:val="clear" w:color="auto" w:fill="auto"/>
            <w:hideMark/>
          </w:tcPr>
          <w:p w14:paraId="1734DFD8"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627C1BC3"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1472D9AF" w14:textId="77777777" w:rsidTr="00A229BA">
        <w:trPr>
          <w:trHeight w:val="141"/>
        </w:trPr>
        <w:tc>
          <w:tcPr>
            <w:tcW w:w="2300" w:type="dxa"/>
            <w:shd w:val="clear" w:color="auto" w:fill="auto"/>
            <w:hideMark/>
          </w:tcPr>
          <w:p w14:paraId="524D4CEE" w14:textId="77777777" w:rsidR="00E8620F" w:rsidRPr="003E4156" w:rsidRDefault="00E8620F" w:rsidP="00A229BA">
            <w:pPr>
              <w:jc w:val="left"/>
              <w:rPr>
                <w:color w:val="000000"/>
                <w:sz w:val="20"/>
                <w:lang w:val="en-CA" w:eastAsia="en-CA"/>
              </w:rPr>
            </w:pPr>
            <w:r w:rsidRPr="003E4156">
              <w:rPr>
                <w:color w:val="000000"/>
                <w:sz w:val="20"/>
                <w:lang w:val="en-CA" w:eastAsia="en-CA"/>
              </w:rPr>
              <w:t>LIR/PHA/85/TAS/29</w:t>
            </w:r>
          </w:p>
        </w:tc>
        <w:tc>
          <w:tcPr>
            <w:tcW w:w="1260" w:type="dxa"/>
            <w:shd w:val="clear" w:color="auto" w:fill="auto"/>
            <w:hideMark/>
          </w:tcPr>
          <w:p w14:paraId="7A8D36C6" w14:textId="77777777" w:rsidR="00E8620F" w:rsidRPr="003E4156" w:rsidRDefault="00E8620F" w:rsidP="00A229BA">
            <w:pPr>
              <w:jc w:val="center"/>
              <w:rPr>
                <w:color w:val="000000"/>
                <w:sz w:val="20"/>
                <w:lang w:val="en-CA" w:eastAsia="en-CA"/>
              </w:rPr>
            </w:pPr>
            <w:r w:rsidRPr="003E4156">
              <w:rPr>
                <w:color w:val="000000"/>
                <w:sz w:val="20"/>
                <w:lang w:val="en-CA" w:eastAsia="en-CA"/>
              </w:rPr>
              <w:t>Germany</w:t>
            </w:r>
          </w:p>
        </w:tc>
        <w:tc>
          <w:tcPr>
            <w:tcW w:w="6216" w:type="dxa"/>
            <w:shd w:val="clear" w:color="auto" w:fill="auto"/>
            <w:hideMark/>
          </w:tcPr>
          <w:p w14:paraId="167B54DA" w14:textId="77777777" w:rsidR="00E8620F" w:rsidRPr="003E4156" w:rsidRDefault="00E8620F" w:rsidP="00A229BA">
            <w:pPr>
              <w:jc w:val="left"/>
              <w:rPr>
                <w:color w:val="000000"/>
                <w:sz w:val="20"/>
                <w:lang w:val="en-CA" w:eastAsia="en-CA"/>
              </w:rPr>
            </w:pPr>
            <w:r w:rsidRPr="003E4156">
              <w:rPr>
                <w:color w:val="000000"/>
                <w:sz w:val="20"/>
                <w:lang w:val="en-CA" w:eastAsia="en-CA"/>
              </w:rPr>
              <w:t>Verification report for stage I of HCFC phase-out management plan</w:t>
            </w:r>
          </w:p>
        </w:tc>
      </w:tr>
      <w:tr w:rsidR="00E8620F" w:rsidRPr="003E4156" w14:paraId="3B6D9CD7" w14:textId="77777777" w:rsidTr="00A229BA">
        <w:trPr>
          <w:trHeight w:val="264"/>
        </w:trPr>
        <w:tc>
          <w:tcPr>
            <w:tcW w:w="2300" w:type="dxa"/>
            <w:shd w:val="clear" w:color="auto" w:fill="auto"/>
            <w:hideMark/>
          </w:tcPr>
          <w:p w14:paraId="1515C1AE" w14:textId="77777777" w:rsidR="00E8620F" w:rsidRPr="003E4156" w:rsidRDefault="00E8620F" w:rsidP="00A229BA">
            <w:pPr>
              <w:jc w:val="left"/>
              <w:rPr>
                <w:sz w:val="20"/>
                <w:lang w:val="en-CA" w:eastAsia="en-CA"/>
              </w:rPr>
            </w:pPr>
            <w:r w:rsidRPr="003E4156">
              <w:rPr>
                <w:sz w:val="20"/>
                <w:lang w:val="en-CA" w:eastAsia="en-CA"/>
              </w:rPr>
              <w:t>MAS/PHA/84/TAS/14</w:t>
            </w:r>
          </w:p>
        </w:tc>
        <w:tc>
          <w:tcPr>
            <w:tcW w:w="1260" w:type="dxa"/>
            <w:shd w:val="clear" w:color="auto" w:fill="auto"/>
            <w:hideMark/>
          </w:tcPr>
          <w:p w14:paraId="7EB3DF0A"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558070A0"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6FCF9ABA" w14:textId="77777777" w:rsidTr="00A229BA">
        <w:trPr>
          <w:trHeight w:val="528"/>
        </w:trPr>
        <w:tc>
          <w:tcPr>
            <w:tcW w:w="2300" w:type="dxa"/>
            <w:shd w:val="clear" w:color="auto" w:fill="auto"/>
            <w:hideMark/>
          </w:tcPr>
          <w:p w14:paraId="7726C177" w14:textId="77777777" w:rsidR="00E8620F" w:rsidRPr="003E4156" w:rsidRDefault="00E8620F" w:rsidP="00A229BA">
            <w:pPr>
              <w:jc w:val="left"/>
              <w:rPr>
                <w:color w:val="000000"/>
                <w:sz w:val="20"/>
                <w:lang w:val="en-CA" w:eastAsia="en-CA"/>
              </w:rPr>
            </w:pPr>
            <w:r w:rsidRPr="003E4156">
              <w:rPr>
                <w:color w:val="000000"/>
                <w:sz w:val="20"/>
                <w:lang w:val="en-CA" w:eastAsia="en-CA"/>
              </w:rPr>
              <w:t>MEX/REF/81/INV/04+</w:t>
            </w:r>
          </w:p>
        </w:tc>
        <w:tc>
          <w:tcPr>
            <w:tcW w:w="1260" w:type="dxa"/>
            <w:shd w:val="clear" w:color="auto" w:fill="auto"/>
            <w:hideMark/>
          </w:tcPr>
          <w:p w14:paraId="24D8D882" w14:textId="77777777" w:rsidR="00E8620F" w:rsidRPr="003E4156" w:rsidRDefault="00E8620F" w:rsidP="00A229BA">
            <w:pPr>
              <w:jc w:val="center"/>
              <w:rPr>
                <w:color w:val="000000"/>
                <w:sz w:val="20"/>
                <w:lang w:val="en-CA" w:eastAsia="en-CA"/>
              </w:rPr>
            </w:pPr>
            <w:r w:rsidRPr="003E4156">
              <w:rPr>
                <w:color w:val="000000"/>
                <w:sz w:val="20"/>
                <w:lang w:val="en-CA" w:eastAsia="en-CA"/>
              </w:rPr>
              <w:t>UNIDO</w:t>
            </w:r>
          </w:p>
        </w:tc>
        <w:tc>
          <w:tcPr>
            <w:tcW w:w="6216" w:type="dxa"/>
            <w:shd w:val="clear" w:color="auto" w:fill="auto"/>
            <w:hideMark/>
          </w:tcPr>
          <w:p w14:paraId="2DF6CAD2" w14:textId="77777777" w:rsidR="00E8620F" w:rsidRPr="003E4156" w:rsidRDefault="00E8620F" w:rsidP="00A229BA">
            <w:pPr>
              <w:jc w:val="left"/>
              <w:rPr>
                <w:color w:val="000000"/>
                <w:sz w:val="20"/>
                <w:lang w:val="en-CA" w:eastAsia="en-CA"/>
              </w:rPr>
            </w:pPr>
            <w:r w:rsidRPr="003E4156">
              <w:rPr>
                <w:color w:val="000000"/>
                <w:sz w:val="20"/>
                <w:lang w:val="en-CA" w:eastAsia="en-CA"/>
              </w:rPr>
              <w:t xml:space="preserve">Conversion of commercial refrigeration manufacturing in two facilities from the use of HFC-134a and R-404A as the refrigerants to propane (R-290) and isobutane (R-600a) at </w:t>
            </w:r>
            <w:proofErr w:type="spellStart"/>
            <w:r w:rsidRPr="003E4156">
              <w:rPr>
                <w:color w:val="000000"/>
                <w:sz w:val="20"/>
                <w:lang w:val="en-CA" w:eastAsia="en-CA"/>
              </w:rPr>
              <w:t>Imbera</w:t>
            </w:r>
            <w:proofErr w:type="spellEnd"/>
          </w:p>
        </w:tc>
      </w:tr>
      <w:tr w:rsidR="00E8620F" w:rsidRPr="003E4156" w14:paraId="4E48DC97" w14:textId="77777777" w:rsidTr="00A229BA">
        <w:trPr>
          <w:trHeight w:val="264"/>
        </w:trPr>
        <w:tc>
          <w:tcPr>
            <w:tcW w:w="2300" w:type="dxa"/>
            <w:shd w:val="clear" w:color="auto" w:fill="auto"/>
            <w:hideMark/>
          </w:tcPr>
          <w:p w14:paraId="0A6FB381" w14:textId="77777777" w:rsidR="00E8620F" w:rsidRPr="003E4156" w:rsidRDefault="00E8620F" w:rsidP="00A229BA">
            <w:pPr>
              <w:jc w:val="left"/>
              <w:rPr>
                <w:sz w:val="20"/>
                <w:lang w:val="en-CA" w:eastAsia="en-CA"/>
              </w:rPr>
            </w:pPr>
            <w:r w:rsidRPr="003E4156">
              <w:rPr>
                <w:sz w:val="20"/>
                <w:lang w:val="en-CA" w:eastAsia="en-CA"/>
              </w:rPr>
              <w:t>NAU/PHA/84/TAS/12</w:t>
            </w:r>
          </w:p>
        </w:tc>
        <w:tc>
          <w:tcPr>
            <w:tcW w:w="1260" w:type="dxa"/>
            <w:shd w:val="clear" w:color="auto" w:fill="auto"/>
            <w:hideMark/>
          </w:tcPr>
          <w:p w14:paraId="7A461EEC"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6F1D3360"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66BE56CF" w14:textId="77777777" w:rsidTr="00A229BA">
        <w:trPr>
          <w:trHeight w:val="264"/>
        </w:trPr>
        <w:tc>
          <w:tcPr>
            <w:tcW w:w="2300" w:type="dxa"/>
            <w:shd w:val="clear" w:color="auto" w:fill="auto"/>
            <w:hideMark/>
          </w:tcPr>
          <w:p w14:paraId="5C436A4A" w14:textId="77777777" w:rsidR="00E8620F" w:rsidRPr="003E4156" w:rsidRDefault="00E8620F" w:rsidP="00A229BA">
            <w:pPr>
              <w:jc w:val="left"/>
              <w:rPr>
                <w:sz w:val="20"/>
                <w:lang w:val="en-CA" w:eastAsia="en-CA"/>
              </w:rPr>
            </w:pPr>
            <w:r w:rsidRPr="003E4156">
              <w:rPr>
                <w:sz w:val="20"/>
                <w:lang w:val="en-CA" w:eastAsia="en-CA"/>
              </w:rPr>
              <w:t>NIU/PHA/84/TAS/14</w:t>
            </w:r>
          </w:p>
        </w:tc>
        <w:tc>
          <w:tcPr>
            <w:tcW w:w="1260" w:type="dxa"/>
            <w:shd w:val="clear" w:color="auto" w:fill="auto"/>
            <w:hideMark/>
          </w:tcPr>
          <w:p w14:paraId="21518621"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4F937362"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2618F451" w14:textId="77777777" w:rsidTr="00A229BA">
        <w:trPr>
          <w:trHeight w:val="61"/>
        </w:trPr>
        <w:tc>
          <w:tcPr>
            <w:tcW w:w="2300" w:type="dxa"/>
            <w:shd w:val="clear" w:color="auto" w:fill="auto"/>
            <w:hideMark/>
          </w:tcPr>
          <w:p w14:paraId="2F1525BB" w14:textId="77777777" w:rsidR="00E8620F" w:rsidRPr="003E4156" w:rsidRDefault="00E8620F" w:rsidP="00A229BA">
            <w:pPr>
              <w:jc w:val="left"/>
              <w:rPr>
                <w:sz w:val="20"/>
                <w:lang w:val="en-CA" w:eastAsia="en-CA"/>
              </w:rPr>
            </w:pPr>
            <w:r w:rsidRPr="003E4156">
              <w:rPr>
                <w:sz w:val="20"/>
                <w:lang w:val="en-CA" w:eastAsia="en-CA"/>
              </w:rPr>
              <w:t>ODS Surveys</w:t>
            </w:r>
          </w:p>
        </w:tc>
        <w:tc>
          <w:tcPr>
            <w:tcW w:w="1260" w:type="dxa"/>
            <w:shd w:val="clear" w:color="auto" w:fill="auto"/>
            <w:hideMark/>
          </w:tcPr>
          <w:p w14:paraId="59554B4D" w14:textId="77777777" w:rsidR="00E8620F" w:rsidRPr="003E4156" w:rsidRDefault="00E8620F" w:rsidP="00A229BA">
            <w:pPr>
              <w:jc w:val="center"/>
              <w:rPr>
                <w:color w:val="000000"/>
                <w:sz w:val="20"/>
                <w:lang w:val="en-CA" w:eastAsia="en-CA"/>
              </w:rPr>
            </w:pPr>
            <w:r w:rsidRPr="003E4156">
              <w:rPr>
                <w:color w:val="000000"/>
                <w:sz w:val="20"/>
                <w:lang w:val="en-CA" w:eastAsia="en-CA"/>
              </w:rPr>
              <w:t>World Bank</w:t>
            </w:r>
          </w:p>
        </w:tc>
        <w:tc>
          <w:tcPr>
            <w:tcW w:w="6216" w:type="dxa"/>
            <w:shd w:val="clear" w:color="auto" w:fill="auto"/>
            <w:hideMark/>
          </w:tcPr>
          <w:p w14:paraId="3836B70B" w14:textId="77777777" w:rsidR="00E8620F" w:rsidRPr="003E4156" w:rsidRDefault="00E8620F" w:rsidP="00A229BA">
            <w:pPr>
              <w:jc w:val="left"/>
              <w:rPr>
                <w:color w:val="000000"/>
                <w:sz w:val="20"/>
                <w:lang w:val="en-CA" w:eastAsia="en-CA"/>
              </w:rPr>
            </w:pPr>
            <w:r w:rsidRPr="003E4156">
              <w:rPr>
                <w:color w:val="000000"/>
                <w:sz w:val="20"/>
                <w:lang w:val="en-CA" w:eastAsia="en-CA"/>
              </w:rPr>
              <w:t>Survey of ODS alternatives at the national level</w:t>
            </w:r>
          </w:p>
        </w:tc>
      </w:tr>
      <w:tr w:rsidR="00E8620F" w:rsidRPr="003E4156" w14:paraId="5CBC004E" w14:textId="77777777" w:rsidTr="00A229BA">
        <w:trPr>
          <w:trHeight w:val="264"/>
        </w:trPr>
        <w:tc>
          <w:tcPr>
            <w:tcW w:w="2300" w:type="dxa"/>
            <w:shd w:val="clear" w:color="auto" w:fill="auto"/>
            <w:hideMark/>
          </w:tcPr>
          <w:p w14:paraId="2661A0AB" w14:textId="77777777" w:rsidR="00E8620F" w:rsidRPr="003E4156" w:rsidRDefault="00E8620F" w:rsidP="00A229BA">
            <w:pPr>
              <w:jc w:val="left"/>
              <w:rPr>
                <w:sz w:val="20"/>
                <w:lang w:val="en-CA" w:eastAsia="en-CA"/>
              </w:rPr>
            </w:pPr>
            <w:r w:rsidRPr="003E4156">
              <w:rPr>
                <w:sz w:val="20"/>
                <w:lang w:val="en-CA" w:eastAsia="en-CA"/>
              </w:rPr>
              <w:t>SIL/PHA/86/TAS/39</w:t>
            </w:r>
          </w:p>
        </w:tc>
        <w:tc>
          <w:tcPr>
            <w:tcW w:w="1260" w:type="dxa"/>
            <w:shd w:val="clear" w:color="auto" w:fill="auto"/>
            <w:hideMark/>
          </w:tcPr>
          <w:p w14:paraId="0A5D806A"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40141024"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4E38FC99" w14:textId="77777777" w:rsidTr="00A229BA">
        <w:trPr>
          <w:trHeight w:val="264"/>
        </w:trPr>
        <w:tc>
          <w:tcPr>
            <w:tcW w:w="2300" w:type="dxa"/>
            <w:shd w:val="clear" w:color="auto" w:fill="auto"/>
            <w:hideMark/>
          </w:tcPr>
          <w:p w14:paraId="33649843" w14:textId="77777777" w:rsidR="00E8620F" w:rsidRPr="003E4156" w:rsidRDefault="00E8620F" w:rsidP="00A229BA">
            <w:pPr>
              <w:jc w:val="left"/>
              <w:rPr>
                <w:color w:val="000000"/>
                <w:sz w:val="20"/>
                <w:lang w:val="en-CA" w:eastAsia="en-CA"/>
              </w:rPr>
            </w:pPr>
            <w:r w:rsidRPr="003E4156">
              <w:rPr>
                <w:color w:val="000000"/>
                <w:sz w:val="20"/>
                <w:lang w:val="en-CA" w:eastAsia="en-CA"/>
              </w:rPr>
              <w:t>SRL/PHA/82/TAS/51</w:t>
            </w:r>
          </w:p>
        </w:tc>
        <w:tc>
          <w:tcPr>
            <w:tcW w:w="1260" w:type="dxa"/>
            <w:shd w:val="clear" w:color="auto" w:fill="auto"/>
            <w:hideMark/>
          </w:tcPr>
          <w:p w14:paraId="353219B5" w14:textId="77777777" w:rsidR="00E8620F" w:rsidRPr="003E4156" w:rsidRDefault="00E8620F" w:rsidP="00A229BA">
            <w:pPr>
              <w:jc w:val="center"/>
              <w:rPr>
                <w:color w:val="000000"/>
                <w:sz w:val="20"/>
                <w:lang w:val="en-CA" w:eastAsia="en-CA"/>
              </w:rPr>
            </w:pPr>
            <w:r w:rsidRPr="003E4156">
              <w:rPr>
                <w:color w:val="000000"/>
                <w:sz w:val="20"/>
                <w:lang w:val="en-CA" w:eastAsia="en-CA"/>
              </w:rPr>
              <w:t>UNDP</w:t>
            </w:r>
          </w:p>
        </w:tc>
        <w:tc>
          <w:tcPr>
            <w:tcW w:w="6216" w:type="dxa"/>
            <w:shd w:val="clear" w:color="auto" w:fill="auto"/>
            <w:hideMark/>
          </w:tcPr>
          <w:p w14:paraId="5E1106A6" w14:textId="77777777" w:rsidR="00E8620F" w:rsidRPr="003E4156" w:rsidRDefault="00E8620F" w:rsidP="00A229BA">
            <w:pPr>
              <w:jc w:val="left"/>
              <w:rPr>
                <w:color w:val="000000"/>
                <w:sz w:val="20"/>
                <w:lang w:val="en-CA" w:eastAsia="en-CA"/>
              </w:rPr>
            </w:pPr>
            <w:r w:rsidRPr="003E4156">
              <w:rPr>
                <w:color w:val="000000"/>
                <w:sz w:val="20"/>
                <w:lang w:val="en-CA" w:eastAsia="en-CA"/>
              </w:rPr>
              <w:t>Verification report on the implementation of the HCFC phase-out management plan</w:t>
            </w:r>
          </w:p>
        </w:tc>
      </w:tr>
      <w:tr w:rsidR="00E8620F" w:rsidRPr="003E4156" w14:paraId="02DC2363" w14:textId="77777777" w:rsidTr="00A229BA">
        <w:trPr>
          <w:trHeight w:val="264"/>
        </w:trPr>
        <w:tc>
          <w:tcPr>
            <w:tcW w:w="2300" w:type="dxa"/>
            <w:shd w:val="clear" w:color="auto" w:fill="auto"/>
            <w:hideMark/>
          </w:tcPr>
          <w:p w14:paraId="7B3F61CE" w14:textId="77777777" w:rsidR="00E8620F" w:rsidRPr="003E4156" w:rsidRDefault="00E8620F" w:rsidP="00A229BA">
            <w:pPr>
              <w:jc w:val="left"/>
              <w:rPr>
                <w:sz w:val="20"/>
                <w:lang w:val="en-CA" w:eastAsia="en-CA"/>
              </w:rPr>
            </w:pPr>
            <w:r w:rsidRPr="003E4156">
              <w:rPr>
                <w:sz w:val="20"/>
                <w:lang w:val="en-CA" w:eastAsia="en-CA"/>
              </w:rPr>
              <w:t>STL/PHA/82/TAS/30</w:t>
            </w:r>
          </w:p>
        </w:tc>
        <w:tc>
          <w:tcPr>
            <w:tcW w:w="1260" w:type="dxa"/>
            <w:shd w:val="clear" w:color="auto" w:fill="auto"/>
            <w:hideMark/>
          </w:tcPr>
          <w:p w14:paraId="49980F13"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698733D3"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62E108C2" w14:textId="77777777" w:rsidTr="00A229BA">
        <w:trPr>
          <w:trHeight w:val="528"/>
        </w:trPr>
        <w:tc>
          <w:tcPr>
            <w:tcW w:w="2300" w:type="dxa"/>
            <w:shd w:val="clear" w:color="auto" w:fill="auto"/>
            <w:hideMark/>
          </w:tcPr>
          <w:p w14:paraId="5246387F" w14:textId="77777777" w:rsidR="00E8620F" w:rsidRPr="003E4156" w:rsidRDefault="00E8620F" w:rsidP="00A229BA">
            <w:pPr>
              <w:jc w:val="left"/>
              <w:rPr>
                <w:color w:val="000000"/>
                <w:sz w:val="20"/>
                <w:lang w:val="en-CA" w:eastAsia="en-CA"/>
              </w:rPr>
            </w:pPr>
            <w:r w:rsidRPr="003E4156">
              <w:rPr>
                <w:color w:val="000000"/>
                <w:sz w:val="20"/>
                <w:lang w:val="en-CA" w:eastAsia="en-CA"/>
              </w:rPr>
              <w:t>SYR/REF/62/INV/103</w:t>
            </w:r>
          </w:p>
        </w:tc>
        <w:tc>
          <w:tcPr>
            <w:tcW w:w="1260" w:type="dxa"/>
            <w:shd w:val="clear" w:color="auto" w:fill="auto"/>
            <w:hideMark/>
          </w:tcPr>
          <w:p w14:paraId="6AF24E6E" w14:textId="77777777" w:rsidR="00E8620F" w:rsidRPr="003E4156" w:rsidRDefault="00E8620F" w:rsidP="00A229BA">
            <w:pPr>
              <w:jc w:val="center"/>
              <w:rPr>
                <w:color w:val="000000"/>
                <w:sz w:val="20"/>
                <w:lang w:val="en-CA" w:eastAsia="en-CA"/>
              </w:rPr>
            </w:pPr>
            <w:r w:rsidRPr="003E4156">
              <w:rPr>
                <w:color w:val="000000"/>
                <w:sz w:val="20"/>
                <w:lang w:val="en-CA" w:eastAsia="en-CA"/>
              </w:rPr>
              <w:t>UNIDO</w:t>
            </w:r>
          </w:p>
        </w:tc>
        <w:tc>
          <w:tcPr>
            <w:tcW w:w="6216" w:type="dxa"/>
            <w:shd w:val="clear" w:color="auto" w:fill="auto"/>
            <w:hideMark/>
          </w:tcPr>
          <w:p w14:paraId="6CB7D130" w14:textId="77777777" w:rsidR="00E8620F" w:rsidRPr="003E4156" w:rsidRDefault="00E8620F" w:rsidP="00A229BA">
            <w:pPr>
              <w:jc w:val="left"/>
              <w:rPr>
                <w:color w:val="000000"/>
                <w:sz w:val="20"/>
                <w:lang w:val="en-CA" w:eastAsia="en-CA"/>
              </w:rPr>
            </w:pPr>
            <w:r w:rsidRPr="003E4156">
              <w:rPr>
                <w:color w:val="000000"/>
                <w:sz w:val="20"/>
                <w:lang w:val="en-CA" w:eastAsia="en-CA"/>
              </w:rPr>
              <w:t>Phase-out of HCFC-22 and HCFC-141b from the manufacture of unitary air-conditioning equipment and rigid polyurethane insulation panels at Al Hafez Group</w:t>
            </w:r>
          </w:p>
        </w:tc>
      </w:tr>
      <w:tr w:rsidR="00E8620F" w:rsidRPr="003E4156" w14:paraId="67CEB6DC" w14:textId="77777777" w:rsidTr="00A229BA">
        <w:trPr>
          <w:trHeight w:val="528"/>
        </w:trPr>
        <w:tc>
          <w:tcPr>
            <w:tcW w:w="2300" w:type="dxa"/>
            <w:shd w:val="clear" w:color="auto" w:fill="auto"/>
            <w:hideMark/>
          </w:tcPr>
          <w:p w14:paraId="6E19F116" w14:textId="77777777" w:rsidR="00E8620F" w:rsidRPr="003E4156" w:rsidRDefault="00E8620F" w:rsidP="00A229BA">
            <w:pPr>
              <w:jc w:val="left"/>
              <w:rPr>
                <w:color w:val="000000"/>
                <w:sz w:val="20"/>
                <w:lang w:val="en-CA" w:eastAsia="en-CA"/>
              </w:rPr>
            </w:pPr>
            <w:r w:rsidRPr="003E4156">
              <w:rPr>
                <w:color w:val="000000"/>
                <w:sz w:val="20"/>
                <w:lang w:val="en-CA" w:eastAsia="en-CA"/>
              </w:rPr>
              <w:t>THA/REF/82/INV/03+</w:t>
            </w:r>
          </w:p>
        </w:tc>
        <w:tc>
          <w:tcPr>
            <w:tcW w:w="1260" w:type="dxa"/>
            <w:shd w:val="clear" w:color="auto" w:fill="auto"/>
            <w:hideMark/>
          </w:tcPr>
          <w:p w14:paraId="7442C76F" w14:textId="77777777" w:rsidR="00E8620F" w:rsidRPr="003E4156" w:rsidRDefault="00E8620F" w:rsidP="00A229BA">
            <w:pPr>
              <w:jc w:val="center"/>
              <w:rPr>
                <w:color w:val="000000"/>
                <w:sz w:val="20"/>
                <w:lang w:val="en-CA" w:eastAsia="en-CA"/>
              </w:rPr>
            </w:pPr>
            <w:r w:rsidRPr="003E4156">
              <w:rPr>
                <w:color w:val="000000"/>
                <w:sz w:val="20"/>
                <w:lang w:val="en-CA" w:eastAsia="en-CA"/>
              </w:rPr>
              <w:t>World Bank</w:t>
            </w:r>
          </w:p>
        </w:tc>
        <w:tc>
          <w:tcPr>
            <w:tcW w:w="6216" w:type="dxa"/>
            <w:shd w:val="clear" w:color="auto" w:fill="auto"/>
            <w:hideMark/>
          </w:tcPr>
          <w:p w14:paraId="40E9E3A3" w14:textId="77777777" w:rsidR="00E8620F" w:rsidRPr="003E4156" w:rsidRDefault="00E8620F" w:rsidP="00A229BA">
            <w:pPr>
              <w:jc w:val="left"/>
              <w:rPr>
                <w:color w:val="000000"/>
                <w:sz w:val="20"/>
                <w:lang w:val="en-CA" w:eastAsia="en-CA"/>
              </w:rPr>
            </w:pPr>
            <w:r w:rsidRPr="003E4156">
              <w:rPr>
                <w:color w:val="000000"/>
                <w:sz w:val="20"/>
                <w:lang w:val="en-CA" w:eastAsia="en-CA"/>
              </w:rPr>
              <w:t xml:space="preserve">Conversion from HFC to propane (R-290) and isobutene (R-600a) as a refrigerant in manufacturing commercial refrigeration appliances in </w:t>
            </w:r>
            <w:proofErr w:type="spellStart"/>
            <w:r w:rsidRPr="003E4156">
              <w:rPr>
                <w:color w:val="000000"/>
                <w:sz w:val="20"/>
                <w:lang w:val="en-CA" w:eastAsia="en-CA"/>
              </w:rPr>
              <w:t>Pattana</w:t>
            </w:r>
            <w:proofErr w:type="spellEnd"/>
            <w:r w:rsidRPr="003E4156">
              <w:rPr>
                <w:color w:val="000000"/>
                <w:sz w:val="20"/>
                <w:lang w:val="en-CA" w:eastAsia="en-CA"/>
              </w:rPr>
              <w:t xml:space="preserve"> Intercool Co. Ltd.</w:t>
            </w:r>
          </w:p>
        </w:tc>
      </w:tr>
      <w:tr w:rsidR="00E8620F" w:rsidRPr="003E4156" w14:paraId="2B046517" w14:textId="77777777" w:rsidTr="00A229BA">
        <w:trPr>
          <w:trHeight w:val="264"/>
        </w:trPr>
        <w:tc>
          <w:tcPr>
            <w:tcW w:w="2300" w:type="dxa"/>
            <w:shd w:val="clear" w:color="auto" w:fill="auto"/>
            <w:hideMark/>
          </w:tcPr>
          <w:p w14:paraId="0049FD2D" w14:textId="77777777" w:rsidR="00E8620F" w:rsidRPr="003E4156" w:rsidRDefault="00E8620F" w:rsidP="00A229BA">
            <w:pPr>
              <w:jc w:val="left"/>
              <w:rPr>
                <w:sz w:val="20"/>
                <w:lang w:val="en-CA" w:eastAsia="en-CA"/>
              </w:rPr>
            </w:pPr>
            <w:r w:rsidRPr="003E4156">
              <w:rPr>
                <w:sz w:val="20"/>
                <w:lang w:val="en-CA" w:eastAsia="en-CA"/>
              </w:rPr>
              <w:t>TLS/PHA/86/TAS/21</w:t>
            </w:r>
          </w:p>
        </w:tc>
        <w:tc>
          <w:tcPr>
            <w:tcW w:w="1260" w:type="dxa"/>
            <w:shd w:val="clear" w:color="auto" w:fill="auto"/>
            <w:hideMark/>
          </w:tcPr>
          <w:p w14:paraId="3182665D"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729DCE68"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3E4156" w14:paraId="4561C5B0" w14:textId="77777777" w:rsidTr="00A229BA">
        <w:trPr>
          <w:trHeight w:val="264"/>
        </w:trPr>
        <w:tc>
          <w:tcPr>
            <w:tcW w:w="2300" w:type="dxa"/>
            <w:shd w:val="clear" w:color="auto" w:fill="auto"/>
            <w:hideMark/>
          </w:tcPr>
          <w:p w14:paraId="62A70031" w14:textId="77777777" w:rsidR="00E8620F" w:rsidRPr="003E4156" w:rsidRDefault="00E8620F" w:rsidP="00A229BA">
            <w:pPr>
              <w:jc w:val="left"/>
              <w:rPr>
                <w:sz w:val="20"/>
                <w:lang w:val="en-CA" w:eastAsia="en-CA"/>
              </w:rPr>
            </w:pPr>
            <w:r w:rsidRPr="003E4156">
              <w:rPr>
                <w:sz w:val="20"/>
                <w:lang w:val="en-CA" w:eastAsia="en-CA"/>
              </w:rPr>
              <w:t>TUV/PHA/84/TAS/15</w:t>
            </w:r>
          </w:p>
        </w:tc>
        <w:tc>
          <w:tcPr>
            <w:tcW w:w="1260" w:type="dxa"/>
            <w:shd w:val="clear" w:color="auto" w:fill="auto"/>
            <w:hideMark/>
          </w:tcPr>
          <w:p w14:paraId="3BBF33AA"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312DCEC2" w14:textId="77777777" w:rsidR="00E8620F" w:rsidRPr="003E4156"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r w:rsidR="00E8620F" w:rsidRPr="00657603" w14:paraId="4F386581" w14:textId="77777777" w:rsidTr="00A229BA">
        <w:trPr>
          <w:trHeight w:val="264"/>
        </w:trPr>
        <w:tc>
          <w:tcPr>
            <w:tcW w:w="2300" w:type="dxa"/>
            <w:shd w:val="clear" w:color="auto" w:fill="auto"/>
            <w:hideMark/>
          </w:tcPr>
          <w:p w14:paraId="52E9C947" w14:textId="77777777" w:rsidR="00E8620F" w:rsidRPr="003E4156" w:rsidRDefault="00E8620F" w:rsidP="00A229BA">
            <w:pPr>
              <w:jc w:val="left"/>
              <w:rPr>
                <w:sz w:val="20"/>
                <w:lang w:val="en-CA" w:eastAsia="en-CA"/>
              </w:rPr>
            </w:pPr>
            <w:r w:rsidRPr="003E4156">
              <w:rPr>
                <w:sz w:val="20"/>
                <w:lang w:val="en-CA" w:eastAsia="en-CA"/>
              </w:rPr>
              <w:t>VAN/PHA/84/TAS/16</w:t>
            </w:r>
          </w:p>
        </w:tc>
        <w:tc>
          <w:tcPr>
            <w:tcW w:w="1260" w:type="dxa"/>
            <w:shd w:val="clear" w:color="auto" w:fill="auto"/>
            <w:hideMark/>
          </w:tcPr>
          <w:p w14:paraId="6DDB888D" w14:textId="77777777" w:rsidR="00E8620F" w:rsidRPr="003E4156" w:rsidRDefault="00E8620F" w:rsidP="00A229BA">
            <w:pPr>
              <w:jc w:val="center"/>
              <w:rPr>
                <w:sz w:val="20"/>
                <w:lang w:val="en-CA" w:eastAsia="en-CA"/>
              </w:rPr>
            </w:pPr>
            <w:r w:rsidRPr="003E4156">
              <w:rPr>
                <w:sz w:val="20"/>
                <w:lang w:val="en-CA" w:eastAsia="en-CA"/>
              </w:rPr>
              <w:t>UNEP</w:t>
            </w:r>
          </w:p>
        </w:tc>
        <w:tc>
          <w:tcPr>
            <w:tcW w:w="6216" w:type="dxa"/>
            <w:shd w:val="clear" w:color="auto" w:fill="auto"/>
            <w:hideMark/>
          </w:tcPr>
          <w:p w14:paraId="1A12684F" w14:textId="77777777" w:rsidR="00E8620F" w:rsidRPr="00657603" w:rsidRDefault="00E8620F" w:rsidP="00A229BA">
            <w:pPr>
              <w:jc w:val="left"/>
              <w:rPr>
                <w:sz w:val="20"/>
                <w:lang w:val="en-CA" w:eastAsia="en-CA"/>
              </w:rPr>
            </w:pPr>
            <w:r w:rsidRPr="003E4156">
              <w:rPr>
                <w:sz w:val="20"/>
                <w:lang w:val="en-CA" w:eastAsia="en-CA"/>
              </w:rPr>
              <w:t>Verification report on the implementation of the HCFC phase-out management plan</w:t>
            </w:r>
          </w:p>
        </w:tc>
      </w:tr>
    </w:tbl>
    <w:bookmarkEnd w:id="0"/>
    <w:bookmarkEnd w:id="1"/>
    <w:p w14:paraId="714202FF" w14:textId="77777777" w:rsidR="00E8620F" w:rsidRPr="003E4156" w:rsidRDefault="00E8620F" w:rsidP="00E8620F">
      <w:pPr>
        <w:widowControl w:val="0"/>
        <w:spacing w:after="240"/>
        <w:jc w:val="center"/>
        <w:rPr>
          <w:b/>
          <w:lang w:val="en-CA"/>
        </w:rPr>
      </w:pPr>
      <w:r w:rsidRPr="003E4156">
        <w:rPr>
          <w:b/>
          <w:lang w:val="en-CA"/>
        </w:rPr>
        <w:lastRenderedPageBreak/>
        <w:t xml:space="preserve">Annex IV </w:t>
      </w:r>
    </w:p>
    <w:p w14:paraId="0C79D2CC" w14:textId="7579A117" w:rsidR="00E8620F" w:rsidRDefault="00E8620F" w:rsidP="00E8620F">
      <w:pPr>
        <w:widowControl w:val="0"/>
        <w:spacing w:after="240"/>
        <w:jc w:val="center"/>
        <w:rPr>
          <w:b/>
          <w:lang w:val="en-CA"/>
        </w:rPr>
      </w:pPr>
      <w:r w:rsidRPr="003E4156">
        <w:rPr>
          <w:b/>
          <w:lang w:val="en-CA"/>
        </w:rPr>
        <w:t>OUTSTANDING PROJECT COMPLETION REPORTS BY DECISION IN 2022</w:t>
      </w:r>
    </w:p>
    <w:p w14:paraId="5625DBA0" w14:textId="77777777" w:rsidR="00E8620F" w:rsidRPr="003E4156" w:rsidRDefault="00E8620F" w:rsidP="00E8620F">
      <w:pPr>
        <w:widowControl w:val="0"/>
        <w:spacing w:after="240"/>
        <w:jc w:val="center"/>
        <w:rPr>
          <w:b/>
          <w:lang w:val="en-CA"/>
        </w:rPr>
      </w:pPr>
    </w:p>
    <w:tbl>
      <w:tblPr>
        <w:tblW w:w="9498" w:type="dxa"/>
        <w:tblInd w:w="-147" w:type="dxa"/>
        <w:tblLook w:val="04A0" w:firstRow="1" w:lastRow="0" w:firstColumn="1" w:lastColumn="0" w:noHBand="0" w:noVBand="1"/>
      </w:tblPr>
      <w:tblGrid>
        <w:gridCol w:w="2552"/>
        <w:gridCol w:w="4908"/>
        <w:gridCol w:w="2038"/>
      </w:tblGrid>
      <w:tr w:rsidR="00E8620F" w:rsidRPr="003E4156" w14:paraId="32CFB4AA" w14:textId="77777777" w:rsidTr="00A229BA">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38988DCA" w14:textId="77777777" w:rsidR="00E8620F" w:rsidRPr="003E4156" w:rsidRDefault="00E8620F" w:rsidP="00A229BA">
            <w:pPr>
              <w:jc w:val="left"/>
              <w:rPr>
                <w:b/>
                <w:bCs/>
                <w:sz w:val="20"/>
                <w:lang w:val="en-CA" w:eastAsia="en-CA"/>
              </w:rPr>
            </w:pPr>
            <w:r w:rsidRPr="003E4156">
              <w:rPr>
                <w:b/>
                <w:bCs/>
                <w:sz w:val="20"/>
                <w:lang w:val="en-CA" w:eastAsia="en-CA"/>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4F844244" w14:textId="77777777" w:rsidR="00E8620F" w:rsidRPr="003E4156" w:rsidRDefault="00E8620F" w:rsidP="00A229BA">
            <w:pPr>
              <w:jc w:val="center"/>
              <w:rPr>
                <w:b/>
                <w:bCs/>
                <w:sz w:val="20"/>
                <w:lang w:val="en-CA" w:eastAsia="en-CA"/>
              </w:rPr>
            </w:pPr>
            <w:r w:rsidRPr="003E4156">
              <w:rPr>
                <w:b/>
                <w:bCs/>
                <w:sz w:val="20"/>
                <w:lang w:val="en-CA" w:eastAsia="en-CA"/>
              </w:rPr>
              <w:t>MYA Sector/Title</w:t>
            </w:r>
          </w:p>
        </w:tc>
        <w:tc>
          <w:tcPr>
            <w:tcW w:w="2038" w:type="dxa"/>
            <w:tcBorders>
              <w:top w:val="single" w:sz="4" w:space="0" w:color="auto"/>
              <w:left w:val="nil"/>
              <w:bottom w:val="single" w:sz="4" w:space="0" w:color="auto"/>
              <w:right w:val="single" w:sz="4" w:space="0" w:color="auto"/>
            </w:tcBorders>
            <w:shd w:val="clear" w:color="auto" w:fill="auto"/>
            <w:hideMark/>
          </w:tcPr>
          <w:p w14:paraId="1FEF1A46" w14:textId="77777777" w:rsidR="00E8620F" w:rsidRPr="003E4156" w:rsidRDefault="00E8620F" w:rsidP="00A229BA">
            <w:pPr>
              <w:jc w:val="center"/>
              <w:rPr>
                <w:b/>
                <w:bCs/>
                <w:sz w:val="20"/>
                <w:lang w:val="en-CA" w:eastAsia="en-CA"/>
              </w:rPr>
            </w:pPr>
            <w:r w:rsidRPr="003E4156">
              <w:rPr>
                <w:b/>
                <w:bCs/>
                <w:sz w:val="20"/>
                <w:lang w:val="en-CA" w:eastAsia="en-CA"/>
              </w:rPr>
              <w:t>Lead agency/</w:t>
            </w:r>
            <w:r w:rsidRPr="003E4156">
              <w:rPr>
                <w:b/>
                <w:bCs/>
                <w:sz w:val="20"/>
                <w:lang w:val="en-CA" w:eastAsia="en-CA"/>
              </w:rPr>
              <w:br/>
              <w:t>cooperating agency</w:t>
            </w:r>
          </w:p>
        </w:tc>
      </w:tr>
      <w:tr w:rsidR="00E8620F" w:rsidRPr="008C3CF8" w14:paraId="5A4B088E" w14:textId="77777777" w:rsidTr="00A229BA">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6552B14D" w14:textId="77777777" w:rsidR="00E8620F" w:rsidRPr="003E4156" w:rsidRDefault="00E8620F" w:rsidP="00A229BA">
            <w:pPr>
              <w:jc w:val="left"/>
              <w:rPr>
                <w:sz w:val="20"/>
                <w:lang w:val="en-CA" w:eastAsia="en-CA"/>
              </w:rPr>
            </w:pPr>
            <w:r w:rsidRPr="003E4156">
              <w:rPr>
                <w:sz w:val="20"/>
                <w:lang w:val="en-CA" w:eastAsia="en-CA"/>
              </w:rPr>
              <w:t>Zimbabwe</w:t>
            </w:r>
          </w:p>
        </w:tc>
        <w:tc>
          <w:tcPr>
            <w:tcW w:w="4908" w:type="dxa"/>
            <w:tcBorders>
              <w:top w:val="nil"/>
              <w:left w:val="nil"/>
              <w:bottom w:val="single" w:sz="4" w:space="0" w:color="auto"/>
              <w:right w:val="single" w:sz="4" w:space="0" w:color="auto"/>
            </w:tcBorders>
            <w:shd w:val="clear" w:color="auto" w:fill="auto"/>
            <w:hideMark/>
          </w:tcPr>
          <w:p w14:paraId="3068C51E" w14:textId="77777777" w:rsidR="00E8620F" w:rsidRPr="003E4156" w:rsidRDefault="00E8620F" w:rsidP="00A229BA">
            <w:pPr>
              <w:jc w:val="left"/>
              <w:rPr>
                <w:sz w:val="20"/>
                <w:lang w:val="en-CA" w:eastAsia="en-CA"/>
              </w:rPr>
            </w:pPr>
            <w:r w:rsidRPr="003E4156">
              <w:rPr>
                <w:sz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3E5EEA30" w14:textId="77777777" w:rsidR="00E8620F" w:rsidRPr="00BD6A23" w:rsidRDefault="00E8620F" w:rsidP="00A229BA">
            <w:pPr>
              <w:jc w:val="left"/>
              <w:rPr>
                <w:sz w:val="20"/>
                <w:lang w:val="en-CA" w:eastAsia="en-CA"/>
              </w:rPr>
            </w:pPr>
            <w:r w:rsidRPr="003E4156">
              <w:rPr>
                <w:sz w:val="20"/>
                <w:lang w:val="en-CA" w:eastAsia="en-CA"/>
              </w:rPr>
              <w:t>Germany</w:t>
            </w:r>
          </w:p>
        </w:tc>
      </w:tr>
    </w:tbl>
    <w:p w14:paraId="0B94169E" w14:textId="77777777" w:rsidR="00E8620F" w:rsidRPr="008C3CF8" w:rsidRDefault="00E8620F" w:rsidP="00E8620F">
      <w:pPr>
        <w:widowControl w:val="0"/>
        <w:spacing w:after="240"/>
        <w:jc w:val="center"/>
        <w:rPr>
          <w:b/>
          <w:lang w:val="en-CA"/>
        </w:rPr>
      </w:pPr>
    </w:p>
    <w:p w14:paraId="4B345582" w14:textId="77777777" w:rsidR="00E8620F" w:rsidRPr="008C3CF8" w:rsidRDefault="00E8620F" w:rsidP="00E8620F">
      <w:pPr>
        <w:widowControl w:val="0"/>
        <w:spacing w:after="240"/>
        <w:jc w:val="center"/>
        <w:rPr>
          <w:b/>
          <w:lang w:val="en-CA"/>
        </w:rPr>
      </w:pPr>
    </w:p>
    <w:p w14:paraId="31C13937" w14:textId="77777777" w:rsidR="00E8620F" w:rsidRPr="008C3CF8" w:rsidRDefault="00E8620F" w:rsidP="00E8620F">
      <w:pPr>
        <w:widowControl w:val="0"/>
        <w:spacing w:after="240"/>
        <w:rPr>
          <w:sz w:val="20"/>
          <w:lang w:val="en-CA"/>
        </w:rPr>
      </w:pPr>
    </w:p>
    <w:p w14:paraId="5CBCB66A" w14:textId="77777777" w:rsidR="00E8620F" w:rsidRPr="008C3CF8" w:rsidRDefault="00E8620F" w:rsidP="00E8620F">
      <w:pPr>
        <w:widowControl w:val="0"/>
        <w:spacing w:after="240"/>
        <w:jc w:val="center"/>
        <w:rPr>
          <w:b/>
          <w:lang w:val="en-CA"/>
        </w:rPr>
      </w:pPr>
    </w:p>
    <w:p w14:paraId="4EAEECA1" w14:textId="77777777" w:rsidR="00E8620F" w:rsidRPr="008C3CF8" w:rsidRDefault="00E8620F" w:rsidP="00E8620F">
      <w:pPr>
        <w:widowControl w:val="0"/>
        <w:spacing w:after="240"/>
        <w:jc w:val="center"/>
        <w:rPr>
          <w:b/>
          <w:lang w:val="en-CA"/>
        </w:rPr>
        <w:sectPr w:rsidR="00E8620F" w:rsidRPr="008C3CF8" w:rsidSect="002F2E98">
          <w:head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27B8BA73" w14:textId="4FEAB559" w:rsidR="00E8620F" w:rsidRPr="009F49F8" w:rsidRDefault="00E8620F" w:rsidP="00E8620F">
      <w:pPr>
        <w:widowControl w:val="0"/>
        <w:spacing w:after="240"/>
        <w:jc w:val="center"/>
        <w:rPr>
          <w:b/>
          <w:lang w:val="en-CA"/>
        </w:rPr>
      </w:pPr>
      <w:r w:rsidRPr="009F49F8">
        <w:rPr>
          <w:b/>
          <w:lang w:val="en-CA"/>
        </w:rPr>
        <w:lastRenderedPageBreak/>
        <w:t>Annex V</w:t>
      </w:r>
    </w:p>
    <w:p w14:paraId="74D59F12" w14:textId="0567751A" w:rsidR="00E8620F" w:rsidRDefault="00E8620F" w:rsidP="00E8620F">
      <w:pPr>
        <w:widowControl w:val="0"/>
        <w:spacing w:after="240"/>
        <w:jc w:val="center"/>
        <w:rPr>
          <w:b/>
          <w:lang w:val="en-CA"/>
        </w:rPr>
      </w:pPr>
      <w:r w:rsidRPr="009F49F8">
        <w:rPr>
          <w:b/>
          <w:lang w:val="en-CA"/>
        </w:rPr>
        <w:t>OUTSTANDING MULTI-YEAR AGREEMENT (MYA) PROJECT COMPLETION REPORTS</w:t>
      </w:r>
    </w:p>
    <w:p w14:paraId="6D04101A" w14:textId="77777777" w:rsidR="00E8620F" w:rsidRDefault="00E8620F" w:rsidP="00E8620F">
      <w:pPr>
        <w:widowControl w:val="0"/>
        <w:spacing w:after="240"/>
        <w:jc w:val="center"/>
        <w:rPr>
          <w:b/>
          <w:lang w:val="en-CA"/>
        </w:rPr>
      </w:pPr>
    </w:p>
    <w:tbl>
      <w:tblPr>
        <w:tblW w:w="9376" w:type="dxa"/>
        <w:tblLook w:val="04A0" w:firstRow="1" w:lastRow="0" w:firstColumn="1" w:lastColumn="0" w:noHBand="0" w:noVBand="1"/>
      </w:tblPr>
      <w:tblGrid>
        <w:gridCol w:w="2689"/>
        <w:gridCol w:w="3543"/>
        <w:gridCol w:w="3144"/>
      </w:tblGrid>
      <w:tr w:rsidR="00E8620F" w:rsidRPr="009F49F8" w14:paraId="1852D0A1" w14:textId="77777777" w:rsidTr="00A229BA">
        <w:trPr>
          <w:trHeight w:val="92"/>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478D0" w14:textId="77777777" w:rsidR="00E8620F" w:rsidRPr="009F49F8" w:rsidRDefault="00E8620F" w:rsidP="00A229BA">
            <w:pPr>
              <w:jc w:val="center"/>
              <w:rPr>
                <w:b/>
                <w:bCs/>
                <w:color w:val="000000"/>
                <w:sz w:val="20"/>
                <w:lang w:val="en-CA" w:eastAsia="en-CA"/>
              </w:rPr>
            </w:pPr>
            <w:r w:rsidRPr="009F49F8">
              <w:rPr>
                <w:b/>
                <w:bCs/>
                <w:color w:val="000000"/>
                <w:sz w:val="20"/>
                <w:lang w:val="en-CA" w:eastAsia="en-CA"/>
              </w:rPr>
              <w:t>Country</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14:paraId="57DBA664" w14:textId="77777777" w:rsidR="00E8620F" w:rsidRPr="009F49F8" w:rsidRDefault="00E8620F" w:rsidP="00A229BA">
            <w:pPr>
              <w:jc w:val="center"/>
              <w:rPr>
                <w:b/>
                <w:bCs/>
                <w:color w:val="000000"/>
                <w:sz w:val="20"/>
                <w:lang w:val="en-CA" w:eastAsia="en-CA"/>
              </w:rPr>
            </w:pPr>
            <w:r w:rsidRPr="009F49F8">
              <w:rPr>
                <w:b/>
                <w:bCs/>
                <w:color w:val="000000"/>
                <w:sz w:val="20"/>
                <w:lang w:val="en-CA" w:eastAsia="en-CA"/>
              </w:rPr>
              <w:t>MYA sector/title</w:t>
            </w:r>
          </w:p>
        </w:tc>
        <w:tc>
          <w:tcPr>
            <w:tcW w:w="3144" w:type="dxa"/>
            <w:tcBorders>
              <w:top w:val="single" w:sz="4" w:space="0" w:color="auto"/>
              <w:left w:val="nil"/>
              <w:bottom w:val="single" w:sz="4" w:space="0" w:color="auto"/>
              <w:right w:val="single" w:sz="4" w:space="0" w:color="auto"/>
            </w:tcBorders>
            <w:shd w:val="clear" w:color="auto" w:fill="auto"/>
            <w:vAlign w:val="center"/>
            <w:hideMark/>
          </w:tcPr>
          <w:p w14:paraId="208B3A93" w14:textId="77777777" w:rsidR="00E8620F" w:rsidRPr="009F49F8" w:rsidRDefault="00E8620F" w:rsidP="00A229BA">
            <w:pPr>
              <w:jc w:val="center"/>
              <w:rPr>
                <w:b/>
                <w:bCs/>
                <w:color w:val="000000"/>
                <w:sz w:val="20"/>
                <w:lang w:val="en-CA" w:eastAsia="en-CA"/>
              </w:rPr>
            </w:pPr>
            <w:r w:rsidRPr="009F49F8">
              <w:rPr>
                <w:b/>
                <w:bCs/>
                <w:color w:val="000000"/>
                <w:sz w:val="20"/>
                <w:lang w:val="en-CA" w:eastAsia="en-CA"/>
              </w:rPr>
              <w:t>Lead agency/cooperating agency</w:t>
            </w:r>
          </w:p>
        </w:tc>
      </w:tr>
      <w:tr w:rsidR="00E8620F" w:rsidRPr="009F49F8" w14:paraId="3C6629D7" w14:textId="77777777" w:rsidTr="00A229BA">
        <w:trPr>
          <w:trHeight w:val="12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C1A5EF2" w14:textId="77777777" w:rsidR="00E8620F" w:rsidRPr="009F49F8" w:rsidRDefault="00E8620F" w:rsidP="00A229BA">
            <w:pPr>
              <w:jc w:val="left"/>
              <w:rPr>
                <w:sz w:val="20"/>
                <w:lang w:val="en-CA" w:eastAsia="en-CA"/>
              </w:rPr>
            </w:pPr>
            <w:r w:rsidRPr="009F49F8">
              <w:rPr>
                <w:sz w:val="20"/>
                <w:lang w:val="en-CA" w:eastAsia="en-CA"/>
              </w:rPr>
              <w:t>Albania</w:t>
            </w:r>
          </w:p>
        </w:tc>
        <w:tc>
          <w:tcPr>
            <w:tcW w:w="3543" w:type="dxa"/>
            <w:tcBorders>
              <w:top w:val="nil"/>
              <w:left w:val="nil"/>
              <w:bottom w:val="single" w:sz="4" w:space="0" w:color="auto"/>
              <w:right w:val="single" w:sz="4" w:space="0" w:color="auto"/>
            </w:tcBorders>
            <w:shd w:val="clear" w:color="auto" w:fill="auto"/>
            <w:noWrap/>
            <w:vAlign w:val="bottom"/>
            <w:hideMark/>
          </w:tcPr>
          <w:p w14:paraId="5AB93511"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E35AE23" w14:textId="77777777" w:rsidR="00E8620F" w:rsidRPr="009F49F8" w:rsidRDefault="00E8620F" w:rsidP="00A229BA">
            <w:pPr>
              <w:jc w:val="left"/>
              <w:rPr>
                <w:sz w:val="20"/>
                <w:lang w:val="en-CA" w:eastAsia="en-CA"/>
              </w:rPr>
            </w:pPr>
            <w:r w:rsidRPr="009F49F8">
              <w:rPr>
                <w:sz w:val="20"/>
                <w:lang w:val="en-CA" w:eastAsia="en-CA"/>
              </w:rPr>
              <w:t>UNIDO/UNEP</w:t>
            </w:r>
          </w:p>
        </w:tc>
      </w:tr>
      <w:tr w:rsidR="00E8620F" w:rsidRPr="009F49F8" w14:paraId="525957D2" w14:textId="77777777" w:rsidTr="00A229BA">
        <w:trPr>
          <w:trHeight w:val="17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65FEEA1" w14:textId="77777777" w:rsidR="00E8620F" w:rsidRPr="009F49F8" w:rsidRDefault="00E8620F" w:rsidP="00A229BA">
            <w:pPr>
              <w:jc w:val="left"/>
              <w:rPr>
                <w:sz w:val="20"/>
                <w:lang w:val="en-CA" w:eastAsia="en-CA"/>
              </w:rPr>
            </w:pPr>
            <w:r w:rsidRPr="009F49F8">
              <w:rPr>
                <w:sz w:val="20"/>
                <w:lang w:val="en-CA" w:eastAsia="en-CA"/>
              </w:rPr>
              <w:t>Argentina</w:t>
            </w:r>
          </w:p>
        </w:tc>
        <w:tc>
          <w:tcPr>
            <w:tcW w:w="3543" w:type="dxa"/>
            <w:tcBorders>
              <w:top w:val="nil"/>
              <w:left w:val="nil"/>
              <w:bottom w:val="single" w:sz="4" w:space="0" w:color="auto"/>
              <w:right w:val="single" w:sz="4" w:space="0" w:color="auto"/>
            </w:tcBorders>
            <w:shd w:val="clear" w:color="auto" w:fill="auto"/>
            <w:noWrap/>
            <w:vAlign w:val="bottom"/>
            <w:hideMark/>
          </w:tcPr>
          <w:p w14:paraId="195261F2" w14:textId="77777777" w:rsidR="00E8620F" w:rsidRPr="009F49F8" w:rsidRDefault="00E8620F" w:rsidP="00A229BA">
            <w:pPr>
              <w:jc w:val="left"/>
              <w:rPr>
                <w:sz w:val="20"/>
                <w:lang w:val="en-CA" w:eastAsia="en-CA"/>
              </w:rPr>
            </w:pPr>
            <w:r w:rsidRPr="009F49F8">
              <w:rPr>
                <w:sz w:val="20"/>
                <w:lang w:val="en-CA" w:eastAsia="en-CA"/>
              </w:rPr>
              <w:t>Production CFC</w:t>
            </w:r>
          </w:p>
        </w:tc>
        <w:tc>
          <w:tcPr>
            <w:tcW w:w="3144" w:type="dxa"/>
            <w:tcBorders>
              <w:top w:val="nil"/>
              <w:left w:val="nil"/>
              <w:bottom w:val="single" w:sz="4" w:space="0" w:color="auto"/>
              <w:right w:val="single" w:sz="4" w:space="0" w:color="auto"/>
            </w:tcBorders>
            <w:shd w:val="clear" w:color="auto" w:fill="auto"/>
            <w:noWrap/>
            <w:vAlign w:val="bottom"/>
            <w:hideMark/>
          </w:tcPr>
          <w:p w14:paraId="08843106" w14:textId="77777777" w:rsidR="00E8620F" w:rsidRPr="009F49F8" w:rsidRDefault="00E8620F" w:rsidP="00A229BA">
            <w:pPr>
              <w:jc w:val="left"/>
              <w:rPr>
                <w:sz w:val="20"/>
                <w:lang w:val="en-CA" w:eastAsia="en-CA"/>
              </w:rPr>
            </w:pPr>
            <w:r w:rsidRPr="009F49F8">
              <w:rPr>
                <w:sz w:val="20"/>
                <w:lang w:val="en-CA" w:eastAsia="en-CA"/>
              </w:rPr>
              <w:t>World Bank</w:t>
            </w:r>
          </w:p>
        </w:tc>
      </w:tr>
      <w:tr w:rsidR="00E8620F" w:rsidRPr="009F49F8" w14:paraId="1C3822CC" w14:textId="77777777" w:rsidTr="00A229BA">
        <w:trPr>
          <w:trHeight w:val="21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88AE64F" w14:textId="77777777" w:rsidR="00E8620F" w:rsidRPr="009F49F8" w:rsidRDefault="00E8620F" w:rsidP="00A229BA">
            <w:pPr>
              <w:jc w:val="left"/>
              <w:rPr>
                <w:sz w:val="20"/>
                <w:lang w:val="en-CA" w:eastAsia="en-CA"/>
              </w:rPr>
            </w:pPr>
            <w:r w:rsidRPr="009F49F8">
              <w:rPr>
                <w:sz w:val="20"/>
                <w:lang w:val="en-CA" w:eastAsia="en-CA"/>
              </w:rPr>
              <w:t>Armenia</w:t>
            </w:r>
          </w:p>
        </w:tc>
        <w:tc>
          <w:tcPr>
            <w:tcW w:w="3543" w:type="dxa"/>
            <w:tcBorders>
              <w:top w:val="nil"/>
              <w:left w:val="nil"/>
              <w:bottom w:val="single" w:sz="4" w:space="0" w:color="auto"/>
              <w:right w:val="single" w:sz="4" w:space="0" w:color="auto"/>
            </w:tcBorders>
            <w:shd w:val="clear" w:color="auto" w:fill="auto"/>
            <w:noWrap/>
            <w:vAlign w:val="bottom"/>
            <w:hideMark/>
          </w:tcPr>
          <w:p w14:paraId="13B2486F" w14:textId="77777777" w:rsidR="00E8620F" w:rsidRPr="009F49F8" w:rsidRDefault="00E8620F" w:rsidP="00A229BA">
            <w:pPr>
              <w:jc w:val="left"/>
              <w:rPr>
                <w:sz w:val="20"/>
                <w:lang w:val="en-CA" w:eastAsia="en-CA"/>
              </w:rPr>
            </w:pPr>
            <w:r w:rsidRPr="009F49F8">
              <w:rPr>
                <w:sz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399174BC" w14:textId="77777777" w:rsidR="00E8620F" w:rsidRPr="009F49F8" w:rsidRDefault="00E8620F" w:rsidP="00A229BA">
            <w:pPr>
              <w:jc w:val="left"/>
              <w:rPr>
                <w:sz w:val="20"/>
                <w:lang w:val="en-CA" w:eastAsia="en-CA"/>
              </w:rPr>
            </w:pPr>
            <w:r w:rsidRPr="009F49F8">
              <w:rPr>
                <w:sz w:val="20"/>
                <w:lang w:val="en-CA" w:eastAsia="en-CA"/>
              </w:rPr>
              <w:t>UNDP/UNEP</w:t>
            </w:r>
          </w:p>
        </w:tc>
      </w:tr>
      <w:tr w:rsidR="00E8620F" w:rsidRPr="009F49F8" w14:paraId="5770581C" w14:textId="77777777" w:rsidTr="00A229BA">
        <w:trPr>
          <w:trHeight w:val="12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09B9F10" w14:textId="77777777" w:rsidR="00E8620F" w:rsidRPr="009F49F8" w:rsidRDefault="00E8620F" w:rsidP="00A229BA">
            <w:pPr>
              <w:jc w:val="left"/>
              <w:rPr>
                <w:sz w:val="20"/>
                <w:lang w:val="en-CA" w:eastAsia="en-CA"/>
              </w:rPr>
            </w:pPr>
            <w:r w:rsidRPr="009F49F8">
              <w:rPr>
                <w:sz w:val="20"/>
                <w:lang w:val="en-CA" w:eastAsia="en-CA"/>
              </w:rPr>
              <w:t>Bahamas (the)</w:t>
            </w:r>
          </w:p>
        </w:tc>
        <w:tc>
          <w:tcPr>
            <w:tcW w:w="3543" w:type="dxa"/>
            <w:tcBorders>
              <w:top w:val="nil"/>
              <w:left w:val="nil"/>
              <w:bottom w:val="single" w:sz="4" w:space="0" w:color="auto"/>
              <w:right w:val="single" w:sz="4" w:space="0" w:color="auto"/>
            </w:tcBorders>
            <w:shd w:val="clear" w:color="auto" w:fill="auto"/>
            <w:noWrap/>
            <w:vAlign w:val="bottom"/>
            <w:hideMark/>
          </w:tcPr>
          <w:p w14:paraId="5D31F011" w14:textId="77777777" w:rsidR="00E8620F" w:rsidRPr="009F49F8" w:rsidRDefault="00E8620F" w:rsidP="00A229BA">
            <w:pPr>
              <w:jc w:val="left"/>
              <w:rPr>
                <w:sz w:val="20"/>
                <w:lang w:val="en-CA" w:eastAsia="en-CA"/>
              </w:rPr>
            </w:pPr>
            <w:r w:rsidRPr="009F49F8">
              <w:rPr>
                <w:sz w:val="20"/>
                <w:lang w:val="en-CA" w:eastAsia="en-CA"/>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5FD3B269" w14:textId="77777777" w:rsidR="00E8620F" w:rsidRPr="009F49F8" w:rsidRDefault="00E8620F" w:rsidP="00A229BA">
            <w:pPr>
              <w:jc w:val="left"/>
              <w:rPr>
                <w:sz w:val="20"/>
                <w:lang w:val="en-CA" w:eastAsia="en-CA"/>
              </w:rPr>
            </w:pPr>
            <w:r w:rsidRPr="009F49F8">
              <w:rPr>
                <w:sz w:val="20"/>
                <w:lang w:val="en-CA" w:eastAsia="en-CA"/>
              </w:rPr>
              <w:t>World Bank</w:t>
            </w:r>
          </w:p>
        </w:tc>
      </w:tr>
      <w:tr w:rsidR="00E8620F" w:rsidRPr="009F49F8" w14:paraId="2085D440" w14:textId="77777777" w:rsidTr="00A229BA">
        <w:trPr>
          <w:trHeight w:val="16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BF10E94" w14:textId="77777777" w:rsidR="00E8620F" w:rsidRPr="009F49F8" w:rsidRDefault="00E8620F" w:rsidP="00A229BA">
            <w:pPr>
              <w:jc w:val="left"/>
              <w:rPr>
                <w:sz w:val="20"/>
                <w:lang w:val="en-CA" w:eastAsia="en-CA"/>
              </w:rPr>
            </w:pPr>
            <w:r w:rsidRPr="009F49F8">
              <w:rPr>
                <w:sz w:val="20"/>
                <w:lang w:val="en-CA" w:eastAsia="en-CA"/>
              </w:rPr>
              <w:t>Bolivia</w:t>
            </w:r>
          </w:p>
        </w:tc>
        <w:tc>
          <w:tcPr>
            <w:tcW w:w="3543" w:type="dxa"/>
            <w:tcBorders>
              <w:top w:val="nil"/>
              <w:left w:val="nil"/>
              <w:bottom w:val="single" w:sz="4" w:space="0" w:color="auto"/>
              <w:right w:val="single" w:sz="4" w:space="0" w:color="auto"/>
            </w:tcBorders>
            <w:shd w:val="clear" w:color="auto" w:fill="auto"/>
            <w:noWrap/>
            <w:vAlign w:val="bottom"/>
            <w:hideMark/>
          </w:tcPr>
          <w:p w14:paraId="39C90687"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00C3CCF" w14:textId="77777777" w:rsidR="00E8620F" w:rsidRPr="009F49F8" w:rsidRDefault="00E8620F" w:rsidP="00A229BA">
            <w:pPr>
              <w:jc w:val="left"/>
              <w:rPr>
                <w:sz w:val="20"/>
                <w:lang w:val="en-CA" w:eastAsia="en-CA"/>
              </w:rPr>
            </w:pPr>
            <w:r w:rsidRPr="009F49F8">
              <w:rPr>
                <w:sz w:val="20"/>
                <w:lang w:val="en-CA" w:eastAsia="en-CA"/>
              </w:rPr>
              <w:t>UNIDO/Germany</w:t>
            </w:r>
          </w:p>
        </w:tc>
      </w:tr>
      <w:tr w:rsidR="00E8620F" w:rsidRPr="009F49F8" w14:paraId="0C60FD04" w14:textId="77777777" w:rsidTr="00A229BA">
        <w:trPr>
          <w:trHeight w:val="7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92C6940" w14:textId="77777777" w:rsidR="00E8620F" w:rsidRPr="009F49F8" w:rsidRDefault="00E8620F" w:rsidP="00A229BA">
            <w:pPr>
              <w:jc w:val="left"/>
              <w:rPr>
                <w:sz w:val="20"/>
                <w:lang w:val="en-CA" w:eastAsia="en-CA"/>
              </w:rPr>
            </w:pPr>
            <w:r w:rsidRPr="009F49F8">
              <w:rPr>
                <w:sz w:val="20"/>
                <w:lang w:val="en-CA" w:eastAsia="en-CA"/>
              </w:rPr>
              <w:t>Burkina Faso</w:t>
            </w:r>
          </w:p>
        </w:tc>
        <w:tc>
          <w:tcPr>
            <w:tcW w:w="3543" w:type="dxa"/>
            <w:tcBorders>
              <w:top w:val="nil"/>
              <w:left w:val="nil"/>
              <w:bottom w:val="single" w:sz="4" w:space="0" w:color="auto"/>
              <w:right w:val="single" w:sz="4" w:space="0" w:color="auto"/>
            </w:tcBorders>
            <w:shd w:val="clear" w:color="auto" w:fill="auto"/>
            <w:noWrap/>
            <w:vAlign w:val="bottom"/>
            <w:hideMark/>
          </w:tcPr>
          <w:p w14:paraId="47CE9976"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BE21C35"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798B2784" w14:textId="77777777" w:rsidTr="00A229BA">
        <w:trPr>
          <w:trHeight w:val="10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FD73B2C" w14:textId="77777777" w:rsidR="00E8620F" w:rsidRPr="009F49F8" w:rsidRDefault="00E8620F" w:rsidP="00A229BA">
            <w:pPr>
              <w:jc w:val="left"/>
              <w:rPr>
                <w:sz w:val="20"/>
                <w:lang w:val="en-CA" w:eastAsia="en-CA"/>
              </w:rPr>
            </w:pPr>
            <w:r w:rsidRPr="009F49F8">
              <w:rPr>
                <w:sz w:val="20"/>
                <w:lang w:val="en-CA" w:eastAsia="en-CA"/>
              </w:rPr>
              <w:t>Cabo Verde</w:t>
            </w:r>
          </w:p>
        </w:tc>
        <w:tc>
          <w:tcPr>
            <w:tcW w:w="3543" w:type="dxa"/>
            <w:tcBorders>
              <w:top w:val="nil"/>
              <w:left w:val="nil"/>
              <w:bottom w:val="single" w:sz="4" w:space="0" w:color="auto"/>
              <w:right w:val="single" w:sz="4" w:space="0" w:color="auto"/>
            </w:tcBorders>
            <w:shd w:val="clear" w:color="auto" w:fill="auto"/>
            <w:noWrap/>
            <w:vAlign w:val="bottom"/>
            <w:hideMark/>
          </w:tcPr>
          <w:p w14:paraId="7F05F414"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2718F17" w14:textId="77777777" w:rsidR="00E8620F" w:rsidRPr="009F49F8" w:rsidRDefault="00E8620F" w:rsidP="00A229BA">
            <w:pPr>
              <w:jc w:val="left"/>
              <w:rPr>
                <w:sz w:val="20"/>
                <w:lang w:val="en-CA" w:eastAsia="en-CA"/>
              </w:rPr>
            </w:pPr>
            <w:r w:rsidRPr="009F49F8">
              <w:rPr>
                <w:sz w:val="20"/>
                <w:lang w:val="en-CA" w:eastAsia="en-CA"/>
              </w:rPr>
              <w:t>UNEP</w:t>
            </w:r>
          </w:p>
        </w:tc>
      </w:tr>
      <w:tr w:rsidR="00E8620F" w:rsidRPr="009F49F8" w14:paraId="3EB2FFB2"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A77DBB3" w14:textId="77777777" w:rsidR="00E8620F" w:rsidRPr="009F49F8" w:rsidRDefault="00E8620F" w:rsidP="00A229BA">
            <w:pPr>
              <w:jc w:val="left"/>
              <w:rPr>
                <w:sz w:val="20"/>
                <w:lang w:val="en-CA" w:eastAsia="en-CA"/>
              </w:rPr>
            </w:pPr>
            <w:r w:rsidRPr="009F49F8">
              <w:rPr>
                <w:sz w:val="20"/>
                <w:lang w:val="en-CA" w:eastAsia="en-CA"/>
              </w:rPr>
              <w:t>Cuba</w:t>
            </w:r>
          </w:p>
        </w:tc>
        <w:tc>
          <w:tcPr>
            <w:tcW w:w="3543" w:type="dxa"/>
            <w:tcBorders>
              <w:top w:val="nil"/>
              <w:left w:val="nil"/>
              <w:bottom w:val="single" w:sz="4" w:space="0" w:color="auto"/>
              <w:right w:val="single" w:sz="4" w:space="0" w:color="auto"/>
            </w:tcBorders>
            <w:shd w:val="clear" w:color="auto" w:fill="auto"/>
            <w:noWrap/>
            <w:vAlign w:val="bottom"/>
            <w:hideMark/>
          </w:tcPr>
          <w:p w14:paraId="13345FD6"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B4D473E" w14:textId="77777777" w:rsidR="00E8620F" w:rsidRPr="009F49F8" w:rsidRDefault="00E8620F" w:rsidP="00A229BA">
            <w:pPr>
              <w:jc w:val="left"/>
              <w:rPr>
                <w:sz w:val="20"/>
                <w:lang w:val="en-CA" w:eastAsia="en-CA"/>
              </w:rPr>
            </w:pPr>
            <w:r w:rsidRPr="009F49F8">
              <w:rPr>
                <w:sz w:val="20"/>
                <w:lang w:val="en-CA" w:eastAsia="en-CA"/>
              </w:rPr>
              <w:t>UNDP</w:t>
            </w:r>
          </w:p>
        </w:tc>
      </w:tr>
      <w:tr w:rsidR="00E8620F" w:rsidRPr="009F49F8" w14:paraId="45D26B03" w14:textId="77777777" w:rsidTr="00A229BA">
        <w:trPr>
          <w:trHeight w:val="5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4083843" w14:textId="77777777" w:rsidR="00E8620F" w:rsidRPr="009F49F8" w:rsidRDefault="00E8620F" w:rsidP="00A229BA">
            <w:pPr>
              <w:jc w:val="left"/>
              <w:rPr>
                <w:sz w:val="20"/>
                <w:lang w:val="en-CA" w:eastAsia="en-CA"/>
              </w:rPr>
            </w:pPr>
            <w:r w:rsidRPr="009F49F8">
              <w:rPr>
                <w:sz w:val="20"/>
                <w:lang w:val="en-CA" w:eastAsia="en-CA"/>
              </w:rPr>
              <w:t>Dominican Republic (the)</w:t>
            </w:r>
          </w:p>
        </w:tc>
        <w:tc>
          <w:tcPr>
            <w:tcW w:w="3543" w:type="dxa"/>
            <w:tcBorders>
              <w:top w:val="nil"/>
              <w:left w:val="nil"/>
              <w:bottom w:val="single" w:sz="4" w:space="0" w:color="auto"/>
              <w:right w:val="single" w:sz="4" w:space="0" w:color="auto"/>
            </w:tcBorders>
            <w:shd w:val="clear" w:color="auto" w:fill="auto"/>
            <w:noWrap/>
            <w:vAlign w:val="bottom"/>
            <w:hideMark/>
          </w:tcPr>
          <w:p w14:paraId="7A63520E" w14:textId="77777777" w:rsidR="00E8620F" w:rsidRPr="009F49F8" w:rsidRDefault="00E8620F" w:rsidP="00A229BA">
            <w:pPr>
              <w:jc w:val="left"/>
              <w:rPr>
                <w:sz w:val="20"/>
                <w:lang w:val="en-CA" w:eastAsia="en-CA"/>
              </w:rPr>
            </w:pPr>
            <w:r w:rsidRPr="009F49F8">
              <w:rPr>
                <w:sz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4F4FDCB2" w14:textId="77777777" w:rsidR="00E8620F" w:rsidRPr="009F49F8" w:rsidRDefault="00E8620F" w:rsidP="00A229BA">
            <w:pPr>
              <w:jc w:val="left"/>
              <w:rPr>
                <w:sz w:val="20"/>
                <w:lang w:val="en-CA" w:eastAsia="en-CA"/>
              </w:rPr>
            </w:pPr>
            <w:r w:rsidRPr="009F49F8">
              <w:rPr>
                <w:sz w:val="20"/>
                <w:lang w:val="en-CA" w:eastAsia="en-CA"/>
              </w:rPr>
              <w:t>UNDP/UNEP</w:t>
            </w:r>
          </w:p>
        </w:tc>
      </w:tr>
      <w:tr w:rsidR="00E8620F" w:rsidRPr="009F49F8" w14:paraId="5F01901D" w14:textId="77777777" w:rsidTr="00A229BA">
        <w:trPr>
          <w:trHeight w:val="9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4601D78" w14:textId="77777777" w:rsidR="00E8620F" w:rsidRPr="009F49F8" w:rsidRDefault="00E8620F" w:rsidP="00A229BA">
            <w:pPr>
              <w:jc w:val="left"/>
              <w:rPr>
                <w:sz w:val="20"/>
                <w:lang w:val="en-CA" w:eastAsia="en-CA"/>
              </w:rPr>
            </w:pPr>
            <w:r w:rsidRPr="009F49F8">
              <w:rPr>
                <w:sz w:val="20"/>
                <w:lang w:val="en-CA" w:eastAsia="en-CA"/>
              </w:rPr>
              <w:t>Ecuador</w:t>
            </w:r>
          </w:p>
        </w:tc>
        <w:tc>
          <w:tcPr>
            <w:tcW w:w="3543" w:type="dxa"/>
            <w:tcBorders>
              <w:top w:val="nil"/>
              <w:left w:val="nil"/>
              <w:bottom w:val="single" w:sz="4" w:space="0" w:color="auto"/>
              <w:right w:val="single" w:sz="4" w:space="0" w:color="auto"/>
            </w:tcBorders>
            <w:shd w:val="clear" w:color="auto" w:fill="auto"/>
            <w:noWrap/>
            <w:vAlign w:val="bottom"/>
            <w:hideMark/>
          </w:tcPr>
          <w:p w14:paraId="66575417"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F41EBD8" w14:textId="77777777" w:rsidR="00E8620F" w:rsidRPr="009F49F8" w:rsidRDefault="00E8620F" w:rsidP="00A229BA">
            <w:pPr>
              <w:jc w:val="left"/>
              <w:rPr>
                <w:sz w:val="20"/>
                <w:lang w:val="en-CA" w:eastAsia="en-CA"/>
              </w:rPr>
            </w:pPr>
            <w:r w:rsidRPr="009F49F8">
              <w:rPr>
                <w:sz w:val="20"/>
                <w:lang w:val="en-CA" w:eastAsia="en-CA"/>
              </w:rPr>
              <w:t>UNIDO/UNEP</w:t>
            </w:r>
          </w:p>
        </w:tc>
      </w:tr>
      <w:tr w:rsidR="00E8620F" w:rsidRPr="009F49F8" w14:paraId="5190DBC5"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A028FC9" w14:textId="77777777" w:rsidR="00E8620F" w:rsidRPr="009F49F8" w:rsidRDefault="00E8620F" w:rsidP="00A229BA">
            <w:pPr>
              <w:jc w:val="left"/>
              <w:rPr>
                <w:sz w:val="20"/>
                <w:lang w:val="en-CA" w:eastAsia="en-CA"/>
              </w:rPr>
            </w:pPr>
            <w:r w:rsidRPr="009F49F8">
              <w:rPr>
                <w:sz w:val="20"/>
                <w:lang w:val="en-CA" w:eastAsia="en-CA"/>
              </w:rPr>
              <w:t>Eritrea</w:t>
            </w:r>
          </w:p>
        </w:tc>
        <w:tc>
          <w:tcPr>
            <w:tcW w:w="3543" w:type="dxa"/>
            <w:tcBorders>
              <w:top w:val="nil"/>
              <w:left w:val="nil"/>
              <w:bottom w:val="single" w:sz="4" w:space="0" w:color="auto"/>
              <w:right w:val="single" w:sz="4" w:space="0" w:color="auto"/>
            </w:tcBorders>
            <w:shd w:val="clear" w:color="auto" w:fill="auto"/>
            <w:noWrap/>
            <w:vAlign w:val="bottom"/>
            <w:hideMark/>
          </w:tcPr>
          <w:p w14:paraId="2F52F766"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CE9D4AE"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0E566885"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D4BF620" w14:textId="77777777" w:rsidR="00E8620F" w:rsidRPr="009F49F8" w:rsidRDefault="00E8620F" w:rsidP="00A229BA">
            <w:pPr>
              <w:jc w:val="left"/>
              <w:rPr>
                <w:sz w:val="20"/>
                <w:lang w:val="en-CA" w:eastAsia="en-CA"/>
              </w:rPr>
            </w:pPr>
            <w:r w:rsidRPr="009F49F8">
              <w:rPr>
                <w:sz w:val="20"/>
                <w:lang w:val="en-CA" w:eastAsia="en-CA"/>
              </w:rPr>
              <w:t>Eswatini (the Kingdom of)</w:t>
            </w:r>
          </w:p>
        </w:tc>
        <w:tc>
          <w:tcPr>
            <w:tcW w:w="3543" w:type="dxa"/>
            <w:tcBorders>
              <w:top w:val="nil"/>
              <w:left w:val="nil"/>
              <w:bottom w:val="single" w:sz="4" w:space="0" w:color="auto"/>
              <w:right w:val="single" w:sz="4" w:space="0" w:color="auto"/>
            </w:tcBorders>
            <w:shd w:val="clear" w:color="auto" w:fill="auto"/>
            <w:noWrap/>
            <w:vAlign w:val="bottom"/>
            <w:hideMark/>
          </w:tcPr>
          <w:p w14:paraId="262DF022"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B621F45" w14:textId="77777777" w:rsidR="00E8620F" w:rsidRPr="009F49F8" w:rsidRDefault="00E8620F" w:rsidP="00A229BA">
            <w:pPr>
              <w:jc w:val="left"/>
              <w:rPr>
                <w:sz w:val="20"/>
                <w:lang w:val="en-CA" w:eastAsia="en-CA"/>
              </w:rPr>
            </w:pPr>
            <w:r w:rsidRPr="009F49F8">
              <w:rPr>
                <w:sz w:val="20"/>
                <w:lang w:val="en-CA" w:eastAsia="en-CA"/>
              </w:rPr>
              <w:t>UNEP/UNDP</w:t>
            </w:r>
          </w:p>
        </w:tc>
      </w:tr>
      <w:tr w:rsidR="00E8620F" w:rsidRPr="009F49F8" w14:paraId="5F0B6704"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3F4709D" w14:textId="77777777" w:rsidR="00E8620F" w:rsidRPr="009F49F8" w:rsidRDefault="00E8620F" w:rsidP="00A229BA">
            <w:pPr>
              <w:jc w:val="left"/>
              <w:rPr>
                <w:sz w:val="20"/>
                <w:lang w:val="en-CA" w:eastAsia="en-CA"/>
              </w:rPr>
            </w:pPr>
            <w:r w:rsidRPr="009F49F8">
              <w:rPr>
                <w:sz w:val="20"/>
                <w:lang w:val="en-CA" w:eastAsia="en-CA"/>
              </w:rPr>
              <w:t>Gambia (the)</w:t>
            </w:r>
          </w:p>
        </w:tc>
        <w:tc>
          <w:tcPr>
            <w:tcW w:w="3543" w:type="dxa"/>
            <w:tcBorders>
              <w:top w:val="nil"/>
              <w:left w:val="nil"/>
              <w:bottom w:val="single" w:sz="4" w:space="0" w:color="auto"/>
              <w:right w:val="single" w:sz="4" w:space="0" w:color="auto"/>
            </w:tcBorders>
            <w:shd w:val="clear" w:color="auto" w:fill="auto"/>
            <w:noWrap/>
            <w:vAlign w:val="bottom"/>
            <w:hideMark/>
          </w:tcPr>
          <w:p w14:paraId="7390F6A5"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B532050"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50B4F80F" w14:textId="77777777" w:rsidTr="00A229BA">
        <w:trPr>
          <w:trHeight w:val="12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37BE902" w14:textId="77777777" w:rsidR="00E8620F" w:rsidRPr="009F49F8" w:rsidRDefault="00E8620F" w:rsidP="00A229BA">
            <w:pPr>
              <w:jc w:val="left"/>
              <w:rPr>
                <w:sz w:val="20"/>
                <w:lang w:val="en-CA" w:eastAsia="en-CA"/>
              </w:rPr>
            </w:pPr>
            <w:r w:rsidRPr="009F49F8">
              <w:rPr>
                <w:sz w:val="20"/>
                <w:lang w:val="en-CA" w:eastAsia="en-CA"/>
              </w:rPr>
              <w:t>Guatemala</w:t>
            </w:r>
          </w:p>
        </w:tc>
        <w:tc>
          <w:tcPr>
            <w:tcW w:w="3543" w:type="dxa"/>
            <w:tcBorders>
              <w:top w:val="nil"/>
              <w:left w:val="nil"/>
              <w:bottom w:val="single" w:sz="4" w:space="0" w:color="auto"/>
              <w:right w:val="single" w:sz="4" w:space="0" w:color="auto"/>
            </w:tcBorders>
            <w:shd w:val="clear" w:color="auto" w:fill="auto"/>
            <w:noWrap/>
            <w:vAlign w:val="bottom"/>
            <w:hideMark/>
          </w:tcPr>
          <w:p w14:paraId="53A6C26C"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F7D9B20" w14:textId="77777777" w:rsidR="00E8620F" w:rsidRPr="009F49F8" w:rsidRDefault="00E8620F" w:rsidP="00A229BA">
            <w:pPr>
              <w:jc w:val="left"/>
              <w:rPr>
                <w:sz w:val="20"/>
                <w:lang w:val="en-CA" w:eastAsia="en-CA"/>
              </w:rPr>
            </w:pPr>
            <w:r w:rsidRPr="009F49F8">
              <w:rPr>
                <w:sz w:val="20"/>
                <w:lang w:val="en-CA" w:eastAsia="en-CA"/>
              </w:rPr>
              <w:t>UNIDO/UNEP</w:t>
            </w:r>
          </w:p>
        </w:tc>
      </w:tr>
      <w:tr w:rsidR="00E8620F" w:rsidRPr="009F49F8" w14:paraId="02F42691" w14:textId="77777777" w:rsidTr="00A229BA">
        <w:trPr>
          <w:trHeight w:val="17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99D44B2" w14:textId="77777777" w:rsidR="00E8620F" w:rsidRPr="009F49F8" w:rsidRDefault="00E8620F" w:rsidP="00A229BA">
            <w:pPr>
              <w:jc w:val="left"/>
              <w:rPr>
                <w:sz w:val="20"/>
                <w:lang w:val="en-CA" w:eastAsia="en-CA"/>
              </w:rPr>
            </w:pPr>
            <w:r w:rsidRPr="009F49F8">
              <w:rPr>
                <w:sz w:val="20"/>
                <w:lang w:val="en-CA" w:eastAsia="en-CA"/>
              </w:rPr>
              <w:t>Guinea-Bissau</w:t>
            </w:r>
          </w:p>
        </w:tc>
        <w:tc>
          <w:tcPr>
            <w:tcW w:w="3543" w:type="dxa"/>
            <w:tcBorders>
              <w:top w:val="nil"/>
              <w:left w:val="nil"/>
              <w:bottom w:val="single" w:sz="4" w:space="0" w:color="auto"/>
              <w:right w:val="single" w:sz="4" w:space="0" w:color="auto"/>
            </w:tcBorders>
            <w:shd w:val="clear" w:color="auto" w:fill="auto"/>
            <w:noWrap/>
            <w:vAlign w:val="bottom"/>
            <w:hideMark/>
          </w:tcPr>
          <w:p w14:paraId="3161340F"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91703A7"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5CA8AA01" w14:textId="77777777" w:rsidTr="00A229BA">
        <w:trPr>
          <w:trHeight w:val="7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B7836C1" w14:textId="77777777" w:rsidR="00E8620F" w:rsidRPr="009F49F8" w:rsidRDefault="00E8620F" w:rsidP="00A229BA">
            <w:pPr>
              <w:jc w:val="left"/>
              <w:rPr>
                <w:sz w:val="20"/>
                <w:lang w:val="en-CA" w:eastAsia="en-CA"/>
              </w:rPr>
            </w:pPr>
            <w:r w:rsidRPr="009F49F8">
              <w:rPr>
                <w:sz w:val="20"/>
                <w:lang w:val="en-CA" w:eastAsia="en-CA"/>
              </w:rPr>
              <w:t>Iraq</w:t>
            </w:r>
          </w:p>
        </w:tc>
        <w:tc>
          <w:tcPr>
            <w:tcW w:w="3543" w:type="dxa"/>
            <w:tcBorders>
              <w:top w:val="nil"/>
              <w:left w:val="nil"/>
              <w:bottom w:val="single" w:sz="4" w:space="0" w:color="auto"/>
              <w:right w:val="single" w:sz="4" w:space="0" w:color="auto"/>
            </w:tcBorders>
            <w:shd w:val="clear" w:color="auto" w:fill="auto"/>
            <w:noWrap/>
            <w:vAlign w:val="bottom"/>
            <w:hideMark/>
          </w:tcPr>
          <w:p w14:paraId="7DD97F26"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BEFE173"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1D1DD9D9" w14:textId="77777777" w:rsidTr="00A229BA">
        <w:trPr>
          <w:trHeight w:val="12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D8ECF2A" w14:textId="77777777" w:rsidR="00E8620F" w:rsidRPr="009F49F8" w:rsidRDefault="00E8620F" w:rsidP="00A229BA">
            <w:pPr>
              <w:jc w:val="left"/>
              <w:rPr>
                <w:sz w:val="20"/>
                <w:lang w:val="en-CA" w:eastAsia="en-CA"/>
              </w:rPr>
            </w:pPr>
            <w:r w:rsidRPr="009F49F8">
              <w:rPr>
                <w:sz w:val="20"/>
                <w:lang w:val="en-CA" w:eastAsia="en-CA"/>
              </w:rPr>
              <w:t>Lesotho</w:t>
            </w:r>
          </w:p>
        </w:tc>
        <w:tc>
          <w:tcPr>
            <w:tcW w:w="3543" w:type="dxa"/>
            <w:tcBorders>
              <w:top w:val="nil"/>
              <w:left w:val="nil"/>
              <w:bottom w:val="single" w:sz="4" w:space="0" w:color="auto"/>
              <w:right w:val="single" w:sz="4" w:space="0" w:color="auto"/>
            </w:tcBorders>
            <w:shd w:val="clear" w:color="auto" w:fill="auto"/>
            <w:noWrap/>
            <w:vAlign w:val="bottom"/>
            <w:hideMark/>
          </w:tcPr>
          <w:p w14:paraId="7AAE6030"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EACFACA" w14:textId="77777777" w:rsidR="00E8620F" w:rsidRPr="009F49F8" w:rsidRDefault="00E8620F" w:rsidP="00A229BA">
            <w:pPr>
              <w:jc w:val="left"/>
              <w:rPr>
                <w:sz w:val="20"/>
                <w:lang w:val="en-CA" w:eastAsia="en-CA"/>
              </w:rPr>
            </w:pPr>
            <w:r w:rsidRPr="009F49F8">
              <w:rPr>
                <w:sz w:val="20"/>
                <w:lang w:val="en-CA" w:eastAsia="en-CA"/>
              </w:rPr>
              <w:t>Germany</w:t>
            </w:r>
          </w:p>
        </w:tc>
      </w:tr>
      <w:tr w:rsidR="00E8620F" w:rsidRPr="009F49F8" w14:paraId="796DB21A" w14:textId="77777777" w:rsidTr="00A229BA">
        <w:trPr>
          <w:trHeight w:val="16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D3B11BB" w14:textId="77777777" w:rsidR="00E8620F" w:rsidRPr="009F49F8" w:rsidRDefault="00E8620F" w:rsidP="00A229BA">
            <w:pPr>
              <w:jc w:val="left"/>
              <w:rPr>
                <w:sz w:val="20"/>
                <w:lang w:val="en-CA" w:eastAsia="en-CA"/>
              </w:rPr>
            </w:pPr>
            <w:r w:rsidRPr="009F49F8">
              <w:rPr>
                <w:sz w:val="20"/>
                <w:lang w:val="en-CA" w:eastAsia="en-CA"/>
              </w:rPr>
              <w:t>Madagascar</w:t>
            </w:r>
          </w:p>
        </w:tc>
        <w:tc>
          <w:tcPr>
            <w:tcW w:w="3543" w:type="dxa"/>
            <w:tcBorders>
              <w:top w:val="nil"/>
              <w:left w:val="nil"/>
              <w:bottom w:val="single" w:sz="4" w:space="0" w:color="auto"/>
              <w:right w:val="single" w:sz="4" w:space="0" w:color="auto"/>
            </w:tcBorders>
            <w:shd w:val="clear" w:color="auto" w:fill="auto"/>
            <w:noWrap/>
            <w:vAlign w:val="bottom"/>
            <w:hideMark/>
          </w:tcPr>
          <w:p w14:paraId="7E23F9BD"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530BA73"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708D627F" w14:textId="77777777" w:rsidTr="00A229BA">
        <w:trPr>
          <w:trHeight w:val="2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05697F8" w14:textId="77777777" w:rsidR="00E8620F" w:rsidRPr="009F49F8" w:rsidRDefault="00E8620F" w:rsidP="00A229BA">
            <w:pPr>
              <w:jc w:val="left"/>
              <w:rPr>
                <w:sz w:val="20"/>
                <w:lang w:val="en-CA" w:eastAsia="en-CA"/>
              </w:rPr>
            </w:pPr>
            <w:r w:rsidRPr="009F49F8">
              <w:rPr>
                <w:sz w:val="20"/>
                <w:lang w:val="en-CA" w:eastAsia="en-CA"/>
              </w:rPr>
              <w:t>Malawi</w:t>
            </w:r>
          </w:p>
        </w:tc>
        <w:tc>
          <w:tcPr>
            <w:tcW w:w="3543" w:type="dxa"/>
            <w:tcBorders>
              <w:top w:val="nil"/>
              <w:left w:val="nil"/>
              <w:bottom w:val="single" w:sz="4" w:space="0" w:color="auto"/>
              <w:right w:val="single" w:sz="4" w:space="0" w:color="auto"/>
            </w:tcBorders>
            <w:shd w:val="clear" w:color="auto" w:fill="auto"/>
            <w:noWrap/>
            <w:vAlign w:val="bottom"/>
            <w:hideMark/>
          </w:tcPr>
          <w:p w14:paraId="1510B6C6"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D408DD1"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4869599D"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B0890CD" w14:textId="77777777" w:rsidR="00E8620F" w:rsidRPr="009F49F8" w:rsidRDefault="00E8620F" w:rsidP="00A229BA">
            <w:pPr>
              <w:jc w:val="left"/>
              <w:rPr>
                <w:sz w:val="20"/>
                <w:lang w:val="en-CA" w:eastAsia="en-CA"/>
              </w:rPr>
            </w:pPr>
            <w:r w:rsidRPr="009F49F8">
              <w:rPr>
                <w:sz w:val="20"/>
                <w:lang w:val="en-CA" w:eastAsia="en-CA"/>
              </w:rPr>
              <w:t>Republic of Moldova (the)</w:t>
            </w:r>
          </w:p>
        </w:tc>
        <w:tc>
          <w:tcPr>
            <w:tcW w:w="3543" w:type="dxa"/>
            <w:tcBorders>
              <w:top w:val="nil"/>
              <w:left w:val="nil"/>
              <w:bottom w:val="single" w:sz="4" w:space="0" w:color="auto"/>
              <w:right w:val="single" w:sz="4" w:space="0" w:color="auto"/>
            </w:tcBorders>
            <w:shd w:val="clear" w:color="auto" w:fill="auto"/>
            <w:noWrap/>
            <w:vAlign w:val="bottom"/>
            <w:hideMark/>
          </w:tcPr>
          <w:p w14:paraId="12A8139E" w14:textId="77777777" w:rsidR="00E8620F" w:rsidRPr="009F49F8" w:rsidRDefault="00E8620F" w:rsidP="00A229BA">
            <w:pPr>
              <w:jc w:val="left"/>
              <w:rPr>
                <w:sz w:val="20"/>
                <w:lang w:val="en-CA" w:eastAsia="en-CA"/>
              </w:rPr>
            </w:pPr>
            <w:r w:rsidRPr="009F49F8">
              <w:rPr>
                <w:sz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550553B6" w14:textId="77777777" w:rsidR="00E8620F" w:rsidRPr="009F49F8" w:rsidRDefault="00E8620F" w:rsidP="00A229BA">
            <w:pPr>
              <w:jc w:val="left"/>
              <w:rPr>
                <w:sz w:val="20"/>
                <w:lang w:val="en-CA" w:eastAsia="en-CA"/>
              </w:rPr>
            </w:pPr>
            <w:r w:rsidRPr="009F49F8">
              <w:rPr>
                <w:sz w:val="20"/>
                <w:lang w:val="en-CA" w:eastAsia="en-CA"/>
              </w:rPr>
              <w:t>UNDP/UNEP</w:t>
            </w:r>
          </w:p>
        </w:tc>
      </w:tr>
      <w:tr w:rsidR="00E8620F" w:rsidRPr="009F49F8" w14:paraId="5D654A99"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C9FB67A" w14:textId="77777777" w:rsidR="00E8620F" w:rsidRPr="009F49F8" w:rsidRDefault="00E8620F" w:rsidP="00A229BA">
            <w:pPr>
              <w:jc w:val="left"/>
              <w:rPr>
                <w:sz w:val="20"/>
                <w:lang w:val="en-CA" w:eastAsia="en-CA"/>
              </w:rPr>
            </w:pPr>
            <w:r w:rsidRPr="009F49F8">
              <w:rPr>
                <w:sz w:val="20"/>
                <w:lang w:val="en-CA" w:eastAsia="en-CA"/>
              </w:rPr>
              <w:t>Mongolia</w:t>
            </w:r>
          </w:p>
        </w:tc>
        <w:tc>
          <w:tcPr>
            <w:tcW w:w="3543" w:type="dxa"/>
            <w:tcBorders>
              <w:top w:val="nil"/>
              <w:left w:val="nil"/>
              <w:bottom w:val="single" w:sz="4" w:space="0" w:color="auto"/>
              <w:right w:val="single" w:sz="4" w:space="0" w:color="auto"/>
            </w:tcBorders>
            <w:shd w:val="clear" w:color="auto" w:fill="auto"/>
            <w:noWrap/>
            <w:vAlign w:val="bottom"/>
            <w:hideMark/>
          </w:tcPr>
          <w:p w14:paraId="66282303"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CD408E0" w14:textId="77777777" w:rsidR="00E8620F" w:rsidRPr="009F49F8" w:rsidRDefault="00E8620F" w:rsidP="00A229BA">
            <w:pPr>
              <w:jc w:val="left"/>
              <w:rPr>
                <w:sz w:val="20"/>
                <w:lang w:val="en-CA" w:eastAsia="en-CA"/>
              </w:rPr>
            </w:pPr>
            <w:r w:rsidRPr="009F49F8">
              <w:rPr>
                <w:sz w:val="20"/>
                <w:lang w:val="en-CA" w:eastAsia="en-CA"/>
              </w:rPr>
              <w:t>UNEP/Japan</w:t>
            </w:r>
          </w:p>
        </w:tc>
      </w:tr>
      <w:tr w:rsidR="00E8620F" w:rsidRPr="009F49F8" w14:paraId="54A7A02A" w14:textId="77777777" w:rsidTr="00A229BA">
        <w:trPr>
          <w:trHeight w:val="5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1EBA587" w14:textId="77777777" w:rsidR="00E8620F" w:rsidRPr="009F49F8" w:rsidRDefault="00E8620F" w:rsidP="00A229BA">
            <w:pPr>
              <w:jc w:val="left"/>
              <w:rPr>
                <w:sz w:val="20"/>
                <w:lang w:val="en-CA" w:eastAsia="en-CA"/>
              </w:rPr>
            </w:pPr>
            <w:r w:rsidRPr="009F49F8">
              <w:rPr>
                <w:sz w:val="20"/>
                <w:lang w:val="en-CA" w:eastAsia="en-CA"/>
              </w:rPr>
              <w:t>Montenegro</w:t>
            </w:r>
          </w:p>
        </w:tc>
        <w:tc>
          <w:tcPr>
            <w:tcW w:w="3543" w:type="dxa"/>
            <w:tcBorders>
              <w:top w:val="nil"/>
              <w:left w:val="nil"/>
              <w:bottom w:val="single" w:sz="4" w:space="0" w:color="auto"/>
              <w:right w:val="single" w:sz="4" w:space="0" w:color="auto"/>
            </w:tcBorders>
            <w:shd w:val="clear" w:color="auto" w:fill="auto"/>
            <w:noWrap/>
            <w:vAlign w:val="bottom"/>
            <w:hideMark/>
          </w:tcPr>
          <w:p w14:paraId="1839ECA2"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137CC5C" w14:textId="77777777" w:rsidR="00E8620F" w:rsidRPr="009F49F8" w:rsidRDefault="00E8620F" w:rsidP="00A229BA">
            <w:pPr>
              <w:jc w:val="left"/>
              <w:rPr>
                <w:sz w:val="20"/>
                <w:lang w:val="en-CA" w:eastAsia="en-CA"/>
              </w:rPr>
            </w:pPr>
            <w:r w:rsidRPr="009F49F8">
              <w:rPr>
                <w:sz w:val="20"/>
                <w:lang w:val="en-CA" w:eastAsia="en-CA"/>
              </w:rPr>
              <w:t>UNIDO</w:t>
            </w:r>
          </w:p>
        </w:tc>
      </w:tr>
      <w:tr w:rsidR="00E8620F" w:rsidRPr="009F49F8" w14:paraId="36739089" w14:textId="77777777" w:rsidTr="00A229BA">
        <w:trPr>
          <w:trHeight w:val="1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DB854AF" w14:textId="77777777" w:rsidR="00E8620F" w:rsidRPr="009F49F8" w:rsidRDefault="00E8620F" w:rsidP="00A229BA">
            <w:pPr>
              <w:jc w:val="left"/>
              <w:rPr>
                <w:sz w:val="20"/>
                <w:lang w:val="en-CA" w:eastAsia="en-CA"/>
              </w:rPr>
            </w:pPr>
            <w:r w:rsidRPr="009F49F8">
              <w:rPr>
                <w:sz w:val="20"/>
                <w:lang w:val="en-CA" w:eastAsia="en-CA"/>
              </w:rPr>
              <w:t>Nicaragua</w:t>
            </w:r>
          </w:p>
        </w:tc>
        <w:tc>
          <w:tcPr>
            <w:tcW w:w="3543" w:type="dxa"/>
            <w:tcBorders>
              <w:top w:val="nil"/>
              <w:left w:val="nil"/>
              <w:bottom w:val="single" w:sz="4" w:space="0" w:color="auto"/>
              <w:right w:val="single" w:sz="4" w:space="0" w:color="auto"/>
            </w:tcBorders>
            <w:shd w:val="clear" w:color="auto" w:fill="auto"/>
            <w:noWrap/>
            <w:vAlign w:val="bottom"/>
            <w:hideMark/>
          </w:tcPr>
          <w:p w14:paraId="63959251"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C1B17F8"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6450375F"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A7CB2F6" w14:textId="77777777" w:rsidR="00E8620F" w:rsidRPr="009F49F8" w:rsidRDefault="00E8620F" w:rsidP="00A229BA">
            <w:pPr>
              <w:jc w:val="left"/>
              <w:rPr>
                <w:sz w:val="20"/>
                <w:lang w:val="en-CA" w:eastAsia="en-CA"/>
              </w:rPr>
            </w:pPr>
            <w:r w:rsidRPr="009F49F8">
              <w:rPr>
                <w:sz w:val="20"/>
                <w:lang w:val="en-CA" w:eastAsia="en-CA"/>
              </w:rPr>
              <w:t>Oman</w:t>
            </w:r>
          </w:p>
        </w:tc>
        <w:tc>
          <w:tcPr>
            <w:tcW w:w="3543" w:type="dxa"/>
            <w:tcBorders>
              <w:top w:val="nil"/>
              <w:left w:val="nil"/>
              <w:bottom w:val="single" w:sz="4" w:space="0" w:color="auto"/>
              <w:right w:val="single" w:sz="4" w:space="0" w:color="auto"/>
            </w:tcBorders>
            <w:shd w:val="clear" w:color="auto" w:fill="auto"/>
            <w:noWrap/>
            <w:vAlign w:val="bottom"/>
            <w:hideMark/>
          </w:tcPr>
          <w:p w14:paraId="6CEA3D03" w14:textId="77777777" w:rsidR="00E8620F" w:rsidRPr="009F49F8" w:rsidRDefault="00E8620F" w:rsidP="00A229BA">
            <w:pPr>
              <w:jc w:val="left"/>
              <w:rPr>
                <w:sz w:val="20"/>
                <w:lang w:val="en-CA" w:eastAsia="en-CA"/>
              </w:rPr>
            </w:pPr>
            <w:r w:rsidRPr="009F49F8">
              <w:rPr>
                <w:sz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71339E63" w14:textId="77777777" w:rsidR="00E8620F" w:rsidRPr="009F49F8" w:rsidRDefault="00E8620F" w:rsidP="00A229BA">
            <w:pPr>
              <w:jc w:val="left"/>
              <w:rPr>
                <w:sz w:val="20"/>
                <w:lang w:val="en-CA" w:eastAsia="en-CA"/>
              </w:rPr>
            </w:pPr>
            <w:r w:rsidRPr="009F49F8">
              <w:rPr>
                <w:sz w:val="20"/>
                <w:lang w:val="en-CA" w:eastAsia="en-CA"/>
              </w:rPr>
              <w:t>UNIDO/UNEP</w:t>
            </w:r>
          </w:p>
        </w:tc>
      </w:tr>
      <w:tr w:rsidR="00E8620F" w:rsidRPr="009F49F8" w14:paraId="4C06F335" w14:textId="77777777" w:rsidTr="00A229BA">
        <w:trPr>
          <w:trHeight w:val="1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46917A4" w14:textId="77777777" w:rsidR="00E8620F" w:rsidRPr="009F49F8" w:rsidRDefault="00E8620F" w:rsidP="00A229BA">
            <w:pPr>
              <w:jc w:val="left"/>
              <w:rPr>
                <w:sz w:val="20"/>
                <w:lang w:val="en-CA" w:eastAsia="en-CA"/>
              </w:rPr>
            </w:pPr>
            <w:r w:rsidRPr="009F49F8">
              <w:rPr>
                <w:sz w:val="20"/>
                <w:lang w:val="en-CA" w:eastAsia="en-CA"/>
              </w:rPr>
              <w:t>Panama</w:t>
            </w:r>
          </w:p>
        </w:tc>
        <w:tc>
          <w:tcPr>
            <w:tcW w:w="3543" w:type="dxa"/>
            <w:tcBorders>
              <w:top w:val="nil"/>
              <w:left w:val="nil"/>
              <w:bottom w:val="single" w:sz="4" w:space="0" w:color="auto"/>
              <w:right w:val="single" w:sz="4" w:space="0" w:color="auto"/>
            </w:tcBorders>
            <w:shd w:val="clear" w:color="auto" w:fill="auto"/>
            <w:noWrap/>
            <w:vAlign w:val="bottom"/>
            <w:hideMark/>
          </w:tcPr>
          <w:p w14:paraId="7EBCF080" w14:textId="77777777" w:rsidR="00E8620F" w:rsidRPr="009F49F8" w:rsidRDefault="00E8620F" w:rsidP="00A229BA">
            <w:pPr>
              <w:jc w:val="left"/>
              <w:rPr>
                <w:sz w:val="20"/>
                <w:lang w:val="en-CA" w:eastAsia="en-CA"/>
              </w:rPr>
            </w:pPr>
            <w:r w:rsidRPr="009F49F8">
              <w:rPr>
                <w:sz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31635D81" w14:textId="77777777" w:rsidR="00E8620F" w:rsidRPr="009F49F8" w:rsidRDefault="00E8620F" w:rsidP="00A229BA">
            <w:pPr>
              <w:jc w:val="left"/>
              <w:rPr>
                <w:sz w:val="20"/>
                <w:lang w:val="en-CA" w:eastAsia="en-CA"/>
              </w:rPr>
            </w:pPr>
            <w:r w:rsidRPr="009F49F8">
              <w:rPr>
                <w:sz w:val="20"/>
                <w:lang w:val="en-CA" w:eastAsia="en-CA"/>
              </w:rPr>
              <w:t>UNDP</w:t>
            </w:r>
          </w:p>
        </w:tc>
      </w:tr>
      <w:tr w:rsidR="00E8620F" w:rsidRPr="009F49F8" w14:paraId="227B7A83" w14:textId="77777777" w:rsidTr="00A229BA">
        <w:trPr>
          <w:trHeight w:val="8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1AD0DD2" w14:textId="77777777" w:rsidR="00E8620F" w:rsidRPr="009F49F8" w:rsidRDefault="00E8620F" w:rsidP="00A229BA">
            <w:pPr>
              <w:jc w:val="left"/>
              <w:rPr>
                <w:sz w:val="20"/>
                <w:lang w:val="en-CA" w:eastAsia="en-CA"/>
              </w:rPr>
            </w:pPr>
            <w:r w:rsidRPr="009F49F8">
              <w:rPr>
                <w:sz w:val="20"/>
                <w:lang w:val="en-CA" w:eastAsia="en-CA"/>
              </w:rPr>
              <w:t>Philippines (the)</w:t>
            </w:r>
          </w:p>
        </w:tc>
        <w:tc>
          <w:tcPr>
            <w:tcW w:w="3543" w:type="dxa"/>
            <w:tcBorders>
              <w:top w:val="nil"/>
              <w:left w:val="nil"/>
              <w:bottom w:val="single" w:sz="4" w:space="0" w:color="auto"/>
              <w:right w:val="single" w:sz="4" w:space="0" w:color="auto"/>
            </w:tcBorders>
            <w:shd w:val="clear" w:color="auto" w:fill="auto"/>
            <w:noWrap/>
            <w:vAlign w:val="bottom"/>
            <w:hideMark/>
          </w:tcPr>
          <w:p w14:paraId="26F81BC4" w14:textId="77777777" w:rsidR="00E8620F" w:rsidRPr="009F49F8" w:rsidRDefault="00E8620F" w:rsidP="00A229BA">
            <w:pPr>
              <w:jc w:val="left"/>
              <w:rPr>
                <w:sz w:val="20"/>
                <w:lang w:val="en-CA" w:eastAsia="en-CA"/>
              </w:rPr>
            </w:pPr>
            <w:r w:rsidRPr="009F49F8">
              <w:rPr>
                <w:sz w:val="20"/>
                <w:lang w:val="en-CA" w:eastAsia="en-CA"/>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174DE5F4" w14:textId="77777777" w:rsidR="00E8620F" w:rsidRPr="009F49F8" w:rsidRDefault="00E8620F" w:rsidP="00A229BA">
            <w:pPr>
              <w:jc w:val="left"/>
              <w:rPr>
                <w:sz w:val="20"/>
                <w:lang w:val="en-CA" w:eastAsia="en-CA"/>
              </w:rPr>
            </w:pPr>
            <w:r w:rsidRPr="009F49F8">
              <w:rPr>
                <w:sz w:val="20"/>
                <w:lang w:val="en-CA" w:eastAsia="en-CA"/>
              </w:rPr>
              <w:t>World Bank/Sweden/UNEP</w:t>
            </w:r>
          </w:p>
        </w:tc>
      </w:tr>
      <w:tr w:rsidR="00E8620F" w:rsidRPr="009F49F8" w14:paraId="533D70A1"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617C841" w14:textId="77777777" w:rsidR="00E8620F" w:rsidRPr="009F49F8" w:rsidRDefault="00E8620F" w:rsidP="00A229BA">
            <w:pPr>
              <w:jc w:val="left"/>
              <w:rPr>
                <w:sz w:val="20"/>
                <w:lang w:val="en-CA" w:eastAsia="en-CA"/>
              </w:rPr>
            </w:pPr>
            <w:r w:rsidRPr="009F49F8">
              <w:rPr>
                <w:sz w:val="20"/>
                <w:lang w:val="en-CA" w:eastAsia="en-CA"/>
              </w:rPr>
              <w:t>Rwanda</w:t>
            </w:r>
          </w:p>
        </w:tc>
        <w:tc>
          <w:tcPr>
            <w:tcW w:w="3543" w:type="dxa"/>
            <w:tcBorders>
              <w:top w:val="nil"/>
              <w:left w:val="nil"/>
              <w:bottom w:val="single" w:sz="4" w:space="0" w:color="auto"/>
              <w:right w:val="single" w:sz="4" w:space="0" w:color="auto"/>
            </w:tcBorders>
            <w:shd w:val="clear" w:color="auto" w:fill="auto"/>
            <w:noWrap/>
            <w:vAlign w:val="bottom"/>
            <w:hideMark/>
          </w:tcPr>
          <w:p w14:paraId="096A6F8F"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34683DC"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447B6062"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716A4EE" w14:textId="77777777" w:rsidR="00E8620F" w:rsidRPr="009F49F8" w:rsidRDefault="00E8620F" w:rsidP="00A229BA">
            <w:pPr>
              <w:jc w:val="left"/>
              <w:rPr>
                <w:sz w:val="20"/>
                <w:lang w:val="en-CA" w:eastAsia="en-CA"/>
              </w:rPr>
            </w:pPr>
            <w:r w:rsidRPr="009F49F8">
              <w:rPr>
                <w:sz w:val="20"/>
                <w:lang w:val="en-CA" w:eastAsia="en-CA"/>
              </w:rPr>
              <w:t>Sao Tome and Principe</w:t>
            </w:r>
          </w:p>
        </w:tc>
        <w:tc>
          <w:tcPr>
            <w:tcW w:w="3543" w:type="dxa"/>
            <w:tcBorders>
              <w:top w:val="nil"/>
              <w:left w:val="nil"/>
              <w:bottom w:val="single" w:sz="4" w:space="0" w:color="auto"/>
              <w:right w:val="single" w:sz="4" w:space="0" w:color="auto"/>
            </w:tcBorders>
            <w:shd w:val="clear" w:color="auto" w:fill="auto"/>
            <w:noWrap/>
            <w:vAlign w:val="bottom"/>
            <w:hideMark/>
          </w:tcPr>
          <w:p w14:paraId="3AC23380"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73E84D9" w14:textId="77777777" w:rsidR="00E8620F" w:rsidRPr="009F49F8" w:rsidRDefault="00E8620F" w:rsidP="00A229BA">
            <w:pPr>
              <w:jc w:val="left"/>
              <w:rPr>
                <w:sz w:val="20"/>
                <w:lang w:val="en-CA" w:eastAsia="en-CA"/>
              </w:rPr>
            </w:pPr>
            <w:r w:rsidRPr="009F49F8">
              <w:rPr>
                <w:sz w:val="20"/>
                <w:lang w:val="en-CA" w:eastAsia="en-CA"/>
              </w:rPr>
              <w:t>UNEP</w:t>
            </w:r>
          </w:p>
        </w:tc>
      </w:tr>
      <w:tr w:rsidR="00E8620F" w:rsidRPr="009F49F8" w14:paraId="2FBFF5A6" w14:textId="77777777" w:rsidTr="00A229BA">
        <w:trPr>
          <w:trHeight w:val="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C2D6A7D" w14:textId="77777777" w:rsidR="00E8620F" w:rsidRPr="009F49F8" w:rsidRDefault="00E8620F" w:rsidP="00A229BA">
            <w:pPr>
              <w:jc w:val="left"/>
              <w:rPr>
                <w:sz w:val="20"/>
                <w:lang w:val="en-CA" w:eastAsia="en-CA"/>
              </w:rPr>
            </w:pPr>
            <w:r w:rsidRPr="009F49F8">
              <w:rPr>
                <w:sz w:val="20"/>
                <w:lang w:val="en-CA" w:eastAsia="en-CA"/>
              </w:rPr>
              <w:t>Senegal</w:t>
            </w:r>
          </w:p>
        </w:tc>
        <w:tc>
          <w:tcPr>
            <w:tcW w:w="3543" w:type="dxa"/>
            <w:tcBorders>
              <w:top w:val="nil"/>
              <w:left w:val="nil"/>
              <w:bottom w:val="single" w:sz="4" w:space="0" w:color="auto"/>
              <w:right w:val="single" w:sz="4" w:space="0" w:color="auto"/>
            </w:tcBorders>
            <w:shd w:val="clear" w:color="auto" w:fill="auto"/>
            <w:noWrap/>
            <w:vAlign w:val="bottom"/>
            <w:hideMark/>
          </w:tcPr>
          <w:p w14:paraId="055B23EA"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47D8E12"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098F279A" w14:textId="77777777" w:rsidTr="00A229BA">
        <w:trPr>
          <w:trHeight w:val="11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23FA21D" w14:textId="77777777" w:rsidR="00E8620F" w:rsidRPr="009F49F8" w:rsidRDefault="00E8620F" w:rsidP="00A229BA">
            <w:pPr>
              <w:jc w:val="left"/>
              <w:rPr>
                <w:sz w:val="20"/>
                <w:lang w:val="en-CA" w:eastAsia="en-CA"/>
              </w:rPr>
            </w:pPr>
            <w:r w:rsidRPr="009F49F8">
              <w:rPr>
                <w:sz w:val="20"/>
                <w:lang w:val="en-CA" w:eastAsia="en-CA"/>
              </w:rPr>
              <w:t>Sierra Leone</w:t>
            </w:r>
          </w:p>
        </w:tc>
        <w:tc>
          <w:tcPr>
            <w:tcW w:w="3543" w:type="dxa"/>
            <w:tcBorders>
              <w:top w:val="nil"/>
              <w:left w:val="nil"/>
              <w:bottom w:val="single" w:sz="4" w:space="0" w:color="auto"/>
              <w:right w:val="single" w:sz="4" w:space="0" w:color="auto"/>
            </w:tcBorders>
            <w:shd w:val="clear" w:color="auto" w:fill="auto"/>
            <w:noWrap/>
            <w:vAlign w:val="bottom"/>
            <w:hideMark/>
          </w:tcPr>
          <w:p w14:paraId="0E3B3750"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0C5A672"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9F49F8" w14:paraId="74F7561F" w14:textId="77777777" w:rsidTr="00A229BA">
        <w:trPr>
          <w:trHeight w:val="15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3EEFDA9" w14:textId="77777777" w:rsidR="00E8620F" w:rsidRPr="009F49F8" w:rsidRDefault="00E8620F" w:rsidP="00A229BA">
            <w:pPr>
              <w:jc w:val="left"/>
              <w:rPr>
                <w:sz w:val="20"/>
                <w:lang w:val="en-CA" w:eastAsia="en-CA"/>
              </w:rPr>
            </w:pPr>
            <w:r w:rsidRPr="009F49F8">
              <w:rPr>
                <w:sz w:val="20"/>
                <w:lang w:val="en-CA" w:eastAsia="en-CA"/>
              </w:rPr>
              <w:t>Sri Lanka</w:t>
            </w:r>
          </w:p>
        </w:tc>
        <w:tc>
          <w:tcPr>
            <w:tcW w:w="3543" w:type="dxa"/>
            <w:tcBorders>
              <w:top w:val="nil"/>
              <w:left w:val="nil"/>
              <w:bottom w:val="single" w:sz="4" w:space="0" w:color="auto"/>
              <w:right w:val="single" w:sz="4" w:space="0" w:color="auto"/>
            </w:tcBorders>
            <w:shd w:val="clear" w:color="auto" w:fill="auto"/>
            <w:noWrap/>
            <w:vAlign w:val="bottom"/>
            <w:hideMark/>
          </w:tcPr>
          <w:p w14:paraId="12861783"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D40AB45" w14:textId="77777777" w:rsidR="00E8620F" w:rsidRPr="009F49F8" w:rsidRDefault="00E8620F" w:rsidP="00A229BA">
            <w:pPr>
              <w:jc w:val="left"/>
              <w:rPr>
                <w:sz w:val="20"/>
                <w:lang w:val="en-CA" w:eastAsia="en-CA"/>
              </w:rPr>
            </w:pPr>
            <w:r w:rsidRPr="009F49F8">
              <w:rPr>
                <w:sz w:val="20"/>
                <w:lang w:val="en-CA" w:eastAsia="en-CA"/>
              </w:rPr>
              <w:t>UNDP/UNEP</w:t>
            </w:r>
          </w:p>
        </w:tc>
      </w:tr>
      <w:tr w:rsidR="00E8620F" w:rsidRPr="009F49F8" w14:paraId="64CF209F" w14:textId="77777777" w:rsidTr="00A229BA">
        <w:trPr>
          <w:trHeight w:val="6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FAFDE38" w14:textId="77777777" w:rsidR="00E8620F" w:rsidRPr="009F49F8" w:rsidRDefault="00E8620F" w:rsidP="00A229BA">
            <w:pPr>
              <w:jc w:val="left"/>
              <w:rPr>
                <w:sz w:val="20"/>
                <w:lang w:val="en-CA" w:eastAsia="en-CA"/>
              </w:rPr>
            </w:pPr>
            <w:r w:rsidRPr="009F49F8">
              <w:rPr>
                <w:sz w:val="20"/>
                <w:lang w:val="en-CA" w:eastAsia="en-CA"/>
              </w:rPr>
              <w:t>Turkmenistan</w:t>
            </w:r>
          </w:p>
        </w:tc>
        <w:tc>
          <w:tcPr>
            <w:tcW w:w="3543" w:type="dxa"/>
            <w:tcBorders>
              <w:top w:val="nil"/>
              <w:left w:val="nil"/>
              <w:bottom w:val="single" w:sz="4" w:space="0" w:color="auto"/>
              <w:right w:val="single" w:sz="4" w:space="0" w:color="auto"/>
            </w:tcBorders>
            <w:shd w:val="clear" w:color="auto" w:fill="auto"/>
            <w:noWrap/>
            <w:vAlign w:val="bottom"/>
            <w:hideMark/>
          </w:tcPr>
          <w:p w14:paraId="28ECE708"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367EBD5" w14:textId="77777777" w:rsidR="00E8620F" w:rsidRPr="009F49F8" w:rsidRDefault="00E8620F" w:rsidP="00A229BA">
            <w:pPr>
              <w:jc w:val="left"/>
              <w:rPr>
                <w:sz w:val="20"/>
                <w:lang w:val="en-CA" w:eastAsia="en-CA"/>
              </w:rPr>
            </w:pPr>
            <w:r w:rsidRPr="009F49F8">
              <w:rPr>
                <w:sz w:val="20"/>
                <w:lang w:val="en-CA" w:eastAsia="en-CA"/>
              </w:rPr>
              <w:t>UNIDO</w:t>
            </w:r>
          </w:p>
        </w:tc>
      </w:tr>
      <w:tr w:rsidR="00E8620F" w:rsidRPr="009F49F8" w14:paraId="69DDE693"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9235038" w14:textId="77777777" w:rsidR="00E8620F" w:rsidRPr="009F49F8" w:rsidRDefault="00E8620F" w:rsidP="00A229BA">
            <w:pPr>
              <w:jc w:val="left"/>
              <w:rPr>
                <w:sz w:val="20"/>
                <w:lang w:val="en-CA" w:eastAsia="en-CA"/>
              </w:rPr>
            </w:pPr>
            <w:r w:rsidRPr="009F49F8">
              <w:rPr>
                <w:sz w:val="20"/>
                <w:lang w:val="en-CA" w:eastAsia="en-CA"/>
              </w:rPr>
              <w:t>Uganda</w:t>
            </w:r>
          </w:p>
        </w:tc>
        <w:tc>
          <w:tcPr>
            <w:tcW w:w="3543" w:type="dxa"/>
            <w:tcBorders>
              <w:top w:val="nil"/>
              <w:left w:val="nil"/>
              <w:bottom w:val="single" w:sz="4" w:space="0" w:color="auto"/>
              <w:right w:val="single" w:sz="4" w:space="0" w:color="auto"/>
            </w:tcBorders>
            <w:shd w:val="clear" w:color="auto" w:fill="auto"/>
            <w:noWrap/>
            <w:vAlign w:val="bottom"/>
            <w:hideMark/>
          </w:tcPr>
          <w:p w14:paraId="5AC97A17" w14:textId="77777777" w:rsidR="00E8620F" w:rsidRPr="009F49F8" w:rsidRDefault="00E8620F" w:rsidP="00A229BA">
            <w:pPr>
              <w:jc w:val="left"/>
              <w:rPr>
                <w:sz w:val="20"/>
                <w:lang w:val="en-CA" w:eastAsia="en-CA"/>
              </w:rPr>
            </w:pPr>
            <w:r w:rsidRPr="009F49F8">
              <w:rPr>
                <w:sz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E5DA708" w14:textId="77777777" w:rsidR="00E8620F" w:rsidRPr="009F49F8" w:rsidRDefault="00E8620F" w:rsidP="00A229BA">
            <w:pPr>
              <w:jc w:val="left"/>
              <w:rPr>
                <w:sz w:val="20"/>
                <w:lang w:val="en-CA" w:eastAsia="en-CA"/>
              </w:rPr>
            </w:pPr>
            <w:r w:rsidRPr="009F49F8">
              <w:rPr>
                <w:sz w:val="20"/>
                <w:lang w:val="en-CA" w:eastAsia="en-CA"/>
              </w:rPr>
              <w:t>UNEP/UNIDO</w:t>
            </w:r>
          </w:p>
        </w:tc>
      </w:tr>
      <w:tr w:rsidR="00E8620F" w:rsidRPr="00A411B3" w14:paraId="315303C2" w14:textId="77777777" w:rsidTr="00A229BA">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0E37B3C" w14:textId="77777777" w:rsidR="00E8620F" w:rsidRPr="009F49F8" w:rsidRDefault="00E8620F" w:rsidP="00A229BA">
            <w:pPr>
              <w:jc w:val="left"/>
              <w:rPr>
                <w:sz w:val="20"/>
                <w:lang w:val="en-CA" w:eastAsia="en-CA"/>
              </w:rPr>
            </w:pPr>
            <w:r w:rsidRPr="009F49F8">
              <w:rPr>
                <w:sz w:val="20"/>
                <w:lang w:val="en-CA" w:eastAsia="en-CA"/>
              </w:rPr>
              <w:t>Yemen</w:t>
            </w:r>
          </w:p>
        </w:tc>
        <w:tc>
          <w:tcPr>
            <w:tcW w:w="3543" w:type="dxa"/>
            <w:tcBorders>
              <w:top w:val="nil"/>
              <w:left w:val="nil"/>
              <w:bottom w:val="single" w:sz="4" w:space="0" w:color="auto"/>
              <w:right w:val="single" w:sz="4" w:space="0" w:color="auto"/>
            </w:tcBorders>
            <w:shd w:val="clear" w:color="auto" w:fill="auto"/>
            <w:noWrap/>
            <w:vAlign w:val="bottom"/>
            <w:hideMark/>
          </w:tcPr>
          <w:p w14:paraId="31FB5A81" w14:textId="77777777" w:rsidR="00E8620F" w:rsidRPr="009F49F8" w:rsidRDefault="00E8620F" w:rsidP="00A229BA">
            <w:pPr>
              <w:jc w:val="left"/>
              <w:rPr>
                <w:sz w:val="20"/>
                <w:lang w:val="en-CA" w:eastAsia="en-CA"/>
              </w:rPr>
            </w:pPr>
            <w:r w:rsidRPr="009F49F8">
              <w:rPr>
                <w:sz w:val="20"/>
                <w:lang w:val="en-CA" w:eastAsia="en-CA"/>
              </w:rPr>
              <w:t>Methyl bromide</w:t>
            </w:r>
          </w:p>
        </w:tc>
        <w:tc>
          <w:tcPr>
            <w:tcW w:w="3144" w:type="dxa"/>
            <w:tcBorders>
              <w:top w:val="nil"/>
              <w:left w:val="nil"/>
              <w:bottom w:val="single" w:sz="4" w:space="0" w:color="auto"/>
              <w:right w:val="single" w:sz="4" w:space="0" w:color="auto"/>
            </w:tcBorders>
            <w:shd w:val="clear" w:color="auto" w:fill="auto"/>
            <w:noWrap/>
            <w:vAlign w:val="bottom"/>
            <w:hideMark/>
          </w:tcPr>
          <w:p w14:paraId="12CBD910" w14:textId="77777777" w:rsidR="00E8620F" w:rsidRPr="00A411B3" w:rsidRDefault="00E8620F" w:rsidP="00A229BA">
            <w:pPr>
              <w:jc w:val="left"/>
              <w:rPr>
                <w:sz w:val="20"/>
                <w:lang w:val="en-CA" w:eastAsia="en-CA"/>
              </w:rPr>
            </w:pPr>
            <w:r w:rsidRPr="009F49F8">
              <w:rPr>
                <w:sz w:val="20"/>
                <w:lang w:val="en-CA" w:eastAsia="en-CA"/>
              </w:rPr>
              <w:t>Germany</w:t>
            </w:r>
          </w:p>
        </w:tc>
      </w:tr>
    </w:tbl>
    <w:p w14:paraId="4AD73241" w14:textId="77777777" w:rsidR="007E5D09" w:rsidRDefault="007E5D09">
      <w:pPr>
        <w:rPr>
          <w:rtl/>
          <w:lang w:val="en-CA"/>
        </w:rPr>
      </w:pPr>
    </w:p>
    <w:p w14:paraId="3CAFB610" w14:textId="77777777" w:rsidR="007E5D09" w:rsidRDefault="007E5D09">
      <w:pPr>
        <w:rPr>
          <w:rtl/>
          <w:lang w:val="en-CA"/>
        </w:rPr>
      </w:pPr>
    </w:p>
    <w:p w14:paraId="3BE86478"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4DBF2B9C" w14:textId="77777777">
        <w:tc>
          <w:tcPr>
            <w:tcW w:w="1915" w:type="dxa"/>
          </w:tcPr>
          <w:p w14:paraId="5D633592" w14:textId="77777777" w:rsidR="007E5D09" w:rsidRDefault="007E5D09">
            <w:pPr>
              <w:rPr>
                <w:lang w:val="en-CA"/>
              </w:rPr>
            </w:pPr>
          </w:p>
        </w:tc>
        <w:tc>
          <w:tcPr>
            <w:tcW w:w="1915" w:type="dxa"/>
          </w:tcPr>
          <w:p w14:paraId="420B040C" w14:textId="77777777" w:rsidR="007E5D09" w:rsidRDefault="007E5D09">
            <w:pPr>
              <w:rPr>
                <w:lang w:val="en-CA"/>
              </w:rPr>
            </w:pPr>
          </w:p>
        </w:tc>
        <w:tc>
          <w:tcPr>
            <w:tcW w:w="1915" w:type="dxa"/>
            <w:tcBorders>
              <w:bottom w:val="single" w:sz="4" w:space="0" w:color="auto"/>
            </w:tcBorders>
          </w:tcPr>
          <w:p w14:paraId="3BA70A50" w14:textId="77777777" w:rsidR="007E5D09" w:rsidRDefault="007E5D09">
            <w:pPr>
              <w:rPr>
                <w:b/>
                <w:bCs/>
                <w:lang w:val="en-CA"/>
              </w:rPr>
            </w:pPr>
          </w:p>
        </w:tc>
        <w:tc>
          <w:tcPr>
            <w:tcW w:w="1915" w:type="dxa"/>
          </w:tcPr>
          <w:p w14:paraId="1243839F" w14:textId="77777777" w:rsidR="007E5D09" w:rsidRDefault="007E5D09">
            <w:pPr>
              <w:rPr>
                <w:lang w:val="en-CA"/>
              </w:rPr>
            </w:pPr>
          </w:p>
        </w:tc>
        <w:tc>
          <w:tcPr>
            <w:tcW w:w="1916" w:type="dxa"/>
          </w:tcPr>
          <w:p w14:paraId="431D1519" w14:textId="77777777" w:rsidR="007E5D09" w:rsidRDefault="007E5D09">
            <w:pPr>
              <w:rPr>
                <w:lang w:val="en-CA"/>
              </w:rPr>
            </w:pPr>
          </w:p>
        </w:tc>
      </w:tr>
    </w:tbl>
    <w:p w14:paraId="39F8DD1C" w14:textId="77777777" w:rsidR="007E5D09" w:rsidRDefault="007E5D09">
      <w:pPr>
        <w:rPr>
          <w:rtl/>
          <w:lang w:val="en-CA"/>
        </w:rPr>
      </w:pPr>
    </w:p>
    <w:sectPr w:rsidR="007E5D09" w:rsidSect="007F4DE3">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E337C" w14:textId="77777777" w:rsidR="008C4D89" w:rsidRDefault="008C4D89">
      <w:r>
        <w:separator/>
      </w:r>
    </w:p>
  </w:endnote>
  <w:endnote w:type="continuationSeparator" w:id="0">
    <w:p w14:paraId="2F488A5A" w14:textId="77777777" w:rsidR="008C4D89" w:rsidRDefault="008C4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5B33" w14:textId="77777777" w:rsidR="00B43C50" w:rsidRDefault="00841B40">
    <w:pPr>
      <w:pStyle w:val="Footer"/>
      <w:jc w:val="center"/>
    </w:pPr>
    <w:r>
      <w:rPr>
        <w:rStyle w:val="PageNumber"/>
      </w:rPr>
      <w:fldChar w:fldCharType="begin"/>
    </w:r>
    <w:r w:rsidR="00B43C50">
      <w:rPr>
        <w:rStyle w:val="PageNumber"/>
      </w:rPr>
      <w:instrText xml:space="preserve"> PAGE </w:instrText>
    </w:r>
    <w:r>
      <w:rPr>
        <w:rStyle w:val="PageNumber"/>
      </w:rPr>
      <w:fldChar w:fldCharType="separate"/>
    </w:r>
    <w:r w:rsidR="00543838">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6B110" w14:textId="77777777" w:rsidR="00B43C50" w:rsidRDefault="00841B40">
    <w:pPr>
      <w:jc w:val="center"/>
    </w:pPr>
    <w:r>
      <w:rPr>
        <w:rStyle w:val="PageNumber"/>
      </w:rPr>
      <w:fldChar w:fldCharType="begin"/>
    </w:r>
    <w:r w:rsidR="00B43C50">
      <w:rPr>
        <w:rStyle w:val="PageNumber"/>
      </w:rPr>
      <w:instrText xml:space="preserve"> PAGE </w:instrText>
    </w:r>
    <w:r>
      <w:rPr>
        <w:rStyle w:val="PageNumber"/>
      </w:rPr>
      <w:fldChar w:fldCharType="separate"/>
    </w:r>
    <w:r w:rsidR="00543838">
      <w:rPr>
        <w:rStyle w:val="PageNumber"/>
        <w:noProof/>
      </w:rPr>
      <w:t>9</w:t>
    </w:r>
    <w:r>
      <w:rPr>
        <w:rStyle w:val="PageNumber"/>
      </w:rPr>
      <w:fldChar w:fldCharType="end"/>
    </w:r>
  </w:p>
  <w:p w14:paraId="3DD391F9" w14:textId="77777777" w:rsidR="00B43C50" w:rsidRDefault="00B43C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A53B" w14:textId="77777777" w:rsidR="00B43C50" w:rsidRDefault="00B43C5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D00B141" w14:textId="77777777" w:rsidR="00B43C50" w:rsidRDefault="00B43C5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9A6EE" w14:textId="77777777" w:rsidR="00E8620F" w:rsidRPr="00A21050" w:rsidRDefault="00E8620F">
    <w:pPr>
      <w:jc w:val="center"/>
      <w:rPr>
        <w:lang w:val="en-US"/>
      </w:rPr>
    </w:pPr>
    <w:r>
      <w:rPr>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9845" w14:textId="77777777" w:rsidR="00E8620F" w:rsidRPr="00A8762F" w:rsidRDefault="00E8620F">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324369"/>
      <w:docPartObj>
        <w:docPartGallery w:val="Page Numbers (Bottom of Page)"/>
        <w:docPartUnique/>
      </w:docPartObj>
    </w:sdtPr>
    <w:sdtEndPr>
      <w:rPr>
        <w:noProof/>
      </w:rPr>
    </w:sdtEndPr>
    <w:sdtContent>
      <w:p w14:paraId="5B4330E1" w14:textId="77777777" w:rsidR="00E8620F" w:rsidRDefault="00E8620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BB706BF" w14:textId="77777777" w:rsidR="00E8620F" w:rsidRPr="006A5C1F" w:rsidRDefault="00E8620F"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EDAC3" w14:textId="77777777" w:rsidR="00E8620F" w:rsidRDefault="00E8620F" w:rsidP="00A21050">
    <w:pPr>
      <w:pStyle w:val="Footer"/>
      <w:jc w:val="center"/>
    </w:pPr>
    <w:r>
      <w:t>1</w:t>
    </w:r>
  </w:p>
  <w:p w14:paraId="7FEB44FA" w14:textId="77777777" w:rsidR="00E8620F" w:rsidRPr="006A5C1F" w:rsidRDefault="00E8620F" w:rsidP="002F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A05E" w14:textId="77777777" w:rsidR="00B43C50" w:rsidRDefault="00E8620F">
    <w:pPr>
      <w:jc w:val="center"/>
    </w:pPr>
    <w:r>
      <w:fldChar w:fldCharType="begin"/>
    </w:r>
    <w:r>
      <w:instrText xml:space="preserve"> PAGE </w:instrText>
    </w:r>
    <w:r>
      <w:fldChar w:fldCharType="separate"/>
    </w:r>
    <w:r w:rsidR="00B43C50">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9E63C" w14:textId="77777777" w:rsidR="00B43C50" w:rsidRDefault="00E8620F">
    <w:pPr>
      <w:jc w:val="center"/>
    </w:pPr>
    <w:r>
      <w:fldChar w:fldCharType="begin"/>
    </w:r>
    <w:r>
      <w:instrText xml:space="preserve"> PAGE </w:instrText>
    </w:r>
    <w:r>
      <w:fldChar w:fldCharType="separate"/>
    </w:r>
    <w:r w:rsidR="00B43C50">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8F07520" w14:textId="77777777" w:rsidR="00B43C50" w:rsidRDefault="00E8620F">
        <w:pPr>
          <w:pStyle w:val="Footer"/>
          <w:jc w:val="center"/>
        </w:pPr>
        <w:r>
          <w:fldChar w:fldCharType="begin"/>
        </w:r>
        <w:r>
          <w:instrText xml:space="preserve"> PAGE   \* MERGEFORMAT </w:instrText>
        </w:r>
        <w:r>
          <w:fldChar w:fldCharType="separate"/>
        </w:r>
        <w:r w:rsidR="00543838">
          <w:rPr>
            <w:noProof/>
          </w:rPr>
          <w:t>1</w:t>
        </w:r>
        <w:r>
          <w:rPr>
            <w:noProof/>
          </w:rPr>
          <w:fldChar w:fldCharType="end"/>
        </w:r>
      </w:p>
    </w:sdtContent>
  </w:sdt>
  <w:p w14:paraId="5BCA1022" w14:textId="77777777" w:rsidR="00B43C50" w:rsidRDefault="00B43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012DD" w14:textId="77777777" w:rsidR="008C4D89" w:rsidRDefault="008C4D89" w:rsidP="007F22FA">
      <w:pPr>
        <w:bidi/>
      </w:pPr>
      <w:r>
        <w:separator/>
      </w:r>
    </w:p>
  </w:footnote>
  <w:footnote w:type="continuationSeparator" w:id="0">
    <w:p w14:paraId="24304881" w14:textId="77777777" w:rsidR="008C4D89" w:rsidRDefault="008C4D89">
      <w:r>
        <w:continuationSeparator/>
      </w:r>
    </w:p>
  </w:footnote>
  <w:footnote w:id="1">
    <w:p w14:paraId="006C9794" w14:textId="77777777" w:rsidR="00B43C50" w:rsidRDefault="00B43C50" w:rsidP="007F22FA">
      <w:pPr>
        <w:pStyle w:val="FootnoteText"/>
        <w:bidi/>
        <w:rPr>
          <w:rtl/>
          <w:lang w:bidi="ar-EG"/>
        </w:rPr>
      </w:pPr>
      <w:r>
        <w:rPr>
          <w:rStyle w:val="FootnoteReference"/>
        </w:rPr>
        <w:footnoteRef/>
      </w:r>
      <w:r>
        <w:rPr>
          <w:rFonts w:hint="cs"/>
          <w:rtl/>
          <w:lang w:bidi="ar-EG"/>
        </w:rPr>
        <w:t xml:space="preserve"> </w:t>
      </w:r>
      <w:r w:rsidRPr="0025012F">
        <w:rPr>
          <w:lang w:val="pt-PT"/>
        </w:rPr>
        <w:t>UNEP/OzL.Pro/ExCom/91/1</w:t>
      </w:r>
    </w:p>
  </w:footnote>
  <w:footnote w:id="2">
    <w:p w14:paraId="60FFC2C2" w14:textId="77777777" w:rsidR="00B43C50" w:rsidRPr="00E47F02" w:rsidRDefault="00B43C50" w:rsidP="007F22FA">
      <w:pPr>
        <w:pStyle w:val="FootnoteText"/>
        <w:bidi/>
        <w:rPr>
          <w:rtl/>
          <w:lang w:val="pt-PT" w:bidi="ar-EG"/>
        </w:rPr>
      </w:pPr>
      <w:r>
        <w:rPr>
          <w:rStyle w:val="FootnoteReference"/>
        </w:rPr>
        <w:footnoteRef/>
      </w:r>
      <w:r>
        <w:rPr>
          <w:rFonts w:hint="cs"/>
          <w:rtl/>
          <w:lang w:bidi="ar-EG"/>
        </w:rPr>
        <w:t xml:space="preserve"> </w:t>
      </w:r>
      <w:r w:rsidRPr="0025012F">
        <w:rPr>
          <w:lang w:val="pt-PT"/>
        </w:rPr>
        <w:t>UNEP/OzL.Pro/ExCom/88/2/Add.1</w:t>
      </w:r>
    </w:p>
  </w:footnote>
  <w:footnote w:id="3">
    <w:p w14:paraId="4EDF7CF2" w14:textId="77777777" w:rsidR="00B43C50" w:rsidRDefault="00B43C50" w:rsidP="007F22FA">
      <w:pPr>
        <w:pStyle w:val="FootnoteText"/>
        <w:bidi/>
        <w:rPr>
          <w:rtl/>
          <w:lang w:bidi="ar-EG"/>
        </w:rPr>
      </w:pPr>
      <w:r>
        <w:rPr>
          <w:rStyle w:val="FootnoteReference"/>
        </w:rPr>
        <w:footnoteRef/>
      </w:r>
      <w:r>
        <w:rPr>
          <w:rFonts w:hint="cs"/>
          <w:rtl/>
          <w:lang w:bidi="ar-EG"/>
        </w:rPr>
        <w:t xml:space="preserve"> </w:t>
      </w:r>
      <w:r w:rsidRPr="007E7BAE">
        <w:t>UNEP/</w:t>
      </w:r>
      <w:proofErr w:type="spellStart"/>
      <w:r w:rsidRPr="007E7BAE">
        <w:t>OzL.Pro</w:t>
      </w:r>
      <w:proofErr w:type="spellEnd"/>
      <w:r w:rsidRPr="007E7BAE">
        <w:t>/ExCom/90/2</w:t>
      </w:r>
    </w:p>
  </w:footnote>
  <w:footnote w:id="4">
    <w:p w14:paraId="6EC92781" w14:textId="77777777" w:rsidR="00B43C50" w:rsidRDefault="00B43C50" w:rsidP="00E47F02">
      <w:pPr>
        <w:pStyle w:val="FootnoteText"/>
        <w:bidi/>
        <w:rPr>
          <w:rtl/>
          <w:lang w:bidi="ar-EG"/>
        </w:rPr>
      </w:pPr>
      <w:r>
        <w:rPr>
          <w:rStyle w:val="FootnoteReference"/>
        </w:rPr>
        <w:footnoteRef/>
      </w:r>
      <w:r>
        <w:rPr>
          <w:rFonts w:hint="cs"/>
          <w:rtl/>
          <w:lang w:bidi="ar-EG"/>
        </w:rPr>
        <w:t xml:space="preserve"> لا توجد إزالة مرتبطة بالبنك الدولي إذ أن البنك نفذ المشروع بالنيابة عن وكالة ثنائية.</w:t>
      </w:r>
    </w:p>
  </w:footnote>
  <w:footnote w:id="5">
    <w:p w14:paraId="35FD66AA" w14:textId="77777777" w:rsidR="00B43C50" w:rsidRDefault="00B43C50" w:rsidP="00917BF6">
      <w:pPr>
        <w:pStyle w:val="FootnoteText"/>
        <w:bidi/>
        <w:rPr>
          <w:rtl/>
          <w:lang w:bidi="ar-EG"/>
        </w:rPr>
      </w:pPr>
      <w:r>
        <w:rPr>
          <w:rStyle w:val="FootnoteReference"/>
        </w:rPr>
        <w:footnoteRef/>
      </w:r>
      <w:r>
        <w:rPr>
          <w:rFonts w:hint="cs"/>
          <w:rtl/>
          <w:lang w:bidi="ar-EG"/>
        </w:rPr>
        <w:t xml:space="preserve"> باستبعاد إعداد المشروع، والبرامج القطرية، والمشروعات متعددة السنوات، وإقامة الشبكات، وأنشطة تبادل المعلومات، ومشروعات التعزيز المؤسسي.</w:t>
      </w:r>
    </w:p>
  </w:footnote>
  <w:footnote w:id="6">
    <w:p w14:paraId="555869B0" w14:textId="77777777" w:rsidR="00B43C50" w:rsidRPr="00DC2E60" w:rsidRDefault="00B43C50" w:rsidP="00570B2C">
      <w:pPr>
        <w:pStyle w:val="FootnoteText"/>
        <w:bidi/>
        <w:rPr>
          <w:lang w:val="en-US" w:bidi="ar-EG"/>
        </w:rPr>
      </w:pPr>
      <w:r>
        <w:rPr>
          <w:rStyle w:val="FootnoteReference"/>
        </w:rPr>
        <w:footnoteRef/>
      </w:r>
      <w:r>
        <w:rPr>
          <w:rFonts w:hint="cs"/>
          <w:rtl/>
          <w:lang w:bidi="ar-EG"/>
        </w:rPr>
        <w:t xml:space="preserve"> </w:t>
      </w:r>
      <w:r>
        <w:rPr>
          <w:rFonts w:hint="cs"/>
          <w:rtl/>
          <w:lang w:val="en-US" w:bidi="ar-EG"/>
        </w:rPr>
        <w:t xml:space="preserve">يمكن الاطلاع على الدروس المستفادة من تقارير إنهاء المشروعات الفردية في قاعدة الدروس المستفادة من تقارير إنهاء المشروع على الرابط: </w:t>
      </w:r>
      <w:hyperlink r:id="rId1" w:history="1">
        <w:r w:rsidRPr="00AC1D5C">
          <w:rPr>
            <w:rStyle w:val="Hyperlink"/>
            <w:lang w:val="en-US"/>
          </w:rPr>
          <w:t>http://www.multilateralfund.org/pcrindividual/search.aspx</w:t>
        </w:r>
      </w:hyperlink>
    </w:p>
  </w:footnote>
  <w:footnote w:id="7">
    <w:p w14:paraId="3BDB6E4A" w14:textId="77777777" w:rsidR="00B43C50" w:rsidRDefault="00B43C50" w:rsidP="00C010E5">
      <w:pPr>
        <w:pStyle w:val="FootnoteText"/>
        <w:bidi/>
        <w:rPr>
          <w:rtl/>
          <w:lang w:bidi="ar-EG"/>
        </w:rPr>
      </w:pPr>
      <w:r>
        <w:rPr>
          <w:rStyle w:val="FootnoteReference"/>
        </w:rPr>
        <w:footnoteRef/>
      </w:r>
      <w:r>
        <w:rPr>
          <w:rFonts w:hint="cs"/>
          <w:rtl/>
          <w:lang w:bidi="ar-EG"/>
        </w:rPr>
        <w:t xml:space="preserve"> </w:t>
      </w:r>
      <w:r>
        <w:rPr>
          <w:lang w:val="en-US"/>
        </w:rPr>
        <w:t>UNEP/</w:t>
      </w:r>
      <w:proofErr w:type="spellStart"/>
      <w:r>
        <w:rPr>
          <w:lang w:val="en-US"/>
        </w:rPr>
        <w:t>OzL.Pro</w:t>
      </w:r>
      <w:proofErr w:type="spellEnd"/>
      <w:r>
        <w:rPr>
          <w:lang w:val="en-US"/>
        </w:rPr>
        <w:t>/ExCom/91/11</w:t>
      </w:r>
    </w:p>
  </w:footnote>
  <w:footnote w:id="8">
    <w:p w14:paraId="6C22CF31" w14:textId="77777777" w:rsidR="00B43C50" w:rsidRDefault="00B43C50" w:rsidP="005E5044">
      <w:pPr>
        <w:pStyle w:val="FootnoteText"/>
        <w:bidi/>
        <w:rPr>
          <w:rtl/>
          <w:lang w:bidi="ar-EG"/>
        </w:rPr>
      </w:pPr>
      <w:r>
        <w:rPr>
          <w:rStyle w:val="FootnoteReference"/>
        </w:rPr>
        <w:footnoteRef/>
      </w:r>
      <w:r>
        <w:rPr>
          <w:rFonts w:hint="cs"/>
          <w:rtl/>
          <w:lang w:bidi="ar-EG"/>
        </w:rPr>
        <w:t xml:space="preserve"> المرجع نفسه.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07933" w14:textId="77777777" w:rsidR="00B43C50" w:rsidRDefault="00841B40" w:rsidP="004506E7">
    <w:pPr>
      <w:jc w:val="right"/>
    </w:pPr>
    <w:r w:rsidRPr="00FE7BFA">
      <w:rPr>
        <w:lang w:val="en-CA"/>
      </w:rPr>
      <w:fldChar w:fldCharType="begin"/>
    </w:r>
    <w:r w:rsidR="00B43C50" w:rsidRPr="00FE7BFA">
      <w:rPr>
        <w:lang w:val="en-CA"/>
      </w:rPr>
      <w:instrText xml:space="preserve"> DOCPROPERTY "Document number"  \* MERGEFORMAT </w:instrText>
    </w:r>
    <w:r w:rsidRPr="00FE7BFA">
      <w:rPr>
        <w:lang w:val="en-CA"/>
      </w:rPr>
      <w:fldChar w:fldCharType="separate"/>
    </w:r>
    <w:r w:rsidR="00B43C50">
      <w:rPr>
        <w:lang w:val="en-CA"/>
      </w:rPr>
      <w:t>UNEP/</w:t>
    </w:r>
    <w:proofErr w:type="spellStart"/>
    <w:r w:rsidR="00B43C50">
      <w:rPr>
        <w:lang w:val="en-CA"/>
      </w:rPr>
      <w:t>OzL.Pro</w:t>
    </w:r>
    <w:proofErr w:type="spellEnd"/>
    <w:r w:rsidR="00B43C50">
      <w:rPr>
        <w:lang w:val="en-CA"/>
      </w:rPr>
      <w:t>/ExCom/91/19</w:t>
    </w:r>
    <w:r w:rsidRPr="00FE7BFA">
      <w:rPr>
        <w:lang w:val="en-CA"/>
      </w:rPr>
      <w:fldChar w:fldCharType="end"/>
    </w:r>
  </w:p>
  <w:p w14:paraId="4A568400" w14:textId="77777777" w:rsidR="00B43C50" w:rsidRDefault="00B43C50" w:rsidP="004506E7">
    <w:pPr>
      <w:jc w:val="right"/>
    </w:pPr>
  </w:p>
  <w:p w14:paraId="7412D22F" w14:textId="77777777" w:rsidR="00B43C50" w:rsidRDefault="00B43C50" w:rsidP="004506E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E358" w14:textId="77777777" w:rsidR="00B43C50" w:rsidRDefault="00841B40" w:rsidP="004506E7">
    <w:pPr>
      <w:jc w:val="left"/>
    </w:pPr>
    <w:r w:rsidRPr="00FE7BFA">
      <w:rPr>
        <w:lang w:val="en-CA"/>
      </w:rPr>
      <w:fldChar w:fldCharType="begin"/>
    </w:r>
    <w:r w:rsidR="00B43C50" w:rsidRPr="00FE7BFA">
      <w:rPr>
        <w:lang w:val="en-CA"/>
      </w:rPr>
      <w:instrText xml:space="preserve"> DOCPROPERTY "Document number"  \* MERGEFORMAT </w:instrText>
    </w:r>
    <w:r w:rsidRPr="00FE7BFA">
      <w:rPr>
        <w:lang w:val="en-CA"/>
      </w:rPr>
      <w:fldChar w:fldCharType="separate"/>
    </w:r>
    <w:r w:rsidR="00B43C50">
      <w:rPr>
        <w:lang w:val="en-CA"/>
      </w:rPr>
      <w:t>UNEP/</w:t>
    </w:r>
    <w:proofErr w:type="spellStart"/>
    <w:r w:rsidR="00B43C50">
      <w:rPr>
        <w:lang w:val="en-CA"/>
      </w:rPr>
      <w:t>OzL.Pro</w:t>
    </w:r>
    <w:proofErr w:type="spellEnd"/>
    <w:r w:rsidR="00B43C50">
      <w:rPr>
        <w:lang w:val="en-CA"/>
      </w:rPr>
      <w:t>/ExCom/91/19</w:t>
    </w:r>
    <w:r w:rsidRPr="00FE7BFA">
      <w:rPr>
        <w:lang w:val="en-CA"/>
      </w:rPr>
      <w:fldChar w:fldCharType="end"/>
    </w:r>
  </w:p>
  <w:p w14:paraId="46DA648F" w14:textId="77777777" w:rsidR="00B43C50" w:rsidRDefault="00B43C50" w:rsidP="004506E7">
    <w:pPr>
      <w:jc w:val="left"/>
    </w:pPr>
  </w:p>
  <w:p w14:paraId="4350A7A1" w14:textId="77777777" w:rsidR="00B43C50" w:rsidRDefault="00B43C50" w:rsidP="004506E7">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3A113" w14:textId="77777777" w:rsidR="00E8620F" w:rsidRDefault="00E862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C8A6" w14:textId="77777777" w:rsidR="00E8620F" w:rsidRPr="00F71AD0" w:rsidRDefault="00E8620F" w:rsidP="00E8620F">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w:t>
    </w:r>
    <w:proofErr w:type="spellStart"/>
    <w:r>
      <w:rPr>
        <w:lang w:val="en-CA"/>
      </w:rPr>
      <w:t>OzL.Pro</w:t>
    </w:r>
    <w:proofErr w:type="spellEnd"/>
    <w:r>
      <w:rPr>
        <w:lang w:val="en-CA"/>
      </w:rPr>
      <w:t>/ExCom/91/19</w:t>
    </w:r>
    <w:r w:rsidRPr="00FE7BFA">
      <w:rPr>
        <w:lang w:val="en-CA"/>
      </w:rPr>
      <w:fldChar w:fldCharType="end"/>
    </w:r>
  </w:p>
  <w:p w14:paraId="66DB7519" w14:textId="77777777" w:rsidR="00E8620F" w:rsidRDefault="00E8620F" w:rsidP="00E8620F">
    <w:pPr>
      <w:pStyle w:val="Header"/>
      <w:jc w:val="right"/>
    </w:pPr>
    <w:r>
      <w:t>Annex III</w:t>
    </w:r>
  </w:p>
  <w:p w14:paraId="0C283666" w14:textId="77777777" w:rsidR="00E8620F" w:rsidRPr="0033525D" w:rsidRDefault="00E8620F"/>
  <w:p w14:paraId="7DBB9342" w14:textId="77777777" w:rsidR="00E8620F" w:rsidRPr="0033525D" w:rsidRDefault="00E8620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2A56" w14:textId="77777777" w:rsidR="00E8620F" w:rsidRPr="00F71AD0" w:rsidRDefault="00E8620F"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w:t>
    </w:r>
    <w:proofErr w:type="spellStart"/>
    <w:r>
      <w:rPr>
        <w:lang w:val="en-CA"/>
      </w:rPr>
      <w:t>OzL.Pro</w:t>
    </w:r>
    <w:proofErr w:type="spellEnd"/>
    <w:r>
      <w:rPr>
        <w:lang w:val="en-CA"/>
      </w:rPr>
      <w:t>/ExCom/91/19</w:t>
    </w:r>
    <w:r w:rsidRPr="00FE7BFA">
      <w:rPr>
        <w:lang w:val="en-CA"/>
      </w:rPr>
      <w:fldChar w:fldCharType="end"/>
    </w:r>
  </w:p>
  <w:p w14:paraId="59C1FC75" w14:textId="77777777" w:rsidR="00E8620F" w:rsidRDefault="00E8620F" w:rsidP="00A8762F">
    <w:pPr>
      <w:pStyle w:val="Header"/>
      <w:jc w:val="right"/>
    </w:pPr>
    <w:r>
      <w:t>Annex IV</w:t>
    </w:r>
  </w:p>
  <w:p w14:paraId="01FEFED5" w14:textId="77777777" w:rsidR="00E8620F" w:rsidRPr="0033525D" w:rsidRDefault="00E8620F"/>
  <w:p w14:paraId="2E82DB31" w14:textId="77777777" w:rsidR="00E8620F" w:rsidRPr="0033525D" w:rsidRDefault="00E862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47E15" w14:textId="77777777" w:rsidR="00E8620F" w:rsidRPr="00FD655A" w:rsidRDefault="00E8620F" w:rsidP="00E8620F">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w:t>
    </w:r>
    <w:proofErr w:type="spellStart"/>
    <w:r>
      <w:rPr>
        <w:lang w:val="en-CA"/>
      </w:rPr>
      <w:t>OzL.Pro</w:t>
    </w:r>
    <w:proofErr w:type="spellEnd"/>
    <w:r>
      <w:rPr>
        <w:lang w:val="en-CA"/>
      </w:rPr>
      <w:t>/ExCom/91/19</w:t>
    </w:r>
    <w:r w:rsidRPr="00FE7BFA">
      <w:rPr>
        <w:lang w:val="en-CA"/>
      </w:rPr>
      <w:fldChar w:fldCharType="end"/>
    </w:r>
  </w:p>
  <w:p w14:paraId="1975C924" w14:textId="77777777" w:rsidR="00E8620F" w:rsidRDefault="00E8620F" w:rsidP="00E8620F">
    <w:pPr>
      <w:pStyle w:val="Header"/>
      <w:jc w:val="right"/>
    </w:pPr>
    <w:r>
      <w:t>Annex I</w:t>
    </w:r>
  </w:p>
  <w:p w14:paraId="56B237ED" w14:textId="77777777" w:rsidR="00E8620F" w:rsidRDefault="00E8620F" w:rsidP="00E8620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C58C" w14:textId="77777777" w:rsidR="00E8620F" w:rsidRPr="00F71AD0" w:rsidRDefault="00E8620F" w:rsidP="00E8620F">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w:t>
    </w:r>
    <w:proofErr w:type="spellStart"/>
    <w:r>
      <w:rPr>
        <w:lang w:val="en-CA"/>
      </w:rPr>
      <w:t>OzL.Pro</w:t>
    </w:r>
    <w:proofErr w:type="spellEnd"/>
    <w:r>
      <w:rPr>
        <w:lang w:val="en-CA"/>
      </w:rPr>
      <w:t>/ExCom/91/19</w:t>
    </w:r>
    <w:r w:rsidRPr="00FE7BFA">
      <w:rPr>
        <w:lang w:val="en-CA"/>
      </w:rPr>
      <w:fldChar w:fldCharType="end"/>
    </w:r>
  </w:p>
  <w:p w14:paraId="68405FB4" w14:textId="77777777" w:rsidR="00E8620F" w:rsidRDefault="00E8620F" w:rsidP="00E8620F">
    <w:pPr>
      <w:pStyle w:val="Header"/>
      <w:jc w:val="right"/>
    </w:pPr>
    <w:r>
      <w:t>Annex IV</w:t>
    </w:r>
  </w:p>
  <w:p w14:paraId="08A4600D" w14:textId="77777777" w:rsidR="00E8620F" w:rsidRPr="0033525D" w:rsidRDefault="00E8620F" w:rsidP="00E8620F">
    <w:pPr>
      <w:jc w:val="left"/>
    </w:pPr>
  </w:p>
  <w:p w14:paraId="2505762A" w14:textId="77777777" w:rsidR="00E8620F" w:rsidRPr="0033525D" w:rsidRDefault="00E8620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9889" w14:textId="77777777" w:rsidR="00E8620F" w:rsidRPr="00947C90" w:rsidRDefault="00E8620F" w:rsidP="00E8620F">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w:t>
    </w:r>
    <w:proofErr w:type="spellStart"/>
    <w:r>
      <w:rPr>
        <w:lang w:val="en-CA"/>
      </w:rPr>
      <w:t>OzL.Pro</w:t>
    </w:r>
    <w:proofErr w:type="spellEnd"/>
    <w:r>
      <w:rPr>
        <w:lang w:val="en-CA"/>
      </w:rPr>
      <w:t>/ExCom/91/19</w:t>
    </w:r>
    <w:r w:rsidRPr="00FE7BFA">
      <w:rPr>
        <w:lang w:val="en-CA"/>
      </w:rPr>
      <w:fldChar w:fldCharType="end"/>
    </w:r>
  </w:p>
  <w:p w14:paraId="1A8981A2" w14:textId="77777777" w:rsidR="00E8620F" w:rsidRDefault="00E8620F" w:rsidP="00E8620F">
    <w:pPr>
      <w:pStyle w:val="Header"/>
      <w:jc w:val="right"/>
    </w:pPr>
    <w:r>
      <w:t>Annex II</w:t>
    </w:r>
  </w:p>
  <w:p w14:paraId="283EF0BB" w14:textId="77777777" w:rsidR="00E8620F" w:rsidRDefault="00E8620F" w:rsidP="00E862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E5E1F" w14:textId="77777777" w:rsidR="00B43C50" w:rsidRDefault="00841B40">
    <w:r>
      <w:fldChar w:fldCharType="begin"/>
    </w:r>
    <w:r w:rsidR="00B43C50">
      <w:instrText xml:space="preserve"> DOCPROPERTY "Document number"  \* MERGEFORMAT </w:instrText>
    </w:r>
    <w:r>
      <w:fldChar w:fldCharType="separate"/>
    </w:r>
    <w:r w:rsidR="00B43C50">
      <w:t>UNEP/</w:t>
    </w:r>
    <w:proofErr w:type="spellStart"/>
    <w:r w:rsidR="00B43C50">
      <w:t>OzL.Pro</w:t>
    </w:r>
    <w:proofErr w:type="spellEnd"/>
    <w:r w:rsidR="00B43C50">
      <w:t>/ExCom/91/1</w:t>
    </w:r>
    <w:r>
      <w:fldChar w:fldCharType="end"/>
    </w:r>
  </w:p>
  <w:p w14:paraId="614D7F43" w14:textId="77777777" w:rsidR="00B43C50" w:rsidRDefault="00B43C50"/>
  <w:p w14:paraId="7518096C" w14:textId="77777777" w:rsidR="00B43C50" w:rsidRDefault="00B43C5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18EB6" w14:textId="77777777" w:rsidR="00B43C50" w:rsidRDefault="00841B40">
    <w:pPr>
      <w:jc w:val="right"/>
    </w:pPr>
    <w:r>
      <w:fldChar w:fldCharType="begin"/>
    </w:r>
    <w:r w:rsidR="00B43C50">
      <w:instrText xml:space="preserve"> DOCPROPERTY "Document number"  \* MERGEFORMAT </w:instrText>
    </w:r>
    <w:r>
      <w:fldChar w:fldCharType="separate"/>
    </w:r>
    <w:r w:rsidR="00B43C50">
      <w:t>UNEP/</w:t>
    </w:r>
    <w:proofErr w:type="spellStart"/>
    <w:r w:rsidR="00B43C50">
      <w:t>OzL.Pro</w:t>
    </w:r>
    <w:proofErr w:type="spellEnd"/>
    <w:r w:rsidR="00B43C50">
      <w:t>/ExCom/91/1</w:t>
    </w:r>
    <w:r>
      <w:fldChar w:fldCharType="end"/>
    </w:r>
  </w:p>
  <w:p w14:paraId="5B1CB595" w14:textId="77777777" w:rsidR="00B43C50" w:rsidRDefault="00B43C50"/>
  <w:p w14:paraId="776EEA52" w14:textId="77777777" w:rsidR="00B43C50" w:rsidRDefault="00B43C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60EFB" w14:textId="77777777" w:rsidR="00B43C50" w:rsidRDefault="00841B40" w:rsidP="00E8620F">
    <w:pPr>
      <w:jc w:val="right"/>
    </w:pPr>
    <w:r w:rsidRPr="00FE7BFA">
      <w:rPr>
        <w:lang w:val="en-CA"/>
      </w:rPr>
      <w:fldChar w:fldCharType="begin"/>
    </w:r>
    <w:r w:rsidR="00B43C50" w:rsidRPr="00FE7BFA">
      <w:rPr>
        <w:lang w:val="en-CA"/>
      </w:rPr>
      <w:instrText xml:space="preserve"> DOCPROPERTY "Document number"  \* MERGEFORMAT </w:instrText>
    </w:r>
    <w:r w:rsidRPr="00FE7BFA">
      <w:rPr>
        <w:lang w:val="en-CA"/>
      </w:rPr>
      <w:fldChar w:fldCharType="separate"/>
    </w:r>
    <w:r w:rsidR="00B43C50">
      <w:rPr>
        <w:lang w:val="en-CA"/>
      </w:rPr>
      <w:t>UNEP/</w:t>
    </w:r>
    <w:proofErr w:type="spellStart"/>
    <w:r w:rsidR="00B43C50">
      <w:rPr>
        <w:lang w:val="en-CA"/>
      </w:rPr>
      <w:t>OzL.Pro</w:t>
    </w:r>
    <w:proofErr w:type="spellEnd"/>
    <w:r w:rsidR="00B43C50">
      <w:rPr>
        <w:lang w:val="en-CA"/>
      </w:rPr>
      <w:t>/ExCom/91/19</w:t>
    </w:r>
    <w:r w:rsidRPr="00FE7BFA">
      <w:rPr>
        <w:lang w:val="en-CA"/>
      </w:rPr>
      <w:fldChar w:fldCharType="end"/>
    </w:r>
  </w:p>
  <w:p w14:paraId="71E99616" w14:textId="6B6F0D50" w:rsidR="00B43C50" w:rsidRDefault="00B43C50" w:rsidP="00E8620F">
    <w:pPr>
      <w:jc w:val="right"/>
    </w:pPr>
    <w:r>
      <w:t xml:space="preserve">Annex </w:t>
    </w:r>
    <w:r w:rsidR="00E8620F">
      <w:t>V</w:t>
    </w:r>
  </w:p>
  <w:p w14:paraId="292FC134" w14:textId="77777777" w:rsidR="00B43C50" w:rsidRDefault="00B43C50" w:rsidP="00E862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095154"/>
    <w:multiLevelType w:val="hybridMultilevel"/>
    <w:tmpl w:val="DEDC4808"/>
    <w:lvl w:ilvl="0" w:tplc="192C01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E6E35E0"/>
    <w:multiLevelType w:val="hybridMultilevel"/>
    <w:tmpl w:val="ACF262F6"/>
    <w:lvl w:ilvl="0" w:tplc="F5206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16D3EA5"/>
    <w:multiLevelType w:val="hybridMultilevel"/>
    <w:tmpl w:val="2222CB6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B8B4F8B"/>
    <w:multiLevelType w:val="hybridMultilevel"/>
    <w:tmpl w:val="4D2A9F18"/>
    <w:lvl w:ilvl="0" w:tplc="17FEF1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84500621">
    <w:abstractNumId w:val="10"/>
  </w:num>
  <w:num w:numId="2" w16cid:durableId="900479522">
    <w:abstractNumId w:val="10"/>
  </w:num>
  <w:num w:numId="3" w16cid:durableId="2078622572">
    <w:abstractNumId w:val="10"/>
  </w:num>
  <w:num w:numId="4" w16cid:durableId="964384157">
    <w:abstractNumId w:val="10"/>
  </w:num>
  <w:num w:numId="5" w16cid:durableId="1250240134">
    <w:abstractNumId w:val="10"/>
  </w:num>
  <w:num w:numId="6" w16cid:durableId="286662902">
    <w:abstractNumId w:val="9"/>
  </w:num>
  <w:num w:numId="7" w16cid:durableId="732200571">
    <w:abstractNumId w:val="7"/>
  </w:num>
  <w:num w:numId="8" w16cid:durableId="2088182672">
    <w:abstractNumId w:val="6"/>
  </w:num>
  <w:num w:numId="9" w16cid:durableId="1799839802">
    <w:abstractNumId w:val="5"/>
  </w:num>
  <w:num w:numId="10" w16cid:durableId="1329409615">
    <w:abstractNumId w:val="4"/>
  </w:num>
  <w:num w:numId="11" w16cid:durableId="822544996">
    <w:abstractNumId w:val="8"/>
  </w:num>
  <w:num w:numId="12" w16cid:durableId="766999921">
    <w:abstractNumId w:val="3"/>
  </w:num>
  <w:num w:numId="13" w16cid:durableId="1717579901">
    <w:abstractNumId w:val="2"/>
  </w:num>
  <w:num w:numId="14" w16cid:durableId="368189343">
    <w:abstractNumId w:val="1"/>
  </w:num>
  <w:num w:numId="15" w16cid:durableId="45297164">
    <w:abstractNumId w:val="0"/>
  </w:num>
  <w:num w:numId="16" w16cid:durableId="554390575">
    <w:abstractNumId w:val="15"/>
  </w:num>
  <w:num w:numId="17" w16cid:durableId="605425924">
    <w:abstractNumId w:val="19"/>
  </w:num>
  <w:num w:numId="18" w16cid:durableId="1113288801">
    <w:abstractNumId w:val="20"/>
  </w:num>
  <w:num w:numId="19" w16cid:durableId="888497379">
    <w:abstractNumId w:val="21"/>
  </w:num>
  <w:num w:numId="20" w16cid:durableId="545333479">
    <w:abstractNumId w:val="17"/>
  </w:num>
  <w:num w:numId="21" w16cid:durableId="253511913">
    <w:abstractNumId w:val="13"/>
  </w:num>
  <w:num w:numId="22" w16cid:durableId="1044132577">
    <w:abstractNumId w:val="16"/>
  </w:num>
  <w:num w:numId="23" w16cid:durableId="1404915326">
    <w:abstractNumId w:val="12"/>
  </w:num>
  <w:num w:numId="24" w16cid:durableId="1249851209">
    <w:abstractNumId w:val="14"/>
  </w:num>
  <w:num w:numId="25" w16cid:durableId="265431400">
    <w:abstractNumId w:val="18"/>
  </w:num>
  <w:num w:numId="26" w16cid:durableId="118517060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22FA"/>
    <w:rsid w:val="00013372"/>
    <w:rsid w:val="00017133"/>
    <w:rsid w:val="0004254A"/>
    <w:rsid w:val="000861FE"/>
    <w:rsid w:val="00095699"/>
    <w:rsid w:val="000C097B"/>
    <w:rsid w:val="000C2FE8"/>
    <w:rsid w:val="000E6501"/>
    <w:rsid w:val="00126435"/>
    <w:rsid w:val="00127C45"/>
    <w:rsid w:val="00140FCF"/>
    <w:rsid w:val="0018195F"/>
    <w:rsid w:val="001D2B45"/>
    <w:rsid w:val="002B535E"/>
    <w:rsid w:val="002C6F3B"/>
    <w:rsid w:val="002E6A6F"/>
    <w:rsid w:val="002E7EF7"/>
    <w:rsid w:val="002F505F"/>
    <w:rsid w:val="0035441C"/>
    <w:rsid w:val="00372118"/>
    <w:rsid w:val="003B6B04"/>
    <w:rsid w:val="003C0BA3"/>
    <w:rsid w:val="003C2739"/>
    <w:rsid w:val="003F2852"/>
    <w:rsid w:val="003F4ACC"/>
    <w:rsid w:val="00416AD7"/>
    <w:rsid w:val="004506E7"/>
    <w:rsid w:val="00494F48"/>
    <w:rsid w:val="004C4E70"/>
    <w:rsid w:val="004C5B74"/>
    <w:rsid w:val="004E2C49"/>
    <w:rsid w:val="0050780E"/>
    <w:rsid w:val="00543838"/>
    <w:rsid w:val="00570B2C"/>
    <w:rsid w:val="005B65DF"/>
    <w:rsid w:val="005C7D4A"/>
    <w:rsid w:val="005E5044"/>
    <w:rsid w:val="005F67AA"/>
    <w:rsid w:val="00624AEF"/>
    <w:rsid w:val="00662A73"/>
    <w:rsid w:val="006F2A2C"/>
    <w:rsid w:val="00702662"/>
    <w:rsid w:val="007333FF"/>
    <w:rsid w:val="007451B2"/>
    <w:rsid w:val="00786775"/>
    <w:rsid w:val="00791A1A"/>
    <w:rsid w:val="007A6579"/>
    <w:rsid w:val="007C6EF9"/>
    <w:rsid w:val="007D141D"/>
    <w:rsid w:val="007D567C"/>
    <w:rsid w:val="007E5D09"/>
    <w:rsid w:val="007F22FA"/>
    <w:rsid w:val="007F4DE3"/>
    <w:rsid w:val="00816389"/>
    <w:rsid w:val="00837DBA"/>
    <w:rsid w:val="00841B40"/>
    <w:rsid w:val="00885865"/>
    <w:rsid w:val="008C4D89"/>
    <w:rsid w:val="008D620B"/>
    <w:rsid w:val="008E3DF3"/>
    <w:rsid w:val="008E4219"/>
    <w:rsid w:val="00917BF6"/>
    <w:rsid w:val="0092057E"/>
    <w:rsid w:val="00966A5B"/>
    <w:rsid w:val="00976A26"/>
    <w:rsid w:val="00980C8F"/>
    <w:rsid w:val="00983FD1"/>
    <w:rsid w:val="009C46B2"/>
    <w:rsid w:val="00A13D72"/>
    <w:rsid w:val="00A43153"/>
    <w:rsid w:val="00A44778"/>
    <w:rsid w:val="00A755B6"/>
    <w:rsid w:val="00AB4886"/>
    <w:rsid w:val="00AD4A68"/>
    <w:rsid w:val="00B11DB6"/>
    <w:rsid w:val="00B15B96"/>
    <w:rsid w:val="00B17455"/>
    <w:rsid w:val="00B40E87"/>
    <w:rsid w:val="00B43C50"/>
    <w:rsid w:val="00B441ED"/>
    <w:rsid w:val="00B81E83"/>
    <w:rsid w:val="00BD55B8"/>
    <w:rsid w:val="00C010E5"/>
    <w:rsid w:val="00C01B71"/>
    <w:rsid w:val="00C0337B"/>
    <w:rsid w:val="00C17C9E"/>
    <w:rsid w:val="00C27B58"/>
    <w:rsid w:val="00C55EF2"/>
    <w:rsid w:val="00C60E95"/>
    <w:rsid w:val="00CE55D1"/>
    <w:rsid w:val="00D16A2A"/>
    <w:rsid w:val="00D34331"/>
    <w:rsid w:val="00D45C4D"/>
    <w:rsid w:val="00D855AE"/>
    <w:rsid w:val="00DC2E60"/>
    <w:rsid w:val="00E1360E"/>
    <w:rsid w:val="00E15D2B"/>
    <w:rsid w:val="00E47F02"/>
    <w:rsid w:val="00E8620F"/>
    <w:rsid w:val="00E86EBE"/>
    <w:rsid w:val="00E95119"/>
    <w:rsid w:val="00EC108E"/>
    <w:rsid w:val="00F1326D"/>
    <w:rsid w:val="00F51D7D"/>
    <w:rsid w:val="00F87A0D"/>
    <w:rsid w:val="00FD34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CE58D"/>
  <w15:docId w15:val="{B9F7EE82-F43A-4CEC-B82C-8E2F85EDE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E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F4DE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F4DE3"/>
    <w:pPr>
      <w:widowControl w:val="0"/>
      <w:numPr>
        <w:ilvl w:val="1"/>
        <w:numId w:val="2"/>
      </w:numPr>
      <w:spacing w:after="240"/>
      <w:outlineLvl w:val="1"/>
    </w:pPr>
  </w:style>
  <w:style w:type="paragraph" w:styleId="Heading3">
    <w:name w:val="heading 3"/>
    <w:aliases w:val="Char"/>
    <w:basedOn w:val="Normal"/>
    <w:next w:val="Normal"/>
    <w:qFormat/>
    <w:rsid w:val="007F4DE3"/>
    <w:pPr>
      <w:widowControl w:val="0"/>
      <w:numPr>
        <w:ilvl w:val="2"/>
        <w:numId w:val="3"/>
      </w:numPr>
      <w:spacing w:after="240"/>
      <w:outlineLvl w:val="2"/>
    </w:pPr>
  </w:style>
  <w:style w:type="paragraph" w:styleId="Heading4">
    <w:name w:val="heading 4"/>
    <w:aliases w:val="Heading 11"/>
    <w:basedOn w:val="Normal"/>
    <w:next w:val="Heading9"/>
    <w:qFormat/>
    <w:rsid w:val="007F4DE3"/>
    <w:pPr>
      <w:keepNext/>
      <w:numPr>
        <w:ilvl w:val="3"/>
        <w:numId w:val="4"/>
      </w:numPr>
      <w:spacing w:before="240" w:after="60"/>
      <w:outlineLvl w:val="3"/>
    </w:pPr>
  </w:style>
  <w:style w:type="paragraph" w:styleId="Heading5">
    <w:name w:val="heading 5"/>
    <w:basedOn w:val="Normal"/>
    <w:next w:val="Normal"/>
    <w:qFormat/>
    <w:rsid w:val="007F4DE3"/>
    <w:pPr>
      <w:keepNext/>
      <w:numPr>
        <w:numId w:val="20"/>
      </w:numPr>
      <w:spacing w:after="240"/>
      <w:ind w:left="3600" w:hanging="720"/>
      <w:outlineLvl w:val="4"/>
    </w:pPr>
  </w:style>
  <w:style w:type="paragraph" w:styleId="Heading6">
    <w:name w:val="heading 6"/>
    <w:basedOn w:val="Normal"/>
    <w:next w:val="Normal"/>
    <w:qFormat/>
    <w:rsid w:val="007F4DE3"/>
    <w:pPr>
      <w:numPr>
        <w:ilvl w:val="5"/>
        <w:numId w:val="1"/>
      </w:numPr>
      <w:spacing w:before="240" w:after="60"/>
      <w:outlineLvl w:val="5"/>
    </w:pPr>
    <w:rPr>
      <w:rFonts w:ascii="Arial" w:hAnsi="Arial"/>
      <w:i/>
    </w:rPr>
  </w:style>
  <w:style w:type="paragraph" w:styleId="Heading7">
    <w:name w:val="heading 7"/>
    <w:basedOn w:val="Normal"/>
    <w:next w:val="Normal"/>
    <w:qFormat/>
    <w:rsid w:val="007F4DE3"/>
    <w:pPr>
      <w:numPr>
        <w:ilvl w:val="6"/>
        <w:numId w:val="1"/>
      </w:numPr>
      <w:spacing w:before="240" w:after="60"/>
      <w:outlineLvl w:val="6"/>
    </w:pPr>
    <w:rPr>
      <w:rFonts w:ascii="Arial" w:hAnsi="Arial"/>
    </w:rPr>
  </w:style>
  <w:style w:type="paragraph" w:styleId="Heading8">
    <w:name w:val="heading 8"/>
    <w:basedOn w:val="Normal"/>
    <w:next w:val="Normal"/>
    <w:qFormat/>
    <w:rsid w:val="007F4DE3"/>
    <w:pPr>
      <w:outlineLvl w:val="7"/>
    </w:pPr>
    <w:rPr>
      <w:b/>
    </w:rPr>
  </w:style>
  <w:style w:type="paragraph" w:styleId="Heading9">
    <w:name w:val="heading 9"/>
    <w:basedOn w:val="Normal"/>
    <w:next w:val="Normal"/>
    <w:qFormat/>
    <w:rsid w:val="007F4DE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F4DE3"/>
    <w:pPr>
      <w:numPr>
        <w:numId w:val="16"/>
      </w:numPr>
    </w:pPr>
  </w:style>
  <w:style w:type="paragraph" w:styleId="Header">
    <w:name w:val="header"/>
    <w:basedOn w:val="Normal"/>
    <w:rsid w:val="007F4DE3"/>
    <w:pPr>
      <w:tabs>
        <w:tab w:val="center" w:pos="4320"/>
        <w:tab w:val="right" w:pos="8640"/>
      </w:tabs>
    </w:pPr>
  </w:style>
  <w:style w:type="paragraph" w:customStyle="1" w:styleId="sub-title">
    <w:name w:val="sub-title"/>
    <w:rsid w:val="007F4DE3"/>
    <w:pPr>
      <w:jc w:val="both"/>
      <w:outlineLvl w:val="0"/>
    </w:pPr>
    <w:rPr>
      <w:b/>
      <w:noProof/>
      <w:sz w:val="22"/>
      <w:szCs w:val="22"/>
    </w:rPr>
  </w:style>
  <w:style w:type="paragraph" w:customStyle="1" w:styleId="Title1">
    <w:name w:val="Title1"/>
    <w:rsid w:val="007F4DE3"/>
    <w:pPr>
      <w:jc w:val="center"/>
      <w:outlineLvl w:val="0"/>
    </w:pPr>
    <w:rPr>
      <w:b/>
      <w:caps/>
      <w:sz w:val="22"/>
      <w:szCs w:val="22"/>
      <w:lang w:val="en-GB"/>
    </w:rPr>
  </w:style>
  <w:style w:type="paragraph" w:customStyle="1" w:styleId="Decision">
    <w:name w:val="Decision"/>
    <w:basedOn w:val="Normal"/>
    <w:rsid w:val="007F4DE3"/>
    <w:pPr>
      <w:keepLines/>
      <w:jc w:val="right"/>
    </w:pPr>
    <w:rPr>
      <w:b/>
    </w:rPr>
  </w:style>
  <w:style w:type="paragraph" w:customStyle="1" w:styleId="0Heading0">
    <w:name w:val="0 Heading 0"/>
    <w:uiPriority w:val="99"/>
    <w:rsid w:val="007F4DE3"/>
    <w:rPr>
      <w:sz w:val="22"/>
      <w:szCs w:val="22"/>
      <w:lang w:val="en-GB"/>
    </w:rPr>
  </w:style>
  <w:style w:type="paragraph" w:styleId="Footer">
    <w:name w:val="footer"/>
    <w:basedOn w:val="Normal"/>
    <w:link w:val="FooterChar"/>
    <w:uiPriority w:val="99"/>
    <w:rsid w:val="007F4DE3"/>
    <w:pPr>
      <w:tabs>
        <w:tab w:val="center" w:pos="4320"/>
        <w:tab w:val="right" w:pos="8640"/>
      </w:tabs>
    </w:pPr>
  </w:style>
  <w:style w:type="numbering" w:styleId="1ai">
    <w:name w:val="Outline List 1"/>
    <w:basedOn w:val="NoList"/>
    <w:semiHidden/>
    <w:rsid w:val="007F4DE3"/>
    <w:pPr>
      <w:numPr>
        <w:numId w:val="17"/>
      </w:numPr>
    </w:pPr>
  </w:style>
  <w:style w:type="numbering" w:styleId="ArticleSection">
    <w:name w:val="Outline List 3"/>
    <w:basedOn w:val="NoList"/>
    <w:semiHidden/>
    <w:rsid w:val="007F4DE3"/>
    <w:pPr>
      <w:numPr>
        <w:numId w:val="18"/>
      </w:numPr>
    </w:pPr>
  </w:style>
  <w:style w:type="paragraph" w:styleId="BlockText">
    <w:name w:val="Block Text"/>
    <w:basedOn w:val="Normal"/>
    <w:semiHidden/>
    <w:rsid w:val="007F4DE3"/>
    <w:pPr>
      <w:spacing w:after="120"/>
      <w:ind w:left="1440" w:right="1440"/>
    </w:pPr>
  </w:style>
  <w:style w:type="paragraph" w:styleId="BodyText3">
    <w:name w:val="Body Text 3"/>
    <w:basedOn w:val="Normal"/>
    <w:semiHidden/>
    <w:rsid w:val="007F4DE3"/>
    <w:pPr>
      <w:spacing w:after="120"/>
    </w:pPr>
    <w:rPr>
      <w:sz w:val="16"/>
      <w:szCs w:val="16"/>
    </w:rPr>
  </w:style>
  <w:style w:type="paragraph" w:styleId="BodyTextIndent3">
    <w:name w:val="Body Text Indent 3"/>
    <w:basedOn w:val="Normal"/>
    <w:semiHidden/>
    <w:rsid w:val="007F4DE3"/>
    <w:pPr>
      <w:spacing w:after="120"/>
      <w:ind w:left="360"/>
    </w:pPr>
    <w:rPr>
      <w:sz w:val="16"/>
      <w:szCs w:val="16"/>
    </w:rPr>
  </w:style>
  <w:style w:type="paragraph" w:styleId="PlainText">
    <w:name w:val="Plain Text"/>
    <w:basedOn w:val="Normal"/>
    <w:semiHidden/>
    <w:rsid w:val="007F4DE3"/>
    <w:rPr>
      <w:rFonts w:ascii="Courier New" w:hAnsi="Courier New" w:cs="Courier New"/>
      <w:sz w:val="20"/>
    </w:rPr>
  </w:style>
  <w:style w:type="table" w:styleId="Table3Deffects1">
    <w:name w:val="Table 3D effects 1"/>
    <w:basedOn w:val="TableNormal"/>
    <w:semiHidden/>
    <w:rsid w:val="007F4DE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F4DE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F4DE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F4DE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F4DE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F4DE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F4DE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F4DE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F4DE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F4DE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F4DE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F4DE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F4DE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F4DE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F4DE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F4DE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F4DE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F4DE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F4DE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F4DE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F4DE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F4DE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F4DE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F4DE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F4DE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F4DE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F4DE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F4DE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F4DE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F4DE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F4DE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F4DE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F4DE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F4DE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F4DE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F4DE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F4DE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F4DE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F4DE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F4DE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F4DE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F4DE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F4DE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F4DE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F4DE3"/>
    <w:rPr>
      <w:sz w:val="22"/>
      <w:szCs w:val="22"/>
      <w:lang w:val="en-GB"/>
    </w:rPr>
  </w:style>
  <w:style w:type="paragraph" w:customStyle="1" w:styleId="Header4">
    <w:name w:val="Header4"/>
    <w:aliases w:val="Para 4"/>
    <w:basedOn w:val="Normal"/>
    <w:next w:val="Normal"/>
    <w:rsid w:val="007F4DE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F4DE3"/>
    <w:rPr>
      <w:sz w:val="16"/>
      <w:szCs w:val="16"/>
    </w:rPr>
  </w:style>
  <w:style w:type="paragraph" w:styleId="Subtitle">
    <w:name w:val="Subtitle"/>
    <w:basedOn w:val="Normal"/>
    <w:qFormat/>
    <w:rsid w:val="007F4DE3"/>
    <w:pPr>
      <w:spacing w:after="60"/>
      <w:jc w:val="center"/>
      <w:outlineLvl w:val="1"/>
    </w:pPr>
    <w:rPr>
      <w:rFonts w:ascii="Arial" w:hAnsi="Arial" w:cs="Arial"/>
    </w:rPr>
  </w:style>
  <w:style w:type="paragraph" w:styleId="Title">
    <w:name w:val="Title"/>
    <w:basedOn w:val="Normal"/>
    <w:qFormat/>
    <w:rsid w:val="007F4DE3"/>
    <w:pPr>
      <w:spacing w:before="240" w:after="60"/>
      <w:jc w:val="center"/>
      <w:outlineLvl w:val="0"/>
    </w:pPr>
    <w:rPr>
      <w:rFonts w:ascii="Arial" w:hAnsi="Arial" w:cs="Arial"/>
      <w:b/>
      <w:bCs/>
      <w:kern w:val="28"/>
    </w:rPr>
  </w:style>
  <w:style w:type="paragraph" w:styleId="Date">
    <w:name w:val="Date"/>
    <w:basedOn w:val="Normal"/>
    <w:next w:val="Normal"/>
    <w:rsid w:val="007F4DE3"/>
  </w:style>
  <w:style w:type="character" w:styleId="PlaceholderText">
    <w:name w:val="Placeholder Text"/>
    <w:basedOn w:val="DefaultParagraphFont"/>
    <w:uiPriority w:val="99"/>
    <w:semiHidden/>
    <w:rsid w:val="007F4DE3"/>
    <w:rPr>
      <w:color w:val="808080"/>
    </w:rPr>
  </w:style>
  <w:style w:type="paragraph" w:styleId="BalloonText">
    <w:name w:val="Balloon Text"/>
    <w:basedOn w:val="Normal"/>
    <w:link w:val="BalloonTextChar"/>
    <w:uiPriority w:val="99"/>
    <w:semiHidden/>
    <w:unhideWhenUsed/>
    <w:rsid w:val="007F4DE3"/>
    <w:rPr>
      <w:rFonts w:ascii="Tahoma" w:hAnsi="Tahoma" w:cs="Tahoma"/>
      <w:sz w:val="16"/>
      <w:szCs w:val="16"/>
    </w:rPr>
  </w:style>
  <w:style w:type="character" w:customStyle="1" w:styleId="BalloonTextChar">
    <w:name w:val="Balloon Text Char"/>
    <w:basedOn w:val="DefaultParagraphFont"/>
    <w:link w:val="BalloonText"/>
    <w:uiPriority w:val="99"/>
    <w:semiHidden/>
    <w:rsid w:val="007F4DE3"/>
    <w:rPr>
      <w:rFonts w:ascii="Tahoma" w:hAnsi="Tahoma" w:cs="Tahoma"/>
      <w:sz w:val="16"/>
      <w:szCs w:val="16"/>
      <w:lang w:val="en-GB"/>
    </w:rPr>
  </w:style>
  <w:style w:type="paragraph" w:styleId="CommentText">
    <w:name w:val="annotation text"/>
    <w:basedOn w:val="Normal"/>
    <w:link w:val="CommentTextChar"/>
    <w:uiPriority w:val="99"/>
    <w:semiHidden/>
    <w:unhideWhenUsed/>
    <w:rsid w:val="007F4DE3"/>
    <w:rPr>
      <w:sz w:val="20"/>
    </w:rPr>
  </w:style>
  <w:style w:type="character" w:customStyle="1" w:styleId="CommentTextChar">
    <w:name w:val="Comment Text Char"/>
    <w:basedOn w:val="DefaultParagraphFont"/>
    <w:link w:val="CommentText"/>
    <w:uiPriority w:val="99"/>
    <w:semiHidden/>
    <w:rsid w:val="007F4DE3"/>
    <w:rPr>
      <w:lang w:val="en-GB"/>
    </w:rPr>
  </w:style>
  <w:style w:type="paragraph" w:styleId="CommentSubject">
    <w:name w:val="annotation subject"/>
    <w:basedOn w:val="CommentText"/>
    <w:next w:val="CommentText"/>
    <w:link w:val="CommentSubjectChar"/>
    <w:uiPriority w:val="99"/>
    <w:semiHidden/>
    <w:unhideWhenUsed/>
    <w:rsid w:val="007F4DE3"/>
    <w:rPr>
      <w:b/>
      <w:bCs/>
    </w:rPr>
  </w:style>
  <w:style w:type="character" w:customStyle="1" w:styleId="CommentSubjectChar">
    <w:name w:val="Comment Subject Char"/>
    <w:basedOn w:val="CommentTextChar"/>
    <w:link w:val="CommentSubject"/>
    <w:uiPriority w:val="99"/>
    <w:semiHidden/>
    <w:rsid w:val="007F4DE3"/>
    <w:rPr>
      <w:b/>
      <w:bCs/>
      <w:lang w:val="en-GB"/>
    </w:rPr>
  </w:style>
  <w:style w:type="paragraph" w:customStyle="1" w:styleId="StyleHeader4Para4Left0Firstline0">
    <w:name w:val="Style Header4Para 4 + Left:  0&quot; First line:  0&quot;"/>
    <w:basedOn w:val="Header4"/>
    <w:rsid w:val="007F4DE3"/>
    <w:pPr>
      <w:ind w:left="0" w:firstLine="0"/>
    </w:pPr>
    <w:rPr>
      <w:sz w:val="20"/>
    </w:rPr>
  </w:style>
  <w:style w:type="paragraph" w:styleId="Caption">
    <w:name w:val="caption"/>
    <w:basedOn w:val="Normal"/>
    <w:next w:val="Normal"/>
    <w:qFormat/>
    <w:rsid w:val="007F4DE3"/>
    <w:pPr>
      <w:bidi/>
      <w:ind w:left="180" w:hanging="180"/>
      <w:jc w:val="lowKashida"/>
    </w:pPr>
    <w:rPr>
      <w:rFonts w:cs="Simplified Arabic"/>
      <w:szCs w:val="32"/>
      <w:lang w:val="en-US" w:eastAsia="en-CA"/>
    </w:rPr>
  </w:style>
  <w:style w:type="character" w:styleId="PageNumber">
    <w:name w:val="page number"/>
    <w:basedOn w:val="DefaultParagraphFont"/>
    <w:semiHidden/>
    <w:rsid w:val="007F4DE3"/>
  </w:style>
  <w:style w:type="character" w:customStyle="1" w:styleId="FooterChar">
    <w:name w:val="Footer Char"/>
    <w:basedOn w:val="DefaultParagraphFont"/>
    <w:link w:val="Footer"/>
    <w:uiPriority w:val="99"/>
    <w:rsid w:val="007F4DE3"/>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47F02"/>
    <w:pPr>
      <w:spacing w:after="160" w:line="240" w:lineRule="exact"/>
    </w:pPr>
    <w:rPr>
      <w:sz w:val="20"/>
      <w:vertAlign w:val="superscript"/>
      <w:lang w:val="en-US" w:bidi="ar-SA"/>
    </w:rPr>
  </w:style>
  <w:style w:type="character" w:styleId="Hyperlink">
    <w:name w:val="Hyperlink"/>
    <w:basedOn w:val="DefaultParagraphFont"/>
    <w:uiPriority w:val="99"/>
    <w:unhideWhenUsed/>
    <w:rsid w:val="00C60E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531BCBE5A3A2469D093E666D15C698" ma:contentTypeVersion="5" ma:contentTypeDescription="Create a new document." ma:contentTypeScope="" ma:versionID="385f45f7258c60c3cd2cc7299f2e0cd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065112D-632E-485F-BD93-644D6716EBA0}"/>
</file>

<file path=customXml/itemProps2.xml><?xml version="1.0" encoding="utf-8"?>
<ds:datastoreItem xmlns:ds="http://schemas.openxmlformats.org/officeDocument/2006/customXml" ds:itemID="{09BDEF4B-88CA-4909-ADEC-8145C211AB20}"/>
</file>

<file path=customXml/itemProps3.xml><?xml version="1.0" encoding="utf-8"?>
<ds:datastoreItem xmlns:ds="http://schemas.openxmlformats.org/officeDocument/2006/customXml" ds:itemID="{47A7866E-3800-497C-92D9-E80DFDDB7ABB}"/>
</file>

<file path=customXml/itemProps4.xml><?xml version="1.0" encoding="utf-8"?>
<ds:datastoreItem xmlns:ds="http://schemas.openxmlformats.org/officeDocument/2006/customXml" ds:itemID="{7594FAC9-728A-4BAD-9962-4CA3E50B9972}"/>
</file>

<file path=docProps/app.xml><?xml version="1.0" encoding="utf-8"?>
<Properties xmlns="http://schemas.openxmlformats.org/officeDocument/2006/extended-properties" xmlns:vt="http://schemas.openxmlformats.org/officeDocument/2006/docPropsVTypes">
  <Template>A91-template</Template>
  <TotalTime>442</TotalTime>
  <Pages>17</Pages>
  <Words>4042</Words>
  <Characters>23045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تقرير مجمع لإنهاء المشروعات لعام 2022</vt:lpstr>
    </vt:vector>
  </TitlesOfParts>
  <Company>UNMFS</Company>
  <LinksUpToDate>false</LinksUpToDate>
  <CharactersWithSpaces>27033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مجمع لإنهاء المشروعات لعام 2022                                                                                                             . </dc:title>
  <dc:creator>UNMFS</dc:creator>
  <cp:lastModifiedBy>HBE</cp:lastModifiedBy>
  <cp:revision>14</cp:revision>
  <cp:lastPrinted>2001-05-26T16:40:00Z</cp:lastPrinted>
  <dcterms:created xsi:type="dcterms:W3CDTF">2022-11-17T14:48:00Z</dcterms:created>
  <dcterms:modified xsi:type="dcterms:W3CDTF">2022-11-28T17:15:00Z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UNEP/OzL.Pro/ExCom/91/19</vt:lpwstr>
  </property>
  <property fmtid="{D5CDD505-2E9C-101B-9397-08002B2CF9AE}" pid="3" name="Revision date">
    <vt:lpwstr>11/14/2022</vt:lpwstr>
  </property>
  <property fmtid="{D5CDD505-2E9C-101B-9397-08002B2CF9AE}" pid="4" name="ContentTypeId">
    <vt:lpwstr>0x010100FC531BCBE5A3A2469D093E666D15C698</vt:lpwstr>
  </property>
</Properties>
</file>