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934F3" w14:paraId="7CFCB33A" w14:textId="77777777" w:rsidTr="00734B18">
        <w:trPr>
          <w:trHeight w:val="720"/>
        </w:trPr>
        <w:tc>
          <w:tcPr>
            <w:tcW w:w="5490" w:type="dxa"/>
            <w:gridSpan w:val="2"/>
            <w:tcBorders>
              <w:bottom w:val="single" w:sz="18" w:space="0" w:color="auto"/>
            </w:tcBorders>
          </w:tcPr>
          <w:p w14:paraId="6621A44E" w14:textId="77777777" w:rsidR="00C15867" w:rsidRPr="004934F3"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934F3">
              <w:rPr>
                <w:rFonts w:ascii="Univers" w:hAnsi="Univers"/>
                <w:b/>
                <w:sz w:val="28"/>
                <w:szCs w:val="28"/>
                <w:lang w:val="fr-FR"/>
              </w:rPr>
              <w:t>NATIONS</w:t>
            </w:r>
            <w:r w:rsidRPr="004934F3">
              <w:rPr>
                <w:rFonts w:ascii="Univers" w:hAnsi="Univers"/>
                <w:b/>
                <w:sz w:val="28"/>
                <w:szCs w:val="28"/>
                <w:lang w:val="fr-FR"/>
              </w:rPr>
              <w:br/>
              <w:t>UNIES</w:t>
            </w:r>
          </w:p>
        </w:tc>
        <w:tc>
          <w:tcPr>
            <w:tcW w:w="4590" w:type="dxa"/>
            <w:tcBorders>
              <w:bottom w:val="single" w:sz="18" w:space="0" w:color="auto"/>
            </w:tcBorders>
          </w:tcPr>
          <w:p w14:paraId="33A93255" w14:textId="77777777" w:rsidR="00C15867" w:rsidRPr="004934F3" w:rsidRDefault="00C15867" w:rsidP="00734B18">
            <w:pPr>
              <w:jc w:val="right"/>
              <w:rPr>
                <w:sz w:val="52"/>
                <w:szCs w:val="52"/>
                <w:lang w:val="fr-FR"/>
              </w:rPr>
            </w:pPr>
            <w:r w:rsidRPr="004934F3">
              <w:rPr>
                <w:rFonts w:ascii="Univers Bold" w:hAnsi="Univers Bold"/>
                <w:b/>
                <w:sz w:val="72"/>
                <w:lang w:val="fr-FR"/>
              </w:rPr>
              <w:t>EP</w:t>
            </w:r>
          </w:p>
        </w:tc>
      </w:tr>
      <w:tr w:rsidR="00C15867" w:rsidRPr="001C30CE" w14:paraId="00FCA76E" w14:textId="77777777" w:rsidTr="00734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74BBCC" w14:textId="77777777" w:rsidR="00C15867" w:rsidRPr="004934F3" w:rsidRDefault="00E52838" w:rsidP="00734B18">
            <w:pPr>
              <w:spacing w:before="120"/>
              <w:rPr>
                <w:lang w:val="fr-FR"/>
              </w:rPr>
            </w:pPr>
            <w:r w:rsidRPr="004934F3">
              <w:rPr>
                <w:noProof/>
                <w:lang w:eastAsia="en-CA"/>
              </w:rPr>
              <mc:AlternateContent>
                <mc:Choice Requires="wpg">
                  <w:drawing>
                    <wp:anchor distT="0" distB="0" distL="114300" distR="114300" simplePos="0" relativeHeight="251660288" behindDoc="0" locked="0" layoutInCell="1" allowOverlap="1" wp14:anchorId="3101B862" wp14:editId="2A0B62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BE1B3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22284B3" w14:textId="77777777" w:rsidR="001C30CE" w:rsidRDefault="001C30CE"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A55412C" w14:textId="7BF571FA" w:rsidR="00C15867" w:rsidRPr="004934F3"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934F3">
              <w:rPr>
                <w:rFonts w:ascii="Univers" w:hAnsi="Univers"/>
                <w:b/>
                <w:sz w:val="32"/>
                <w:lang w:val="fr-FR"/>
              </w:rPr>
              <w:t>Programme des</w:t>
            </w:r>
          </w:p>
          <w:p w14:paraId="63B21A6F" w14:textId="77777777" w:rsidR="00C15867" w:rsidRPr="004934F3"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934F3">
              <w:rPr>
                <w:rFonts w:ascii="Univers" w:hAnsi="Univers"/>
                <w:b/>
                <w:sz w:val="32"/>
                <w:lang w:val="fr-FR"/>
              </w:rPr>
              <w:t>Nations Unies pour</w:t>
            </w:r>
          </w:p>
          <w:p w14:paraId="42AD1247" w14:textId="77777777" w:rsidR="00C15867" w:rsidRPr="004934F3"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4934F3">
              <w:rPr>
                <w:rFonts w:ascii="Univers" w:hAnsi="Univers"/>
                <w:b/>
                <w:sz w:val="32"/>
                <w:lang w:val="fr-FR"/>
              </w:rPr>
              <w:t>l’environnement</w:t>
            </w:r>
            <w:proofErr w:type="gramEnd"/>
          </w:p>
          <w:p w14:paraId="04A31499" w14:textId="77777777" w:rsidR="00C15867" w:rsidRPr="004934F3" w:rsidRDefault="00C15867" w:rsidP="00734B18">
            <w:pPr>
              <w:spacing w:before="720"/>
              <w:ind w:left="158"/>
              <w:rPr>
                <w:lang w:val="fr-FR"/>
              </w:rPr>
            </w:pPr>
          </w:p>
        </w:tc>
        <w:tc>
          <w:tcPr>
            <w:tcW w:w="4590" w:type="dxa"/>
            <w:tcBorders>
              <w:top w:val="nil"/>
              <w:left w:val="nil"/>
              <w:bottom w:val="single" w:sz="36" w:space="0" w:color="auto"/>
              <w:right w:val="nil"/>
            </w:tcBorders>
          </w:tcPr>
          <w:p w14:paraId="11F6E913" w14:textId="77777777" w:rsidR="001C30CE" w:rsidRDefault="001C30CE" w:rsidP="00734B18">
            <w:pPr>
              <w:rPr>
                <w:lang w:val="fr-FR"/>
              </w:rPr>
            </w:pPr>
          </w:p>
          <w:p w14:paraId="7F59ED26" w14:textId="5B4F72E0" w:rsidR="00C15867" w:rsidRPr="004934F3" w:rsidRDefault="00C15867" w:rsidP="00734B18">
            <w:pPr>
              <w:rPr>
                <w:lang w:val="fr-FR"/>
              </w:rPr>
            </w:pPr>
            <w:proofErr w:type="spellStart"/>
            <w:r w:rsidRPr="004934F3">
              <w:rPr>
                <w:lang w:val="fr-FR"/>
              </w:rPr>
              <w:t>Distr</w:t>
            </w:r>
            <w:proofErr w:type="spellEnd"/>
            <w:r w:rsidRPr="004934F3">
              <w:rPr>
                <w:lang w:val="fr-FR"/>
              </w:rPr>
              <w:t>.</w:t>
            </w:r>
          </w:p>
          <w:p w14:paraId="37EBB428" w14:textId="77777777" w:rsidR="00923540" w:rsidRPr="004934F3" w:rsidRDefault="00923540" w:rsidP="00923540">
            <w:pPr>
              <w:rPr>
                <w:lang w:val="fr-FR"/>
              </w:rPr>
            </w:pPr>
            <w:r w:rsidRPr="004934F3">
              <w:rPr>
                <w:lang w:val="fr-FR"/>
              </w:rPr>
              <w:t>GÉNÉRALE</w:t>
            </w:r>
          </w:p>
          <w:p w14:paraId="686B24FE" w14:textId="77777777" w:rsidR="00C15867" w:rsidRPr="004934F3" w:rsidRDefault="00C15867" w:rsidP="00734B18">
            <w:pPr>
              <w:rPr>
                <w:lang w:val="fr-FR"/>
              </w:rPr>
            </w:pPr>
          </w:p>
          <w:p w14:paraId="7DA90893" w14:textId="161A0045" w:rsidR="00C15867" w:rsidRPr="004934F3" w:rsidRDefault="00B076D5" w:rsidP="00734B18">
            <w:pPr>
              <w:rPr>
                <w:lang w:val="fr-FR"/>
              </w:rPr>
            </w:pPr>
            <w:r w:rsidRPr="004934F3">
              <w:rPr>
                <w:lang w:val="fr-FR"/>
              </w:rPr>
              <w:fldChar w:fldCharType="begin"/>
            </w:r>
            <w:r w:rsidRPr="004934F3">
              <w:rPr>
                <w:lang w:val="fr-FR"/>
              </w:rPr>
              <w:instrText xml:space="preserve"> DOCPROPERTY "Document number"  \* MERGEFORMAT </w:instrText>
            </w:r>
            <w:r w:rsidRPr="004934F3">
              <w:rPr>
                <w:lang w:val="fr-FR"/>
              </w:rPr>
              <w:fldChar w:fldCharType="separate"/>
            </w:r>
            <w:r w:rsidR="00D61621">
              <w:rPr>
                <w:lang w:val="fr-FR"/>
              </w:rPr>
              <w:t>UNEP/</w:t>
            </w:r>
            <w:proofErr w:type="spellStart"/>
            <w:r w:rsidR="00D61621">
              <w:rPr>
                <w:lang w:val="fr-FR"/>
              </w:rPr>
              <w:t>OzL.Pro</w:t>
            </w:r>
            <w:proofErr w:type="spellEnd"/>
            <w:r w:rsidR="00D61621">
              <w:rPr>
                <w:lang w:val="fr-FR"/>
              </w:rPr>
              <w:t>/</w:t>
            </w:r>
            <w:proofErr w:type="spellStart"/>
            <w:r w:rsidR="00D61621">
              <w:rPr>
                <w:lang w:val="fr-FR"/>
              </w:rPr>
              <w:t>ExCom</w:t>
            </w:r>
            <w:proofErr w:type="spellEnd"/>
            <w:r w:rsidR="00D61621">
              <w:rPr>
                <w:lang w:val="fr-FR"/>
              </w:rPr>
              <w:t>/88/56</w:t>
            </w:r>
            <w:r w:rsidRPr="004934F3">
              <w:rPr>
                <w:lang w:val="fr-FR"/>
              </w:rPr>
              <w:fldChar w:fldCharType="end"/>
            </w:r>
          </w:p>
          <w:p w14:paraId="58BAE244" w14:textId="5CCA5331" w:rsidR="00C15867" w:rsidRPr="004934F3" w:rsidRDefault="00BC2495" w:rsidP="00734B18">
            <w:pPr>
              <w:rPr>
                <w:lang w:val="fr-FR"/>
              </w:rPr>
            </w:pPr>
            <w:r w:rsidRPr="004934F3">
              <w:rPr>
                <w:lang w:val="fr-FR"/>
              </w:rPr>
              <w:fldChar w:fldCharType="begin"/>
            </w:r>
            <w:r w:rsidR="00851352" w:rsidRPr="004934F3">
              <w:rPr>
                <w:lang w:val="fr-FR"/>
              </w:rPr>
              <w:instrText xml:space="preserve"> DOCPROPERTY "Revision date" \@ "d MMMM YYYY"  \* MERGEFORMAT </w:instrText>
            </w:r>
            <w:r w:rsidRPr="004934F3">
              <w:rPr>
                <w:lang w:val="fr-FR"/>
              </w:rPr>
              <w:fldChar w:fldCharType="separate"/>
            </w:r>
            <w:r w:rsidR="00E02F46" w:rsidRPr="004934F3">
              <w:rPr>
                <w:lang w:val="fr-FR"/>
              </w:rPr>
              <w:t xml:space="preserve">6 </w:t>
            </w:r>
            <w:r w:rsidR="004934F3" w:rsidRPr="004934F3">
              <w:rPr>
                <w:lang w:val="fr-FR"/>
              </w:rPr>
              <w:t>novembre</w:t>
            </w:r>
            <w:r w:rsidR="00E02F46" w:rsidRPr="004934F3">
              <w:rPr>
                <w:lang w:val="fr-FR"/>
              </w:rPr>
              <w:t xml:space="preserve"> 2021</w:t>
            </w:r>
            <w:r w:rsidRPr="004934F3">
              <w:rPr>
                <w:lang w:val="fr-FR"/>
              </w:rPr>
              <w:fldChar w:fldCharType="end"/>
            </w:r>
          </w:p>
          <w:p w14:paraId="14873614" w14:textId="77777777" w:rsidR="00C15867" w:rsidRPr="004934F3" w:rsidRDefault="00C15867" w:rsidP="00734B18">
            <w:pPr>
              <w:rPr>
                <w:caps/>
                <w:lang w:val="fr-FR"/>
              </w:rPr>
            </w:pPr>
          </w:p>
          <w:p w14:paraId="2147089E" w14:textId="77777777" w:rsidR="001C30CE" w:rsidRPr="00472E55" w:rsidRDefault="001C30CE" w:rsidP="001C30CE">
            <w:pPr>
              <w:rPr>
                <w:caps/>
                <w:lang w:val="fr-FR"/>
              </w:rPr>
            </w:pPr>
            <w:r w:rsidRPr="00472E55">
              <w:rPr>
                <w:caps/>
                <w:lang w:val="fr-FR"/>
              </w:rPr>
              <w:t>FRANÇAIS</w:t>
            </w:r>
          </w:p>
          <w:p w14:paraId="22325BE8" w14:textId="3D2258C2" w:rsidR="00C15867" w:rsidRPr="004934F3" w:rsidRDefault="001C30CE" w:rsidP="001C30CE">
            <w:pPr>
              <w:rPr>
                <w:lang w:val="fr-FR"/>
              </w:rPr>
            </w:pPr>
            <w:r w:rsidRPr="00472E55">
              <w:rPr>
                <w:lang w:val="fr-FR"/>
              </w:rPr>
              <w:t>ORIGINAL: ANGLAIS</w:t>
            </w:r>
          </w:p>
        </w:tc>
      </w:tr>
    </w:tbl>
    <w:p w14:paraId="77AFD9C2" w14:textId="77777777" w:rsidR="00B86471" w:rsidRPr="004934F3" w:rsidRDefault="00C15867" w:rsidP="00B86471">
      <w:pPr>
        <w:jc w:val="left"/>
        <w:rPr>
          <w:lang w:val="fr-FR"/>
        </w:rPr>
      </w:pPr>
      <w:r w:rsidRPr="004934F3">
        <w:rPr>
          <w:lang w:val="fr-FR"/>
        </w:rPr>
        <w:t>COMITÉ EXÉCUTIF</w:t>
      </w:r>
      <w:r w:rsidRPr="004934F3">
        <w:rPr>
          <w:lang w:val="fr-FR"/>
        </w:rPr>
        <w:br/>
        <w:t xml:space="preserve">  DU FONDS MULTILATÉRAL AUX FINS</w:t>
      </w:r>
      <w:r w:rsidRPr="004934F3">
        <w:rPr>
          <w:lang w:val="fr-FR"/>
        </w:rPr>
        <w:br/>
        <w:t xml:space="preserve">  D’APPLICATION DU PROTOCOLE DE MONTRÉAL</w:t>
      </w:r>
      <w:r w:rsidRPr="004934F3">
        <w:rPr>
          <w:lang w:val="fr-FR"/>
        </w:rPr>
        <w:br/>
        <w:t>Quatre-vingt-huitième réunion</w:t>
      </w:r>
    </w:p>
    <w:p w14:paraId="3041ED87" w14:textId="77777777" w:rsidR="00066CE8" w:rsidRPr="004934F3" w:rsidRDefault="00B86471" w:rsidP="00B86471">
      <w:pPr>
        <w:jc w:val="left"/>
        <w:rPr>
          <w:lang w:val="fr-FR"/>
        </w:rPr>
      </w:pPr>
      <w:r w:rsidRPr="004934F3">
        <w:rPr>
          <w:lang w:val="fr-FR"/>
        </w:rPr>
        <w:t>Montréal, 15 – 19 novembre 2021</w:t>
      </w:r>
      <w:r w:rsidRPr="004934F3">
        <w:rPr>
          <w:rStyle w:val="FootnoteReference"/>
          <w:lang w:val="fr-FR"/>
        </w:rPr>
        <w:footnoteReference w:id="1"/>
      </w:r>
    </w:p>
    <w:p w14:paraId="6C421168" w14:textId="77777777" w:rsidR="00C15867" w:rsidRPr="004934F3" w:rsidRDefault="00C15867" w:rsidP="00857077">
      <w:pPr>
        <w:jc w:val="left"/>
        <w:rPr>
          <w:lang w:val="fr-FR"/>
        </w:rPr>
      </w:pPr>
    </w:p>
    <w:p w14:paraId="3DA2B9EB" w14:textId="77777777" w:rsidR="00066CE8" w:rsidRPr="004934F3" w:rsidRDefault="00066CE8" w:rsidP="00857077">
      <w:pPr>
        <w:jc w:val="left"/>
        <w:rPr>
          <w:lang w:val="fr-FR"/>
        </w:rPr>
      </w:pPr>
    </w:p>
    <w:p w14:paraId="26C33F05" w14:textId="77777777" w:rsidR="00A343FC" w:rsidRPr="004934F3" w:rsidRDefault="00A343FC" w:rsidP="00A343FC">
      <w:pPr>
        <w:rPr>
          <w:lang w:val="fr-FR"/>
        </w:rPr>
      </w:pPr>
    </w:p>
    <w:p w14:paraId="2B5563B5" w14:textId="77777777" w:rsidR="00BA0A04" w:rsidRPr="004934F3" w:rsidRDefault="00BA0A04" w:rsidP="00A343FC">
      <w:pPr>
        <w:rPr>
          <w:lang w:val="fr-FR"/>
        </w:rPr>
      </w:pPr>
    </w:p>
    <w:p w14:paraId="05DED5C6" w14:textId="0CD2A125" w:rsidR="00A343FC" w:rsidRDefault="00D61621" w:rsidP="00A343FC">
      <w:pPr>
        <w:jc w:val="center"/>
        <w:rPr>
          <w:b/>
          <w:lang w:val="fr-FR"/>
        </w:rPr>
      </w:pPr>
      <w:r w:rsidRPr="004934F3">
        <w:rPr>
          <w:b/>
          <w:lang w:val="fr-FR"/>
        </w:rPr>
        <w:t>PROPOSITION DE PROJET : NIGERIA</w:t>
      </w:r>
    </w:p>
    <w:p w14:paraId="077CAF55" w14:textId="77777777" w:rsidR="001C30CE" w:rsidRPr="004934F3" w:rsidRDefault="001C30CE" w:rsidP="00A343FC">
      <w:pPr>
        <w:jc w:val="center"/>
        <w:rPr>
          <w:b/>
          <w:lang w:val="fr-FR"/>
        </w:rPr>
      </w:pPr>
    </w:p>
    <w:p w14:paraId="50BBB730" w14:textId="77777777" w:rsidR="00A343FC" w:rsidRPr="004934F3" w:rsidRDefault="00A343FC" w:rsidP="00A343FC">
      <w:pPr>
        <w:rPr>
          <w:lang w:val="fr-FR"/>
        </w:rPr>
      </w:pPr>
    </w:p>
    <w:p w14:paraId="4C6F975C" w14:textId="77777777" w:rsidR="00A343FC" w:rsidRPr="004934F3" w:rsidRDefault="00A343FC" w:rsidP="00A343FC">
      <w:pPr>
        <w:rPr>
          <w:lang w:val="fr-FR"/>
        </w:rPr>
      </w:pPr>
    </w:p>
    <w:p w14:paraId="700E85FA" w14:textId="77777777" w:rsidR="00A343FC" w:rsidRPr="004934F3" w:rsidRDefault="00A343FC" w:rsidP="00A343FC">
      <w:pPr>
        <w:ind w:firstLine="720"/>
        <w:rPr>
          <w:lang w:val="fr-FR"/>
        </w:rPr>
      </w:pPr>
      <w:r w:rsidRPr="004934F3">
        <w:rPr>
          <w:lang w:val="fr-FR"/>
        </w:rPr>
        <w:t xml:space="preserve">Le présent document renferme les observations et la recommandation du Secrétariat sur la proposition de projet suivante : </w:t>
      </w:r>
    </w:p>
    <w:p w14:paraId="7836B4B0" w14:textId="77777777" w:rsidR="00A343FC" w:rsidRPr="004934F3" w:rsidRDefault="00A343FC" w:rsidP="00A343FC">
      <w:pPr>
        <w:rPr>
          <w:lang w:val="fr-FR"/>
        </w:rPr>
      </w:pPr>
    </w:p>
    <w:p w14:paraId="65BEC14A" w14:textId="77777777" w:rsidR="00A343FC" w:rsidRPr="004934F3" w:rsidRDefault="00A343FC" w:rsidP="00A343FC">
      <w:pPr>
        <w:rPr>
          <w:u w:val="single"/>
          <w:lang w:val="fr-FR"/>
        </w:rPr>
      </w:pPr>
      <w:r w:rsidRPr="004934F3">
        <w:rPr>
          <w:u w:val="single"/>
          <w:lang w:val="fr-FR"/>
        </w:rPr>
        <w:t>Élimination</w:t>
      </w:r>
    </w:p>
    <w:p w14:paraId="620A2FBD" w14:textId="77777777" w:rsidR="00A343FC" w:rsidRPr="004934F3" w:rsidRDefault="00A343FC" w:rsidP="00A343F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1C30CE" w14:paraId="6FE94444" w14:textId="77777777" w:rsidTr="00734B18">
        <w:tc>
          <w:tcPr>
            <w:tcW w:w="6941" w:type="dxa"/>
          </w:tcPr>
          <w:p w14:paraId="3BD6492A" w14:textId="77777777" w:rsidR="00A343FC" w:rsidRPr="004934F3" w:rsidRDefault="00A343FC" w:rsidP="00BA0A04">
            <w:pPr>
              <w:pStyle w:val="ListParagraph"/>
              <w:numPr>
                <w:ilvl w:val="0"/>
                <w:numId w:val="22"/>
              </w:numPr>
              <w:ind w:hanging="830"/>
              <w:rPr>
                <w:lang w:val="fr-FR"/>
              </w:rPr>
            </w:pPr>
            <w:r w:rsidRPr="004934F3">
              <w:rPr>
                <w:lang w:val="fr-FR"/>
              </w:rPr>
              <w:t>Plan de gestion de l’élimination des HCFC (phase II, deuxième tranche)</w:t>
            </w:r>
          </w:p>
        </w:tc>
        <w:tc>
          <w:tcPr>
            <w:tcW w:w="2409" w:type="dxa"/>
          </w:tcPr>
          <w:p w14:paraId="26C1B27E" w14:textId="799ED270" w:rsidR="00A343FC" w:rsidRPr="004934F3" w:rsidRDefault="004934F3" w:rsidP="00734B18">
            <w:pPr>
              <w:jc w:val="right"/>
              <w:rPr>
                <w:lang w:val="fr-FR"/>
              </w:rPr>
            </w:pPr>
            <w:r>
              <w:rPr>
                <w:lang w:val="fr-FR"/>
              </w:rPr>
              <w:t>PNUD, ONUDI, et G</w:t>
            </w:r>
            <w:r w:rsidR="00734B18" w:rsidRPr="004934F3">
              <w:rPr>
                <w:lang w:val="fr-FR"/>
              </w:rPr>
              <w:t>ouvernement de l’Italie</w:t>
            </w:r>
          </w:p>
        </w:tc>
      </w:tr>
    </w:tbl>
    <w:p w14:paraId="62ECE341" w14:textId="77777777" w:rsidR="00A343FC" w:rsidRPr="004934F3" w:rsidRDefault="00A343FC" w:rsidP="00A343FC">
      <w:pPr>
        <w:rPr>
          <w:lang w:val="fr-FR"/>
        </w:rPr>
      </w:pPr>
    </w:p>
    <w:p w14:paraId="34D72CE0" w14:textId="77777777" w:rsidR="00A343FC" w:rsidRPr="004934F3" w:rsidRDefault="00A343FC" w:rsidP="00A343FC">
      <w:pPr>
        <w:rPr>
          <w:lang w:val="fr-FR"/>
        </w:rPr>
      </w:pPr>
    </w:p>
    <w:p w14:paraId="3DE1554E" w14:textId="77777777" w:rsidR="00A343FC" w:rsidRPr="004934F3" w:rsidRDefault="00A343FC" w:rsidP="00A343FC">
      <w:pPr>
        <w:rPr>
          <w:lang w:val="fr-FR"/>
        </w:rPr>
      </w:pPr>
    </w:p>
    <w:p w14:paraId="08927991" w14:textId="77777777" w:rsidR="00A343FC" w:rsidRPr="004934F3" w:rsidRDefault="00A343FC" w:rsidP="00A343FC">
      <w:pPr>
        <w:rPr>
          <w:lang w:val="fr-FR"/>
        </w:rPr>
      </w:pPr>
      <w:r w:rsidRPr="004934F3">
        <w:rPr>
          <w:lang w:val="fr-FR"/>
        </w:rPr>
        <w:br w:type="page"/>
      </w:r>
    </w:p>
    <w:p w14:paraId="764E5630" w14:textId="77777777" w:rsidR="00F261CB" w:rsidRPr="004934F3" w:rsidRDefault="00F261CB" w:rsidP="00F261CB">
      <w:pPr>
        <w:jc w:val="center"/>
        <w:rPr>
          <w:b/>
          <w:lang w:val="fr-FR"/>
        </w:rPr>
      </w:pPr>
      <w:r w:rsidRPr="004934F3">
        <w:rPr>
          <w:b/>
          <w:lang w:val="fr-FR"/>
        </w:rPr>
        <w:lastRenderedPageBreak/>
        <w:t>FICHE D’ÉVALUATION DE PROJET – PROJETS PLURIANNUELS</w:t>
      </w:r>
    </w:p>
    <w:p w14:paraId="364D5737" w14:textId="77777777" w:rsidR="00F261CB" w:rsidRPr="004934F3" w:rsidRDefault="00F261CB" w:rsidP="00F261CB">
      <w:pPr>
        <w:spacing w:after="80"/>
        <w:jc w:val="center"/>
        <w:rPr>
          <w:b/>
          <w:sz w:val="4"/>
          <w:szCs w:val="20"/>
          <w:lang w:val="fr-FR"/>
        </w:rPr>
      </w:pPr>
    </w:p>
    <w:p w14:paraId="5017A27C" w14:textId="77777777" w:rsidR="00F261CB" w:rsidRPr="004934F3" w:rsidRDefault="00F261CB" w:rsidP="00F261CB">
      <w:pPr>
        <w:spacing w:after="80"/>
        <w:jc w:val="center"/>
        <w:rPr>
          <w:szCs w:val="20"/>
          <w:lang w:val="fr-FR"/>
        </w:rPr>
      </w:pPr>
      <w:r w:rsidRPr="004934F3">
        <w:rPr>
          <w:b/>
          <w:szCs w:val="20"/>
          <w:lang w:val="fr-FR"/>
        </w:rPr>
        <w:t xml:space="preserve">Nigéria </w:t>
      </w:r>
    </w:p>
    <w:tbl>
      <w:tblPr>
        <w:tblStyle w:val="TableGrid"/>
        <w:tblW w:w="11341"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3"/>
        <w:gridCol w:w="2551"/>
        <w:gridCol w:w="2835"/>
        <w:gridCol w:w="3402"/>
      </w:tblGrid>
      <w:tr w:rsidR="00F261CB" w:rsidRPr="00D61621" w14:paraId="2045BFD1" w14:textId="77777777" w:rsidTr="00D61621">
        <w:trPr>
          <w:trHeight w:val="151"/>
        </w:trPr>
        <w:tc>
          <w:tcPr>
            <w:tcW w:w="2553" w:type="dxa"/>
            <w:shd w:val="clear" w:color="auto" w:fill="auto"/>
          </w:tcPr>
          <w:p w14:paraId="35C15028" w14:textId="77777777" w:rsidR="00F261CB" w:rsidRPr="00D61621" w:rsidRDefault="00F261CB" w:rsidP="00CC77B7">
            <w:pPr>
              <w:spacing w:after="80"/>
              <w:jc w:val="left"/>
              <w:rPr>
                <w:b/>
                <w:sz w:val="18"/>
                <w:szCs w:val="18"/>
                <w:lang w:val="fr-FR"/>
              </w:rPr>
            </w:pPr>
            <w:r w:rsidRPr="00D61621">
              <w:rPr>
                <w:b/>
                <w:sz w:val="18"/>
                <w:szCs w:val="18"/>
                <w:lang w:val="fr-FR"/>
              </w:rPr>
              <w:t>TITRE DU PROJET</w:t>
            </w:r>
          </w:p>
        </w:tc>
        <w:tc>
          <w:tcPr>
            <w:tcW w:w="2551" w:type="dxa"/>
            <w:shd w:val="clear" w:color="auto" w:fill="auto"/>
            <w:vAlign w:val="center"/>
          </w:tcPr>
          <w:p w14:paraId="542CD197" w14:textId="77777777" w:rsidR="00F261CB" w:rsidRPr="00D61621" w:rsidRDefault="00F261CB" w:rsidP="000B41F6">
            <w:pPr>
              <w:spacing w:after="80"/>
              <w:ind w:right="-528"/>
              <w:jc w:val="center"/>
              <w:rPr>
                <w:b/>
                <w:sz w:val="18"/>
                <w:szCs w:val="18"/>
                <w:lang w:val="fr-FR"/>
              </w:rPr>
            </w:pPr>
            <w:r w:rsidRPr="00D61621">
              <w:rPr>
                <w:b/>
                <w:sz w:val="18"/>
                <w:szCs w:val="18"/>
                <w:lang w:val="fr-FR"/>
              </w:rPr>
              <w:t>AGENCE</w:t>
            </w:r>
          </w:p>
        </w:tc>
        <w:tc>
          <w:tcPr>
            <w:tcW w:w="2835" w:type="dxa"/>
            <w:vAlign w:val="center"/>
          </w:tcPr>
          <w:p w14:paraId="56717D7F" w14:textId="77777777" w:rsidR="00F261CB" w:rsidRPr="00D61621" w:rsidRDefault="00F261CB" w:rsidP="00D61621">
            <w:pPr>
              <w:spacing w:after="80"/>
              <w:ind w:right="-528"/>
              <w:rPr>
                <w:b/>
                <w:sz w:val="18"/>
                <w:szCs w:val="18"/>
                <w:lang w:val="fr-FR"/>
              </w:rPr>
            </w:pPr>
            <w:r w:rsidRPr="00D61621">
              <w:rPr>
                <w:b/>
                <w:sz w:val="18"/>
                <w:szCs w:val="18"/>
                <w:lang w:val="fr-FR"/>
              </w:rPr>
              <w:t>RÉUNION D’APPROBATION</w:t>
            </w:r>
          </w:p>
        </w:tc>
        <w:tc>
          <w:tcPr>
            <w:tcW w:w="3402" w:type="dxa"/>
            <w:vAlign w:val="center"/>
          </w:tcPr>
          <w:p w14:paraId="5AE863B3" w14:textId="77777777" w:rsidR="00F261CB" w:rsidRPr="00D61621" w:rsidRDefault="00F261CB" w:rsidP="000B41F6">
            <w:pPr>
              <w:spacing w:after="80"/>
              <w:ind w:right="-528"/>
              <w:jc w:val="center"/>
              <w:rPr>
                <w:b/>
                <w:sz w:val="18"/>
                <w:szCs w:val="18"/>
                <w:lang w:val="fr-FR"/>
              </w:rPr>
            </w:pPr>
            <w:r w:rsidRPr="00D61621">
              <w:rPr>
                <w:b/>
                <w:sz w:val="18"/>
                <w:szCs w:val="18"/>
                <w:lang w:val="fr-FR"/>
              </w:rPr>
              <w:t>MESURES DE CONTRÔLE</w:t>
            </w:r>
          </w:p>
        </w:tc>
      </w:tr>
      <w:tr w:rsidR="00F261CB" w:rsidRPr="00D61621" w14:paraId="1E0F2DA2" w14:textId="77777777" w:rsidTr="00D61621">
        <w:trPr>
          <w:trHeight w:val="56"/>
        </w:trPr>
        <w:tc>
          <w:tcPr>
            <w:tcW w:w="2553" w:type="dxa"/>
            <w:shd w:val="clear" w:color="auto" w:fill="auto"/>
          </w:tcPr>
          <w:p w14:paraId="2EDC7D15" w14:textId="77777777" w:rsidR="00F261CB" w:rsidRPr="00D61621" w:rsidRDefault="00F261CB" w:rsidP="00CC77B7">
            <w:pPr>
              <w:spacing w:after="80"/>
              <w:jc w:val="center"/>
              <w:rPr>
                <w:sz w:val="18"/>
                <w:szCs w:val="18"/>
                <w:lang w:val="fr-FR"/>
              </w:rPr>
            </w:pPr>
            <w:r w:rsidRPr="00D61621">
              <w:rPr>
                <w:sz w:val="18"/>
                <w:szCs w:val="18"/>
                <w:lang w:val="fr-FR"/>
              </w:rPr>
              <w:t>Plan d’élimination des HCFC (phase II)</w:t>
            </w:r>
          </w:p>
        </w:tc>
        <w:tc>
          <w:tcPr>
            <w:tcW w:w="2551" w:type="dxa"/>
            <w:shd w:val="clear" w:color="auto" w:fill="auto"/>
          </w:tcPr>
          <w:p w14:paraId="5BB76565" w14:textId="77777777" w:rsidR="00F261CB" w:rsidRPr="00D61621" w:rsidRDefault="00F261CB" w:rsidP="00CC77B7">
            <w:pPr>
              <w:spacing w:after="80"/>
              <w:jc w:val="center"/>
              <w:rPr>
                <w:sz w:val="18"/>
                <w:szCs w:val="18"/>
                <w:lang w:val="fr-FR"/>
              </w:rPr>
            </w:pPr>
            <w:r w:rsidRPr="00D61621">
              <w:rPr>
                <w:sz w:val="18"/>
                <w:szCs w:val="18"/>
                <w:lang w:val="fr-FR"/>
              </w:rPr>
              <w:t>PNUD (principale), ONUDI, gouvernement de l’Italie</w:t>
            </w:r>
          </w:p>
        </w:tc>
        <w:tc>
          <w:tcPr>
            <w:tcW w:w="2835" w:type="dxa"/>
            <w:vAlign w:val="center"/>
          </w:tcPr>
          <w:p w14:paraId="25B9BA92" w14:textId="77777777" w:rsidR="00F261CB" w:rsidRPr="00D61621" w:rsidRDefault="00F261CB" w:rsidP="00CC77B7">
            <w:pPr>
              <w:spacing w:after="80"/>
              <w:jc w:val="center"/>
              <w:rPr>
                <w:sz w:val="18"/>
                <w:szCs w:val="18"/>
                <w:lang w:val="fr-FR"/>
              </w:rPr>
            </w:pPr>
            <w:r w:rsidRPr="00D61621">
              <w:rPr>
                <w:sz w:val="18"/>
                <w:szCs w:val="18"/>
                <w:vertAlign w:val="superscript"/>
                <w:lang w:val="fr-FR"/>
              </w:rPr>
              <w:t>81ème</w:t>
            </w:r>
          </w:p>
        </w:tc>
        <w:tc>
          <w:tcPr>
            <w:tcW w:w="3402" w:type="dxa"/>
            <w:vAlign w:val="center"/>
          </w:tcPr>
          <w:p w14:paraId="61373593" w14:textId="77777777" w:rsidR="00F261CB" w:rsidRPr="00D61621" w:rsidRDefault="00F261CB" w:rsidP="00CC77B7">
            <w:pPr>
              <w:spacing w:after="80"/>
              <w:jc w:val="center"/>
              <w:rPr>
                <w:sz w:val="18"/>
                <w:szCs w:val="18"/>
                <w:lang w:val="fr-FR"/>
              </w:rPr>
            </w:pPr>
            <w:r w:rsidRPr="00D61621">
              <w:rPr>
                <w:sz w:val="18"/>
                <w:szCs w:val="18"/>
                <w:lang w:val="fr-FR"/>
              </w:rPr>
              <w:t>51,35 % d'ici 2023</w:t>
            </w:r>
          </w:p>
        </w:tc>
      </w:tr>
    </w:tbl>
    <w:p w14:paraId="4756628A" w14:textId="77777777" w:rsidR="00F261CB" w:rsidRPr="00D61621" w:rsidRDefault="00F261CB" w:rsidP="00F261CB">
      <w:pPr>
        <w:spacing w:after="60"/>
        <w:jc w:val="center"/>
        <w:rPr>
          <w:sz w:val="10"/>
          <w:szCs w:val="10"/>
          <w:lang w:val="fr-FR"/>
        </w:rPr>
      </w:pPr>
    </w:p>
    <w:tbl>
      <w:tblPr>
        <w:tblStyle w:val="TableGrid"/>
        <w:tblW w:w="11341"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29"/>
        <w:gridCol w:w="2419"/>
        <w:gridCol w:w="2793"/>
      </w:tblGrid>
      <w:tr w:rsidR="00F261CB" w:rsidRPr="00D61621" w14:paraId="4F5FEA2E" w14:textId="77777777" w:rsidTr="00D61621">
        <w:trPr>
          <w:trHeight w:val="125"/>
        </w:trPr>
        <w:tc>
          <w:tcPr>
            <w:tcW w:w="6129" w:type="dxa"/>
            <w:shd w:val="clear" w:color="auto" w:fill="auto"/>
          </w:tcPr>
          <w:p w14:paraId="580F14EF" w14:textId="77777777" w:rsidR="00F261CB" w:rsidRPr="00D61621" w:rsidRDefault="00F261CB" w:rsidP="00CC77B7">
            <w:pPr>
              <w:spacing w:after="60"/>
              <w:jc w:val="left"/>
              <w:rPr>
                <w:b/>
                <w:sz w:val="18"/>
                <w:szCs w:val="18"/>
                <w:lang w:val="fr-FR"/>
              </w:rPr>
            </w:pPr>
            <w:r w:rsidRPr="00D61621">
              <w:rPr>
                <w:b/>
                <w:sz w:val="18"/>
                <w:szCs w:val="18"/>
                <w:lang w:val="fr-FR"/>
              </w:rPr>
              <w:t>(II) DERNIÈRES DONNÉES COMMUNIQUÉES EN VERTU DE L’ARTICLE 7 (Annexe C Groupe l)</w:t>
            </w:r>
          </w:p>
        </w:tc>
        <w:tc>
          <w:tcPr>
            <w:tcW w:w="2419" w:type="dxa"/>
            <w:shd w:val="clear" w:color="auto" w:fill="auto"/>
          </w:tcPr>
          <w:p w14:paraId="55A2F5A1" w14:textId="77777777" w:rsidR="00F261CB" w:rsidRPr="00D61621" w:rsidRDefault="00F261CB" w:rsidP="00FF138C">
            <w:pPr>
              <w:spacing w:after="60"/>
              <w:jc w:val="center"/>
              <w:rPr>
                <w:sz w:val="18"/>
                <w:szCs w:val="18"/>
                <w:lang w:val="fr-FR"/>
              </w:rPr>
            </w:pPr>
            <w:r w:rsidRPr="00D61621">
              <w:rPr>
                <w:sz w:val="18"/>
                <w:szCs w:val="18"/>
                <w:lang w:val="fr-FR"/>
              </w:rPr>
              <w:t>Année : 2020</w:t>
            </w:r>
          </w:p>
        </w:tc>
        <w:tc>
          <w:tcPr>
            <w:tcW w:w="2793" w:type="dxa"/>
            <w:shd w:val="clear" w:color="auto" w:fill="auto"/>
          </w:tcPr>
          <w:p w14:paraId="67B61566" w14:textId="77777777" w:rsidR="00F261CB" w:rsidRPr="00D61621" w:rsidRDefault="00FF138C" w:rsidP="00FF138C">
            <w:pPr>
              <w:spacing w:after="60"/>
              <w:jc w:val="right"/>
              <w:rPr>
                <w:sz w:val="18"/>
                <w:szCs w:val="18"/>
                <w:lang w:val="fr-FR"/>
              </w:rPr>
            </w:pPr>
            <w:r w:rsidRPr="00D61621">
              <w:rPr>
                <w:sz w:val="18"/>
                <w:szCs w:val="18"/>
                <w:lang w:val="fr-FR"/>
              </w:rPr>
              <w:t>166,69 (tonnes PAO)</w:t>
            </w:r>
          </w:p>
        </w:tc>
      </w:tr>
    </w:tbl>
    <w:tbl>
      <w:tblPr>
        <w:tblStyle w:val="TableGrid"/>
        <w:tblpPr w:leftFromText="180" w:rightFromText="180" w:vertAnchor="text" w:horzAnchor="margin" w:tblpX="-925" w:tblpY="145"/>
        <w:tblW w:w="113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1840"/>
        <w:gridCol w:w="905"/>
        <w:gridCol w:w="894"/>
        <w:gridCol w:w="993"/>
        <w:gridCol w:w="1104"/>
        <w:gridCol w:w="927"/>
        <w:gridCol w:w="882"/>
        <w:gridCol w:w="1371"/>
        <w:gridCol w:w="1060"/>
        <w:gridCol w:w="1416"/>
      </w:tblGrid>
      <w:tr w:rsidR="00F261CB" w:rsidRPr="00D61621" w14:paraId="7B2A0EAF" w14:textId="77777777" w:rsidTr="00D61621">
        <w:trPr>
          <w:trHeight w:val="240"/>
        </w:trPr>
        <w:tc>
          <w:tcPr>
            <w:tcW w:w="8916" w:type="dxa"/>
            <w:gridSpan w:val="8"/>
            <w:shd w:val="clear" w:color="auto" w:fill="auto"/>
          </w:tcPr>
          <w:p w14:paraId="2DA7D7C7" w14:textId="77777777" w:rsidR="00F261CB" w:rsidRPr="00D61621" w:rsidRDefault="00F261CB" w:rsidP="00D61621">
            <w:pPr>
              <w:spacing w:after="60"/>
              <w:rPr>
                <w:b/>
                <w:sz w:val="18"/>
                <w:szCs w:val="18"/>
                <w:lang w:val="fr-FR"/>
              </w:rPr>
            </w:pPr>
            <w:r w:rsidRPr="00D61621">
              <w:rPr>
                <w:b/>
                <w:sz w:val="18"/>
                <w:szCs w:val="18"/>
                <w:lang w:val="fr-FR"/>
              </w:rPr>
              <w:t>(III) DERNIÈRES DONNÉES SECTORIELLES DU PROGRAMME DU PAYS (tonnes PAO)</w:t>
            </w:r>
          </w:p>
        </w:tc>
        <w:tc>
          <w:tcPr>
            <w:tcW w:w="2476" w:type="dxa"/>
            <w:gridSpan w:val="2"/>
            <w:shd w:val="clear" w:color="auto" w:fill="auto"/>
          </w:tcPr>
          <w:p w14:paraId="1B0DCACE" w14:textId="77777777" w:rsidR="00F261CB" w:rsidRPr="00D61621" w:rsidRDefault="00F261CB" w:rsidP="00D61621">
            <w:pPr>
              <w:spacing w:after="60"/>
              <w:jc w:val="right"/>
              <w:rPr>
                <w:b/>
                <w:sz w:val="18"/>
                <w:szCs w:val="18"/>
                <w:lang w:val="fr-FR"/>
              </w:rPr>
            </w:pPr>
            <w:r w:rsidRPr="00D61621">
              <w:rPr>
                <w:b/>
                <w:sz w:val="18"/>
                <w:szCs w:val="18"/>
                <w:lang w:val="fr-FR"/>
              </w:rPr>
              <w:t>Année : 2020</w:t>
            </w:r>
          </w:p>
        </w:tc>
      </w:tr>
      <w:tr w:rsidR="00F261CB" w:rsidRPr="00D61621" w14:paraId="00BE1DDF" w14:textId="77777777" w:rsidTr="00D61621">
        <w:trPr>
          <w:trHeight w:val="240"/>
        </w:trPr>
        <w:tc>
          <w:tcPr>
            <w:tcW w:w="1840" w:type="dxa"/>
            <w:shd w:val="clear" w:color="auto" w:fill="auto"/>
          </w:tcPr>
          <w:p w14:paraId="17824537" w14:textId="77777777" w:rsidR="00F261CB" w:rsidRPr="00D61621" w:rsidRDefault="00F261CB" w:rsidP="00D61621">
            <w:pPr>
              <w:spacing w:after="60"/>
              <w:jc w:val="center"/>
              <w:rPr>
                <w:sz w:val="18"/>
                <w:szCs w:val="18"/>
                <w:lang w:val="fr-FR"/>
              </w:rPr>
            </w:pPr>
            <w:r w:rsidRPr="00D61621">
              <w:rPr>
                <w:sz w:val="18"/>
                <w:szCs w:val="18"/>
                <w:lang w:val="fr-FR"/>
              </w:rPr>
              <w:t>Produits chimiques</w:t>
            </w:r>
          </w:p>
        </w:tc>
        <w:tc>
          <w:tcPr>
            <w:tcW w:w="905" w:type="dxa"/>
            <w:shd w:val="clear" w:color="auto" w:fill="auto"/>
          </w:tcPr>
          <w:p w14:paraId="7BA60959" w14:textId="77777777" w:rsidR="00F261CB" w:rsidRPr="00D61621" w:rsidRDefault="00F261CB" w:rsidP="00D61621">
            <w:pPr>
              <w:spacing w:after="60"/>
              <w:jc w:val="center"/>
              <w:rPr>
                <w:sz w:val="18"/>
                <w:szCs w:val="18"/>
                <w:lang w:val="fr-FR"/>
              </w:rPr>
            </w:pPr>
            <w:r w:rsidRPr="00D61621">
              <w:rPr>
                <w:sz w:val="18"/>
                <w:szCs w:val="18"/>
                <w:lang w:val="fr-FR"/>
              </w:rPr>
              <w:t>Aérosols</w:t>
            </w:r>
          </w:p>
        </w:tc>
        <w:tc>
          <w:tcPr>
            <w:tcW w:w="894" w:type="dxa"/>
            <w:shd w:val="clear" w:color="auto" w:fill="auto"/>
          </w:tcPr>
          <w:p w14:paraId="2BC18848" w14:textId="77777777" w:rsidR="00F261CB" w:rsidRPr="00D61621" w:rsidRDefault="00F261CB" w:rsidP="00D61621">
            <w:pPr>
              <w:spacing w:after="60"/>
              <w:jc w:val="center"/>
              <w:rPr>
                <w:sz w:val="18"/>
                <w:szCs w:val="18"/>
                <w:lang w:val="fr-FR"/>
              </w:rPr>
            </w:pPr>
            <w:r w:rsidRPr="00D61621">
              <w:rPr>
                <w:sz w:val="18"/>
                <w:szCs w:val="18"/>
                <w:lang w:val="fr-FR"/>
              </w:rPr>
              <w:t>Mousses</w:t>
            </w:r>
          </w:p>
        </w:tc>
        <w:tc>
          <w:tcPr>
            <w:tcW w:w="993" w:type="dxa"/>
            <w:shd w:val="clear" w:color="auto" w:fill="auto"/>
          </w:tcPr>
          <w:p w14:paraId="3A95E9D4" w14:textId="77777777" w:rsidR="00F261CB" w:rsidRPr="00D61621" w:rsidRDefault="00F261CB" w:rsidP="00D61621">
            <w:pPr>
              <w:spacing w:after="60"/>
              <w:jc w:val="center"/>
              <w:rPr>
                <w:sz w:val="18"/>
                <w:szCs w:val="18"/>
                <w:lang w:val="fr-FR"/>
              </w:rPr>
            </w:pPr>
            <w:r w:rsidRPr="00D61621">
              <w:rPr>
                <w:sz w:val="18"/>
                <w:szCs w:val="18"/>
                <w:lang w:val="fr-FR"/>
              </w:rPr>
              <w:t>Lutte contre l’incendie</w:t>
            </w:r>
          </w:p>
        </w:tc>
        <w:tc>
          <w:tcPr>
            <w:tcW w:w="2031" w:type="dxa"/>
            <w:gridSpan w:val="2"/>
            <w:shd w:val="clear" w:color="auto" w:fill="auto"/>
          </w:tcPr>
          <w:p w14:paraId="24384248" w14:textId="77777777" w:rsidR="00F261CB" w:rsidRPr="00D61621" w:rsidRDefault="00F261CB" w:rsidP="00D61621">
            <w:pPr>
              <w:spacing w:after="60"/>
              <w:jc w:val="center"/>
              <w:rPr>
                <w:sz w:val="18"/>
                <w:szCs w:val="18"/>
                <w:lang w:val="fr-FR"/>
              </w:rPr>
            </w:pPr>
            <w:r w:rsidRPr="00D61621">
              <w:rPr>
                <w:sz w:val="18"/>
                <w:szCs w:val="18"/>
                <w:lang w:val="fr-FR"/>
              </w:rPr>
              <w:t>Réfrigération</w:t>
            </w:r>
          </w:p>
        </w:tc>
        <w:tc>
          <w:tcPr>
            <w:tcW w:w="882" w:type="dxa"/>
            <w:shd w:val="clear" w:color="auto" w:fill="auto"/>
          </w:tcPr>
          <w:p w14:paraId="1D539CF3" w14:textId="77777777" w:rsidR="00F261CB" w:rsidRPr="00D61621" w:rsidRDefault="00F261CB" w:rsidP="00D61621">
            <w:pPr>
              <w:spacing w:after="60"/>
              <w:jc w:val="center"/>
              <w:rPr>
                <w:sz w:val="18"/>
                <w:szCs w:val="18"/>
                <w:lang w:val="fr-FR"/>
              </w:rPr>
            </w:pPr>
            <w:r w:rsidRPr="00D61621">
              <w:rPr>
                <w:sz w:val="18"/>
                <w:szCs w:val="18"/>
                <w:lang w:val="fr-FR"/>
              </w:rPr>
              <w:t>Solvants</w:t>
            </w:r>
          </w:p>
        </w:tc>
        <w:tc>
          <w:tcPr>
            <w:tcW w:w="1371" w:type="dxa"/>
            <w:shd w:val="clear" w:color="auto" w:fill="auto"/>
          </w:tcPr>
          <w:p w14:paraId="2BB8D31F" w14:textId="77777777" w:rsidR="00F261CB" w:rsidRPr="00D61621" w:rsidRDefault="00F261CB" w:rsidP="00D61621">
            <w:pPr>
              <w:spacing w:after="60"/>
              <w:jc w:val="center"/>
              <w:rPr>
                <w:sz w:val="18"/>
                <w:szCs w:val="18"/>
                <w:lang w:val="fr-FR"/>
              </w:rPr>
            </w:pPr>
            <w:r w:rsidRPr="00D61621">
              <w:rPr>
                <w:sz w:val="18"/>
                <w:szCs w:val="18"/>
                <w:lang w:val="fr-FR"/>
              </w:rPr>
              <w:t>Agents de transformation</w:t>
            </w:r>
          </w:p>
        </w:tc>
        <w:tc>
          <w:tcPr>
            <w:tcW w:w="1060" w:type="dxa"/>
            <w:shd w:val="clear" w:color="auto" w:fill="auto"/>
          </w:tcPr>
          <w:p w14:paraId="6C88129E" w14:textId="77777777" w:rsidR="00F261CB" w:rsidRPr="00D61621" w:rsidRDefault="00F261CB" w:rsidP="00D61621">
            <w:pPr>
              <w:spacing w:after="60"/>
              <w:jc w:val="center"/>
              <w:rPr>
                <w:sz w:val="18"/>
                <w:szCs w:val="18"/>
                <w:lang w:val="fr-FR"/>
              </w:rPr>
            </w:pPr>
            <w:r w:rsidRPr="00D61621">
              <w:rPr>
                <w:sz w:val="18"/>
                <w:szCs w:val="18"/>
                <w:lang w:val="fr-FR"/>
              </w:rPr>
              <w:t>Utilisation en laboratoire</w:t>
            </w:r>
          </w:p>
        </w:tc>
        <w:tc>
          <w:tcPr>
            <w:tcW w:w="1416" w:type="dxa"/>
            <w:shd w:val="clear" w:color="auto" w:fill="auto"/>
          </w:tcPr>
          <w:p w14:paraId="3B3F26BE" w14:textId="77777777" w:rsidR="00F261CB" w:rsidRPr="00D61621" w:rsidRDefault="00F261CB" w:rsidP="00D61621">
            <w:pPr>
              <w:spacing w:after="60"/>
              <w:jc w:val="center"/>
              <w:rPr>
                <w:sz w:val="18"/>
                <w:szCs w:val="18"/>
                <w:lang w:val="fr-FR"/>
              </w:rPr>
            </w:pPr>
            <w:r w:rsidRPr="00D61621">
              <w:rPr>
                <w:sz w:val="18"/>
                <w:szCs w:val="18"/>
                <w:lang w:val="fr-FR"/>
              </w:rPr>
              <w:t>Consommation totale par secteur</w:t>
            </w:r>
          </w:p>
        </w:tc>
      </w:tr>
      <w:tr w:rsidR="00F261CB" w:rsidRPr="00D61621" w14:paraId="6FF547A0" w14:textId="77777777" w:rsidTr="00D61621">
        <w:trPr>
          <w:trHeight w:val="240"/>
        </w:trPr>
        <w:tc>
          <w:tcPr>
            <w:tcW w:w="4632" w:type="dxa"/>
            <w:gridSpan w:val="4"/>
            <w:shd w:val="clear" w:color="auto" w:fill="auto"/>
          </w:tcPr>
          <w:p w14:paraId="188C9522" w14:textId="77777777" w:rsidR="00F261CB" w:rsidRPr="00D61621" w:rsidRDefault="00F261CB" w:rsidP="00D61621">
            <w:pPr>
              <w:spacing w:after="60"/>
              <w:jc w:val="center"/>
              <w:rPr>
                <w:sz w:val="18"/>
                <w:szCs w:val="18"/>
                <w:lang w:val="fr-FR"/>
              </w:rPr>
            </w:pPr>
            <w:r w:rsidRPr="00D61621">
              <w:rPr>
                <w:sz w:val="18"/>
                <w:szCs w:val="18"/>
                <w:lang w:val="fr-FR"/>
              </w:rPr>
              <w:t xml:space="preserve"> </w:t>
            </w:r>
          </w:p>
        </w:tc>
        <w:tc>
          <w:tcPr>
            <w:tcW w:w="1104" w:type="dxa"/>
            <w:shd w:val="clear" w:color="auto" w:fill="auto"/>
          </w:tcPr>
          <w:p w14:paraId="6441F7C4" w14:textId="77777777" w:rsidR="00F261CB" w:rsidRPr="00D61621" w:rsidRDefault="00F261CB" w:rsidP="00D61621">
            <w:pPr>
              <w:spacing w:after="60"/>
              <w:jc w:val="center"/>
              <w:rPr>
                <w:sz w:val="18"/>
                <w:szCs w:val="18"/>
                <w:lang w:val="fr-FR"/>
              </w:rPr>
            </w:pPr>
            <w:r w:rsidRPr="00D61621">
              <w:rPr>
                <w:sz w:val="18"/>
                <w:szCs w:val="18"/>
                <w:lang w:val="fr-FR"/>
              </w:rPr>
              <w:t>Fabrication</w:t>
            </w:r>
          </w:p>
        </w:tc>
        <w:tc>
          <w:tcPr>
            <w:tcW w:w="927" w:type="dxa"/>
            <w:shd w:val="clear" w:color="auto" w:fill="auto"/>
          </w:tcPr>
          <w:p w14:paraId="51CB0B4E" w14:textId="77777777" w:rsidR="00F261CB" w:rsidRPr="00D61621" w:rsidRDefault="00F261CB" w:rsidP="00D61621">
            <w:pPr>
              <w:spacing w:after="60"/>
              <w:jc w:val="center"/>
              <w:rPr>
                <w:sz w:val="18"/>
                <w:szCs w:val="18"/>
                <w:lang w:val="fr-FR"/>
              </w:rPr>
            </w:pPr>
            <w:r w:rsidRPr="00D61621">
              <w:rPr>
                <w:sz w:val="18"/>
                <w:szCs w:val="18"/>
                <w:lang w:val="fr-FR"/>
              </w:rPr>
              <w:t>Entretien</w:t>
            </w:r>
          </w:p>
        </w:tc>
        <w:tc>
          <w:tcPr>
            <w:tcW w:w="4729" w:type="dxa"/>
            <w:gridSpan w:val="4"/>
            <w:shd w:val="clear" w:color="auto" w:fill="auto"/>
          </w:tcPr>
          <w:p w14:paraId="757DA379" w14:textId="77777777" w:rsidR="00F261CB" w:rsidRPr="00D61621" w:rsidRDefault="00F261CB" w:rsidP="00D61621">
            <w:pPr>
              <w:spacing w:after="60"/>
              <w:jc w:val="center"/>
              <w:rPr>
                <w:sz w:val="18"/>
                <w:szCs w:val="18"/>
                <w:lang w:val="fr-FR"/>
              </w:rPr>
            </w:pPr>
          </w:p>
        </w:tc>
      </w:tr>
      <w:tr w:rsidR="00F261CB" w:rsidRPr="00D61621" w14:paraId="4B068298" w14:textId="77777777" w:rsidTr="00D61621">
        <w:trPr>
          <w:trHeight w:val="42"/>
        </w:trPr>
        <w:tc>
          <w:tcPr>
            <w:tcW w:w="1840" w:type="dxa"/>
            <w:shd w:val="clear" w:color="auto" w:fill="auto"/>
          </w:tcPr>
          <w:p w14:paraId="2FC9A9E8" w14:textId="77777777" w:rsidR="00F261CB" w:rsidRPr="00D61621" w:rsidRDefault="00F261CB" w:rsidP="00D61621">
            <w:pPr>
              <w:spacing w:after="60"/>
              <w:jc w:val="left"/>
              <w:rPr>
                <w:sz w:val="18"/>
                <w:szCs w:val="18"/>
                <w:lang w:val="fr-FR"/>
              </w:rPr>
            </w:pPr>
            <w:r w:rsidRPr="00D61621">
              <w:rPr>
                <w:sz w:val="18"/>
                <w:szCs w:val="18"/>
                <w:lang w:val="fr-FR"/>
              </w:rPr>
              <w:t>HCFC-22</w:t>
            </w:r>
          </w:p>
        </w:tc>
        <w:tc>
          <w:tcPr>
            <w:tcW w:w="905" w:type="dxa"/>
            <w:shd w:val="clear" w:color="auto" w:fill="auto"/>
          </w:tcPr>
          <w:p w14:paraId="6687E898" w14:textId="77777777" w:rsidR="00F261CB" w:rsidRPr="00D61621" w:rsidRDefault="00F261CB" w:rsidP="00D61621">
            <w:pPr>
              <w:spacing w:after="60"/>
              <w:jc w:val="right"/>
              <w:rPr>
                <w:sz w:val="18"/>
                <w:szCs w:val="18"/>
                <w:lang w:val="fr-FR"/>
              </w:rPr>
            </w:pPr>
          </w:p>
        </w:tc>
        <w:tc>
          <w:tcPr>
            <w:tcW w:w="894" w:type="dxa"/>
            <w:shd w:val="clear" w:color="auto" w:fill="auto"/>
          </w:tcPr>
          <w:p w14:paraId="06F2FBB8" w14:textId="77777777" w:rsidR="00F261CB" w:rsidRPr="00D61621" w:rsidRDefault="00F261CB" w:rsidP="00D61621">
            <w:pPr>
              <w:spacing w:after="60"/>
              <w:jc w:val="right"/>
              <w:rPr>
                <w:sz w:val="18"/>
                <w:szCs w:val="18"/>
                <w:lang w:val="fr-FR"/>
              </w:rPr>
            </w:pPr>
          </w:p>
        </w:tc>
        <w:tc>
          <w:tcPr>
            <w:tcW w:w="993" w:type="dxa"/>
            <w:shd w:val="clear" w:color="auto" w:fill="auto"/>
          </w:tcPr>
          <w:p w14:paraId="32AF75EC" w14:textId="77777777" w:rsidR="00F261CB" w:rsidRPr="00D61621" w:rsidRDefault="00F261CB" w:rsidP="00D61621">
            <w:pPr>
              <w:spacing w:after="60"/>
              <w:jc w:val="right"/>
              <w:rPr>
                <w:sz w:val="18"/>
                <w:szCs w:val="18"/>
                <w:lang w:val="fr-FR"/>
              </w:rPr>
            </w:pPr>
          </w:p>
        </w:tc>
        <w:tc>
          <w:tcPr>
            <w:tcW w:w="1104" w:type="dxa"/>
            <w:shd w:val="clear" w:color="auto" w:fill="auto"/>
          </w:tcPr>
          <w:p w14:paraId="104B9B6E" w14:textId="77777777" w:rsidR="00F261CB" w:rsidRPr="00D61621" w:rsidRDefault="00F261CB" w:rsidP="00D61621">
            <w:pPr>
              <w:spacing w:after="60"/>
              <w:jc w:val="right"/>
              <w:rPr>
                <w:sz w:val="18"/>
                <w:szCs w:val="18"/>
                <w:lang w:val="fr-FR"/>
              </w:rPr>
            </w:pPr>
            <w:r w:rsidRPr="00D61621">
              <w:rPr>
                <w:sz w:val="18"/>
                <w:szCs w:val="18"/>
                <w:lang w:val="fr-FR"/>
              </w:rPr>
              <w:t>28,72</w:t>
            </w:r>
          </w:p>
        </w:tc>
        <w:tc>
          <w:tcPr>
            <w:tcW w:w="927" w:type="dxa"/>
            <w:shd w:val="clear" w:color="auto" w:fill="auto"/>
          </w:tcPr>
          <w:p w14:paraId="3F968362" w14:textId="77777777" w:rsidR="00F261CB" w:rsidRPr="00D61621" w:rsidRDefault="00F261CB" w:rsidP="00D61621">
            <w:pPr>
              <w:spacing w:after="60"/>
              <w:jc w:val="right"/>
              <w:rPr>
                <w:sz w:val="18"/>
                <w:szCs w:val="18"/>
                <w:lang w:val="fr-FR"/>
              </w:rPr>
            </w:pPr>
            <w:r w:rsidRPr="00D61621">
              <w:rPr>
                <w:sz w:val="18"/>
                <w:szCs w:val="18"/>
                <w:lang w:val="fr-FR"/>
              </w:rPr>
              <w:t>103,62</w:t>
            </w:r>
          </w:p>
        </w:tc>
        <w:tc>
          <w:tcPr>
            <w:tcW w:w="882" w:type="dxa"/>
            <w:shd w:val="clear" w:color="auto" w:fill="auto"/>
          </w:tcPr>
          <w:p w14:paraId="0C3B17D4" w14:textId="77777777" w:rsidR="00F261CB" w:rsidRPr="00D61621" w:rsidRDefault="00F261CB" w:rsidP="00D61621">
            <w:pPr>
              <w:spacing w:after="60"/>
              <w:jc w:val="right"/>
              <w:rPr>
                <w:sz w:val="18"/>
                <w:szCs w:val="18"/>
                <w:lang w:val="fr-FR"/>
              </w:rPr>
            </w:pPr>
          </w:p>
        </w:tc>
        <w:tc>
          <w:tcPr>
            <w:tcW w:w="1371" w:type="dxa"/>
            <w:shd w:val="clear" w:color="auto" w:fill="auto"/>
          </w:tcPr>
          <w:p w14:paraId="520DCF98" w14:textId="77777777" w:rsidR="00F261CB" w:rsidRPr="00D61621" w:rsidRDefault="00F261CB" w:rsidP="00D61621">
            <w:pPr>
              <w:spacing w:after="60"/>
              <w:jc w:val="right"/>
              <w:rPr>
                <w:sz w:val="18"/>
                <w:szCs w:val="18"/>
                <w:lang w:val="fr-FR"/>
              </w:rPr>
            </w:pPr>
          </w:p>
        </w:tc>
        <w:tc>
          <w:tcPr>
            <w:tcW w:w="1060" w:type="dxa"/>
            <w:shd w:val="clear" w:color="auto" w:fill="auto"/>
          </w:tcPr>
          <w:p w14:paraId="76E1E12B" w14:textId="77777777" w:rsidR="00F261CB" w:rsidRPr="00D61621" w:rsidRDefault="00F261CB" w:rsidP="00D61621">
            <w:pPr>
              <w:spacing w:after="60"/>
              <w:jc w:val="right"/>
              <w:rPr>
                <w:sz w:val="18"/>
                <w:szCs w:val="18"/>
                <w:lang w:val="fr-FR"/>
              </w:rPr>
            </w:pPr>
          </w:p>
        </w:tc>
        <w:tc>
          <w:tcPr>
            <w:tcW w:w="1416" w:type="dxa"/>
            <w:shd w:val="clear" w:color="auto" w:fill="auto"/>
          </w:tcPr>
          <w:p w14:paraId="52881E7D" w14:textId="77777777" w:rsidR="00F261CB" w:rsidRPr="00D61621" w:rsidRDefault="00F261CB" w:rsidP="00D61621">
            <w:pPr>
              <w:spacing w:after="60"/>
              <w:jc w:val="right"/>
              <w:rPr>
                <w:sz w:val="18"/>
                <w:szCs w:val="18"/>
                <w:lang w:val="fr-FR"/>
              </w:rPr>
            </w:pPr>
            <w:r w:rsidRPr="00D61621">
              <w:rPr>
                <w:sz w:val="18"/>
                <w:szCs w:val="18"/>
                <w:lang w:val="fr-FR"/>
              </w:rPr>
              <w:t>132,34</w:t>
            </w:r>
          </w:p>
        </w:tc>
      </w:tr>
      <w:tr w:rsidR="00F261CB" w:rsidRPr="00D61621" w14:paraId="404D5E9D" w14:textId="77777777" w:rsidTr="00D61621">
        <w:trPr>
          <w:trHeight w:val="42"/>
        </w:trPr>
        <w:tc>
          <w:tcPr>
            <w:tcW w:w="1840" w:type="dxa"/>
            <w:shd w:val="clear" w:color="auto" w:fill="auto"/>
          </w:tcPr>
          <w:p w14:paraId="53CCCB3F" w14:textId="77777777" w:rsidR="00F261CB" w:rsidRPr="00D61621" w:rsidRDefault="00F261CB" w:rsidP="00D61621">
            <w:pPr>
              <w:spacing w:after="60"/>
              <w:jc w:val="left"/>
              <w:rPr>
                <w:sz w:val="18"/>
                <w:szCs w:val="18"/>
                <w:lang w:val="fr-FR"/>
              </w:rPr>
            </w:pPr>
            <w:r w:rsidRPr="00D61621">
              <w:rPr>
                <w:sz w:val="18"/>
                <w:szCs w:val="18"/>
                <w:lang w:val="fr-FR"/>
              </w:rPr>
              <w:t>HCFC- 141b</w:t>
            </w:r>
          </w:p>
        </w:tc>
        <w:tc>
          <w:tcPr>
            <w:tcW w:w="905" w:type="dxa"/>
            <w:shd w:val="clear" w:color="auto" w:fill="auto"/>
          </w:tcPr>
          <w:p w14:paraId="729E1B68" w14:textId="77777777" w:rsidR="00F261CB" w:rsidRPr="00D61621" w:rsidRDefault="00F261CB" w:rsidP="00D61621">
            <w:pPr>
              <w:spacing w:after="60"/>
              <w:jc w:val="right"/>
              <w:rPr>
                <w:sz w:val="18"/>
                <w:szCs w:val="18"/>
                <w:lang w:val="fr-FR"/>
              </w:rPr>
            </w:pPr>
          </w:p>
        </w:tc>
        <w:tc>
          <w:tcPr>
            <w:tcW w:w="894" w:type="dxa"/>
            <w:shd w:val="clear" w:color="auto" w:fill="auto"/>
          </w:tcPr>
          <w:p w14:paraId="368E57B9" w14:textId="77777777" w:rsidR="00F261CB" w:rsidRPr="00D61621" w:rsidRDefault="00F261CB" w:rsidP="00D61621">
            <w:pPr>
              <w:spacing w:after="60"/>
              <w:jc w:val="right"/>
              <w:rPr>
                <w:sz w:val="18"/>
                <w:szCs w:val="18"/>
                <w:lang w:val="fr-FR"/>
              </w:rPr>
            </w:pPr>
            <w:r w:rsidRPr="00D61621">
              <w:rPr>
                <w:sz w:val="18"/>
                <w:szCs w:val="18"/>
                <w:lang w:val="fr-FR"/>
              </w:rPr>
              <w:t>10,24</w:t>
            </w:r>
          </w:p>
        </w:tc>
        <w:tc>
          <w:tcPr>
            <w:tcW w:w="993" w:type="dxa"/>
            <w:shd w:val="clear" w:color="auto" w:fill="auto"/>
          </w:tcPr>
          <w:p w14:paraId="0DC82043" w14:textId="77777777" w:rsidR="00F261CB" w:rsidRPr="00D61621" w:rsidRDefault="00F261CB" w:rsidP="00D61621">
            <w:pPr>
              <w:spacing w:after="60"/>
              <w:jc w:val="right"/>
              <w:rPr>
                <w:sz w:val="18"/>
                <w:szCs w:val="18"/>
                <w:lang w:val="fr-FR"/>
              </w:rPr>
            </w:pPr>
          </w:p>
        </w:tc>
        <w:tc>
          <w:tcPr>
            <w:tcW w:w="1104" w:type="dxa"/>
            <w:shd w:val="clear" w:color="auto" w:fill="auto"/>
          </w:tcPr>
          <w:p w14:paraId="518A6BD4" w14:textId="77777777" w:rsidR="00F261CB" w:rsidRPr="00D61621" w:rsidRDefault="00F261CB" w:rsidP="00D61621">
            <w:pPr>
              <w:spacing w:after="60"/>
              <w:jc w:val="right"/>
              <w:rPr>
                <w:sz w:val="18"/>
                <w:szCs w:val="18"/>
                <w:lang w:val="fr-FR"/>
              </w:rPr>
            </w:pPr>
            <w:r w:rsidRPr="00D61621">
              <w:rPr>
                <w:sz w:val="18"/>
                <w:szCs w:val="18"/>
                <w:lang w:val="fr-FR"/>
              </w:rPr>
              <w:t>24,11</w:t>
            </w:r>
          </w:p>
        </w:tc>
        <w:tc>
          <w:tcPr>
            <w:tcW w:w="927" w:type="dxa"/>
            <w:shd w:val="clear" w:color="auto" w:fill="auto"/>
          </w:tcPr>
          <w:p w14:paraId="4657746A" w14:textId="77777777" w:rsidR="00F261CB" w:rsidRPr="00D61621" w:rsidRDefault="00F261CB" w:rsidP="00D61621">
            <w:pPr>
              <w:spacing w:after="60"/>
              <w:jc w:val="right"/>
              <w:rPr>
                <w:sz w:val="18"/>
                <w:szCs w:val="18"/>
                <w:lang w:val="fr-FR"/>
              </w:rPr>
            </w:pPr>
          </w:p>
        </w:tc>
        <w:tc>
          <w:tcPr>
            <w:tcW w:w="882" w:type="dxa"/>
            <w:shd w:val="clear" w:color="auto" w:fill="auto"/>
          </w:tcPr>
          <w:p w14:paraId="2419DC87" w14:textId="77777777" w:rsidR="00F261CB" w:rsidRPr="00D61621" w:rsidRDefault="00F261CB" w:rsidP="00D61621">
            <w:pPr>
              <w:spacing w:after="60"/>
              <w:jc w:val="right"/>
              <w:rPr>
                <w:sz w:val="18"/>
                <w:szCs w:val="18"/>
                <w:lang w:val="fr-FR"/>
              </w:rPr>
            </w:pPr>
          </w:p>
        </w:tc>
        <w:tc>
          <w:tcPr>
            <w:tcW w:w="1371" w:type="dxa"/>
            <w:shd w:val="clear" w:color="auto" w:fill="auto"/>
          </w:tcPr>
          <w:p w14:paraId="0F2DEE9A" w14:textId="77777777" w:rsidR="00F261CB" w:rsidRPr="00D61621" w:rsidRDefault="00F261CB" w:rsidP="00D61621">
            <w:pPr>
              <w:spacing w:after="60"/>
              <w:jc w:val="right"/>
              <w:rPr>
                <w:sz w:val="18"/>
                <w:szCs w:val="18"/>
                <w:lang w:val="fr-FR"/>
              </w:rPr>
            </w:pPr>
          </w:p>
        </w:tc>
        <w:tc>
          <w:tcPr>
            <w:tcW w:w="1060" w:type="dxa"/>
            <w:shd w:val="clear" w:color="auto" w:fill="auto"/>
          </w:tcPr>
          <w:p w14:paraId="70274F54" w14:textId="77777777" w:rsidR="00F261CB" w:rsidRPr="00D61621" w:rsidRDefault="00F261CB" w:rsidP="00D61621">
            <w:pPr>
              <w:spacing w:after="60"/>
              <w:jc w:val="right"/>
              <w:rPr>
                <w:sz w:val="18"/>
                <w:szCs w:val="18"/>
                <w:lang w:val="fr-FR"/>
              </w:rPr>
            </w:pPr>
          </w:p>
        </w:tc>
        <w:tc>
          <w:tcPr>
            <w:tcW w:w="1416" w:type="dxa"/>
            <w:shd w:val="clear" w:color="auto" w:fill="auto"/>
          </w:tcPr>
          <w:p w14:paraId="2F1B2B00" w14:textId="77777777" w:rsidR="00F261CB" w:rsidRPr="00D61621" w:rsidRDefault="00F261CB" w:rsidP="00D61621">
            <w:pPr>
              <w:spacing w:after="60"/>
              <w:jc w:val="right"/>
              <w:rPr>
                <w:sz w:val="18"/>
                <w:szCs w:val="18"/>
                <w:lang w:val="fr-FR"/>
              </w:rPr>
            </w:pPr>
            <w:r w:rsidRPr="00D61621">
              <w:rPr>
                <w:sz w:val="18"/>
                <w:szCs w:val="18"/>
                <w:lang w:val="fr-FR"/>
              </w:rPr>
              <w:t>34,35</w:t>
            </w:r>
          </w:p>
        </w:tc>
      </w:tr>
      <w:tr w:rsidR="00F261CB" w:rsidRPr="00D61621" w14:paraId="0406082F" w14:textId="77777777" w:rsidTr="00D61621">
        <w:trPr>
          <w:trHeight w:val="84"/>
        </w:trPr>
        <w:tc>
          <w:tcPr>
            <w:tcW w:w="1840" w:type="dxa"/>
            <w:shd w:val="clear" w:color="auto" w:fill="auto"/>
          </w:tcPr>
          <w:p w14:paraId="73338F0A" w14:textId="77777777" w:rsidR="00F261CB" w:rsidRPr="00D61621" w:rsidRDefault="00F261CB" w:rsidP="00D61621">
            <w:pPr>
              <w:spacing w:after="60"/>
              <w:jc w:val="left"/>
              <w:rPr>
                <w:sz w:val="18"/>
                <w:szCs w:val="18"/>
                <w:lang w:val="fr-FR"/>
              </w:rPr>
            </w:pPr>
            <w:r w:rsidRPr="00D61621">
              <w:rPr>
                <w:sz w:val="18"/>
                <w:szCs w:val="18"/>
                <w:lang w:val="fr-FR"/>
              </w:rPr>
              <w:t xml:space="preserve">HCFC-141b dans les polyols </w:t>
            </w:r>
            <w:proofErr w:type="spellStart"/>
            <w:r w:rsidRPr="00D61621">
              <w:rPr>
                <w:sz w:val="18"/>
                <w:szCs w:val="18"/>
                <w:lang w:val="fr-FR"/>
              </w:rPr>
              <w:t>prémélangés</w:t>
            </w:r>
            <w:proofErr w:type="spellEnd"/>
            <w:r w:rsidRPr="00D61621">
              <w:rPr>
                <w:sz w:val="18"/>
                <w:szCs w:val="18"/>
                <w:lang w:val="fr-FR"/>
              </w:rPr>
              <w:t xml:space="preserve"> importés</w:t>
            </w:r>
          </w:p>
        </w:tc>
        <w:tc>
          <w:tcPr>
            <w:tcW w:w="905" w:type="dxa"/>
            <w:shd w:val="clear" w:color="auto" w:fill="auto"/>
          </w:tcPr>
          <w:p w14:paraId="1C0362F4" w14:textId="77777777" w:rsidR="00F261CB" w:rsidRPr="00D61621" w:rsidRDefault="00F261CB" w:rsidP="00D61621">
            <w:pPr>
              <w:spacing w:after="60"/>
              <w:jc w:val="right"/>
              <w:rPr>
                <w:sz w:val="18"/>
                <w:szCs w:val="18"/>
                <w:lang w:val="fr-FR"/>
              </w:rPr>
            </w:pPr>
          </w:p>
        </w:tc>
        <w:tc>
          <w:tcPr>
            <w:tcW w:w="894" w:type="dxa"/>
            <w:shd w:val="clear" w:color="auto" w:fill="auto"/>
          </w:tcPr>
          <w:p w14:paraId="48F7E8E8" w14:textId="77777777" w:rsidR="00F261CB" w:rsidRPr="00D61621" w:rsidRDefault="00F261CB" w:rsidP="00D61621">
            <w:pPr>
              <w:spacing w:after="60"/>
              <w:jc w:val="right"/>
              <w:rPr>
                <w:sz w:val="18"/>
                <w:szCs w:val="18"/>
                <w:lang w:val="fr-FR"/>
              </w:rPr>
            </w:pPr>
            <w:r w:rsidRPr="00D61621">
              <w:rPr>
                <w:sz w:val="18"/>
                <w:szCs w:val="18"/>
                <w:lang w:val="fr-FR"/>
              </w:rPr>
              <w:t>18,99</w:t>
            </w:r>
          </w:p>
        </w:tc>
        <w:tc>
          <w:tcPr>
            <w:tcW w:w="993" w:type="dxa"/>
            <w:shd w:val="clear" w:color="auto" w:fill="auto"/>
          </w:tcPr>
          <w:p w14:paraId="69AEE3F2" w14:textId="77777777" w:rsidR="00F261CB" w:rsidRPr="00D61621" w:rsidRDefault="00F261CB" w:rsidP="00D61621">
            <w:pPr>
              <w:spacing w:after="60"/>
              <w:jc w:val="right"/>
              <w:rPr>
                <w:sz w:val="18"/>
                <w:szCs w:val="18"/>
                <w:lang w:val="fr-FR"/>
              </w:rPr>
            </w:pPr>
          </w:p>
        </w:tc>
        <w:tc>
          <w:tcPr>
            <w:tcW w:w="1104" w:type="dxa"/>
            <w:shd w:val="clear" w:color="auto" w:fill="auto"/>
          </w:tcPr>
          <w:p w14:paraId="756BA8AE" w14:textId="77777777" w:rsidR="00F261CB" w:rsidRPr="00D61621" w:rsidRDefault="00F261CB" w:rsidP="00D61621">
            <w:pPr>
              <w:spacing w:after="60"/>
              <w:jc w:val="right"/>
              <w:rPr>
                <w:sz w:val="18"/>
                <w:szCs w:val="18"/>
                <w:lang w:val="fr-FR"/>
              </w:rPr>
            </w:pPr>
          </w:p>
        </w:tc>
        <w:tc>
          <w:tcPr>
            <w:tcW w:w="927" w:type="dxa"/>
            <w:shd w:val="clear" w:color="auto" w:fill="auto"/>
          </w:tcPr>
          <w:p w14:paraId="3E331F63" w14:textId="77777777" w:rsidR="00F261CB" w:rsidRPr="00D61621" w:rsidRDefault="00F261CB" w:rsidP="00D61621">
            <w:pPr>
              <w:spacing w:after="60"/>
              <w:jc w:val="right"/>
              <w:rPr>
                <w:sz w:val="18"/>
                <w:szCs w:val="18"/>
                <w:lang w:val="fr-FR"/>
              </w:rPr>
            </w:pPr>
          </w:p>
        </w:tc>
        <w:tc>
          <w:tcPr>
            <w:tcW w:w="882" w:type="dxa"/>
            <w:shd w:val="clear" w:color="auto" w:fill="auto"/>
          </w:tcPr>
          <w:p w14:paraId="4A47DC53" w14:textId="77777777" w:rsidR="00F261CB" w:rsidRPr="00D61621" w:rsidRDefault="00F261CB" w:rsidP="00D61621">
            <w:pPr>
              <w:spacing w:after="60"/>
              <w:jc w:val="right"/>
              <w:rPr>
                <w:sz w:val="18"/>
                <w:szCs w:val="18"/>
                <w:lang w:val="fr-FR"/>
              </w:rPr>
            </w:pPr>
          </w:p>
        </w:tc>
        <w:tc>
          <w:tcPr>
            <w:tcW w:w="1371" w:type="dxa"/>
            <w:shd w:val="clear" w:color="auto" w:fill="auto"/>
          </w:tcPr>
          <w:p w14:paraId="41DC414E" w14:textId="77777777" w:rsidR="00F261CB" w:rsidRPr="00D61621" w:rsidRDefault="00F261CB" w:rsidP="00D61621">
            <w:pPr>
              <w:spacing w:after="60"/>
              <w:jc w:val="right"/>
              <w:rPr>
                <w:sz w:val="18"/>
                <w:szCs w:val="18"/>
                <w:lang w:val="fr-FR"/>
              </w:rPr>
            </w:pPr>
          </w:p>
        </w:tc>
        <w:tc>
          <w:tcPr>
            <w:tcW w:w="1060" w:type="dxa"/>
            <w:shd w:val="clear" w:color="auto" w:fill="auto"/>
          </w:tcPr>
          <w:p w14:paraId="39C22F6B" w14:textId="77777777" w:rsidR="00F261CB" w:rsidRPr="00D61621" w:rsidRDefault="00F261CB" w:rsidP="00D61621">
            <w:pPr>
              <w:spacing w:after="60"/>
              <w:jc w:val="right"/>
              <w:rPr>
                <w:sz w:val="18"/>
                <w:szCs w:val="18"/>
                <w:lang w:val="fr-FR"/>
              </w:rPr>
            </w:pPr>
          </w:p>
        </w:tc>
        <w:tc>
          <w:tcPr>
            <w:tcW w:w="1416" w:type="dxa"/>
            <w:shd w:val="clear" w:color="auto" w:fill="auto"/>
          </w:tcPr>
          <w:p w14:paraId="69A1ECCB" w14:textId="77777777" w:rsidR="00F261CB" w:rsidRPr="00D61621" w:rsidRDefault="00F261CB" w:rsidP="00D61621">
            <w:pPr>
              <w:spacing w:after="60"/>
              <w:jc w:val="right"/>
              <w:rPr>
                <w:sz w:val="18"/>
                <w:szCs w:val="18"/>
                <w:lang w:val="fr-FR"/>
              </w:rPr>
            </w:pPr>
            <w:r w:rsidRPr="00D61621">
              <w:rPr>
                <w:sz w:val="18"/>
                <w:szCs w:val="18"/>
                <w:lang w:val="fr-FR"/>
              </w:rPr>
              <w:t>18,99</w:t>
            </w:r>
          </w:p>
        </w:tc>
      </w:tr>
    </w:tbl>
    <w:p w14:paraId="76749DC8" w14:textId="77777777" w:rsidR="00F261CB" w:rsidRPr="00D61621" w:rsidRDefault="00F261CB" w:rsidP="00F261CB">
      <w:pPr>
        <w:spacing w:after="60"/>
        <w:jc w:val="center"/>
        <w:rPr>
          <w:sz w:val="10"/>
          <w:szCs w:val="10"/>
          <w:lang w:val="fr-FR"/>
        </w:rPr>
      </w:pPr>
    </w:p>
    <w:tbl>
      <w:tblPr>
        <w:tblStyle w:val="TableGrid"/>
        <w:tblW w:w="11341"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7"/>
        <w:gridCol w:w="1559"/>
        <w:gridCol w:w="4253"/>
        <w:gridCol w:w="1672"/>
      </w:tblGrid>
      <w:tr w:rsidR="00F261CB" w:rsidRPr="001C30CE" w14:paraId="14660574" w14:textId="77777777" w:rsidTr="00D61621">
        <w:trPr>
          <w:trHeight w:val="240"/>
        </w:trPr>
        <w:tc>
          <w:tcPr>
            <w:tcW w:w="11341" w:type="dxa"/>
            <w:gridSpan w:val="4"/>
            <w:shd w:val="clear" w:color="auto" w:fill="auto"/>
          </w:tcPr>
          <w:p w14:paraId="72D5F006" w14:textId="77777777" w:rsidR="00F261CB" w:rsidRPr="00D61621" w:rsidRDefault="00F261CB" w:rsidP="00CC77B7">
            <w:pPr>
              <w:spacing w:after="60"/>
              <w:jc w:val="left"/>
              <w:rPr>
                <w:b/>
                <w:sz w:val="18"/>
                <w:szCs w:val="18"/>
                <w:lang w:val="fr-FR"/>
              </w:rPr>
            </w:pPr>
            <w:r w:rsidRPr="00D61621">
              <w:rPr>
                <w:b/>
                <w:sz w:val="18"/>
                <w:szCs w:val="18"/>
                <w:lang w:val="fr-FR"/>
              </w:rPr>
              <w:t>(IV) DONNÉES DE CONSOMMATION (tonnes PAO)</w:t>
            </w:r>
          </w:p>
        </w:tc>
      </w:tr>
      <w:tr w:rsidR="00F261CB" w:rsidRPr="00D61621" w14:paraId="6D474C1D" w14:textId="77777777" w:rsidTr="00D61621">
        <w:trPr>
          <w:trHeight w:val="240"/>
        </w:trPr>
        <w:tc>
          <w:tcPr>
            <w:tcW w:w="3857" w:type="dxa"/>
            <w:shd w:val="clear" w:color="auto" w:fill="auto"/>
            <w:vAlign w:val="center"/>
          </w:tcPr>
          <w:p w14:paraId="28EBDC94" w14:textId="77777777" w:rsidR="00F261CB" w:rsidRPr="00D61621" w:rsidRDefault="00F261CB" w:rsidP="00CC77B7">
            <w:pPr>
              <w:spacing w:after="60"/>
              <w:jc w:val="center"/>
              <w:rPr>
                <w:sz w:val="18"/>
                <w:szCs w:val="18"/>
                <w:lang w:val="fr-FR"/>
              </w:rPr>
            </w:pPr>
            <w:r w:rsidRPr="00D61621">
              <w:rPr>
                <w:sz w:val="18"/>
                <w:szCs w:val="18"/>
                <w:lang w:val="fr-FR"/>
              </w:rPr>
              <w:t>Base de référence 2009-2010:</w:t>
            </w:r>
          </w:p>
        </w:tc>
        <w:tc>
          <w:tcPr>
            <w:tcW w:w="1559" w:type="dxa"/>
            <w:shd w:val="clear" w:color="auto" w:fill="auto"/>
          </w:tcPr>
          <w:p w14:paraId="7B79DE66" w14:textId="77777777" w:rsidR="00F261CB" w:rsidRPr="00D61621" w:rsidRDefault="00F261CB" w:rsidP="00CC77B7">
            <w:pPr>
              <w:spacing w:after="60"/>
              <w:jc w:val="right"/>
              <w:rPr>
                <w:sz w:val="18"/>
                <w:szCs w:val="18"/>
                <w:lang w:val="fr-FR"/>
              </w:rPr>
            </w:pPr>
            <w:r w:rsidRPr="00D61621">
              <w:rPr>
                <w:sz w:val="18"/>
                <w:szCs w:val="18"/>
                <w:lang w:val="fr-FR"/>
              </w:rPr>
              <w:t>344,9</w:t>
            </w:r>
          </w:p>
        </w:tc>
        <w:tc>
          <w:tcPr>
            <w:tcW w:w="4253" w:type="dxa"/>
            <w:shd w:val="clear" w:color="auto" w:fill="auto"/>
          </w:tcPr>
          <w:p w14:paraId="0D55D795" w14:textId="77777777" w:rsidR="00F261CB" w:rsidRPr="00D61621" w:rsidRDefault="00F261CB" w:rsidP="00CC77B7">
            <w:pPr>
              <w:spacing w:after="60"/>
              <w:jc w:val="center"/>
              <w:rPr>
                <w:sz w:val="18"/>
                <w:szCs w:val="18"/>
                <w:lang w:val="fr-FR"/>
              </w:rPr>
            </w:pPr>
            <w:r w:rsidRPr="00D61621">
              <w:rPr>
                <w:sz w:val="18"/>
                <w:szCs w:val="18"/>
                <w:lang w:val="fr-FR"/>
              </w:rPr>
              <w:t>Point de départ des réductions globales durables :</w:t>
            </w:r>
          </w:p>
        </w:tc>
        <w:tc>
          <w:tcPr>
            <w:tcW w:w="1672" w:type="dxa"/>
            <w:shd w:val="clear" w:color="auto" w:fill="auto"/>
          </w:tcPr>
          <w:p w14:paraId="313C3197" w14:textId="77777777" w:rsidR="00F261CB" w:rsidRPr="00D61621" w:rsidRDefault="00F261CB" w:rsidP="00CC77B7">
            <w:pPr>
              <w:spacing w:after="60"/>
              <w:jc w:val="right"/>
              <w:rPr>
                <w:sz w:val="18"/>
                <w:szCs w:val="18"/>
                <w:lang w:val="fr-FR"/>
              </w:rPr>
            </w:pPr>
            <w:r w:rsidRPr="00D61621">
              <w:rPr>
                <w:sz w:val="18"/>
                <w:szCs w:val="18"/>
                <w:lang w:val="fr-FR"/>
              </w:rPr>
              <w:t>398,2</w:t>
            </w:r>
          </w:p>
        </w:tc>
      </w:tr>
      <w:tr w:rsidR="00F261CB" w:rsidRPr="001C30CE" w14:paraId="24C2A942" w14:textId="77777777" w:rsidTr="00D61621">
        <w:trPr>
          <w:trHeight w:val="240"/>
        </w:trPr>
        <w:tc>
          <w:tcPr>
            <w:tcW w:w="11341" w:type="dxa"/>
            <w:gridSpan w:val="4"/>
            <w:shd w:val="clear" w:color="auto" w:fill="auto"/>
          </w:tcPr>
          <w:p w14:paraId="633FE1B4" w14:textId="77777777" w:rsidR="00F261CB" w:rsidRPr="00D61621" w:rsidRDefault="00F261CB" w:rsidP="00CC77B7">
            <w:pPr>
              <w:spacing w:after="60"/>
              <w:jc w:val="center"/>
              <w:rPr>
                <w:b/>
                <w:sz w:val="18"/>
                <w:szCs w:val="18"/>
                <w:lang w:val="fr-FR"/>
              </w:rPr>
            </w:pPr>
            <w:r w:rsidRPr="00D61621">
              <w:rPr>
                <w:b/>
                <w:sz w:val="18"/>
                <w:szCs w:val="18"/>
                <w:lang w:val="fr-FR"/>
              </w:rPr>
              <w:t>CONSOMMATION ADMISSIBLE AU FINANCEMENT (tonnes PAO)</w:t>
            </w:r>
          </w:p>
        </w:tc>
      </w:tr>
      <w:tr w:rsidR="00F261CB" w:rsidRPr="00D61621" w14:paraId="3FF1DA1F" w14:textId="77777777" w:rsidTr="00D61621">
        <w:trPr>
          <w:trHeight w:val="240"/>
        </w:trPr>
        <w:tc>
          <w:tcPr>
            <w:tcW w:w="3857" w:type="dxa"/>
            <w:shd w:val="clear" w:color="auto" w:fill="auto"/>
          </w:tcPr>
          <w:p w14:paraId="5AE40DE9" w14:textId="77777777" w:rsidR="00F261CB" w:rsidRPr="00D61621" w:rsidRDefault="00F261CB" w:rsidP="00CC77B7">
            <w:pPr>
              <w:spacing w:after="60"/>
              <w:jc w:val="center"/>
              <w:rPr>
                <w:sz w:val="18"/>
                <w:szCs w:val="18"/>
                <w:lang w:val="fr-FR"/>
              </w:rPr>
            </w:pPr>
            <w:r w:rsidRPr="00D61621">
              <w:rPr>
                <w:sz w:val="18"/>
                <w:szCs w:val="18"/>
                <w:lang w:val="fr-FR"/>
              </w:rPr>
              <w:t>Déjà approuvée :</w:t>
            </w:r>
          </w:p>
        </w:tc>
        <w:tc>
          <w:tcPr>
            <w:tcW w:w="1559" w:type="dxa"/>
            <w:shd w:val="clear" w:color="auto" w:fill="auto"/>
          </w:tcPr>
          <w:p w14:paraId="79F681AD" w14:textId="77777777" w:rsidR="00F261CB" w:rsidRPr="00D61621" w:rsidRDefault="00594939" w:rsidP="00CC77B7">
            <w:pPr>
              <w:spacing w:after="60"/>
              <w:jc w:val="right"/>
              <w:rPr>
                <w:sz w:val="18"/>
                <w:szCs w:val="18"/>
                <w:lang w:val="fr-FR"/>
              </w:rPr>
            </w:pPr>
            <w:r w:rsidRPr="00D61621">
              <w:rPr>
                <w:sz w:val="18"/>
                <w:szCs w:val="18"/>
                <w:lang w:val="fr-FR"/>
              </w:rPr>
              <w:t>230,4</w:t>
            </w:r>
          </w:p>
        </w:tc>
        <w:tc>
          <w:tcPr>
            <w:tcW w:w="4253" w:type="dxa"/>
            <w:shd w:val="clear" w:color="auto" w:fill="auto"/>
          </w:tcPr>
          <w:p w14:paraId="00D9C87B" w14:textId="77777777" w:rsidR="00F261CB" w:rsidRPr="00D61621" w:rsidRDefault="00F261CB" w:rsidP="00CC77B7">
            <w:pPr>
              <w:spacing w:after="60"/>
              <w:jc w:val="center"/>
              <w:rPr>
                <w:sz w:val="18"/>
                <w:szCs w:val="18"/>
                <w:lang w:val="fr-FR"/>
              </w:rPr>
            </w:pPr>
            <w:r w:rsidRPr="00D61621">
              <w:rPr>
                <w:sz w:val="18"/>
                <w:szCs w:val="18"/>
                <w:lang w:val="fr-FR"/>
              </w:rPr>
              <w:t>Restante :</w:t>
            </w:r>
          </w:p>
        </w:tc>
        <w:tc>
          <w:tcPr>
            <w:tcW w:w="1672" w:type="dxa"/>
            <w:shd w:val="clear" w:color="auto" w:fill="auto"/>
          </w:tcPr>
          <w:p w14:paraId="3DECC943" w14:textId="77777777" w:rsidR="00F261CB" w:rsidRPr="00D61621" w:rsidRDefault="00594939" w:rsidP="00CC77B7">
            <w:pPr>
              <w:spacing w:after="60"/>
              <w:jc w:val="right"/>
              <w:rPr>
                <w:sz w:val="18"/>
                <w:szCs w:val="18"/>
                <w:lang w:val="fr-FR"/>
              </w:rPr>
            </w:pPr>
            <w:r w:rsidRPr="00D61621">
              <w:rPr>
                <w:sz w:val="18"/>
                <w:szCs w:val="18"/>
                <w:lang w:val="fr-FR"/>
              </w:rPr>
              <w:t>167,8</w:t>
            </w:r>
          </w:p>
        </w:tc>
      </w:tr>
    </w:tbl>
    <w:p w14:paraId="3C49A0D8" w14:textId="77777777" w:rsidR="00F261CB" w:rsidRPr="00D61621" w:rsidRDefault="00F261CB" w:rsidP="00F261CB">
      <w:pPr>
        <w:jc w:val="center"/>
        <w:rPr>
          <w:sz w:val="10"/>
          <w:szCs w:val="10"/>
          <w:lang w:val="fr-FR"/>
        </w:rPr>
      </w:pPr>
    </w:p>
    <w:tbl>
      <w:tblPr>
        <w:tblStyle w:val="TableGrid"/>
        <w:tblW w:w="11341" w:type="dxa"/>
        <w:tblInd w:w="-885" w:type="dxa"/>
        <w:tblLook w:val="04A0" w:firstRow="1" w:lastRow="0" w:firstColumn="1" w:lastColumn="0" w:noHBand="0" w:noVBand="1"/>
      </w:tblPr>
      <w:tblGrid>
        <w:gridCol w:w="2014"/>
        <w:gridCol w:w="2694"/>
        <w:gridCol w:w="1564"/>
        <w:gridCol w:w="1564"/>
        <w:gridCol w:w="1564"/>
        <w:gridCol w:w="1941"/>
      </w:tblGrid>
      <w:tr w:rsidR="00F261CB" w:rsidRPr="00D61621" w14:paraId="54DB5202" w14:textId="77777777" w:rsidTr="00D61621">
        <w:trPr>
          <w:trHeight w:val="247"/>
        </w:trPr>
        <w:tc>
          <w:tcPr>
            <w:tcW w:w="4708" w:type="dxa"/>
            <w:gridSpan w:val="2"/>
          </w:tcPr>
          <w:p w14:paraId="6FAC402E" w14:textId="77777777" w:rsidR="00F261CB" w:rsidRPr="00D61621" w:rsidRDefault="00F261CB" w:rsidP="00CC77B7">
            <w:pPr>
              <w:rPr>
                <w:b/>
                <w:sz w:val="18"/>
                <w:szCs w:val="18"/>
                <w:lang w:val="fr-FR"/>
              </w:rPr>
            </w:pPr>
            <w:r w:rsidRPr="00D61621">
              <w:rPr>
                <w:b/>
                <w:sz w:val="18"/>
                <w:szCs w:val="18"/>
                <w:lang w:val="fr-FR"/>
              </w:rPr>
              <w:t>(V) PLAN D’ACTIVITÉS</w:t>
            </w:r>
            <w:r w:rsidRPr="00D61621">
              <w:rPr>
                <w:b/>
                <w:sz w:val="18"/>
                <w:szCs w:val="18"/>
                <w:lang w:val="fr-FR"/>
              </w:rPr>
              <w:br/>
            </w:r>
          </w:p>
        </w:tc>
        <w:tc>
          <w:tcPr>
            <w:tcW w:w="1564" w:type="dxa"/>
            <w:vAlign w:val="center"/>
          </w:tcPr>
          <w:p w14:paraId="3E270A04" w14:textId="77777777" w:rsidR="00F261CB" w:rsidRPr="00D61621" w:rsidRDefault="00F261CB" w:rsidP="00CC77B7">
            <w:pPr>
              <w:jc w:val="center"/>
              <w:rPr>
                <w:b/>
                <w:sz w:val="18"/>
                <w:szCs w:val="18"/>
                <w:lang w:val="fr-FR"/>
              </w:rPr>
            </w:pPr>
            <w:r w:rsidRPr="00D61621">
              <w:rPr>
                <w:b/>
                <w:sz w:val="18"/>
                <w:szCs w:val="18"/>
                <w:lang w:val="fr-FR"/>
              </w:rPr>
              <w:t>2021</w:t>
            </w:r>
          </w:p>
        </w:tc>
        <w:tc>
          <w:tcPr>
            <w:tcW w:w="1564" w:type="dxa"/>
            <w:vAlign w:val="center"/>
          </w:tcPr>
          <w:p w14:paraId="7AB8051B" w14:textId="77777777" w:rsidR="00F261CB" w:rsidRPr="00D61621" w:rsidRDefault="00F261CB" w:rsidP="00CC77B7">
            <w:pPr>
              <w:jc w:val="center"/>
              <w:rPr>
                <w:b/>
                <w:sz w:val="18"/>
                <w:szCs w:val="18"/>
                <w:lang w:val="fr-FR"/>
              </w:rPr>
            </w:pPr>
            <w:r w:rsidRPr="00D61621">
              <w:rPr>
                <w:b/>
                <w:sz w:val="18"/>
                <w:szCs w:val="18"/>
                <w:lang w:val="fr-FR"/>
              </w:rPr>
              <w:t>2022</w:t>
            </w:r>
          </w:p>
        </w:tc>
        <w:tc>
          <w:tcPr>
            <w:tcW w:w="1564" w:type="dxa"/>
            <w:vAlign w:val="center"/>
          </w:tcPr>
          <w:p w14:paraId="00A8CBDB" w14:textId="77777777" w:rsidR="00F261CB" w:rsidRPr="00D61621" w:rsidRDefault="00F261CB" w:rsidP="00CC77B7">
            <w:pPr>
              <w:jc w:val="center"/>
              <w:rPr>
                <w:b/>
                <w:sz w:val="18"/>
                <w:szCs w:val="18"/>
                <w:lang w:val="fr-FR"/>
              </w:rPr>
            </w:pPr>
            <w:r w:rsidRPr="00D61621">
              <w:rPr>
                <w:b/>
                <w:sz w:val="18"/>
                <w:szCs w:val="18"/>
                <w:lang w:val="fr-FR"/>
              </w:rPr>
              <w:t>2023</w:t>
            </w:r>
          </w:p>
        </w:tc>
        <w:tc>
          <w:tcPr>
            <w:tcW w:w="1941" w:type="dxa"/>
            <w:vAlign w:val="center"/>
          </w:tcPr>
          <w:p w14:paraId="66A14B86" w14:textId="77777777" w:rsidR="00F261CB" w:rsidRPr="00D61621" w:rsidRDefault="00F261CB" w:rsidP="00CC77B7">
            <w:pPr>
              <w:jc w:val="center"/>
              <w:rPr>
                <w:b/>
                <w:sz w:val="18"/>
                <w:szCs w:val="18"/>
                <w:lang w:val="fr-FR"/>
              </w:rPr>
            </w:pPr>
            <w:r w:rsidRPr="00D61621">
              <w:rPr>
                <w:b/>
                <w:sz w:val="18"/>
                <w:szCs w:val="18"/>
                <w:lang w:val="fr-FR"/>
              </w:rPr>
              <w:t>Total</w:t>
            </w:r>
          </w:p>
        </w:tc>
      </w:tr>
      <w:tr w:rsidR="00F261CB" w:rsidRPr="00D61621" w14:paraId="635098DE" w14:textId="77777777" w:rsidTr="00D61621">
        <w:trPr>
          <w:trHeight w:val="257"/>
        </w:trPr>
        <w:tc>
          <w:tcPr>
            <w:tcW w:w="2014" w:type="dxa"/>
            <w:vMerge w:val="restart"/>
            <w:vAlign w:val="center"/>
          </w:tcPr>
          <w:p w14:paraId="7CE60578" w14:textId="77777777" w:rsidR="00F261CB" w:rsidRPr="00D61621" w:rsidRDefault="00F261CB" w:rsidP="00CC77B7">
            <w:pPr>
              <w:jc w:val="center"/>
              <w:rPr>
                <w:sz w:val="18"/>
                <w:szCs w:val="18"/>
                <w:lang w:val="fr-FR"/>
              </w:rPr>
            </w:pPr>
            <w:r w:rsidRPr="00D61621">
              <w:rPr>
                <w:sz w:val="18"/>
                <w:szCs w:val="18"/>
                <w:lang w:val="fr-FR"/>
              </w:rPr>
              <w:t>PNUD</w:t>
            </w:r>
          </w:p>
        </w:tc>
        <w:tc>
          <w:tcPr>
            <w:tcW w:w="2694" w:type="dxa"/>
          </w:tcPr>
          <w:p w14:paraId="1F6CB845" w14:textId="77777777" w:rsidR="00F261CB" w:rsidRPr="00D61621" w:rsidRDefault="00F261CB" w:rsidP="00CC77B7">
            <w:pPr>
              <w:rPr>
                <w:sz w:val="18"/>
                <w:szCs w:val="18"/>
                <w:lang w:val="fr-FR"/>
              </w:rPr>
            </w:pPr>
            <w:r w:rsidRPr="00D61621">
              <w:rPr>
                <w:sz w:val="18"/>
                <w:szCs w:val="18"/>
                <w:lang w:val="fr-FR"/>
              </w:rPr>
              <w:t>Élimination de SAO (tonnes PAO)</w:t>
            </w:r>
          </w:p>
        </w:tc>
        <w:tc>
          <w:tcPr>
            <w:tcW w:w="1564" w:type="dxa"/>
          </w:tcPr>
          <w:p w14:paraId="28E5E34B" w14:textId="77777777" w:rsidR="00F261CB" w:rsidRPr="00D61621" w:rsidRDefault="00F261CB" w:rsidP="00CC77B7">
            <w:pPr>
              <w:jc w:val="right"/>
              <w:rPr>
                <w:sz w:val="18"/>
                <w:szCs w:val="18"/>
                <w:lang w:val="fr-FR"/>
              </w:rPr>
            </w:pPr>
            <w:r w:rsidRPr="00D61621">
              <w:rPr>
                <w:sz w:val="18"/>
                <w:szCs w:val="18"/>
                <w:lang w:val="fr-FR"/>
              </w:rPr>
              <w:t>22,09</w:t>
            </w:r>
          </w:p>
        </w:tc>
        <w:tc>
          <w:tcPr>
            <w:tcW w:w="1564" w:type="dxa"/>
          </w:tcPr>
          <w:p w14:paraId="164D7EE1" w14:textId="77777777" w:rsidR="00F261CB" w:rsidRPr="00D61621" w:rsidRDefault="00F261CB" w:rsidP="00CC77B7">
            <w:pPr>
              <w:jc w:val="right"/>
              <w:rPr>
                <w:sz w:val="18"/>
                <w:szCs w:val="18"/>
                <w:lang w:val="fr-FR"/>
              </w:rPr>
            </w:pPr>
            <w:r w:rsidRPr="00D61621">
              <w:rPr>
                <w:sz w:val="18"/>
                <w:szCs w:val="18"/>
                <w:lang w:val="fr-FR"/>
              </w:rPr>
              <w:t>41,02</w:t>
            </w:r>
          </w:p>
        </w:tc>
        <w:tc>
          <w:tcPr>
            <w:tcW w:w="1564" w:type="dxa"/>
          </w:tcPr>
          <w:p w14:paraId="36092DEB" w14:textId="77777777" w:rsidR="00F261CB" w:rsidRPr="00D61621" w:rsidRDefault="00F261CB" w:rsidP="00CC77B7">
            <w:pPr>
              <w:jc w:val="right"/>
              <w:rPr>
                <w:sz w:val="18"/>
                <w:szCs w:val="18"/>
                <w:lang w:val="fr-FR"/>
              </w:rPr>
            </w:pPr>
            <w:r w:rsidRPr="00D61621">
              <w:rPr>
                <w:sz w:val="18"/>
                <w:szCs w:val="18"/>
                <w:lang w:val="fr-FR"/>
              </w:rPr>
              <w:t>25,41</w:t>
            </w:r>
          </w:p>
        </w:tc>
        <w:tc>
          <w:tcPr>
            <w:tcW w:w="1941" w:type="dxa"/>
          </w:tcPr>
          <w:p w14:paraId="19336258" w14:textId="77777777" w:rsidR="00F261CB" w:rsidRPr="00D61621" w:rsidRDefault="00F261CB" w:rsidP="00CC77B7">
            <w:pPr>
              <w:jc w:val="right"/>
              <w:rPr>
                <w:sz w:val="18"/>
                <w:szCs w:val="18"/>
                <w:lang w:val="fr-FR"/>
              </w:rPr>
            </w:pPr>
            <w:r w:rsidRPr="00D61621">
              <w:rPr>
                <w:sz w:val="18"/>
                <w:szCs w:val="18"/>
                <w:lang w:val="fr-FR"/>
              </w:rPr>
              <w:t>88,52</w:t>
            </w:r>
          </w:p>
        </w:tc>
      </w:tr>
      <w:tr w:rsidR="00F261CB" w:rsidRPr="00D61621" w14:paraId="21A9DF9E" w14:textId="77777777" w:rsidTr="00D61621">
        <w:trPr>
          <w:trHeight w:val="247"/>
        </w:trPr>
        <w:tc>
          <w:tcPr>
            <w:tcW w:w="2014" w:type="dxa"/>
            <w:vMerge/>
            <w:vAlign w:val="center"/>
          </w:tcPr>
          <w:p w14:paraId="260560C1" w14:textId="77777777" w:rsidR="00F261CB" w:rsidRPr="00D61621" w:rsidRDefault="00F261CB" w:rsidP="00CC77B7">
            <w:pPr>
              <w:jc w:val="center"/>
              <w:rPr>
                <w:sz w:val="18"/>
                <w:szCs w:val="18"/>
                <w:lang w:val="fr-FR"/>
              </w:rPr>
            </w:pPr>
          </w:p>
        </w:tc>
        <w:tc>
          <w:tcPr>
            <w:tcW w:w="2694" w:type="dxa"/>
          </w:tcPr>
          <w:p w14:paraId="375D995D" w14:textId="77777777" w:rsidR="00F261CB" w:rsidRPr="00D61621" w:rsidRDefault="00F261CB" w:rsidP="00CC77B7">
            <w:pPr>
              <w:rPr>
                <w:sz w:val="18"/>
                <w:szCs w:val="18"/>
                <w:lang w:val="fr-FR"/>
              </w:rPr>
            </w:pPr>
            <w:r w:rsidRPr="00D61621">
              <w:rPr>
                <w:sz w:val="18"/>
                <w:szCs w:val="18"/>
                <w:lang w:val="fr-FR"/>
              </w:rPr>
              <w:t>Financement ($ US)</w:t>
            </w:r>
          </w:p>
        </w:tc>
        <w:tc>
          <w:tcPr>
            <w:tcW w:w="1564" w:type="dxa"/>
          </w:tcPr>
          <w:p w14:paraId="1CD1690B" w14:textId="77777777" w:rsidR="00F261CB" w:rsidRPr="00D61621" w:rsidRDefault="00F261CB" w:rsidP="00CC77B7">
            <w:pPr>
              <w:jc w:val="right"/>
              <w:rPr>
                <w:sz w:val="18"/>
                <w:szCs w:val="18"/>
                <w:lang w:val="fr-FR"/>
              </w:rPr>
            </w:pPr>
            <w:r w:rsidRPr="00D61621">
              <w:rPr>
                <w:sz w:val="18"/>
                <w:szCs w:val="18"/>
                <w:lang w:val="fr-FR"/>
              </w:rPr>
              <w:t>1 498 000</w:t>
            </w:r>
          </w:p>
        </w:tc>
        <w:tc>
          <w:tcPr>
            <w:tcW w:w="1564" w:type="dxa"/>
          </w:tcPr>
          <w:p w14:paraId="28B77FD3" w14:textId="77777777" w:rsidR="00F261CB" w:rsidRPr="00D61621" w:rsidRDefault="00F261CB" w:rsidP="00CC77B7">
            <w:pPr>
              <w:jc w:val="right"/>
              <w:rPr>
                <w:sz w:val="18"/>
                <w:szCs w:val="18"/>
                <w:lang w:val="fr-FR"/>
              </w:rPr>
            </w:pPr>
            <w:r w:rsidRPr="00D61621">
              <w:rPr>
                <w:sz w:val="18"/>
                <w:szCs w:val="18"/>
                <w:lang w:val="fr-FR"/>
              </w:rPr>
              <w:t>2 782 000</w:t>
            </w:r>
          </w:p>
        </w:tc>
        <w:tc>
          <w:tcPr>
            <w:tcW w:w="1564" w:type="dxa"/>
          </w:tcPr>
          <w:p w14:paraId="22AF774E" w14:textId="77777777" w:rsidR="00F261CB" w:rsidRPr="00D61621" w:rsidRDefault="00F261CB" w:rsidP="00CC77B7">
            <w:pPr>
              <w:jc w:val="right"/>
              <w:rPr>
                <w:sz w:val="18"/>
                <w:szCs w:val="18"/>
                <w:lang w:val="fr-FR"/>
              </w:rPr>
            </w:pPr>
            <w:r w:rsidRPr="00D61621">
              <w:rPr>
                <w:sz w:val="18"/>
                <w:szCs w:val="18"/>
                <w:lang w:val="fr-FR"/>
              </w:rPr>
              <w:t>1 723 205</w:t>
            </w:r>
          </w:p>
        </w:tc>
        <w:tc>
          <w:tcPr>
            <w:tcW w:w="1941" w:type="dxa"/>
          </w:tcPr>
          <w:p w14:paraId="4080A0E9" w14:textId="77777777" w:rsidR="00F261CB" w:rsidRPr="00D61621" w:rsidRDefault="00F261CB" w:rsidP="00CC77B7">
            <w:pPr>
              <w:jc w:val="right"/>
              <w:rPr>
                <w:sz w:val="18"/>
                <w:szCs w:val="18"/>
                <w:lang w:val="fr-FR"/>
              </w:rPr>
            </w:pPr>
            <w:r w:rsidRPr="00D61621">
              <w:rPr>
                <w:sz w:val="18"/>
                <w:szCs w:val="18"/>
                <w:lang w:val="fr-FR"/>
              </w:rPr>
              <w:t>6 003 205</w:t>
            </w:r>
          </w:p>
        </w:tc>
      </w:tr>
      <w:tr w:rsidR="00F261CB" w:rsidRPr="00D61621" w14:paraId="15674794" w14:textId="77777777" w:rsidTr="00D61621">
        <w:trPr>
          <w:trHeight w:val="247"/>
        </w:trPr>
        <w:tc>
          <w:tcPr>
            <w:tcW w:w="2014" w:type="dxa"/>
            <w:vMerge w:val="restart"/>
            <w:vAlign w:val="center"/>
          </w:tcPr>
          <w:p w14:paraId="0CF46321" w14:textId="77777777" w:rsidR="00F261CB" w:rsidRPr="00D61621" w:rsidRDefault="00F261CB" w:rsidP="00CC77B7">
            <w:pPr>
              <w:jc w:val="center"/>
              <w:rPr>
                <w:sz w:val="18"/>
                <w:szCs w:val="18"/>
                <w:lang w:val="fr-FR"/>
              </w:rPr>
            </w:pPr>
            <w:r w:rsidRPr="00D61621">
              <w:rPr>
                <w:sz w:val="18"/>
                <w:szCs w:val="18"/>
                <w:lang w:val="fr-FR"/>
              </w:rPr>
              <w:t>ONUDI</w:t>
            </w:r>
          </w:p>
        </w:tc>
        <w:tc>
          <w:tcPr>
            <w:tcW w:w="2694" w:type="dxa"/>
          </w:tcPr>
          <w:p w14:paraId="168B9B58" w14:textId="77777777" w:rsidR="00F261CB" w:rsidRPr="00D61621" w:rsidRDefault="00F261CB" w:rsidP="00CC77B7">
            <w:pPr>
              <w:rPr>
                <w:sz w:val="18"/>
                <w:szCs w:val="18"/>
                <w:lang w:val="fr-FR"/>
              </w:rPr>
            </w:pPr>
            <w:r w:rsidRPr="00D61621">
              <w:rPr>
                <w:sz w:val="18"/>
                <w:szCs w:val="18"/>
                <w:lang w:val="fr-FR"/>
              </w:rPr>
              <w:t>Élimination de SAO (tonnes PAO)</w:t>
            </w:r>
          </w:p>
        </w:tc>
        <w:tc>
          <w:tcPr>
            <w:tcW w:w="1564" w:type="dxa"/>
          </w:tcPr>
          <w:p w14:paraId="04D334D9" w14:textId="77777777" w:rsidR="00F261CB" w:rsidRPr="00D61621" w:rsidRDefault="00F261CB" w:rsidP="00CC77B7">
            <w:pPr>
              <w:jc w:val="right"/>
              <w:rPr>
                <w:sz w:val="18"/>
                <w:szCs w:val="18"/>
                <w:lang w:val="fr-FR"/>
              </w:rPr>
            </w:pPr>
            <w:r w:rsidRPr="00D61621">
              <w:rPr>
                <w:sz w:val="18"/>
                <w:szCs w:val="18"/>
                <w:lang w:val="fr-FR"/>
              </w:rPr>
              <w:t>0,0</w:t>
            </w:r>
          </w:p>
        </w:tc>
        <w:tc>
          <w:tcPr>
            <w:tcW w:w="1564" w:type="dxa"/>
          </w:tcPr>
          <w:p w14:paraId="359F0CF3" w14:textId="77777777" w:rsidR="00F261CB" w:rsidRPr="00D61621" w:rsidRDefault="00F261CB" w:rsidP="00CC77B7">
            <w:pPr>
              <w:jc w:val="right"/>
              <w:rPr>
                <w:sz w:val="18"/>
                <w:szCs w:val="18"/>
                <w:lang w:val="fr-FR"/>
              </w:rPr>
            </w:pPr>
            <w:r w:rsidRPr="00D61621">
              <w:rPr>
                <w:sz w:val="18"/>
                <w:szCs w:val="18"/>
                <w:lang w:val="fr-FR"/>
              </w:rPr>
              <w:t>0,0</w:t>
            </w:r>
          </w:p>
        </w:tc>
        <w:tc>
          <w:tcPr>
            <w:tcW w:w="1564" w:type="dxa"/>
          </w:tcPr>
          <w:p w14:paraId="31C08EE2" w14:textId="77777777" w:rsidR="00F261CB" w:rsidRPr="00D61621" w:rsidRDefault="00F261CB" w:rsidP="00CC77B7">
            <w:pPr>
              <w:jc w:val="right"/>
              <w:rPr>
                <w:sz w:val="18"/>
                <w:szCs w:val="18"/>
                <w:lang w:val="fr-FR"/>
              </w:rPr>
            </w:pPr>
            <w:r w:rsidRPr="00D61621">
              <w:rPr>
                <w:sz w:val="18"/>
                <w:szCs w:val="18"/>
                <w:lang w:val="fr-FR"/>
              </w:rPr>
              <w:t>0,0</w:t>
            </w:r>
          </w:p>
        </w:tc>
        <w:tc>
          <w:tcPr>
            <w:tcW w:w="1941" w:type="dxa"/>
          </w:tcPr>
          <w:p w14:paraId="43364E51" w14:textId="77777777" w:rsidR="00F261CB" w:rsidRPr="00D61621" w:rsidRDefault="00F261CB" w:rsidP="00CC77B7">
            <w:pPr>
              <w:jc w:val="right"/>
              <w:rPr>
                <w:sz w:val="18"/>
                <w:szCs w:val="18"/>
                <w:lang w:val="fr-FR"/>
              </w:rPr>
            </w:pPr>
            <w:r w:rsidRPr="00D61621">
              <w:rPr>
                <w:sz w:val="18"/>
                <w:szCs w:val="18"/>
                <w:lang w:val="fr-FR"/>
              </w:rPr>
              <w:t>0,0</w:t>
            </w:r>
          </w:p>
        </w:tc>
      </w:tr>
      <w:tr w:rsidR="00F261CB" w:rsidRPr="00D61621" w14:paraId="468E9DFB" w14:textId="77777777" w:rsidTr="00D61621">
        <w:trPr>
          <w:trHeight w:val="247"/>
        </w:trPr>
        <w:tc>
          <w:tcPr>
            <w:tcW w:w="2014" w:type="dxa"/>
            <w:vMerge/>
            <w:vAlign w:val="center"/>
          </w:tcPr>
          <w:p w14:paraId="3631BD8D" w14:textId="77777777" w:rsidR="00F261CB" w:rsidRPr="00D61621" w:rsidRDefault="00F261CB" w:rsidP="00CC77B7">
            <w:pPr>
              <w:jc w:val="center"/>
              <w:rPr>
                <w:sz w:val="18"/>
                <w:szCs w:val="18"/>
                <w:lang w:val="fr-FR"/>
              </w:rPr>
            </w:pPr>
          </w:p>
        </w:tc>
        <w:tc>
          <w:tcPr>
            <w:tcW w:w="2694" w:type="dxa"/>
          </w:tcPr>
          <w:p w14:paraId="2D419A53" w14:textId="77777777" w:rsidR="00F261CB" w:rsidRPr="00D61621" w:rsidRDefault="00F261CB" w:rsidP="00CC77B7">
            <w:pPr>
              <w:rPr>
                <w:sz w:val="18"/>
                <w:szCs w:val="18"/>
                <w:lang w:val="fr-FR"/>
              </w:rPr>
            </w:pPr>
            <w:r w:rsidRPr="00D61621">
              <w:rPr>
                <w:sz w:val="18"/>
                <w:szCs w:val="18"/>
                <w:lang w:val="fr-FR"/>
              </w:rPr>
              <w:t>Financement ($ US)</w:t>
            </w:r>
          </w:p>
        </w:tc>
        <w:tc>
          <w:tcPr>
            <w:tcW w:w="1564" w:type="dxa"/>
          </w:tcPr>
          <w:p w14:paraId="48CA1C4C" w14:textId="77777777" w:rsidR="00F261CB" w:rsidRPr="00D61621" w:rsidRDefault="00F261CB" w:rsidP="00CC77B7">
            <w:pPr>
              <w:jc w:val="right"/>
              <w:rPr>
                <w:sz w:val="18"/>
                <w:szCs w:val="18"/>
                <w:lang w:val="fr-FR"/>
              </w:rPr>
            </w:pPr>
            <w:r w:rsidRPr="00D61621">
              <w:rPr>
                <w:sz w:val="18"/>
                <w:szCs w:val="18"/>
                <w:lang w:val="fr-FR"/>
              </w:rPr>
              <w:t>0</w:t>
            </w:r>
          </w:p>
        </w:tc>
        <w:tc>
          <w:tcPr>
            <w:tcW w:w="1564" w:type="dxa"/>
          </w:tcPr>
          <w:p w14:paraId="0CAC67A7" w14:textId="77777777" w:rsidR="00F261CB" w:rsidRPr="00D61621" w:rsidRDefault="00F261CB" w:rsidP="00CC77B7">
            <w:pPr>
              <w:jc w:val="right"/>
              <w:rPr>
                <w:sz w:val="18"/>
                <w:szCs w:val="18"/>
                <w:lang w:val="fr-FR"/>
              </w:rPr>
            </w:pPr>
            <w:r w:rsidRPr="00D61621">
              <w:rPr>
                <w:sz w:val="18"/>
                <w:szCs w:val="18"/>
                <w:lang w:val="fr-FR"/>
              </w:rPr>
              <w:t>0</w:t>
            </w:r>
          </w:p>
        </w:tc>
        <w:tc>
          <w:tcPr>
            <w:tcW w:w="1564" w:type="dxa"/>
          </w:tcPr>
          <w:p w14:paraId="4D11358D" w14:textId="77777777" w:rsidR="00F261CB" w:rsidRPr="00D61621" w:rsidRDefault="00F261CB" w:rsidP="00CC77B7">
            <w:pPr>
              <w:jc w:val="right"/>
              <w:rPr>
                <w:sz w:val="18"/>
                <w:szCs w:val="18"/>
                <w:lang w:val="fr-FR"/>
              </w:rPr>
            </w:pPr>
            <w:r w:rsidRPr="00D61621">
              <w:rPr>
                <w:sz w:val="18"/>
                <w:szCs w:val="18"/>
                <w:lang w:val="fr-FR"/>
              </w:rPr>
              <w:t>0</w:t>
            </w:r>
          </w:p>
        </w:tc>
        <w:tc>
          <w:tcPr>
            <w:tcW w:w="1941" w:type="dxa"/>
          </w:tcPr>
          <w:p w14:paraId="284051CB" w14:textId="77777777" w:rsidR="00F261CB" w:rsidRPr="00D61621" w:rsidRDefault="00F261CB" w:rsidP="00CC77B7">
            <w:pPr>
              <w:jc w:val="right"/>
              <w:rPr>
                <w:sz w:val="18"/>
                <w:szCs w:val="18"/>
                <w:lang w:val="fr-FR"/>
              </w:rPr>
            </w:pPr>
            <w:r w:rsidRPr="00D61621">
              <w:rPr>
                <w:sz w:val="18"/>
                <w:szCs w:val="18"/>
                <w:lang w:val="fr-FR"/>
              </w:rPr>
              <w:t>0</w:t>
            </w:r>
          </w:p>
        </w:tc>
      </w:tr>
      <w:tr w:rsidR="00F261CB" w:rsidRPr="00D61621" w14:paraId="5BEA5BDB" w14:textId="77777777" w:rsidTr="00D61621">
        <w:trPr>
          <w:trHeight w:val="257"/>
        </w:trPr>
        <w:tc>
          <w:tcPr>
            <w:tcW w:w="2014" w:type="dxa"/>
            <w:vMerge w:val="restart"/>
            <w:vAlign w:val="center"/>
          </w:tcPr>
          <w:p w14:paraId="684F79BA" w14:textId="77777777" w:rsidR="00F261CB" w:rsidRPr="00D61621" w:rsidRDefault="00F261CB" w:rsidP="00CC77B7">
            <w:pPr>
              <w:jc w:val="center"/>
              <w:rPr>
                <w:sz w:val="18"/>
                <w:szCs w:val="18"/>
                <w:lang w:val="fr-FR"/>
              </w:rPr>
            </w:pPr>
            <w:r w:rsidRPr="00D61621">
              <w:rPr>
                <w:sz w:val="18"/>
                <w:szCs w:val="18"/>
                <w:lang w:val="fr-FR"/>
              </w:rPr>
              <w:t>Italie</w:t>
            </w:r>
          </w:p>
        </w:tc>
        <w:tc>
          <w:tcPr>
            <w:tcW w:w="2694" w:type="dxa"/>
          </w:tcPr>
          <w:p w14:paraId="4BFDC2B7" w14:textId="77777777" w:rsidR="00F261CB" w:rsidRPr="00D61621" w:rsidRDefault="00F261CB" w:rsidP="00CC77B7">
            <w:pPr>
              <w:rPr>
                <w:sz w:val="18"/>
                <w:szCs w:val="18"/>
                <w:lang w:val="fr-FR"/>
              </w:rPr>
            </w:pPr>
            <w:r w:rsidRPr="00D61621">
              <w:rPr>
                <w:sz w:val="18"/>
                <w:szCs w:val="18"/>
                <w:lang w:val="fr-FR"/>
              </w:rPr>
              <w:t>Élimination de SAO (tonnes PAO)</w:t>
            </w:r>
          </w:p>
        </w:tc>
        <w:tc>
          <w:tcPr>
            <w:tcW w:w="1564" w:type="dxa"/>
          </w:tcPr>
          <w:p w14:paraId="6123C0C4" w14:textId="77777777" w:rsidR="00F261CB" w:rsidRPr="00D61621" w:rsidRDefault="00F261CB" w:rsidP="00CC77B7">
            <w:pPr>
              <w:jc w:val="right"/>
              <w:rPr>
                <w:sz w:val="18"/>
                <w:szCs w:val="18"/>
                <w:lang w:val="fr-FR"/>
              </w:rPr>
            </w:pPr>
            <w:r w:rsidRPr="00D61621">
              <w:rPr>
                <w:sz w:val="18"/>
                <w:szCs w:val="18"/>
                <w:lang w:val="fr-FR"/>
              </w:rPr>
              <w:t>3,70</w:t>
            </w:r>
          </w:p>
        </w:tc>
        <w:tc>
          <w:tcPr>
            <w:tcW w:w="1564" w:type="dxa"/>
          </w:tcPr>
          <w:p w14:paraId="33A71AB0" w14:textId="77777777" w:rsidR="00F261CB" w:rsidRPr="00D61621" w:rsidRDefault="00F261CB" w:rsidP="00CC77B7">
            <w:pPr>
              <w:jc w:val="right"/>
              <w:rPr>
                <w:sz w:val="18"/>
                <w:szCs w:val="18"/>
                <w:lang w:val="fr-FR"/>
              </w:rPr>
            </w:pPr>
            <w:r w:rsidRPr="00D61621">
              <w:rPr>
                <w:sz w:val="18"/>
                <w:szCs w:val="18"/>
                <w:lang w:val="fr-FR"/>
              </w:rPr>
              <w:t>0,0</w:t>
            </w:r>
          </w:p>
        </w:tc>
        <w:tc>
          <w:tcPr>
            <w:tcW w:w="1564" w:type="dxa"/>
          </w:tcPr>
          <w:p w14:paraId="2CB7929A" w14:textId="77777777" w:rsidR="00F261CB" w:rsidRPr="00D61621" w:rsidRDefault="00F261CB" w:rsidP="00CC77B7">
            <w:pPr>
              <w:jc w:val="right"/>
              <w:rPr>
                <w:sz w:val="18"/>
                <w:szCs w:val="18"/>
                <w:lang w:val="fr-FR"/>
              </w:rPr>
            </w:pPr>
            <w:r w:rsidRPr="00D61621">
              <w:rPr>
                <w:sz w:val="18"/>
                <w:szCs w:val="18"/>
                <w:lang w:val="fr-FR"/>
              </w:rPr>
              <w:t>0,0</w:t>
            </w:r>
          </w:p>
        </w:tc>
        <w:tc>
          <w:tcPr>
            <w:tcW w:w="1941" w:type="dxa"/>
          </w:tcPr>
          <w:p w14:paraId="197FEE6C" w14:textId="77777777" w:rsidR="00F261CB" w:rsidRPr="00D61621" w:rsidRDefault="00F261CB" w:rsidP="00CC77B7">
            <w:pPr>
              <w:jc w:val="right"/>
              <w:rPr>
                <w:sz w:val="18"/>
                <w:szCs w:val="18"/>
                <w:lang w:val="fr-FR"/>
              </w:rPr>
            </w:pPr>
            <w:r w:rsidRPr="00D61621">
              <w:rPr>
                <w:sz w:val="18"/>
                <w:szCs w:val="18"/>
                <w:lang w:val="fr-FR"/>
              </w:rPr>
              <w:t>3,70</w:t>
            </w:r>
          </w:p>
        </w:tc>
      </w:tr>
      <w:tr w:rsidR="00F261CB" w:rsidRPr="00D61621" w14:paraId="071BFD2F" w14:textId="77777777" w:rsidTr="00D61621">
        <w:trPr>
          <w:trHeight w:val="247"/>
        </w:trPr>
        <w:tc>
          <w:tcPr>
            <w:tcW w:w="2014" w:type="dxa"/>
            <w:vMerge/>
          </w:tcPr>
          <w:p w14:paraId="48D2CA5B" w14:textId="77777777" w:rsidR="00F261CB" w:rsidRPr="00D61621" w:rsidRDefault="00F261CB" w:rsidP="00CC77B7">
            <w:pPr>
              <w:rPr>
                <w:sz w:val="18"/>
                <w:szCs w:val="18"/>
                <w:lang w:val="fr-FR"/>
              </w:rPr>
            </w:pPr>
          </w:p>
        </w:tc>
        <w:tc>
          <w:tcPr>
            <w:tcW w:w="2694" w:type="dxa"/>
          </w:tcPr>
          <w:p w14:paraId="59A9F12E" w14:textId="77777777" w:rsidR="00F261CB" w:rsidRPr="00D61621" w:rsidRDefault="00F261CB" w:rsidP="00CC77B7">
            <w:pPr>
              <w:rPr>
                <w:sz w:val="18"/>
                <w:szCs w:val="18"/>
                <w:lang w:val="fr-FR"/>
              </w:rPr>
            </w:pPr>
            <w:r w:rsidRPr="00D61621">
              <w:rPr>
                <w:sz w:val="18"/>
                <w:szCs w:val="18"/>
                <w:lang w:val="fr-FR"/>
              </w:rPr>
              <w:t>Financement ($ US)</w:t>
            </w:r>
          </w:p>
        </w:tc>
        <w:tc>
          <w:tcPr>
            <w:tcW w:w="1564" w:type="dxa"/>
          </w:tcPr>
          <w:p w14:paraId="67964FAB" w14:textId="77777777" w:rsidR="00F261CB" w:rsidRPr="00D61621" w:rsidRDefault="00F261CB" w:rsidP="00CC77B7">
            <w:pPr>
              <w:jc w:val="right"/>
              <w:rPr>
                <w:sz w:val="18"/>
                <w:szCs w:val="18"/>
                <w:lang w:val="fr-FR"/>
              </w:rPr>
            </w:pPr>
            <w:r w:rsidRPr="00D61621">
              <w:rPr>
                <w:sz w:val="18"/>
                <w:szCs w:val="18"/>
                <w:lang w:val="fr-FR"/>
              </w:rPr>
              <w:t>268 840</w:t>
            </w:r>
          </w:p>
        </w:tc>
        <w:tc>
          <w:tcPr>
            <w:tcW w:w="1564" w:type="dxa"/>
          </w:tcPr>
          <w:p w14:paraId="0C7B4AC9" w14:textId="77777777" w:rsidR="00F261CB" w:rsidRPr="00D61621" w:rsidRDefault="00F261CB" w:rsidP="00CC77B7">
            <w:pPr>
              <w:jc w:val="right"/>
              <w:rPr>
                <w:sz w:val="18"/>
                <w:szCs w:val="18"/>
                <w:lang w:val="fr-FR"/>
              </w:rPr>
            </w:pPr>
            <w:r w:rsidRPr="00D61621">
              <w:rPr>
                <w:sz w:val="18"/>
                <w:szCs w:val="18"/>
                <w:lang w:val="fr-FR"/>
              </w:rPr>
              <w:t>0</w:t>
            </w:r>
          </w:p>
        </w:tc>
        <w:tc>
          <w:tcPr>
            <w:tcW w:w="1564" w:type="dxa"/>
          </w:tcPr>
          <w:p w14:paraId="70F0B791" w14:textId="77777777" w:rsidR="00F261CB" w:rsidRPr="00D61621" w:rsidRDefault="00F261CB" w:rsidP="00CC77B7">
            <w:pPr>
              <w:jc w:val="right"/>
              <w:rPr>
                <w:sz w:val="18"/>
                <w:szCs w:val="18"/>
                <w:lang w:val="fr-FR"/>
              </w:rPr>
            </w:pPr>
            <w:r w:rsidRPr="00D61621">
              <w:rPr>
                <w:sz w:val="18"/>
                <w:szCs w:val="18"/>
                <w:lang w:val="fr-FR"/>
              </w:rPr>
              <w:t>0</w:t>
            </w:r>
          </w:p>
        </w:tc>
        <w:tc>
          <w:tcPr>
            <w:tcW w:w="1941" w:type="dxa"/>
          </w:tcPr>
          <w:p w14:paraId="5DBF1881" w14:textId="77777777" w:rsidR="00F261CB" w:rsidRPr="00D61621" w:rsidRDefault="00F261CB" w:rsidP="00CC77B7">
            <w:pPr>
              <w:jc w:val="right"/>
              <w:rPr>
                <w:sz w:val="18"/>
                <w:szCs w:val="18"/>
                <w:lang w:val="fr-FR"/>
              </w:rPr>
            </w:pPr>
            <w:r w:rsidRPr="00D61621">
              <w:rPr>
                <w:sz w:val="18"/>
                <w:szCs w:val="18"/>
                <w:lang w:val="fr-FR"/>
              </w:rPr>
              <w:t>268 840</w:t>
            </w:r>
          </w:p>
        </w:tc>
      </w:tr>
    </w:tbl>
    <w:p w14:paraId="57CCB243" w14:textId="77777777" w:rsidR="00F261CB" w:rsidRPr="00D61621" w:rsidRDefault="00F261CB" w:rsidP="00F261CB">
      <w:pPr>
        <w:jc w:val="center"/>
        <w:rPr>
          <w:sz w:val="10"/>
          <w:szCs w:val="10"/>
          <w:lang w:val="fr-FR"/>
        </w:rPr>
      </w:pPr>
    </w:p>
    <w:tbl>
      <w:tblPr>
        <w:tblStyle w:val="TableGrid"/>
        <w:tblpPr w:leftFromText="180" w:rightFromText="180" w:vertAnchor="text" w:horzAnchor="margin" w:tblpX="-905" w:tblpY="128"/>
        <w:tblW w:w="1134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tblCellMar>
        <w:tblLook w:val="04A0" w:firstRow="1" w:lastRow="0" w:firstColumn="1" w:lastColumn="0" w:noHBand="0" w:noVBand="1"/>
      </w:tblPr>
      <w:tblGrid>
        <w:gridCol w:w="1442"/>
        <w:gridCol w:w="1276"/>
        <w:gridCol w:w="1417"/>
        <w:gridCol w:w="980"/>
        <w:gridCol w:w="981"/>
        <w:gridCol w:w="980"/>
        <w:gridCol w:w="981"/>
        <w:gridCol w:w="980"/>
        <w:gridCol w:w="981"/>
        <w:gridCol w:w="1323"/>
      </w:tblGrid>
      <w:tr w:rsidR="00F261CB" w:rsidRPr="00D61621" w14:paraId="675FC33E" w14:textId="77777777" w:rsidTr="00D61621">
        <w:trPr>
          <w:trHeight w:val="228"/>
        </w:trPr>
        <w:tc>
          <w:tcPr>
            <w:tcW w:w="4135" w:type="dxa"/>
            <w:gridSpan w:val="3"/>
            <w:shd w:val="clear" w:color="auto" w:fill="auto"/>
          </w:tcPr>
          <w:p w14:paraId="62DFAB66" w14:textId="77777777" w:rsidR="00F261CB" w:rsidRPr="00D61621" w:rsidRDefault="00F261CB" w:rsidP="00D61621">
            <w:pPr>
              <w:spacing w:after="60"/>
              <w:jc w:val="left"/>
              <w:rPr>
                <w:b/>
                <w:sz w:val="18"/>
                <w:szCs w:val="18"/>
                <w:lang w:val="fr-FR"/>
              </w:rPr>
            </w:pPr>
            <w:r w:rsidRPr="00D61621">
              <w:rPr>
                <w:b/>
                <w:sz w:val="18"/>
                <w:szCs w:val="18"/>
                <w:lang w:val="fr-FR"/>
              </w:rPr>
              <w:t>VI) DONNÉES DE PROJET</w:t>
            </w:r>
          </w:p>
        </w:tc>
        <w:tc>
          <w:tcPr>
            <w:tcW w:w="980" w:type="dxa"/>
            <w:shd w:val="clear" w:color="auto" w:fill="auto"/>
            <w:tcMar>
              <w:left w:w="0" w:type="dxa"/>
              <w:right w:w="58" w:type="dxa"/>
            </w:tcMar>
          </w:tcPr>
          <w:p w14:paraId="39BF59F2" w14:textId="77777777" w:rsidR="00F261CB" w:rsidRPr="00D61621" w:rsidRDefault="00F261CB" w:rsidP="00D61621">
            <w:pPr>
              <w:spacing w:after="60"/>
              <w:jc w:val="center"/>
              <w:rPr>
                <w:b/>
                <w:sz w:val="18"/>
                <w:szCs w:val="18"/>
                <w:lang w:val="fr-FR"/>
              </w:rPr>
            </w:pPr>
            <w:r w:rsidRPr="00D61621">
              <w:rPr>
                <w:b/>
                <w:sz w:val="18"/>
                <w:szCs w:val="18"/>
                <w:lang w:val="fr-FR"/>
              </w:rPr>
              <w:t>2018</w:t>
            </w:r>
          </w:p>
        </w:tc>
        <w:tc>
          <w:tcPr>
            <w:tcW w:w="981" w:type="dxa"/>
            <w:shd w:val="clear" w:color="auto" w:fill="auto"/>
            <w:tcMar>
              <w:left w:w="0" w:type="dxa"/>
              <w:right w:w="58" w:type="dxa"/>
            </w:tcMar>
          </w:tcPr>
          <w:p w14:paraId="7CEA7659" w14:textId="77777777" w:rsidR="00F261CB" w:rsidRPr="00D61621" w:rsidRDefault="00F261CB" w:rsidP="00D61621">
            <w:pPr>
              <w:spacing w:after="60"/>
              <w:jc w:val="center"/>
              <w:rPr>
                <w:b/>
                <w:sz w:val="18"/>
                <w:szCs w:val="18"/>
                <w:lang w:val="fr-FR"/>
              </w:rPr>
            </w:pPr>
            <w:r w:rsidRPr="00D61621">
              <w:rPr>
                <w:b/>
                <w:sz w:val="18"/>
                <w:szCs w:val="18"/>
                <w:lang w:val="fr-FR"/>
              </w:rPr>
              <w:t>2019</w:t>
            </w:r>
          </w:p>
        </w:tc>
        <w:tc>
          <w:tcPr>
            <w:tcW w:w="980" w:type="dxa"/>
            <w:shd w:val="clear" w:color="auto" w:fill="auto"/>
            <w:tcMar>
              <w:left w:w="0" w:type="dxa"/>
              <w:right w:w="58" w:type="dxa"/>
            </w:tcMar>
          </w:tcPr>
          <w:p w14:paraId="49CB2194" w14:textId="77777777" w:rsidR="00F261CB" w:rsidRPr="00D61621" w:rsidRDefault="00F261CB" w:rsidP="00D61621">
            <w:pPr>
              <w:spacing w:after="60"/>
              <w:jc w:val="center"/>
              <w:rPr>
                <w:b/>
                <w:sz w:val="18"/>
                <w:szCs w:val="18"/>
                <w:lang w:val="fr-FR"/>
              </w:rPr>
            </w:pPr>
            <w:r w:rsidRPr="00D61621">
              <w:rPr>
                <w:b/>
                <w:sz w:val="18"/>
                <w:szCs w:val="18"/>
                <w:lang w:val="fr-FR"/>
              </w:rPr>
              <w:t>2020</w:t>
            </w:r>
          </w:p>
        </w:tc>
        <w:tc>
          <w:tcPr>
            <w:tcW w:w="981" w:type="dxa"/>
            <w:shd w:val="clear" w:color="auto" w:fill="auto"/>
            <w:tcMar>
              <w:left w:w="0" w:type="dxa"/>
              <w:right w:w="58" w:type="dxa"/>
            </w:tcMar>
          </w:tcPr>
          <w:p w14:paraId="10D3FE50" w14:textId="77777777" w:rsidR="00F261CB" w:rsidRPr="00D61621" w:rsidRDefault="00F261CB" w:rsidP="00D61621">
            <w:pPr>
              <w:spacing w:after="60"/>
              <w:jc w:val="center"/>
              <w:rPr>
                <w:b/>
                <w:sz w:val="18"/>
                <w:szCs w:val="18"/>
                <w:lang w:val="fr-FR"/>
              </w:rPr>
            </w:pPr>
            <w:r w:rsidRPr="00D61621">
              <w:rPr>
                <w:b/>
                <w:sz w:val="18"/>
                <w:szCs w:val="18"/>
                <w:lang w:val="fr-FR"/>
              </w:rPr>
              <w:t>2021</w:t>
            </w:r>
          </w:p>
        </w:tc>
        <w:tc>
          <w:tcPr>
            <w:tcW w:w="980" w:type="dxa"/>
            <w:shd w:val="clear" w:color="auto" w:fill="auto"/>
            <w:tcMar>
              <w:left w:w="0" w:type="dxa"/>
              <w:right w:w="58" w:type="dxa"/>
            </w:tcMar>
          </w:tcPr>
          <w:p w14:paraId="2FD00AD8" w14:textId="77777777" w:rsidR="00F261CB" w:rsidRPr="00D61621" w:rsidRDefault="00F261CB" w:rsidP="00D61621">
            <w:pPr>
              <w:spacing w:after="60"/>
              <w:jc w:val="center"/>
              <w:rPr>
                <w:b/>
                <w:sz w:val="18"/>
                <w:szCs w:val="18"/>
                <w:lang w:val="fr-FR"/>
              </w:rPr>
            </w:pPr>
            <w:r w:rsidRPr="00D61621">
              <w:rPr>
                <w:b/>
                <w:sz w:val="18"/>
                <w:szCs w:val="18"/>
                <w:lang w:val="fr-FR"/>
              </w:rPr>
              <w:t>2022</w:t>
            </w:r>
          </w:p>
        </w:tc>
        <w:tc>
          <w:tcPr>
            <w:tcW w:w="981" w:type="dxa"/>
            <w:tcMar>
              <w:left w:w="0" w:type="dxa"/>
              <w:right w:w="58" w:type="dxa"/>
            </w:tcMar>
          </w:tcPr>
          <w:p w14:paraId="5B3CDAC2" w14:textId="77777777" w:rsidR="00F261CB" w:rsidRPr="00D61621" w:rsidRDefault="00F261CB" w:rsidP="00D61621">
            <w:pPr>
              <w:spacing w:after="60"/>
              <w:jc w:val="center"/>
              <w:rPr>
                <w:b/>
                <w:sz w:val="18"/>
                <w:szCs w:val="18"/>
                <w:lang w:val="fr-FR"/>
              </w:rPr>
            </w:pPr>
            <w:r w:rsidRPr="00D61621">
              <w:rPr>
                <w:b/>
                <w:sz w:val="18"/>
                <w:szCs w:val="18"/>
                <w:lang w:val="fr-FR"/>
              </w:rPr>
              <w:t>2023</w:t>
            </w:r>
          </w:p>
        </w:tc>
        <w:tc>
          <w:tcPr>
            <w:tcW w:w="1323" w:type="dxa"/>
            <w:shd w:val="clear" w:color="auto" w:fill="auto"/>
            <w:tcMar>
              <w:left w:w="0" w:type="dxa"/>
              <w:right w:w="58" w:type="dxa"/>
            </w:tcMar>
          </w:tcPr>
          <w:p w14:paraId="48A11998" w14:textId="77777777" w:rsidR="00F261CB" w:rsidRPr="00D61621" w:rsidRDefault="00F261CB" w:rsidP="00D61621">
            <w:pPr>
              <w:spacing w:after="60"/>
              <w:jc w:val="center"/>
              <w:rPr>
                <w:b/>
                <w:sz w:val="18"/>
                <w:szCs w:val="18"/>
                <w:lang w:val="fr-FR"/>
              </w:rPr>
            </w:pPr>
            <w:r w:rsidRPr="00D61621">
              <w:rPr>
                <w:b/>
                <w:sz w:val="18"/>
                <w:szCs w:val="18"/>
                <w:lang w:val="fr-FR"/>
              </w:rPr>
              <w:t>Total</w:t>
            </w:r>
          </w:p>
        </w:tc>
      </w:tr>
      <w:tr w:rsidR="00F261CB" w:rsidRPr="00D61621" w14:paraId="57F4B5AC" w14:textId="77777777" w:rsidTr="00D61621">
        <w:trPr>
          <w:trHeight w:val="157"/>
        </w:trPr>
        <w:tc>
          <w:tcPr>
            <w:tcW w:w="4135" w:type="dxa"/>
            <w:gridSpan w:val="3"/>
            <w:shd w:val="clear" w:color="auto" w:fill="auto"/>
          </w:tcPr>
          <w:p w14:paraId="5FD2185C" w14:textId="77777777" w:rsidR="00F261CB" w:rsidRPr="00D61621" w:rsidRDefault="00F261CB" w:rsidP="00D61621">
            <w:pPr>
              <w:spacing w:after="60"/>
              <w:jc w:val="left"/>
              <w:rPr>
                <w:sz w:val="18"/>
                <w:szCs w:val="18"/>
                <w:lang w:val="fr-FR"/>
              </w:rPr>
            </w:pPr>
            <w:r w:rsidRPr="00D61621">
              <w:rPr>
                <w:sz w:val="18"/>
                <w:szCs w:val="18"/>
                <w:lang w:val="fr-FR"/>
              </w:rPr>
              <w:t xml:space="preserve">Limites de consommation du Protocole de Montréal </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9FD5E69" w14:textId="77777777" w:rsidR="00F261CB" w:rsidRPr="00D61621" w:rsidRDefault="00F261CB" w:rsidP="00D61621">
            <w:pPr>
              <w:jc w:val="right"/>
              <w:rPr>
                <w:color w:val="000000"/>
                <w:sz w:val="18"/>
                <w:szCs w:val="18"/>
                <w:highlight w:val="cyan"/>
                <w:lang w:val="fr-FR"/>
              </w:rPr>
            </w:pPr>
            <w:r w:rsidRPr="00D61621">
              <w:rPr>
                <w:color w:val="000000"/>
                <w:sz w:val="18"/>
                <w:szCs w:val="18"/>
                <w:lang w:val="fr-FR" w:eastAsia="fr"/>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81BA595" w14:textId="77777777" w:rsidR="00F261CB" w:rsidRPr="00D61621" w:rsidRDefault="00F261CB" w:rsidP="00D61621">
            <w:pPr>
              <w:jc w:val="right"/>
              <w:rPr>
                <w:color w:val="000000"/>
                <w:sz w:val="18"/>
                <w:szCs w:val="18"/>
                <w:highlight w:val="cyan"/>
                <w:lang w:val="fr-FR"/>
              </w:rPr>
            </w:pPr>
            <w:r w:rsidRPr="00D61621">
              <w:rPr>
                <w:color w:val="000000"/>
                <w:sz w:val="18"/>
                <w:szCs w:val="18"/>
                <w:lang w:val="fr-FR" w:eastAsia="fr"/>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7AC0AE3" w14:textId="77777777" w:rsidR="00F261CB" w:rsidRPr="00D61621" w:rsidRDefault="00F261CB" w:rsidP="00D61621">
            <w:pPr>
              <w:jc w:val="right"/>
              <w:rPr>
                <w:color w:val="000000"/>
                <w:sz w:val="18"/>
                <w:szCs w:val="18"/>
                <w:highlight w:val="cyan"/>
                <w:lang w:val="fr-FR"/>
              </w:rPr>
            </w:pPr>
            <w:r w:rsidRPr="00D61621">
              <w:rPr>
                <w:color w:val="000000"/>
                <w:sz w:val="18"/>
                <w:szCs w:val="18"/>
                <w:lang w:val="fr-FR" w:eastAsia="f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E2A846D"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271AE5"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73FA01A"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1323" w:type="dxa"/>
            <w:shd w:val="clear" w:color="auto" w:fill="auto"/>
            <w:tcMar>
              <w:left w:w="0" w:type="dxa"/>
              <w:right w:w="58" w:type="dxa"/>
            </w:tcMar>
          </w:tcPr>
          <w:p w14:paraId="0EEDE847" w14:textId="77777777" w:rsidR="00F261CB" w:rsidRPr="00D61621" w:rsidRDefault="00F261CB" w:rsidP="00D61621">
            <w:pPr>
              <w:jc w:val="right"/>
              <w:rPr>
                <w:color w:val="000000"/>
                <w:sz w:val="18"/>
                <w:szCs w:val="18"/>
                <w:lang w:val="fr-FR"/>
              </w:rPr>
            </w:pPr>
            <w:proofErr w:type="spellStart"/>
            <w:r w:rsidRPr="00D61621">
              <w:rPr>
                <w:color w:val="000000"/>
                <w:sz w:val="18"/>
                <w:szCs w:val="18"/>
                <w:lang w:val="fr-FR"/>
              </w:rPr>
              <w:t>s.o</w:t>
            </w:r>
            <w:proofErr w:type="spellEnd"/>
            <w:r w:rsidRPr="00D61621">
              <w:rPr>
                <w:color w:val="000000"/>
                <w:sz w:val="18"/>
                <w:szCs w:val="18"/>
                <w:lang w:val="fr-FR"/>
              </w:rPr>
              <w:t>.</w:t>
            </w:r>
          </w:p>
        </w:tc>
      </w:tr>
      <w:tr w:rsidR="00F261CB" w:rsidRPr="00D61621" w14:paraId="31F6267F" w14:textId="77777777" w:rsidTr="00D61621">
        <w:trPr>
          <w:trHeight w:val="213"/>
        </w:trPr>
        <w:tc>
          <w:tcPr>
            <w:tcW w:w="4135" w:type="dxa"/>
            <w:gridSpan w:val="3"/>
            <w:shd w:val="clear" w:color="auto" w:fill="auto"/>
          </w:tcPr>
          <w:p w14:paraId="61EA6511" w14:textId="77777777" w:rsidR="00F261CB" w:rsidRPr="00D61621" w:rsidRDefault="00F261CB" w:rsidP="00D61621">
            <w:pPr>
              <w:spacing w:after="60"/>
              <w:jc w:val="left"/>
              <w:rPr>
                <w:sz w:val="18"/>
                <w:szCs w:val="18"/>
                <w:lang w:val="fr-FR"/>
              </w:rPr>
            </w:pPr>
            <w:r w:rsidRPr="00D61621">
              <w:rPr>
                <w:sz w:val="18"/>
                <w:szCs w:val="18"/>
                <w:lang w:val="fr-FR"/>
              </w:rPr>
              <w:t>Consommation maximale admissible (tonnes PAO)</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834385B" w14:textId="77777777" w:rsidR="00F261CB" w:rsidRPr="00D61621" w:rsidRDefault="00F261CB" w:rsidP="00D61621">
            <w:pPr>
              <w:jc w:val="right"/>
              <w:rPr>
                <w:color w:val="000000"/>
                <w:sz w:val="18"/>
                <w:szCs w:val="18"/>
                <w:highlight w:val="cyan"/>
                <w:lang w:val="fr-FR"/>
              </w:rPr>
            </w:pPr>
            <w:r w:rsidRPr="00D61621">
              <w:rPr>
                <w:color w:val="000000"/>
                <w:sz w:val="18"/>
                <w:szCs w:val="18"/>
                <w:lang w:val="fr-FR" w:eastAsia="fr"/>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662EC94" w14:textId="77777777" w:rsidR="00F261CB" w:rsidRPr="00D61621" w:rsidRDefault="00F261CB" w:rsidP="00D61621">
            <w:pPr>
              <w:jc w:val="right"/>
              <w:rPr>
                <w:color w:val="000000"/>
                <w:sz w:val="18"/>
                <w:szCs w:val="18"/>
                <w:highlight w:val="cyan"/>
                <w:lang w:val="fr-FR"/>
              </w:rPr>
            </w:pPr>
            <w:r w:rsidRPr="00D61621">
              <w:rPr>
                <w:color w:val="000000"/>
                <w:sz w:val="18"/>
                <w:szCs w:val="18"/>
                <w:lang w:val="fr-FR" w:eastAsia="fr"/>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C1AA470"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52318C8"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E7A7E0E" w14:textId="77777777" w:rsidR="00F261CB" w:rsidRPr="00D61621" w:rsidRDefault="00F261CB" w:rsidP="00D61621">
            <w:pPr>
              <w:jc w:val="right"/>
              <w:rPr>
                <w:sz w:val="18"/>
                <w:szCs w:val="18"/>
                <w:highlight w:val="cyan"/>
                <w:lang w:val="fr-FR"/>
              </w:rPr>
            </w:pPr>
            <w:r w:rsidRPr="00D61621">
              <w:rPr>
                <w:color w:val="000000"/>
                <w:sz w:val="18"/>
                <w:szCs w:val="18"/>
                <w:lang w:val="fr-FR" w:eastAsia="fr"/>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C42D146" w14:textId="77777777" w:rsidR="00F261CB" w:rsidRPr="00D61621" w:rsidRDefault="00C0208F" w:rsidP="00D61621">
            <w:pPr>
              <w:jc w:val="right"/>
              <w:rPr>
                <w:sz w:val="18"/>
                <w:szCs w:val="18"/>
                <w:highlight w:val="cyan"/>
                <w:lang w:val="fr-FR"/>
              </w:rPr>
            </w:pPr>
            <w:r w:rsidRPr="00D61621">
              <w:rPr>
                <w:color w:val="000000"/>
                <w:sz w:val="18"/>
                <w:szCs w:val="18"/>
                <w:lang w:val="fr-FR" w:eastAsia="fr"/>
              </w:rPr>
              <w:t>167,81</w:t>
            </w:r>
          </w:p>
        </w:tc>
        <w:tc>
          <w:tcPr>
            <w:tcW w:w="1323" w:type="dxa"/>
            <w:shd w:val="clear" w:color="auto" w:fill="auto"/>
            <w:tcMar>
              <w:left w:w="0" w:type="dxa"/>
              <w:right w:w="58" w:type="dxa"/>
            </w:tcMar>
          </w:tcPr>
          <w:p w14:paraId="5A6363BD" w14:textId="77777777" w:rsidR="00F261CB" w:rsidRPr="00D61621" w:rsidRDefault="00F261CB" w:rsidP="00D61621">
            <w:pPr>
              <w:jc w:val="right"/>
              <w:rPr>
                <w:color w:val="000000"/>
                <w:sz w:val="18"/>
                <w:szCs w:val="18"/>
                <w:lang w:val="fr-FR"/>
              </w:rPr>
            </w:pPr>
            <w:proofErr w:type="spellStart"/>
            <w:r w:rsidRPr="00D61621">
              <w:rPr>
                <w:color w:val="000000"/>
                <w:sz w:val="18"/>
                <w:szCs w:val="18"/>
                <w:lang w:val="fr-FR"/>
              </w:rPr>
              <w:t>s.o</w:t>
            </w:r>
            <w:proofErr w:type="spellEnd"/>
            <w:r w:rsidRPr="00D61621">
              <w:rPr>
                <w:color w:val="000000"/>
                <w:sz w:val="18"/>
                <w:szCs w:val="18"/>
                <w:lang w:val="fr-FR"/>
              </w:rPr>
              <w:t>.</w:t>
            </w:r>
          </w:p>
        </w:tc>
      </w:tr>
      <w:tr w:rsidR="00F261CB" w:rsidRPr="00D61621" w14:paraId="2FA463EC" w14:textId="77777777" w:rsidTr="00D61621">
        <w:trPr>
          <w:trHeight w:val="126"/>
        </w:trPr>
        <w:tc>
          <w:tcPr>
            <w:tcW w:w="1442" w:type="dxa"/>
            <w:vMerge w:val="restart"/>
            <w:shd w:val="clear" w:color="auto" w:fill="auto"/>
          </w:tcPr>
          <w:p w14:paraId="4B2FB200" w14:textId="77777777" w:rsidR="00F261CB" w:rsidRPr="00D61621" w:rsidRDefault="00F261CB" w:rsidP="00D61621">
            <w:pPr>
              <w:spacing w:after="60"/>
              <w:jc w:val="left"/>
              <w:rPr>
                <w:sz w:val="18"/>
                <w:szCs w:val="18"/>
                <w:lang w:val="fr-FR"/>
              </w:rPr>
            </w:pPr>
            <w:r w:rsidRPr="00D61621">
              <w:rPr>
                <w:sz w:val="18"/>
                <w:szCs w:val="18"/>
                <w:lang w:val="fr-FR"/>
              </w:rPr>
              <w:t xml:space="preserve">Financement convenu </w:t>
            </w:r>
          </w:p>
          <w:p w14:paraId="7FCC77FF" w14:textId="77777777" w:rsidR="00F261CB" w:rsidRPr="00D61621" w:rsidRDefault="00F261CB" w:rsidP="00D61621">
            <w:pPr>
              <w:spacing w:after="60"/>
              <w:jc w:val="left"/>
              <w:rPr>
                <w:sz w:val="18"/>
                <w:szCs w:val="18"/>
                <w:lang w:val="fr-FR"/>
              </w:rPr>
            </w:pPr>
            <w:r w:rsidRPr="00D61621">
              <w:rPr>
                <w:sz w:val="18"/>
                <w:szCs w:val="18"/>
                <w:lang w:val="fr-FR"/>
              </w:rPr>
              <w:t>($ US)</w:t>
            </w:r>
          </w:p>
        </w:tc>
        <w:tc>
          <w:tcPr>
            <w:tcW w:w="1276" w:type="dxa"/>
            <w:vMerge w:val="restart"/>
            <w:shd w:val="clear" w:color="auto" w:fill="auto"/>
            <w:vAlign w:val="center"/>
          </w:tcPr>
          <w:p w14:paraId="62247536" w14:textId="77777777" w:rsidR="00F261CB" w:rsidRPr="00D61621" w:rsidRDefault="00F261CB" w:rsidP="00D61621">
            <w:pPr>
              <w:spacing w:after="60"/>
              <w:jc w:val="center"/>
              <w:rPr>
                <w:sz w:val="18"/>
                <w:szCs w:val="18"/>
                <w:lang w:val="fr-FR"/>
              </w:rPr>
            </w:pPr>
            <w:r w:rsidRPr="00D61621">
              <w:rPr>
                <w:sz w:val="18"/>
                <w:szCs w:val="18"/>
                <w:lang w:val="fr-FR"/>
              </w:rPr>
              <w:t>PNUD</w:t>
            </w:r>
          </w:p>
        </w:tc>
        <w:tc>
          <w:tcPr>
            <w:tcW w:w="1417" w:type="dxa"/>
            <w:shd w:val="clear" w:color="auto" w:fill="auto"/>
          </w:tcPr>
          <w:p w14:paraId="2BB170F6" w14:textId="77777777" w:rsidR="00F261CB" w:rsidRPr="00D61621" w:rsidRDefault="00F261CB" w:rsidP="00D61621">
            <w:pPr>
              <w:spacing w:after="60"/>
              <w:jc w:val="left"/>
              <w:rPr>
                <w:sz w:val="18"/>
                <w:szCs w:val="18"/>
                <w:lang w:val="fr-FR"/>
              </w:rPr>
            </w:pPr>
            <w:r w:rsidRPr="00D61621">
              <w:rPr>
                <w:sz w:val="18"/>
                <w:szCs w:val="18"/>
                <w:lang w:val="fr-FR"/>
              </w:rPr>
              <w:t>Coûts du projet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14746C3" w14:textId="77777777" w:rsidR="00F261CB" w:rsidRPr="00D61621" w:rsidRDefault="00F261CB" w:rsidP="00D61621">
            <w:pPr>
              <w:jc w:val="right"/>
              <w:rPr>
                <w:color w:val="000000"/>
                <w:sz w:val="18"/>
                <w:szCs w:val="18"/>
                <w:lang w:val="fr-FR"/>
              </w:rPr>
            </w:pPr>
            <w:r w:rsidRPr="00D61621">
              <w:rPr>
                <w:color w:val="000000"/>
                <w:sz w:val="18"/>
                <w:szCs w:val="18"/>
                <w:lang w:val="fr-FR"/>
              </w:rPr>
              <w:t>2 600 000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67285ED"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2889BD4" w14:textId="77777777" w:rsidR="00F261CB" w:rsidRPr="00D61621" w:rsidRDefault="00F261CB" w:rsidP="00D61621">
            <w:pPr>
              <w:jc w:val="right"/>
              <w:rPr>
                <w:color w:val="000000"/>
                <w:sz w:val="18"/>
                <w:szCs w:val="18"/>
                <w:lang w:val="fr-FR"/>
              </w:rPr>
            </w:pPr>
            <w:r w:rsidRPr="00D61621">
              <w:rPr>
                <w:color w:val="000000"/>
                <w:sz w:val="18"/>
                <w:szCs w:val="18"/>
                <w:lang w:val="fr-FR"/>
              </w:rPr>
              <w:t>1 400 000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DCEFFD7" w14:textId="77777777" w:rsidR="00F261CB" w:rsidRPr="00D61621" w:rsidRDefault="00F261CB" w:rsidP="00D61621">
            <w:pPr>
              <w:jc w:val="right"/>
              <w:rPr>
                <w:color w:val="000000"/>
                <w:sz w:val="18"/>
                <w:szCs w:val="18"/>
                <w:lang w:val="fr-FR"/>
              </w:rPr>
            </w:pPr>
            <w:r w:rsidRPr="00D61621">
              <w:rPr>
                <w:color w:val="000000"/>
                <w:sz w:val="18"/>
                <w:szCs w:val="18"/>
                <w:lang w:val="fr-FR"/>
              </w:rPr>
              <w:t>2 600 000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9399D30"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2504295" w14:textId="77777777" w:rsidR="00F261CB" w:rsidRPr="00D61621" w:rsidRDefault="00F261CB" w:rsidP="00D61621">
            <w:pPr>
              <w:jc w:val="right"/>
              <w:rPr>
                <w:color w:val="000000"/>
                <w:sz w:val="18"/>
                <w:szCs w:val="18"/>
                <w:lang w:val="fr-FR"/>
              </w:rPr>
            </w:pPr>
            <w:r w:rsidRPr="00D61621">
              <w:rPr>
                <w:color w:val="000000"/>
                <w:sz w:val="18"/>
                <w:szCs w:val="18"/>
                <w:lang w:val="fr-FR"/>
              </w:rPr>
              <w:t>1 610 472</w:t>
            </w:r>
          </w:p>
        </w:tc>
        <w:tc>
          <w:tcPr>
            <w:tcW w:w="1323"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C17299E" w14:textId="77777777" w:rsidR="00F261CB" w:rsidRPr="00D61621" w:rsidRDefault="00F261CB" w:rsidP="00D61621">
            <w:pPr>
              <w:jc w:val="right"/>
              <w:rPr>
                <w:color w:val="000000"/>
                <w:sz w:val="18"/>
                <w:szCs w:val="18"/>
                <w:lang w:val="fr-FR"/>
              </w:rPr>
            </w:pPr>
            <w:r w:rsidRPr="00D61621">
              <w:rPr>
                <w:color w:val="000000"/>
                <w:sz w:val="18"/>
                <w:szCs w:val="18"/>
                <w:lang w:val="fr-FR"/>
              </w:rPr>
              <w:t>8 210 472</w:t>
            </w:r>
          </w:p>
        </w:tc>
      </w:tr>
      <w:tr w:rsidR="00F261CB" w:rsidRPr="00D61621" w14:paraId="1BDB2D1A" w14:textId="77777777" w:rsidTr="00D61621">
        <w:trPr>
          <w:trHeight w:val="36"/>
        </w:trPr>
        <w:tc>
          <w:tcPr>
            <w:tcW w:w="1442" w:type="dxa"/>
            <w:vMerge/>
            <w:shd w:val="clear" w:color="auto" w:fill="auto"/>
          </w:tcPr>
          <w:p w14:paraId="509A2030" w14:textId="77777777" w:rsidR="00F261CB" w:rsidRPr="00D61621" w:rsidRDefault="00F261CB" w:rsidP="00D61621">
            <w:pPr>
              <w:spacing w:after="60"/>
              <w:jc w:val="center"/>
              <w:rPr>
                <w:sz w:val="18"/>
                <w:szCs w:val="18"/>
                <w:lang w:val="fr-FR"/>
              </w:rPr>
            </w:pPr>
          </w:p>
        </w:tc>
        <w:tc>
          <w:tcPr>
            <w:tcW w:w="1276" w:type="dxa"/>
            <w:vMerge/>
            <w:shd w:val="clear" w:color="auto" w:fill="auto"/>
            <w:vAlign w:val="center"/>
          </w:tcPr>
          <w:p w14:paraId="43D1A7E8" w14:textId="77777777" w:rsidR="00F261CB" w:rsidRPr="00D61621" w:rsidRDefault="00F261CB" w:rsidP="00D61621">
            <w:pPr>
              <w:spacing w:after="60"/>
              <w:jc w:val="center"/>
              <w:rPr>
                <w:sz w:val="18"/>
                <w:szCs w:val="18"/>
                <w:lang w:val="fr-FR"/>
              </w:rPr>
            </w:pPr>
          </w:p>
        </w:tc>
        <w:tc>
          <w:tcPr>
            <w:tcW w:w="1417" w:type="dxa"/>
            <w:shd w:val="clear" w:color="auto" w:fill="auto"/>
          </w:tcPr>
          <w:p w14:paraId="5D233A48" w14:textId="77777777" w:rsidR="00F261CB" w:rsidRPr="00D61621" w:rsidRDefault="00F261CB" w:rsidP="00D61621">
            <w:pPr>
              <w:spacing w:after="60"/>
              <w:jc w:val="left"/>
              <w:rPr>
                <w:sz w:val="18"/>
                <w:szCs w:val="18"/>
                <w:lang w:val="fr-FR"/>
              </w:rPr>
            </w:pPr>
            <w:r w:rsidRPr="00D61621">
              <w:rPr>
                <w:sz w:val="18"/>
                <w:szCs w:val="18"/>
                <w:lang w:val="fr-FR"/>
              </w:rPr>
              <w:t>Coûts d’appui</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2B7FD58B" w14:textId="77777777" w:rsidR="00F261CB" w:rsidRPr="00D61621" w:rsidRDefault="00F261CB" w:rsidP="00D61621">
            <w:pPr>
              <w:jc w:val="right"/>
              <w:rPr>
                <w:color w:val="000000"/>
                <w:sz w:val="18"/>
                <w:szCs w:val="18"/>
                <w:lang w:val="fr-FR"/>
              </w:rPr>
            </w:pPr>
            <w:r w:rsidRPr="00D61621">
              <w:rPr>
                <w:color w:val="000000"/>
                <w:sz w:val="18"/>
                <w:szCs w:val="18"/>
                <w:lang w:val="fr-FR"/>
              </w:rPr>
              <w:t>182 000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22FF2DC"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484D90E" w14:textId="77777777" w:rsidR="00F261CB" w:rsidRPr="00D61621" w:rsidRDefault="00F261CB" w:rsidP="00D61621">
            <w:pPr>
              <w:jc w:val="right"/>
              <w:rPr>
                <w:color w:val="000000"/>
                <w:sz w:val="18"/>
                <w:szCs w:val="18"/>
                <w:lang w:val="fr-FR"/>
              </w:rPr>
            </w:pPr>
            <w:r w:rsidRPr="00D61621">
              <w:rPr>
                <w:color w:val="000000"/>
                <w:sz w:val="18"/>
                <w:szCs w:val="18"/>
                <w:lang w:val="fr-FR"/>
              </w:rPr>
              <w:t>98 000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787E6F2" w14:textId="77777777" w:rsidR="00F261CB" w:rsidRPr="00D61621" w:rsidRDefault="00F261CB" w:rsidP="00D61621">
            <w:pPr>
              <w:jc w:val="right"/>
              <w:rPr>
                <w:color w:val="000000"/>
                <w:sz w:val="18"/>
                <w:szCs w:val="18"/>
                <w:lang w:val="fr-FR"/>
              </w:rPr>
            </w:pPr>
            <w:r w:rsidRPr="00D61621">
              <w:rPr>
                <w:color w:val="000000"/>
                <w:sz w:val="18"/>
                <w:szCs w:val="18"/>
                <w:lang w:val="fr-FR"/>
              </w:rPr>
              <w:t>182 000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3B3AB3B"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EBCBDB0" w14:textId="77777777" w:rsidR="00F261CB" w:rsidRPr="00D61621" w:rsidRDefault="00F261CB" w:rsidP="00D61621">
            <w:pPr>
              <w:jc w:val="right"/>
              <w:rPr>
                <w:color w:val="000000"/>
                <w:sz w:val="18"/>
                <w:szCs w:val="18"/>
                <w:lang w:val="fr-FR"/>
              </w:rPr>
            </w:pPr>
            <w:r w:rsidRPr="00D61621">
              <w:rPr>
                <w:color w:val="000000"/>
                <w:sz w:val="18"/>
                <w:szCs w:val="18"/>
                <w:lang w:val="fr-FR"/>
              </w:rPr>
              <w:t>112 733</w:t>
            </w:r>
          </w:p>
        </w:tc>
        <w:tc>
          <w:tcPr>
            <w:tcW w:w="1323" w:type="dxa"/>
            <w:tcBorders>
              <w:top w:val="nil"/>
              <w:left w:val="nil"/>
              <w:bottom w:val="single" w:sz="4" w:space="0" w:color="auto"/>
              <w:right w:val="single" w:sz="4" w:space="0" w:color="auto"/>
            </w:tcBorders>
            <w:shd w:val="clear" w:color="auto" w:fill="auto"/>
            <w:tcMar>
              <w:left w:w="0" w:type="dxa"/>
              <w:right w:w="58" w:type="dxa"/>
            </w:tcMar>
          </w:tcPr>
          <w:p w14:paraId="59C5FF2C" w14:textId="77777777" w:rsidR="00F261CB" w:rsidRPr="00D61621" w:rsidRDefault="00F261CB" w:rsidP="00D61621">
            <w:pPr>
              <w:jc w:val="right"/>
              <w:rPr>
                <w:color w:val="000000"/>
                <w:sz w:val="18"/>
                <w:szCs w:val="18"/>
                <w:lang w:val="fr-FR"/>
              </w:rPr>
            </w:pPr>
            <w:r w:rsidRPr="00D61621">
              <w:rPr>
                <w:color w:val="000000"/>
                <w:sz w:val="18"/>
                <w:szCs w:val="18"/>
                <w:lang w:val="fr-FR"/>
              </w:rPr>
              <w:t>574 733</w:t>
            </w:r>
          </w:p>
        </w:tc>
      </w:tr>
      <w:tr w:rsidR="00F261CB" w:rsidRPr="00D61621" w14:paraId="1ACE8368" w14:textId="77777777" w:rsidTr="00D61621">
        <w:trPr>
          <w:trHeight w:val="36"/>
        </w:trPr>
        <w:tc>
          <w:tcPr>
            <w:tcW w:w="1442" w:type="dxa"/>
            <w:vMerge/>
            <w:shd w:val="clear" w:color="auto" w:fill="auto"/>
          </w:tcPr>
          <w:p w14:paraId="425E0A6C" w14:textId="77777777" w:rsidR="00F261CB" w:rsidRPr="00D61621" w:rsidRDefault="00F261CB" w:rsidP="00D61621">
            <w:pPr>
              <w:spacing w:after="60"/>
              <w:jc w:val="center"/>
              <w:rPr>
                <w:sz w:val="18"/>
                <w:szCs w:val="18"/>
                <w:lang w:val="fr-FR"/>
              </w:rPr>
            </w:pPr>
          </w:p>
        </w:tc>
        <w:tc>
          <w:tcPr>
            <w:tcW w:w="1276" w:type="dxa"/>
            <w:vMerge w:val="restart"/>
            <w:shd w:val="clear" w:color="auto" w:fill="auto"/>
            <w:vAlign w:val="center"/>
          </w:tcPr>
          <w:p w14:paraId="2CC2B21E" w14:textId="77777777" w:rsidR="00F261CB" w:rsidRPr="00D61621" w:rsidRDefault="00F261CB" w:rsidP="00D61621">
            <w:pPr>
              <w:spacing w:after="60"/>
              <w:jc w:val="center"/>
              <w:rPr>
                <w:sz w:val="18"/>
                <w:szCs w:val="18"/>
                <w:lang w:val="fr-FR"/>
              </w:rPr>
            </w:pPr>
            <w:r w:rsidRPr="00D61621">
              <w:rPr>
                <w:sz w:val="18"/>
                <w:szCs w:val="18"/>
                <w:lang w:val="fr-FR"/>
              </w:rPr>
              <w:t>ONUDI</w:t>
            </w:r>
          </w:p>
        </w:tc>
        <w:tc>
          <w:tcPr>
            <w:tcW w:w="1417" w:type="dxa"/>
            <w:shd w:val="clear" w:color="auto" w:fill="auto"/>
          </w:tcPr>
          <w:p w14:paraId="4437FD6B" w14:textId="77777777" w:rsidR="00F261CB" w:rsidRPr="00D61621" w:rsidRDefault="00F261CB" w:rsidP="00D61621">
            <w:pPr>
              <w:spacing w:after="60"/>
              <w:jc w:val="left"/>
              <w:rPr>
                <w:sz w:val="18"/>
                <w:szCs w:val="18"/>
                <w:lang w:val="fr-FR"/>
              </w:rPr>
            </w:pPr>
            <w:r w:rsidRPr="00D61621">
              <w:rPr>
                <w:sz w:val="18"/>
                <w:szCs w:val="18"/>
                <w:lang w:val="fr-FR"/>
              </w:rPr>
              <w:t>Coûts du projet</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301C784" w14:textId="77777777" w:rsidR="00F261CB" w:rsidRPr="00D61621" w:rsidRDefault="00F261CB" w:rsidP="00D61621">
            <w:pPr>
              <w:jc w:val="right"/>
              <w:rPr>
                <w:color w:val="000000"/>
                <w:sz w:val="18"/>
                <w:szCs w:val="18"/>
                <w:lang w:val="fr-FR"/>
              </w:rPr>
            </w:pPr>
            <w:r w:rsidRPr="00D61621">
              <w:rPr>
                <w:color w:val="000000"/>
                <w:sz w:val="18"/>
                <w:szCs w:val="18"/>
                <w:lang w:val="fr-FR"/>
              </w:rPr>
              <w:t>176 837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64FDE07"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105B2E6"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2ACDACC"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C52BB9E"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3CF491D0"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nil"/>
              <w:left w:val="nil"/>
              <w:bottom w:val="single" w:sz="4" w:space="0" w:color="auto"/>
              <w:right w:val="single" w:sz="4" w:space="0" w:color="auto"/>
            </w:tcBorders>
            <w:shd w:val="clear" w:color="auto" w:fill="auto"/>
            <w:tcMar>
              <w:left w:w="0" w:type="dxa"/>
              <w:right w:w="58" w:type="dxa"/>
            </w:tcMar>
          </w:tcPr>
          <w:p w14:paraId="0D8AA452" w14:textId="77777777" w:rsidR="00F261CB" w:rsidRPr="00D61621" w:rsidRDefault="00F261CB" w:rsidP="00D61621">
            <w:pPr>
              <w:jc w:val="right"/>
              <w:rPr>
                <w:color w:val="000000"/>
                <w:sz w:val="18"/>
                <w:szCs w:val="18"/>
                <w:lang w:val="fr-FR"/>
              </w:rPr>
            </w:pPr>
            <w:r w:rsidRPr="00D61621">
              <w:rPr>
                <w:color w:val="000000"/>
                <w:sz w:val="18"/>
                <w:szCs w:val="18"/>
                <w:lang w:val="fr-FR"/>
              </w:rPr>
              <w:t>176 837</w:t>
            </w:r>
          </w:p>
        </w:tc>
      </w:tr>
      <w:tr w:rsidR="00F261CB" w:rsidRPr="00D61621" w14:paraId="1099DD65" w14:textId="77777777" w:rsidTr="00D61621">
        <w:trPr>
          <w:trHeight w:val="255"/>
        </w:trPr>
        <w:tc>
          <w:tcPr>
            <w:tcW w:w="1442" w:type="dxa"/>
            <w:vMerge/>
            <w:shd w:val="clear" w:color="auto" w:fill="auto"/>
          </w:tcPr>
          <w:p w14:paraId="7F93E74C" w14:textId="77777777" w:rsidR="00F261CB" w:rsidRPr="00D61621" w:rsidRDefault="00F261CB" w:rsidP="00D61621">
            <w:pPr>
              <w:spacing w:after="60"/>
              <w:jc w:val="center"/>
              <w:rPr>
                <w:sz w:val="18"/>
                <w:szCs w:val="18"/>
                <w:lang w:val="fr-FR"/>
              </w:rPr>
            </w:pPr>
          </w:p>
        </w:tc>
        <w:tc>
          <w:tcPr>
            <w:tcW w:w="1276" w:type="dxa"/>
            <w:vMerge/>
            <w:shd w:val="clear" w:color="auto" w:fill="auto"/>
            <w:vAlign w:val="center"/>
          </w:tcPr>
          <w:p w14:paraId="681D497D" w14:textId="77777777" w:rsidR="00F261CB" w:rsidRPr="00D61621" w:rsidRDefault="00F261CB" w:rsidP="00D61621">
            <w:pPr>
              <w:spacing w:after="60"/>
              <w:jc w:val="center"/>
              <w:rPr>
                <w:sz w:val="18"/>
                <w:szCs w:val="18"/>
                <w:lang w:val="fr-FR"/>
              </w:rPr>
            </w:pPr>
          </w:p>
        </w:tc>
        <w:tc>
          <w:tcPr>
            <w:tcW w:w="1417" w:type="dxa"/>
            <w:shd w:val="clear" w:color="auto" w:fill="auto"/>
          </w:tcPr>
          <w:p w14:paraId="46993C6B" w14:textId="77777777" w:rsidR="00F261CB" w:rsidRPr="00D61621" w:rsidRDefault="00F261CB" w:rsidP="00D61621">
            <w:pPr>
              <w:spacing w:after="60"/>
              <w:jc w:val="left"/>
              <w:rPr>
                <w:sz w:val="18"/>
                <w:szCs w:val="18"/>
                <w:lang w:val="fr-FR"/>
              </w:rPr>
            </w:pPr>
            <w:r w:rsidRPr="00D61621">
              <w:rPr>
                <w:sz w:val="18"/>
                <w:szCs w:val="18"/>
                <w:lang w:val="fr-FR"/>
              </w:rPr>
              <w:t>Coûts d’appui</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FAF9FF2" w14:textId="77777777" w:rsidR="00F261CB" w:rsidRPr="00D61621" w:rsidRDefault="00F261CB" w:rsidP="00D61621">
            <w:pPr>
              <w:jc w:val="right"/>
              <w:rPr>
                <w:color w:val="000000"/>
                <w:sz w:val="18"/>
                <w:szCs w:val="18"/>
                <w:lang w:val="fr-FR"/>
              </w:rPr>
            </w:pPr>
            <w:r w:rsidRPr="00D61621">
              <w:rPr>
                <w:color w:val="000000"/>
                <w:sz w:val="18"/>
                <w:szCs w:val="18"/>
                <w:lang w:val="fr-FR"/>
              </w:rPr>
              <w:t>15 915</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F980745"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565B9B63"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1364FD15"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44DD97C"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99D2F21"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nil"/>
              <w:left w:val="nil"/>
              <w:bottom w:val="single" w:sz="4" w:space="0" w:color="auto"/>
              <w:right w:val="single" w:sz="4" w:space="0" w:color="auto"/>
            </w:tcBorders>
            <w:shd w:val="clear" w:color="auto" w:fill="auto"/>
            <w:tcMar>
              <w:left w:w="0" w:type="dxa"/>
              <w:right w:w="58" w:type="dxa"/>
            </w:tcMar>
          </w:tcPr>
          <w:p w14:paraId="7E25F0F5" w14:textId="77777777" w:rsidR="00F261CB" w:rsidRPr="00D61621" w:rsidRDefault="00F261CB" w:rsidP="00D61621">
            <w:pPr>
              <w:jc w:val="right"/>
              <w:rPr>
                <w:color w:val="000000"/>
                <w:sz w:val="18"/>
                <w:szCs w:val="18"/>
                <w:lang w:val="fr-FR"/>
              </w:rPr>
            </w:pPr>
            <w:r w:rsidRPr="00D61621">
              <w:rPr>
                <w:color w:val="000000"/>
                <w:sz w:val="18"/>
                <w:szCs w:val="18"/>
                <w:lang w:val="fr-FR"/>
              </w:rPr>
              <w:t>15 915</w:t>
            </w:r>
          </w:p>
        </w:tc>
      </w:tr>
      <w:tr w:rsidR="00F261CB" w:rsidRPr="00D61621" w14:paraId="1C2E1FFA" w14:textId="77777777" w:rsidTr="00D61621">
        <w:trPr>
          <w:trHeight w:val="244"/>
        </w:trPr>
        <w:tc>
          <w:tcPr>
            <w:tcW w:w="1442" w:type="dxa"/>
            <w:vMerge/>
            <w:shd w:val="clear" w:color="auto" w:fill="auto"/>
          </w:tcPr>
          <w:p w14:paraId="79CF1EDD" w14:textId="77777777" w:rsidR="00F261CB" w:rsidRPr="00D61621" w:rsidRDefault="00F261CB" w:rsidP="00D61621">
            <w:pPr>
              <w:spacing w:after="60"/>
              <w:jc w:val="center"/>
              <w:rPr>
                <w:sz w:val="18"/>
                <w:szCs w:val="18"/>
                <w:lang w:val="fr-FR"/>
              </w:rPr>
            </w:pPr>
          </w:p>
        </w:tc>
        <w:tc>
          <w:tcPr>
            <w:tcW w:w="1276" w:type="dxa"/>
            <w:vMerge w:val="restart"/>
            <w:shd w:val="clear" w:color="auto" w:fill="auto"/>
            <w:vAlign w:val="center"/>
          </w:tcPr>
          <w:p w14:paraId="19E006D0" w14:textId="77777777" w:rsidR="00F261CB" w:rsidRPr="00D61621" w:rsidRDefault="00F261CB" w:rsidP="00D61621">
            <w:pPr>
              <w:spacing w:after="60"/>
              <w:jc w:val="center"/>
              <w:rPr>
                <w:sz w:val="18"/>
                <w:szCs w:val="18"/>
                <w:lang w:val="fr-FR"/>
              </w:rPr>
            </w:pPr>
            <w:r w:rsidRPr="00D61621">
              <w:rPr>
                <w:sz w:val="18"/>
                <w:szCs w:val="18"/>
                <w:lang w:val="fr-FR"/>
              </w:rPr>
              <w:t xml:space="preserve">Gouvernement de l'Italie </w:t>
            </w:r>
          </w:p>
        </w:tc>
        <w:tc>
          <w:tcPr>
            <w:tcW w:w="1417" w:type="dxa"/>
            <w:shd w:val="clear" w:color="auto" w:fill="auto"/>
          </w:tcPr>
          <w:p w14:paraId="42721D39" w14:textId="77777777" w:rsidR="00F261CB" w:rsidRPr="00D61621" w:rsidRDefault="00F261CB" w:rsidP="00D61621">
            <w:pPr>
              <w:spacing w:after="60"/>
              <w:jc w:val="left"/>
              <w:rPr>
                <w:sz w:val="18"/>
                <w:szCs w:val="18"/>
                <w:lang w:val="fr-FR"/>
              </w:rPr>
            </w:pPr>
            <w:r w:rsidRPr="00D61621">
              <w:rPr>
                <w:sz w:val="18"/>
                <w:szCs w:val="18"/>
                <w:lang w:val="fr-FR"/>
              </w:rPr>
              <w:t>Coûts du projet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ED7EE5F" w14:textId="77777777" w:rsidR="00F261CB" w:rsidRPr="00D61621" w:rsidRDefault="00F261CB" w:rsidP="00D61621">
            <w:pPr>
              <w:jc w:val="right"/>
              <w:rPr>
                <w:color w:val="000000"/>
                <w:sz w:val="18"/>
                <w:szCs w:val="18"/>
                <w:lang w:val="fr-FR"/>
              </w:rPr>
            </w:pPr>
            <w:r w:rsidRPr="00D61621">
              <w:rPr>
                <w:color w:val="000000"/>
                <w:sz w:val="18"/>
                <w:szCs w:val="18"/>
                <w:lang w:val="fr-FR"/>
              </w:rPr>
              <w:t>269 025</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CE0841C"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C38F898" w14:textId="77777777" w:rsidR="00F261CB" w:rsidRPr="00D61621" w:rsidRDefault="00F261CB" w:rsidP="00D61621">
            <w:pPr>
              <w:jc w:val="right"/>
              <w:rPr>
                <w:color w:val="000000"/>
                <w:sz w:val="18"/>
                <w:szCs w:val="18"/>
                <w:lang w:val="fr-FR"/>
              </w:rPr>
            </w:pPr>
            <w:r w:rsidRPr="00D61621">
              <w:rPr>
                <w:color w:val="000000"/>
                <w:sz w:val="18"/>
                <w:szCs w:val="18"/>
                <w:lang w:val="fr-FR"/>
              </w:rPr>
              <w:t>234 400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0A5B190"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F99D30E"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B428FBB"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390FC5B" w14:textId="77777777" w:rsidR="00F261CB" w:rsidRPr="00D61621" w:rsidRDefault="00F261CB" w:rsidP="00D61621">
            <w:pPr>
              <w:jc w:val="right"/>
              <w:rPr>
                <w:color w:val="000000"/>
                <w:sz w:val="18"/>
                <w:szCs w:val="18"/>
                <w:lang w:val="fr-FR"/>
              </w:rPr>
            </w:pPr>
            <w:r w:rsidRPr="00D61621">
              <w:rPr>
                <w:color w:val="000000"/>
                <w:sz w:val="18"/>
                <w:szCs w:val="18"/>
                <w:lang w:val="fr-FR"/>
              </w:rPr>
              <w:t>503 425</w:t>
            </w:r>
          </w:p>
        </w:tc>
      </w:tr>
      <w:tr w:rsidR="00F261CB" w:rsidRPr="00D61621" w14:paraId="51EEFD51" w14:textId="77777777" w:rsidTr="00D61621">
        <w:trPr>
          <w:trHeight w:val="278"/>
        </w:trPr>
        <w:tc>
          <w:tcPr>
            <w:tcW w:w="1442" w:type="dxa"/>
            <w:vMerge/>
            <w:shd w:val="clear" w:color="auto" w:fill="auto"/>
          </w:tcPr>
          <w:p w14:paraId="308D8978" w14:textId="77777777" w:rsidR="00F261CB" w:rsidRPr="00D61621" w:rsidRDefault="00F261CB" w:rsidP="00D61621">
            <w:pPr>
              <w:spacing w:after="60"/>
              <w:jc w:val="center"/>
              <w:rPr>
                <w:sz w:val="18"/>
                <w:szCs w:val="18"/>
                <w:lang w:val="fr-FR"/>
              </w:rPr>
            </w:pPr>
          </w:p>
        </w:tc>
        <w:tc>
          <w:tcPr>
            <w:tcW w:w="1276" w:type="dxa"/>
            <w:vMerge/>
            <w:shd w:val="clear" w:color="auto" w:fill="auto"/>
          </w:tcPr>
          <w:p w14:paraId="40DF9DA8" w14:textId="77777777" w:rsidR="00F261CB" w:rsidRPr="00D61621" w:rsidRDefault="00F261CB" w:rsidP="00D61621">
            <w:pPr>
              <w:spacing w:after="60"/>
              <w:jc w:val="center"/>
              <w:rPr>
                <w:sz w:val="18"/>
                <w:szCs w:val="18"/>
                <w:lang w:val="fr-FR"/>
              </w:rPr>
            </w:pPr>
          </w:p>
        </w:tc>
        <w:tc>
          <w:tcPr>
            <w:tcW w:w="1417" w:type="dxa"/>
            <w:shd w:val="clear" w:color="auto" w:fill="auto"/>
          </w:tcPr>
          <w:p w14:paraId="5DB0006F" w14:textId="77777777" w:rsidR="00F261CB" w:rsidRPr="00D61621" w:rsidRDefault="00F261CB" w:rsidP="00D61621">
            <w:pPr>
              <w:spacing w:after="60"/>
              <w:jc w:val="left"/>
              <w:rPr>
                <w:sz w:val="18"/>
                <w:szCs w:val="18"/>
                <w:lang w:val="fr-FR"/>
              </w:rPr>
            </w:pPr>
            <w:r w:rsidRPr="00D61621">
              <w:rPr>
                <w:sz w:val="18"/>
                <w:szCs w:val="18"/>
                <w:lang w:val="fr-FR"/>
              </w:rPr>
              <w:t>Coûts d’appui</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0D8A53" w14:textId="77777777" w:rsidR="00F261CB" w:rsidRPr="00D61621" w:rsidRDefault="00F261CB" w:rsidP="00D61621">
            <w:pPr>
              <w:jc w:val="right"/>
              <w:rPr>
                <w:color w:val="000000"/>
                <w:sz w:val="18"/>
                <w:szCs w:val="18"/>
                <w:lang w:val="fr-FR"/>
              </w:rPr>
            </w:pPr>
            <w:r w:rsidRPr="00D61621">
              <w:rPr>
                <w:color w:val="000000"/>
                <w:sz w:val="18"/>
                <w:szCs w:val="18"/>
                <w:lang w:val="fr-FR"/>
              </w:rPr>
              <w:t>34 837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680707C"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8683930" w14:textId="77777777" w:rsidR="00F261CB" w:rsidRPr="00D61621" w:rsidRDefault="00F261CB" w:rsidP="00D61621">
            <w:pPr>
              <w:jc w:val="right"/>
              <w:rPr>
                <w:color w:val="000000"/>
                <w:sz w:val="18"/>
                <w:szCs w:val="18"/>
                <w:lang w:val="fr-FR"/>
              </w:rPr>
            </w:pPr>
            <w:r w:rsidRPr="00D61621">
              <w:rPr>
                <w:color w:val="000000"/>
                <w:sz w:val="18"/>
                <w:szCs w:val="18"/>
                <w:lang w:val="fr-FR"/>
              </w:rPr>
              <w:t>30 440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166AEBE"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0B4A93BB"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47122534"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nil"/>
              <w:left w:val="nil"/>
              <w:bottom w:val="single" w:sz="4" w:space="0" w:color="auto"/>
              <w:right w:val="single" w:sz="4" w:space="0" w:color="auto"/>
            </w:tcBorders>
            <w:shd w:val="clear" w:color="auto" w:fill="auto"/>
            <w:tcMar>
              <w:left w:w="0" w:type="dxa"/>
              <w:right w:w="58" w:type="dxa"/>
            </w:tcMar>
          </w:tcPr>
          <w:p w14:paraId="1E2A258B" w14:textId="77777777" w:rsidR="00F261CB" w:rsidRPr="00D61621" w:rsidRDefault="00F261CB" w:rsidP="00D61621">
            <w:pPr>
              <w:jc w:val="right"/>
              <w:rPr>
                <w:color w:val="000000"/>
                <w:sz w:val="18"/>
                <w:szCs w:val="18"/>
                <w:lang w:val="fr-FR"/>
              </w:rPr>
            </w:pPr>
            <w:r w:rsidRPr="00D61621">
              <w:rPr>
                <w:color w:val="000000"/>
                <w:sz w:val="18"/>
                <w:szCs w:val="18"/>
                <w:lang w:val="fr-FR"/>
              </w:rPr>
              <w:t xml:space="preserve">65 377 </w:t>
            </w:r>
          </w:p>
        </w:tc>
      </w:tr>
      <w:tr w:rsidR="00F261CB" w:rsidRPr="00D61621" w14:paraId="5F02C21A" w14:textId="77777777" w:rsidTr="00D61621">
        <w:trPr>
          <w:trHeight w:val="36"/>
        </w:trPr>
        <w:tc>
          <w:tcPr>
            <w:tcW w:w="2718" w:type="dxa"/>
            <w:gridSpan w:val="2"/>
            <w:vMerge w:val="restart"/>
            <w:shd w:val="clear" w:color="auto" w:fill="auto"/>
          </w:tcPr>
          <w:p w14:paraId="5878F2A0" w14:textId="77777777" w:rsidR="00F261CB" w:rsidRPr="00D61621" w:rsidRDefault="00F261CB" w:rsidP="00D61621">
            <w:pPr>
              <w:spacing w:after="60"/>
              <w:jc w:val="left"/>
              <w:rPr>
                <w:sz w:val="18"/>
                <w:szCs w:val="18"/>
                <w:lang w:val="fr-FR"/>
              </w:rPr>
            </w:pPr>
            <w:r w:rsidRPr="00D61621">
              <w:rPr>
                <w:sz w:val="18"/>
                <w:szCs w:val="18"/>
                <w:lang w:val="fr-FR"/>
              </w:rPr>
              <w:t>Financement approuvé par le Comité exécutif ($ US)</w:t>
            </w:r>
          </w:p>
        </w:tc>
        <w:tc>
          <w:tcPr>
            <w:tcW w:w="1417" w:type="dxa"/>
            <w:shd w:val="clear" w:color="auto" w:fill="auto"/>
          </w:tcPr>
          <w:p w14:paraId="3300DB0A" w14:textId="77777777" w:rsidR="00F261CB" w:rsidRPr="00D61621" w:rsidRDefault="00F261CB" w:rsidP="00D61621">
            <w:pPr>
              <w:spacing w:after="60"/>
              <w:jc w:val="left"/>
              <w:rPr>
                <w:sz w:val="18"/>
                <w:szCs w:val="18"/>
                <w:lang w:val="fr-FR"/>
              </w:rPr>
            </w:pPr>
            <w:r w:rsidRPr="00D61621">
              <w:rPr>
                <w:sz w:val="18"/>
                <w:szCs w:val="18"/>
                <w:lang w:val="fr-FR"/>
              </w:rPr>
              <w:t>Coûts du projet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2DFCC39" w14:textId="77777777" w:rsidR="00F261CB" w:rsidRPr="00D61621" w:rsidRDefault="00F261CB" w:rsidP="00D61621">
            <w:pPr>
              <w:jc w:val="right"/>
              <w:rPr>
                <w:color w:val="000000"/>
                <w:sz w:val="18"/>
                <w:szCs w:val="18"/>
                <w:lang w:val="fr-FR"/>
              </w:rPr>
            </w:pPr>
            <w:r w:rsidRPr="00D61621">
              <w:rPr>
                <w:color w:val="000000"/>
                <w:sz w:val="18"/>
                <w:szCs w:val="18"/>
                <w:lang w:val="fr-FR"/>
              </w:rPr>
              <w:t>3 045 862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EAA8C63"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D8781A"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E843184"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6C9E5F"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2048172"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1E6D193" w14:textId="77777777" w:rsidR="00F261CB" w:rsidRPr="00D61621" w:rsidRDefault="00F261CB" w:rsidP="00D61621">
            <w:pPr>
              <w:jc w:val="right"/>
              <w:rPr>
                <w:sz w:val="18"/>
                <w:szCs w:val="18"/>
                <w:lang w:val="fr-FR"/>
              </w:rPr>
            </w:pPr>
            <w:r w:rsidRPr="00D61621">
              <w:rPr>
                <w:sz w:val="18"/>
                <w:szCs w:val="18"/>
                <w:lang w:val="fr-FR"/>
              </w:rPr>
              <w:t>3 045 862</w:t>
            </w:r>
          </w:p>
        </w:tc>
      </w:tr>
      <w:tr w:rsidR="00F261CB" w:rsidRPr="00D61621" w14:paraId="7A2CB979" w14:textId="77777777" w:rsidTr="00D61621">
        <w:trPr>
          <w:trHeight w:val="36"/>
        </w:trPr>
        <w:tc>
          <w:tcPr>
            <w:tcW w:w="2718" w:type="dxa"/>
            <w:gridSpan w:val="2"/>
            <w:vMerge/>
            <w:shd w:val="clear" w:color="auto" w:fill="auto"/>
          </w:tcPr>
          <w:p w14:paraId="07DD4726" w14:textId="77777777" w:rsidR="00F261CB" w:rsidRPr="00D61621" w:rsidRDefault="00F261CB" w:rsidP="00D61621">
            <w:pPr>
              <w:spacing w:after="60"/>
              <w:jc w:val="left"/>
              <w:rPr>
                <w:sz w:val="18"/>
                <w:szCs w:val="18"/>
                <w:lang w:val="fr-FR"/>
              </w:rPr>
            </w:pPr>
          </w:p>
        </w:tc>
        <w:tc>
          <w:tcPr>
            <w:tcW w:w="1417" w:type="dxa"/>
            <w:shd w:val="clear" w:color="auto" w:fill="auto"/>
          </w:tcPr>
          <w:p w14:paraId="4EFF3F44" w14:textId="77777777" w:rsidR="00F261CB" w:rsidRPr="00D61621" w:rsidRDefault="00F261CB" w:rsidP="00D61621">
            <w:pPr>
              <w:spacing w:after="60"/>
              <w:jc w:val="left"/>
              <w:rPr>
                <w:sz w:val="18"/>
                <w:szCs w:val="18"/>
                <w:lang w:val="fr-FR"/>
              </w:rPr>
            </w:pPr>
            <w:r w:rsidRPr="00D61621">
              <w:rPr>
                <w:sz w:val="18"/>
                <w:szCs w:val="18"/>
                <w:lang w:val="fr-FR"/>
              </w:rPr>
              <w:t>Coûts d’appui</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12AF1F7" w14:textId="77777777" w:rsidR="00F261CB" w:rsidRPr="00D61621" w:rsidRDefault="00F261CB" w:rsidP="00D61621">
            <w:pPr>
              <w:jc w:val="right"/>
              <w:rPr>
                <w:color w:val="000000"/>
                <w:sz w:val="18"/>
                <w:szCs w:val="18"/>
                <w:lang w:val="fr-FR"/>
              </w:rPr>
            </w:pPr>
            <w:r w:rsidRPr="00D61621">
              <w:rPr>
                <w:color w:val="000000"/>
                <w:sz w:val="18"/>
                <w:szCs w:val="18"/>
                <w:lang w:val="fr-FR"/>
              </w:rPr>
              <w:t>232 852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15789"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DD8158E"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5BFF347"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E4CD07"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A3E0A" w14:textId="77777777" w:rsidR="00F261CB" w:rsidRPr="00D61621" w:rsidRDefault="00F261CB" w:rsidP="00D61621">
            <w:pPr>
              <w:jc w:val="right"/>
              <w:rPr>
                <w:color w:val="000000"/>
                <w:sz w:val="18"/>
                <w:szCs w:val="18"/>
                <w:lang w:val="fr-FR"/>
              </w:rPr>
            </w:pPr>
            <w:r w:rsidRPr="00D61621">
              <w:rPr>
                <w:color w:val="000000"/>
                <w:sz w:val="18"/>
                <w:szCs w:val="18"/>
                <w:lang w:val="fr-FR"/>
              </w:rPr>
              <w:t>0</w:t>
            </w:r>
          </w:p>
        </w:tc>
        <w:tc>
          <w:tcPr>
            <w:tcW w:w="1323"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34ADDD3" w14:textId="77777777" w:rsidR="00F261CB" w:rsidRPr="00D61621" w:rsidRDefault="00F261CB" w:rsidP="00D61621">
            <w:pPr>
              <w:jc w:val="right"/>
              <w:rPr>
                <w:sz w:val="18"/>
                <w:szCs w:val="18"/>
                <w:lang w:val="fr-FR"/>
              </w:rPr>
            </w:pPr>
            <w:r w:rsidRPr="00D61621">
              <w:rPr>
                <w:sz w:val="18"/>
                <w:szCs w:val="18"/>
                <w:lang w:val="fr-FR"/>
              </w:rPr>
              <w:t>232 852</w:t>
            </w:r>
          </w:p>
        </w:tc>
      </w:tr>
      <w:tr w:rsidR="00F261CB" w:rsidRPr="00D61621" w14:paraId="7BECC76F" w14:textId="77777777" w:rsidTr="00D61621">
        <w:trPr>
          <w:trHeight w:val="370"/>
        </w:trPr>
        <w:tc>
          <w:tcPr>
            <w:tcW w:w="2718" w:type="dxa"/>
            <w:gridSpan w:val="2"/>
            <w:vMerge w:val="restart"/>
            <w:shd w:val="clear" w:color="auto" w:fill="auto"/>
          </w:tcPr>
          <w:p w14:paraId="20D43E49" w14:textId="77777777" w:rsidR="00F261CB" w:rsidRPr="00D61621" w:rsidRDefault="00F261CB" w:rsidP="00D61621">
            <w:pPr>
              <w:spacing w:after="60"/>
              <w:jc w:val="left"/>
              <w:rPr>
                <w:sz w:val="18"/>
                <w:szCs w:val="18"/>
                <w:lang w:val="fr-FR"/>
              </w:rPr>
            </w:pPr>
            <w:r w:rsidRPr="00D61621">
              <w:rPr>
                <w:sz w:val="18"/>
                <w:szCs w:val="18"/>
                <w:lang w:val="fr-FR"/>
              </w:rPr>
              <w:t>Total des fonds demandés pour approbation à cette réunion ($ US)</w:t>
            </w:r>
          </w:p>
        </w:tc>
        <w:tc>
          <w:tcPr>
            <w:tcW w:w="1417" w:type="dxa"/>
            <w:shd w:val="clear" w:color="auto" w:fill="auto"/>
          </w:tcPr>
          <w:p w14:paraId="09663C95" w14:textId="77777777" w:rsidR="00F261CB" w:rsidRPr="00D61621" w:rsidRDefault="00F261CB" w:rsidP="00D61621">
            <w:pPr>
              <w:spacing w:after="60"/>
              <w:jc w:val="left"/>
              <w:rPr>
                <w:sz w:val="18"/>
                <w:szCs w:val="18"/>
                <w:lang w:val="fr-FR"/>
              </w:rPr>
            </w:pPr>
            <w:r w:rsidRPr="00D61621">
              <w:rPr>
                <w:sz w:val="18"/>
                <w:szCs w:val="18"/>
                <w:lang w:val="fr-FR"/>
              </w:rPr>
              <w:t>Coûts du projet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22ECD3D" w14:textId="77777777" w:rsidR="00F261CB" w:rsidRPr="00D61621" w:rsidRDefault="00F261CB" w:rsidP="00D61621">
            <w:pPr>
              <w:jc w:val="right"/>
              <w:rPr>
                <w:color w:val="000000"/>
                <w:sz w:val="18"/>
                <w:szCs w:val="18"/>
                <w:lang w:val="fr-FR"/>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8845DF9" w14:textId="77777777" w:rsidR="00F261CB" w:rsidRPr="00D61621" w:rsidRDefault="00F261CB" w:rsidP="00D61621">
            <w:pPr>
              <w:jc w:val="right"/>
              <w:rPr>
                <w:color w:val="000000"/>
                <w:sz w:val="18"/>
                <w:szCs w:val="18"/>
                <w:lang w:val="fr-FR"/>
              </w:rPr>
            </w:pP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915F7DF" w14:textId="77777777" w:rsidR="00F261CB" w:rsidRPr="00D61621" w:rsidRDefault="00F261CB" w:rsidP="00D61621">
            <w:pPr>
              <w:jc w:val="right"/>
              <w:rPr>
                <w:color w:val="000000"/>
                <w:sz w:val="18"/>
                <w:szCs w:val="18"/>
                <w:lang w:val="fr-FR"/>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AD2D464" w14:textId="77777777" w:rsidR="00F261CB" w:rsidRPr="00D61621" w:rsidRDefault="00F261CB" w:rsidP="00D61621">
            <w:pPr>
              <w:jc w:val="right"/>
              <w:rPr>
                <w:color w:val="000000"/>
                <w:sz w:val="18"/>
                <w:szCs w:val="18"/>
                <w:lang w:val="fr-FR"/>
              </w:rPr>
            </w:pPr>
            <w:r w:rsidRPr="00D61621">
              <w:rPr>
                <w:color w:val="000000"/>
                <w:sz w:val="18"/>
                <w:szCs w:val="18"/>
                <w:lang w:val="fr-FR"/>
              </w:rPr>
              <w:t>*1 634 400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52AEAE1" w14:textId="77777777" w:rsidR="00F261CB" w:rsidRPr="00D61621" w:rsidRDefault="00F261CB" w:rsidP="00D61621">
            <w:pPr>
              <w:jc w:val="right"/>
              <w:rPr>
                <w:color w:val="000000"/>
                <w:sz w:val="18"/>
                <w:szCs w:val="18"/>
                <w:lang w:val="fr-FR"/>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A81789A" w14:textId="77777777" w:rsidR="00F261CB" w:rsidRPr="00D61621" w:rsidRDefault="00F261CB" w:rsidP="00D61621">
            <w:pPr>
              <w:jc w:val="right"/>
              <w:rPr>
                <w:color w:val="000000"/>
                <w:sz w:val="18"/>
                <w:szCs w:val="18"/>
                <w:lang w:val="fr-FR"/>
              </w:rPr>
            </w:pPr>
          </w:p>
        </w:tc>
        <w:tc>
          <w:tcPr>
            <w:tcW w:w="1323"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3FC94FF" w14:textId="77777777" w:rsidR="00F261CB" w:rsidRPr="00D61621" w:rsidRDefault="00F261CB" w:rsidP="00D61621">
            <w:pPr>
              <w:jc w:val="right"/>
              <w:rPr>
                <w:color w:val="000000"/>
                <w:sz w:val="18"/>
                <w:szCs w:val="18"/>
                <w:lang w:val="fr-FR"/>
              </w:rPr>
            </w:pPr>
            <w:r w:rsidRPr="00D61621">
              <w:rPr>
                <w:color w:val="000000"/>
                <w:sz w:val="18"/>
                <w:szCs w:val="18"/>
                <w:lang w:val="fr-FR"/>
              </w:rPr>
              <w:t>1 634 400</w:t>
            </w:r>
          </w:p>
        </w:tc>
      </w:tr>
      <w:tr w:rsidR="00F261CB" w:rsidRPr="00D61621" w14:paraId="319BB86A" w14:textId="77777777" w:rsidTr="00D61621">
        <w:trPr>
          <w:trHeight w:val="370"/>
        </w:trPr>
        <w:tc>
          <w:tcPr>
            <w:tcW w:w="2718" w:type="dxa"/>
            <w:gridSpan w:val="2"/>
            <w:vMerge/>
            <w:shd w:val="clear" w:color="auto" w:fill="auto"/>
          </w:tcPr>
          <w:p w14:paraId="45ABF47F" w14:textId="77777777" w:rsidR="00F261CB" w:rsidRPr="00D61621" w:rsidRDefault="00F261CB" w:rsidP="00D61621">
            <w:pPr>
              <w:spacing w:after="60"/>
              <w:jc w:val="left"/>
              <w:rPr>
                <w:sz w:val="18"/>
                <w:szCs w:val="18"/>
                <w:lang w:val="fr-FR"/>
              </w:rPr>
            </w:pPr>
          </w:p>
        </w:tc>
        <w:tc>
          <w:tcPr>
            <w:tcW w:w="1417" w:type="dxa"/>
            <w:shd w:val="clear" w:color="auto" w:fill="auto"/>
          </w:tcPr>
          <w:p w14:paraId="70CF79AF" w14:textId="77777777" w:rsidR="00F261CB" w:rsidRPr="00D61621" w:rsidRDefault="00F261CB" w:rsidP="00D61621">
            <w:pPr>
              <w:spacing w:after="60"/>
              <w:jc w:val="left"/>
              <w:rPr>
                <w:sz w:val="18"/>
                <w:szCs w:val="18"/>
                <w:lang w:val="fr-FR"/>
              </w:rPr>
            </w:pPr>
            <w:r w:rsidRPr="00D61621">
              <w:rPr>
                <w:sz w:val="18"/>
                <w:szCs w:val="18"/>
                <w:lang w:val="fr-FR"/>
              </w:rPr>
              <w:t>Coûts d’appui</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27C2EB3" w14:textId="77777777" w:rsidR="00F261CB" w:rsidRPr="00D61621" w:rsidRDefault="00F261CB" w:rsidP="00D61621">
            <w:pPr>
              <w:jc w:val="right"/>
              <w:rPr>
                <w:color w:val="000000"/>
                <w:sz w:val="18"/>
                <w:szCs w:val="18"/>
                <w:lang w:val="fr-FR"/>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1187A3E" w14:textId="77777777" w:rsidR="00F261CB" w:rsidRPr="00D61621" w:rsidRDefault="00F261CB" w:rsidP="00D61621">
            <w:pPr>
              <w:jc w:val="right"/>
              <w:rPr>
                <w:color w:val="000000"/>
                <w:sz w:val="18"/>
                <w:szCs w:val="18"/>
                <w:lang w:val="fr-FR"/>
              </w:rPr>
            </w:pP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331687F9" w14:textId="77777777" w:rsidR="00F261CB" w:rsidRPr="00D61621" w:rsidRDefault="00F261CB" w:rsidP="00D61621">
            <w:pPr>
              <w:jc w:val="right"/>
              <w:rPr>
                <w:color w:val="000000"/>
                <w:sz w:val="18"/>
                <w:szCs w:val="18"/>
                <w:lang w:val="fr-FR"/>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26B2112" w14:textId="77777777" w:rsidR="00F261CB" w:rsidRPr="00D61621" w:rsidRDefault="00F261CB" w:rsidP="00D61621">
            <w:pPr>
              <w:jc w:val="right"/>
              <w:rPr>
                <w:color w:val="000000"/>
                <w:sz w:val="18"/>
                <w:szCs w:val="18"/>
                <w:lang w:val="fr-FR"/>
              </w:rPr>
            </w:pPr>
            <w:r w:rsidRPr="00D61621">
              <w:rPr>
                <w:color w:val="000000"/>
                <w:sz w:val="18"/>
                <w:szCs w:val="18"/>
                <w:lang w:val="fr-FR"/>
              </w:rPr>
              <w:t>128 472</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2E05933" w14:textId="77777777" w:rsidR="00F261CB" w:rsidRPr="00D61621" w:rsidRDefault="00F261CB" w:rsidP="00D61621">
            <w:pPr>
              <w:jc w:val="right"/>
              <w:rPr>
                <w:color w:val="000000"/>
                <w:sz w:val="18"/>
                <w:szCs w:val="18"/>
                <w:lang w:val="fr-FR"/>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3CAD311" w14:textId="77777777" w:rsidR="00F261CB" w:rsidRPr="00D61621" w:rsidRDefault="00F261CB" w:rsidP="00D61621">
            <w:pPr>
              <w:jc w:val="right"/>
              <w:rPr>
                <w:color w:val="000000"/>
                <w:sz w:val="18"/>
                <w:szCs w:val="18"/>
                <w:lang w:val="fr-FR"/>
              </w:rPr>
            </w:pPr>
          </w:p>
        </w:tc>
        <w:tc>
          <w:tcPr>
            <w:tcW w:w="1323" w:type="dxa"/>
            <w:tcBorders>
              <w:top w:val="nil"/>
              <w:left w:val="nil"/>
              <w:bottom w:val="single" w:sz="4" w:space="0" w:color="auto"/>
              <w:right w:val="single" w:sz="4" w:space="0" w:color="auto"/>
            </w:tcBorders>
            <w:shd w:val="clear" w:color="auto" w:fill="auto"/>
            <w:tcMar>
              <w:left w:w="0" w:type="dxa"/>
              <w:right w:w="58" w:type="dxa"/>
            </w:tcMar>
          </w:tcPr>
          <w:p w14:paraId="27102658" w14:textId="77777777" w:rsidR="00F261CB" w:rsidRPr="00D61621" w:rsidRDefault="00F261CB" w:rsidP="00D61621">
            <w:pPr>
              <w:jc w:val="right"/>
              <w:rPr>
                <w:color w:val="000000"/>
                <w:sz w:val="18"/>
                <w:szCs w:val="18"/>
                <w:lang w:val="fr-FR"/>
              </w:rPr>
            </w:pPr>
            <w:r w:rsidRPr="00D61621">
              <w:rPr>
                <w:color w:val="000000"/>
                <w:sz w:val="18"/>
                <w:szCs w:val="18"/>
                <w:lang w:val="fr-FR"/>
              </w:rPr>
              <w:t>128 472</w:t>
            </w:r>
          </w:p>
        </w:tc>
      </w:tr>
    </w:tbl>
    <w:p w14:paraId="3DFE880F" w14:textId="77777777" w:rsidR="00F261CB" w:rsidRPr="00D61621" w:rsidRDefault="00F261CB" w:rsidP="00F261CB">
      <w:pPr>
        <w:rPr>
          <w:sz w:val="18"/>
          <w:szCs w:val="18"/>
          <w:lang w:val="fr-FR"/>
        </w:rPr>
      </w:pPr>
      <w:r w:rsidRPr="00D61621">
        <w:rPr>
          <w:sz w:val="18"/>
          <w:szCs w:val="18"/>
          <w:lang w:val="fr-FR"/>
        </w:rPr>
        <w:t>* Cette tranche devait être soumise en 2020</w:t>
      </w:r>
    </w:p>
    <w:p w14:paraId="68B68136" w14:textId="77777777" w:rsidR="00F261CB" w:rsidRPr="00D61621" w:rsidRDefault="00F261CB" w:rsidP="00562215">
      <w:pPr>
        <w:jc w:val="center"/>
        <w:rPr>
          <w:sz w:val="10"/>
          <w:szCs w:val="10"/>
          <w:lang w:val="fr-FR"/>
        </w:rPr>
      </w:pPr>
    </w:p>
    <w:tbl>
      <w:tblPr>
        <w:tblStyle w:val="TableGrid"/>
        <w:tblW w:w="11483" w:type="dxa"/>
        <w:tblInd w:w="-8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143"/>
        <w:gridCol w:w="7340"/>
      </w:tblGrid>
      <w:tr w:rsidR="007B1BE4" w:rsidRPr="00D61621" w14:paraId="7B7141D7" w14:textId="77777777" w:rsidTr="00D61621">
        <w:trPr>
          <w:trHeight w:val="273"/>
        </w:trPr>
        <w:tc>
          <w:tcPr>
            <w:tcW w:w="4143" w:type="dxa"/>
            <w:vAlign w:val="center"/>
          </w:tcPr>
          <w:p w14:paraId="3C87E5AF" w14:textId="77777777" w:rsidR="007B1BE4" w:rsidRPr="00D61621" w:rsidRDefault="007B1BE4" w:rsidP="00CC77B7">
            <w:pPr>
              <w:spacing w:after="60"/>
              <w:jc w:val="center"/>
              <w:rPr>
                <w:b/>
                <w:sz w:val="18"/>
                <w:szCs w:val="18"/>
                <w:lang w:val="fr-FR"/>
              </w:rPr>
            </w:pPr>
            <w:r w:rsidRPr="00D61621">
              <w:rPr>
                <w:b/>
                <w:sz w:val="18"/>
                <w:szCs w:val="18"/>
                <w:lang w:val="fr-FR"/>
              </w:rPr>
              <w:t>Recommandation du Secrétariat :</w:t>
            </w:r>
          </w:p>
        </w:tc>
        <w:tc>
          <w:tcPr>
            <w:tcW w:w="7340" w:type="dxa"/>
            <w:vAlign w:val="center"/>
          </w:tcPr>
          <w:p w14:paraId="44834816" w14:textId="77777777" w:rsidR="007B1BE4" w:rsidRPr="00D61621" w:rsidRDefault="00C16E21" w:rsidP="00C16E21">
            <w:pPr>
              <w:spacing w:after="60"/>
              <w:jc w:val="center"/>
              <w:rPr>
                <w:sz w:val="18"/>
                <w:szCs w:val="18"/>
                <w:lang w:val="fr-FR"/>
              </w:rPr>
            </w:pPr>
            <w:r w:rsidRPr="00D61621">
              <w:rPr>
                <w:sz w:val="18"/>
                <w:szCs w:val="18"/>
                <w:lang w:val="fr-FR"/>
              </w:rPr>
              <w:t>Approbation globale</w:t>
            </w:r>
          </w:p>
        </w:tc>
      </w:tr>
    </w:tbl>
    <w:p w14:paraId="42F7CABE" w14:textId="77777777" w:rsidR="00A343FC" w:rsidRPr="004934F3" w:rsidRDefault="00A343FC" w:rsidP="00A343FC">
      <w:pPr>
        <w:rPr>
          <w:lang w:val="fr-FR"/>
        </w:rPr>
      </w:pPr>
    </w:p>
    <w:p w14:paraId="3729BBC2" w14:textId="77777777" w:rsidR="00A343FC" w:rsidRPr="004934F3" w:rsidRDefault="00A343FC" w:rsidP="00D61621">
      <w:pPr>
        <w:spacing w:after="240"/>
        <w:jc w:val="center"/>
        <w:rPr>
          <w:b/>
          <w:lang w:val="fr-FR"/>
        </w:rPr>
      </w:pPr>
      <w:r w:rsidRPr="004934F3">
        <w:rPr>
          <w:b/>
          <w:lang w:val="fr-FR"/>
        </w:rPr>
        <w:t>DESCRIPTION DU PROJET</w:t>
      </w:r>
    </w:p>
    <w:p w14:paraId="534BC555" w14:textId="5CFC0E51" w:rsidR="00A343FC" w:rsidRPr="004934F3" w:rsidRDefault="00A343FC" w:rsidP="00D61621">
      <w:pPr>
        <w:pStyle w:val="Heading1"/>
        <w:rPr>
          <w:lang w:val="fr-FR"/>
        </w:rPr>
      </w:pPr>
      <w:r w:rsidRPr="004934F3">
        <w:rPr>
          <w:lang w:val="fr-FR"/>
        </w:rPr>
        <w:lastRenderedPageBreak/>
        <w:t>Au nom du gouvernement du Nigéria, le PNUD, en tant qu'agence d’exécution principale, a présenté une demande de financement portant sur la deuxième tranche de la phase II du plan de gestion de l’élimination des HCFC (PGEH) d’un montant total de 1 762 872 $ US, soit 1 400 000</w:t>
      </w:r>
      <w:r w:rsidR="004934F3">
        <w:rPr>
          <w:lang w:val="fr-FR"/>
        </w:rPr>
        <w:t xml:space="preserve"> </w:t>
      </w:r>
      <w:r w:rsidRPr="004934F3">
        <w:rPr>
          <w:lang w:val="fr-FR"/>
        </w:rPr>
        <w:t>$ US, plus les coûts d’appui d’agence de 98 000 $ US pour le PNUD, et de 234 400 $ US, plus les coûts d’appui d’agence de 30 440 $ US pour le Gouvernement de l'Italie.</w:t>
      </w:r>
      <w:r w:rsidRPr="004934F3">
        <w:rPr>
          <w:rStyle w:val="FootnoteReference"/>
          <w:lang w:val="fr-FR"/>
        </w:rPr>
        <w:footnoteReference w:id="2"/>
      </w:r>
      <w:r w:rsidRPr="004934F3">
        <w:rPr>
          <w:lang w:val="fr-FR"/>
        </w:rPr>
        <w:t xml:space="preserve"> La demande comprend un rapport périodique portant sur la mise en œuvre de la première tranche, le rapport de vérification sur les objectifs de consommation de HCFC et le plan de mise en œuvre de la tranche pour 2021 à 2022.</w:t>
      </w:r>
    </w:p>
    <w:p w14:paraId="1CDE3E93" w14:textId="77777777" w:rsidR="00A343FC" w:rsidRPr="004934F3" w:rsidRDefault="00A343FC" w:rsidP="00D61621">
      <w:pPr>
        <w:spacing w:after="240"/>
        <w:rPr>
          <w:u w:val="single"/>
          <w:lang w:val="fr-FR"/>
        </w:rPr>
      </w:pPr>
      <w:r w:rsidRPr="004934F3">
        <w:rPr>
          <w:u w:val="single"/>
          <w:lang w:val="fr-FR"/>
        </w:rPr>
        <w:t>Rapport sur la consommation de HCFC</w:t>
      </w:r>
    </w:p>
    <w:p w14:paraId="1FC0BCFF" w14:textId="4CBE2E8A" w:rsidR="00A343FC" w:rsidRPr="004934F3" w:rsidRDefault="00344C41" w:rsidP="00D61621">
      <w:pPr>
        <w:pStyle w:val="Heading1"/>
        <w:rPr>
          <w:lang w:val="fr-FR"/>
        </w:rPr>
      </w:pPr>
      <w:r w:rsidRPr="004934F3">
        <w:rPr>
          <w:lang w:val="fr-FR"/>
        </w:rPr>
        <w:t xml:space="preserve">Le Gouvernement du Nigéria a rapporté une consommation de 166,69 tonnes PAO de HCFC en 2020, soit un niveau inférieur de 52 % environ à la valeur de référence à des fins de conformité. Le Nigéria a également consommé 18,99 tonnes PAO de HCFC-141b contenu dans des polyols </w:t>
      </w:r>
      <w:proofErr w:type="spellStart"/>
      <w:r w:rsidRPr="004934F3">
        <w:rPr>
          <w:lang w:val="fr-FR"/>
        </w:rPr>
        <w:t>prémélangés</w:t>
      </w:r>
      <w:proofErr w:type="spellEnd"/>
      <w:r w:rsidRPr="004934F3">
        <w:rPr>
          <w:lang w:val="fr-FR"/>
        </w:rPr>
        <w:t xml:space="preserve"> importés, soit 64 % de moins que l'utilisation relevée en moyenne de 2007 à 2009. La consommation de HCFC pour 2016</w:t>
      </w:r>
      <w:r w:rsidR="007904FC" w:rsidRPr="004934F3">
        <w:rPr>
          <w:lang w:val="fr-FR"/>
        </w:rPr>
        <w:noBreakHyphen/>
      </w:r>
      <w:r w:rsidRPr="004934F3">
        <w:rPr>
          <w:lang w:val="fr-FR"/>
        </w:rPr>
        <w:t xml:space="preserve">2020 figure au tableau 1. </w:t>
      </w:r>
    </w:p>
    <w:p w14:paraId="401F500A" w14:textId="77777777" w:rsidR="00A343FC" w:rsidRPr="004934F3" w:rsidRDefault="00A343FC" w:rsidP="00A343FC">
      <w:pPr>
        <w:rPr>
          <w:b/>
          <w:lang w:val="fr-FR"/>
        </w:rPr>
      </w:pPr>
      <w:r w:rsidRPr="004934F3">
        <w:rPr>
          <w:b/>
          <w:lang w:val="fr-FR"/>
        </w:rPr>
        <w:t>Tableau 1. Consommation de HCFC au Nigéria (2016–2020 – données de l’Article 7)</w:t>
      </w:r>
    </w:p>
    <w:tbl>
      <w:tblPr>
        <w:tblW w:w="5090" w:type="pct"/>
        <w:tblLayout w:type="fixed"/>
        <w:tblLook w:val="04A0" w:firstRow="1" w:lastRow="0" w:firstColumn="1" w:lastColumn="0" w:noHBand="0" w:noVBand="1"/>
      </w:tblPr>
      <w:tblGrid>
        <w:gridCol w:w="3145"/>
        <w:gridCol w:w="1034"/>
        <w:gridCol w:w="1034"/>
        <w:gridCol w:w="1034"/>
        <w:gridCol w:w="1034"/>
        <w:gridCol w:w="1034"/>
        <w:gridCol w:w="1203"/>
      </w:tblGrid>
      <w:tr w:rsidR="00A343FC" w:rsidRPr="004934F3" w14:paraId="57F7DAB6" w14:textId="77777777" w:rsidTr="00D61621">
        <w:trPr>
          <w:tblHeader/>
        </w:trPr>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4E5B77" w14:textId="77777777" w:rsidR="00A343FC" w:rsidRPr="004934F3" w:rsidRDefault="00A343FC" w:rsidP="00734B18">
            <w:pPr>
              <w:widowControl w:val="0"/>
              <w:jc w:val="left"/>
              <w:rPr>
                <w:b/>
                <w:bCs/>
                <w:color w:val="000000"/>
                <w:sz w:val="20"/>
                <w:szCs w:val="20"/>
                <w:lang w:val="fr-FR"/>
              </w:rPr>
            </w:pPr>
            <w:r w:rsidRPr="004934F3">
              <w:rPr>
                <w:b/>
                <w:bCs/>
                <w:color w:val="000000"/>
                <w:sz w:val="20"/>
                <w:szCs w:val="20"/>
                <w:lang w:val="fr-FR"/>
              </w:rPr>
              <w:t>HCFC</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351790D0" w14:textId="77777777" w:rsidR="00A343FC" w:rsidRPr="004934F3" w:rsidRDefault="00A343FC" w:rsidP="00D61621">
            <w:pPr>
              <w:widowControl w:val="0"/>
              <w:jc w:val="center"/>
              <w:rPr>
                <w:b/>
                <w:bCs/>
                <w:color w:val="000000"/>
                <w:sz w:val="20"/>
                <w:szCs w:val="20"/>
                <w:lang w:val="fr-FR"/>
              </w:rPr>
            </w:pPr>
            <w:r w:rsidRPr="004934F3">
              <w:rPr>
                <w:b/>
                <w:bCs/>
                <w:color w:val="000000"/>
                <w:sz w:val="20"/>
                <w:szCs w:val="20"/>
                <w:lang w:val="fr-FR"/>
              </w:rPr>
              <w:t>2016</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641B5852" w14:textId="77777777" w:rsidR="00A343FC" w:rsidRPr="004934F3" w:rsidRDefault="00A343FC" w:rsidP="00D61621">
            <w:pPr>
              <w:widowControl w:val="0"/>
              <w:jc w:val="center"/>
              <w:rPr>
                <w:b/>
                <w:bCs/>
                <w:color w:val="000000"/>
                <w:sz w:val="20"/>
                <w:szCs w:val="20"/>
                <w:lang w:val="fr-FR"/>
              </w:rPr>
            </w:pPr>
            <w:r w:rsidRPr="004934F3">
              <w:rPr>
                <w:b/>
                <w:bCs/>
                <w:color w:val="000000"/>
                <w:sz w:val="20"/>
                <w:szCs w:val="20"/>
                <w:lang w:val="fr-FR"/>
              </w:rPr>
              <w:t>2017</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08183D0D" w14:textId="77777777" w:rsidR="00A343FC" w:rsidRPr="004934F3" w:rsidRDefault="00A343FC" w:rsidP="00D61621">
            <w:pPr>
              <w:widowControl w:val="0"/>
              <w:jc w:val="center"/>
              <w:rPr>
                <w:b/>
                <w:bCs/>
                <w:color w:val="000000"/>
                <w:sz w:val="20"/>
                <w:szCs w:val="20"/>
                <w:lang w:val="fr-FR"/>
              </w:rPr>
            </w:pPr>
            <w:r w:rsidRPr="004934F3">
              <w:rPr>
                <w:b/>
                <w:bCs/>
                <w:color w:val="000000"/>
                <w:sz w:val="20"/>
                <w:szCs w:val="20"/>
                <w:lang w:val="fr-FR"/>
              </w:rPr>
              <w:t>2018</w:t>
            </w:r>
          </w:p>
        </w:tc>
        <w:tc>
          <w:tcPr>
            <w:tcW w:w="543" w:type="pct"/>
            <w:tcBorders>
              <w:top w:val="single" w:sz="4" w:space="0" w:color="auto"/>
              <w:left w:val="nil"/>
              <w:bottom w:val="single" w:sz="4" w:space="0" w:color="auto"/>
              <w:right w:val="single" w:sz="4" w:space="0" w:color="auto"/>
            </w:tcBorders>
            <w:vAlign w:val="center"/>
          </w:tcPr>
          <w:p w14:paraId="24EAC77C" w14:textId="77777777" w:rsidR="00A343FC" w:rsidRPr="004934F3" w:rsidRDefault="00A343FC" w:rsidP="00D61621">
            <w:pPr>
              <w:widowControl w:val="0"/>
              <w:jc w:val="center"/>
              <w:rPr>
                <w:b/>
                <w:bCs/>
                <w:color w:val="000000"/>
                <w:sz w:val="20"/>
                <w:szCs w:val="20"/>
                <w:lang w:val="fr-FR"/>
              </w:rPr>
            </w:pPr>
            <w:r w:rsidRPr="004934F3">
              <w:rPr>
                <w:b/>
                <w:bCs/>
                <w:color w:val="000000"/>
                <w:sz w:val="20"/>
                <w:szCs w:val="20"/>
                <w:lang w:val="fr-FR"/>
              </w:rPr>
              <w:t>2019</w:t>
            </w:r>
          </w:p>
        </w:tc>
        <w:tc>
          <w:tcPr>
            <w:tcW w:w="543" w:type="pct"/>
            <w:tcBorders>
              <w:top w:val="single" w:sz="4" w:space="0" w:color="auto"/>
              <w:left w:val="single" w:sz="4" w:space="0" w:color="auto"/>
              <w:bottom w:val="single" w:sz="4" w:space="0" w:color="auto"/>
              <w:right w:val="single" w:sz="4" w:space="0" w:color="auto"/>
            </w:tcBorders>
            <w:vAlign w:val="center"/>
          </w:tcPr>
          <w:p w14:paraId="5DF39685" w14:textId="77777777" w:rsidR="00A343FC" w:rsidRPr="004934F3" w:rsidRDefault="00A343FC" w:rsidP="00D61621">
            <w:pPr>
              <w:widowControl w:val="0"/>
              <w:jc w:val="center"/>
              <w:rPr>
                <w:b/>
                <w:bCs/>
                <w:color w:val="000000"/>
                <w:sz w:val="20"/>
                <w:szCs w:val="20"/>
                <w:lang w:val="fr-FR"/>
              </w:rPr>
            </w:pPr>
            <w:r w:rsidRPr="004934F3">
              <w:rPr>
                <w:b/>
                <w:bCs/>
                <w:color w:val="000000"/>
                <w:sz w:val="20"/>
                <w:szCs w:val="20"/>
                <w:lang w:val="fr-FR"/>
              </w:rPr>
              <w:t>2020</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2482D" w14:textId="77777777" w:rsidR="00A343FC" w:rsidRPr="004934F3" w:rsidRDefault="00A343FC" w:rsidP="00734B18">
            <w:pPr>
              <w:widowControl w:val="0"/>
              <w:jc w:val="center"/>
              <w:rPr>
                <w:b/>
                <w:bCs/>
                <w:color w:val="000000"/>
                <w:sz w:val="20"/>
                <w:szCs w:val="20"/>
                <w:lang w:val="fr-FR"/>
              </w:rPr>
            </w:pPr>
            <w:r w:rsidRPr="004934F3">
              <w:rPr>
                <w:b/>
                <w:bCs/>
                <w:color w:val="000000"/>
                <w:sz w:val="20"/>
                <w:szCs w:val="20"/>
                <w:lang w:val="fr-FR"/>
              </w:rPr>
              <w:t>Référence</w:t>
            </w:r>
          </w:p>
        </w:tc>
      </w:tr>
      <w:tr w:rsidR="00A343FC" w:rsidRPr="004934F3" w14:paraId="1C28E70C"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8E5554" w14:textId="77777777" w:rsidR="00A343FC" w:rsidRPr="004934F3" w:rsidRDefault="00A343FC" w:rsidP="00734B18">
            <w:pPr>
              <w:widowControl w:val="0"/>
              <w:jc w:val="left"/>
              <w:rPr>
                <w:b/>
                <w:bCs/>
                <w:color w:val="000000"/>
                <w:sz w:val="20"/>
                <w:szCs w:val="20"/>
                <w:lang w:val="fr-FR"/>
              </w:rPr>
            </w:pPr>
            <w:r w:rsidRPr="004934F3">
              <w:rPr>
                <w:b/>
                <w:bCs/>
                <w:color w:val="000000"/>
                <w:sz w:val="20"/>
                <w:szCs w:val="20"/>
                <w:lang w:val="fr-FR"/>
              </w:rPr>
              <w:t>Tonnes métriques (</w:t>
            </w:r>
            <w:proofErr w:type="spellStart"/>
            <w:r w:rsidRPr="004934F3">
              <w:rPr>
                <w:b/>
                <w:bCs/>
                <w:color w:val="000000"/>
                <w:sz w:val="20"/>
                <w:szCs w:val="20"/>
                <w:lang w:val="fr-FR"/>
              </w:rPr>
              <w:t>tm</w:t>
            </w:r>
            <w:proofErr w:type="spellEnd"/>
            <w:r w:rsidRPr="004934F3">
              <w:rPr>
                <w:b/>
                <w:bCs/>
                <w:color w:val="000000"/>
                <w:sz w:val="20"/>
                <w:szCs w:val="20"/>
                <w:lang w:val="fr-FR"/>
              </w:rPr>
              <w:t>)</w:t>
            </w:r>
          </w:p>
        </w:tc>
        <w:tc>
          <w:tcPr>
            <w:tcW w:w="543" w:type="pct"/>
            <w:tcBorders>
              <w:top w:val="nil"/>
              <w:left w:val="nil"/>
              <w:bottom w:val="single" w:sz="4" w:space="0" w:color="auto"/>
              <w:right w:val="single" w:sz="4" w:space="0" w:color="auto"/>
            </w:tcBorders>
            <w:shd w:val="clear" w:color="auto" w:fill="auto"/>
            <w:noWrap/>
            <w:vAlign w:val="center"/>
            <w:hideMark/>
          </w:tcPr>
          <w:p w14:paraId="216C4FDC" w14:textId="77777777" w:rsidR="00A343FC" w:rsidRPr="004934F3" w:rsidRDefault="00A343FC" w:rsidP="00734B18">
            <w:pPr>
              <w:widowControl w:val="0"/>
              <w:jc w:val="center"/>
              <w:rPr>
                <w:b/>
                <w:bCs/>
                <w:color w:val="000000"/>
                <w:sz w:val="20"/>
                <w:szCs w:val="20"/>
                <w:lang w:val="fr-FR"/>
              </w:rPr>
            </w:pPr>
          </w:p>
        </w:tc>
        <w:tc>
          <w:tcPr>
            <w:tcW w:w="543" w:type="pct"/>
            <w:tcBorders>
              <w:top w:val="nil"/>
              <w:left w:val="nil"/>
              <w:bottom w:val="single" w:sz="4" w:space="0" w:color="auto"/>
              <w:right w:val="single" w:sz="4" w:space="0" w:color="auto"/>
            </w:tcBorders>
            <w:shd w:val="clear" w:color="auto" w:fill="auto"/>
            <w:noWrap/>
            <w:vAlign w:val="center"/>
            <w:hideMark/>
          </w:tcPr>
          <w:p w14:paraId="53406451" w14:textId="77777777" w:rsidR="00A343FC" w:rsidRPr="004934F3" w:rsidRDefault="00A343FC" w:rsidP="00734B18">
            <w:pPr>
              <w:widowControl w:val="0"/>
              <w:jc w:val="center"/>
              <w:rPr>
                <w:b/>
                <w:bCs/>
                <w:color w:val="000000"/>
                <w:sz w:val="20"/>
                <w:szCs w:val="20"/>
                <w:lang w:val="fr-FR"/>
              </w:rPr>
            </w:pPr>
          </w:p>
        </w:tc>
        <w:tc>
          <w:tcPr>
            <w:tcW w:w="543" w:type="pct"/>
            <w:tcBorders>
              <w:top w:val="nil"/>
              <w:left w:val="nil"/>
              <w:bottom w:val="single" w:sz="4" w:space="0" w:color="auto"/>
              <w:right w:val="single" w:sz="4" w:space="0" w:color="auto"/>
            </w:tcBorders>
            <w:shd w:val="clear" w:color="auto" w:fill="auto"/>
            <w:noWrap/>
            <w:vAlign w:val="center"/>
            <w:hideMark/>
          </w:tcPr>
          <w:p w14:paraId="68555682" w14:textId="77777777" w:rsidR="00A343FC" w:rsidRPr="004934F3" w:rsidRDefault="00A343FC" w:rsidP="00734B18">
            <w:pPr>
              <w:widowControl w:val="0"/>
              <w:jc w:val="center"/>
              <w:rPr>
                <w:b/>
                <w:bCs/>
                <w:color w:val="000000"/>
                <w:sz w:val="20"/>
                <w:szCs w:val="20"/>
                <w:lang w:val="fr-FR"/>
              </w:rPr>
            </w:pPr>
          </w:p>
        </w:tc>
        <w:tc>
          <w:tcPr>
            <w:tcW w:w="543" w:type="pct"/>
            <w:tcBorders>
              <w:top w:val="single" w:sz="4" w:space="0" w:color="auto"/>
              <w:left w:val="nil"/>
              <w:bottom w:val="single" w:sz="4" w:space="0" w:color="auto"/>
              <w:right w:val="single" w:sz="4" w:space="0" w:color="auto"/>
            </w:tcBorders>
          </w:tcPr>
          <w:p w14:paraId="2CE4A653" w14:textId="77777777" w:rsidR="00A343FC" w:rsidRPr="004934F3" w:rsidRDefault="00A343FC" w:rsidP="00734B18">
            <w:pPr>
              <w:widowControl w:val="0"/>
              <w:jc w:val="center"/>
              <w:rPr>
                <w:b/>
                <w:bCs/>
                <w:color w:val="000000"/>
                <w:sz w:val="20"/>
                <w:szCs w:val="20"/>
                <w:lang w:val="fr-FR"/>
              </w:rPr>
            </w:pPr>
          </w:p>
        </w:tc>
        <w:tc>
          <w:tcPr>
            <w:tcW w:w="543" w:type="pct"/>
            <w:tcBorders>
              <w:top w:val="nil"/>
              <w:left w:val="single" w:sz="4" w:space="0" w:color="auto"/>
              <w:bottom w:val="single" w:sz="4" w:space="0" w:color="auto"/>
              <w:right w:val="single" w:sz="4" w:space="0" w:color="auto"/>
            </w:tcBorders>
          </w:tcPr>
          <w:p w14:paraId="5ACD839C" w14:textId="77777777" w:rsidR="00A343FC" w:rsidRPr="004934F3" w:rsidRDefault="00A343FC" w:rsidP="00734B18">
            <w:pPr>
              <w:widowControl w:val="0"/>
              <w:jc w:val="center"/>
              <w:rPr>
                <w:b/>
                <w:bCs/>
                <w:color w:val="000000"/>
                <w:sz w:val="20"/>
                <w:szCs w:val="20"/>
                <w:lang w:val="fr-FR"/>
              </w:rPr>
            </w:pPr>
          </w:p>
        </w:tc>
        <w:tc>
          <w:tcPr>
            <w:tcW w:w="632" w:type="pct"/>
            <w:tcBorders>
              <w:top w:val="nil"/>
              <w:left w:val="single" w:sz="4" w:space="0" w:color="auto"/>
              <w:bottom w:val="single" w:sz="4" w:space="0" w:color="auto"/>
              <w:right w:val="single" w:sz="4" w:space="0" w:color="auto"/>
            </w:tcBorders>
            <w:shd w:val="clear" w:color="auto" w:fill="auto"/>
            <w:noWrap/>
            <w:vAlign w:val="center"/>
            <w:hideMark/>
          </w:tcPr>
          <w:p w14:paraId="193EE020" w14:textId="77777777" w:rsidR="00A343FC" w:rsidRPr="004934F3" w:rsidRDefault="00A343FC" w:rsidP="00734B18">
            <w:pPr>
              <w:widowControl w:val="0"/>
              <w:jc w:val="center"/>
              <w:rPr>
                <w:b/>
                <w:bCs/>
                <w:color w:val="000000"/>
                <w:sz w:val="20"/>
                <w:szCs w:val="20"/>
                <w:lang w:val="fr-FR"/>
              </w:rPr>
            </w:pPr>
          </w:p>
        </w:tc>
      </w:tr>
      <w:tr w:rsidR="007904FC" w:rsidRPr="004934F3" w14:paraId="6C7E2A58"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346C68" w14:textId="77777777" w:rsidR="007904FC" w:rsidRPr="004934F3" w:rsidRDefault="007904FC" w:rsidP="007904FC">
            <w:pPr>
              <w:widowControl w:val="0"/>
              <w:jc w:val="left"/>
              <w:rPr>
                <w:color w:val="000000"/>
                <w:sz w:val="20"/>
                <w:szCs w:val="20"/>
                <w:lang w:val="fr-FR"/>
              </w:rPr>
            </w:pPr>
            <w:r w:rsidRPr="004934F3">
              <w:rPr>
                <w:color w:val="000000"/>
                <w:sz w:val="20"/>
                <w:szCs w:val="20"/>
                <w:lang w:val="fr-FR"/>
              </w:rPr>
              <w:t>HCFC-22</w:t>
            </w:r>
          </w:p>
        </w:tc>
        <w:tc>
          <w:tcPr>
            <w:tcW w:w="543" w:type="pct"/>
            <w:tcBorders>
              <w:top w:val="nil"/>
              <w:left w:val="nil"/>
              <w:bottom w:val="single" w:sz="4" w:space="0" w:color="auto"/>
              <w:right w:val="single" w:sz="4" w:space="0" w:color="auto"/>
            </w:tcBorders>
            <w:shd w:val="clear" w:color="auto" w:fill="auto"/>
            <w:noWrap/>
          </w:tcPr>
          <w:p w14:paraId="3E2FC2B3" w14:textId="77777777" w:rsidR="007904FC" w:rsidRPr="004934F3" w:rsidRDefault="007904FC" w:rsidP="007904FC">
            <w:pPr>
              <w:widowControl w:val="0"/>
              <w:jc w:val="right"/>
              <w:rPr>
                <w:sz w:val="20"/>
                <w:szCs w:val="20"/>
                <w:lang w:val="fr-FR"/>
              </w:rPr>
            </w:pPr>
            <w:r w:rsidRPr="004934F3">
              <w:rPr>
                <w:color w:val="000000"/>
                <w:sz w:val="20"/>
                <w:szCs w:val="20"/>
                <w:lang w:val="fr-FR" w:eastAsia="zh-CN"/>
              </w:rPr>
              <w:t>3 554,30</w:t>
            </w:r>
          </w:p>
        </w:tc>
        <w:tc>
          <w:tcPr>
            <w:tcW w:w="543" w:type="pct"/>
            <w:tcBorders>
              <w:top w:val="nil"/>
              <w:left w:val="single" w:sz="4" w:space="0" w:color="auto"/>
              <w:bottom w:val="single" w:sz="4" w:space="0" w:color="auto"/>
              <w:right w:val="single" w:sz="4" w:space="0" w:color="auto"/>
            </w:tcBorders>
            <w:shd w:val="clear" w:color="auto" w:fill="auto"/>
            <w:noWrap/>
          </w:tcPr>
          <w:p w14:paraId="494D1C9A" w14:textId="77777777" w:rsidR="007904FC" w:rsidRPr="004934F3" w:rsidRDefault="007904FC" w:rsidP="007904FC">
            <w:pPr>
              <w:widowControl w:val="0"/>
              <w:jc w:val="right"/>
              <w:rPr>
                <w:sz w:val="20"/>
                <w:szCs w:val="20"/>
                <w:lang w:val="fr-FR"/>
              </w:rPr>
            </w:pPr>
            <w:r w:rsidRPr="004934F3">
              <w:rPr>
                <w:color w:val="000000"/>
                <w:sz w:val="20"/>
                <w:szCs w:val="20"/>
                <w:lang w:val="fr-FR"/>
              </w:rPr>
              <w:t>3 262,24</w:t>
            </w:r>
          </w:p>
        </w:tc>
        <w:tc>
          <w:tcPr>
            <w:tcW w:w="543" w:type="pct"/>
            <w:tcBorders>
              <w:top w:val="nil"/>
              <w:left w:val="nil"/>
              <w:bottom w:val="single" w:sz="4" w:space="0" w:color="auto"/>
              <w:right w:val="single" w:sz="4" w:space="0" w:color="auto"/>
            </w:tcBorders>
            <w:shd w:val="clear" w:color="auto" w:fill="auto"/>
            <w:noWrap/>
            <w:vAlign w:val="center"/>
          </w:tcPr>
          <w:p w14:paraId="2E4F160A" w14:textId="77777777" w:rsidR="007904FC" w:rsidRPr="004934F3" w:rsidRDefault="00A26021" w:rsidP="007904FC">
            <w:pPr>
              <w:widowControl w:val="0"/>
              <w:jc w:val="right"/>
              <w:rPr>
                <w:color w:val="000000"/>
                <w:sz w:val="20"/>
                <w:szCs w:val="20"/>
                <w:lang w:val="fr-FR"/>
              </w:rPr>
            </w:pPr>
            <w:r w:rsidRPr="004934F3">
              <w:rPr>
                <w:color w:val="000000"/>
                <w:sz w:val="20"/>
                <w:szCs w:val="20"/>
                <w:lang w:val="fr-FR"/>
              </w:rPr>
              <w:t>3 194,60</w:t>
            </w:r>
          </w:p>
        </w:tc>
        <w:tc>
          <w:tcPr>
            <w:tcW w:w="543" w:type="pct"/>
            <w:tcBorders>
              <w:top w:val="single" w:sz="4" w:space="0" w:color="auto"/>
              <w:left w:val="nil"/>
              <w:bottom w:val="single" w:sz="4" w:space="0" w:color="auto"/>
              <w:right w:val="single" w:sz="4" w:space="0" w:color="auto"/>
            </w:tcBorders>
          </w:tcPr>
          <w:p w14:paraId="2B0D4C29"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3 054,40</w:t>
            </w:r>
          </w:p>
        </w:tc>
        <w:tc>
          <w:tcPr>
            <w:tcW w:w="543" w:type="pct"/>
            <w:tcBorders>
              <w:top w:val="nil"/>
              <w:left w:val="single" w:sz="4" w:space="0" w:color="auto"/>
              <w:bottom w:val="single" w:sz="4" w:space="0" w:color="auto"/>
              <w:right w:val="single" w:sz="4" w:space="0" w:color="auto"/>
            </w:tcBorders>
          </w:tcPr>
          <w:p w14:paraId="382F8228" w14:textId="77777777" w:rsidR="007904FC" w:rsidRPr="004934F3" w:rsidRDefault="00862D97" w:rsidP="00862D97">
            <w:pPr>
              <w:widowControl w:val="0"/>
              <w:jc w:val="right"/>
              <w:rPr>
                <w:color w:val="000000"/>
                <w:sz w:val="20"/>
                <w:szCs w:val="20"/>
                <w:lang w:val="fr-FR"/>
              </w:rPr>
            </w:pPr>
            <w:r w:rsidRPr="004934F3">
              <w:rPr>
                <w:color w:val="000000"/>
                <w:sz w:val="20"/>
                <w:szCs w:val="20"/>
                <w:lang w:val="fr-FR"/>
              </w:rPr>
              <w:t>2 406,14</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11A11A64" w14:textId="77777777" w:rsidR="007904FC" w:rsidRPr="004934F3" w:rsidRDefault="007904FC" w:rsidP="007904FC">
            <w:pPr>
              <w:widowControl w:val="0"/>
              <w:jc w:val="right"/>
              <w:rPr>
                <w:color w:val="000000"/>
                <w:sz w:val="20"/>
                <w:szCs w:val="20"/>
                <w:lang w:val="fr-FR"/>
              </w:rPr>
            </w:pPr>
            <w:r w:rsidRPr="004934F3">
              <w:rPr>
                <w:color w:val="000000"/>
                <w:sz w:val="20"/>
                <w:szCs w:val="20"/>
                <w:lang w:val="fr-FR"/>
              </w:rPr>
              <w:t>4 518,77</w:t>
            </w:r>
          </w:p>
        </w:tc>
      </w:tr>
      <w:tr w:rsidR="007904FC" w:rsidRPr="004934F3" w14:paraId="3273EA9D"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2B5EC4" w14:textId="77777777" w:rsidR="007904FC" w:rsidRPr="004934F3" w:rsidRDefault="007904FC" w:rsidP="007904FC">
            <w:pPr>
              <w:widowControl w:val="0"/>
              <w:jc w:val="left"/>
              <w:rPr>
                <w:color w:val="000000"/>
                <w:sz w:val="20"/>
                <w:szCs w:val="20"/>
                <w:lang w:val="fr-FR"/>
              </w:rPr>
            </w:pPr>
            <w:r w:rsidRPr="004934F3">
              <w:rPr>
                <w:color w:val="000000"/>
                <w:sz w:val="20"/>
                <w:szCs w:val="20"/>
                <w:lang w:val="fr-FR"/>
              </w:rPr>
              <w:t>HCFC-123</w:t>
            </w:r>
          </w:p>
        </w:tc>
        <w:tc>
          <w:tcPr>
            <w:tcW w:w="543" w:type="pct"/>
            <w:tcBorders>
              <w:top w:val="nil"/>
              <w:left w:val="nil"/>
              <w:bottom w:val="single" w:sz="4" w:space="0" w:color="auto"/>
              <w:right w:val="single" w:sz="4" w:space="0" w:color="auto"/>
            </w:tcBorders>
            <w:shd w:val="clear" w:color="auto" w:fill="auto"/>
            <w:noWrap/>
          </w:tcPr>
          <w:p w14:paraId="7DDF5526" w14:textId="77777777" w:rsidR="007904FC" w:rsidRPr="004934F3" w:rsidRDefault="006C0F8D" w:rsidP="007904FC">
            <w:pPr>
              <w:widowControl w:val="0"/>
              <w:jc w:val="right"/>
              <w:rPr>
                <w:sz w:val="20"/>
                <w:szCs w:val="20"/>
                <w:lang w:val="fr-FR"/>
              </w:rPr>
            </w:pPr>
            <w:r w:rsidRPr="004934F3">
              <w:rPr>
                <w:color w:val="000000"/>
                <w:sz w:val="20"/>
                <w:szCs w:val="20"/>
                <w:lang w:val="fr-FR" w:eastAsia="zh-CN"/>
              </w:rPr>
              <w:t>0,0</w:t>
            </w:r>
          </w:p>
        </w:tc>
        <w:tc>
          <w:tcPr>
            <w:tcW w:w="543" w:type="pct"/>
            <w:tcBorders>
              <w:top w:val="nil"/>
              <w:left w:val="single" w:sz="4" w:space="0" w:color="auto"/>
              <w:bottom w:val="single" w:sz="4" w:space="0" w:color="auto"/>
              <w:right w:val="single" w:sz="4" w:space="0" w:color="auto"/>
            </w:tcBorders>
            <w:shd w:val="clear" w:color="auto" w:fill="auto"/>
            <w:noWrap/>
          </w:tcPr>
          <w:p w14:paraId="7BD28BBC" w14:textId="77777777" w:rsidR="007904FC" w:rsidRPr="004934F3" w:rsidRDefault="007904FC" w:rsidP="003C3111">
            <w:pPr>
              <w:widowControl w:val="0"/>
              <w:jc w:val="right"/>
              <w:rPr>
                <w:sz w:val="20"/>
                <w:szCs w:val="20"/>
                <w:lang w:val="fr-FR"/>
              </w:rPr>
            </w:pPr>
            <w:r w:rsidRPr="004934F3">
              <w:rPr>
                <w:color w:val="000000"/>
                <w:sz w:val="20"/>
                <w:szCs w:val="20"/>
                <w:lang w:val="fr-FR"/>
              </w:rPr>
              <w:t>0,0</w:t>
            </w:r>
          </w:p>
        </w:tc>
        <w:tc>
          <w:tcPr>
            <w:tcW w:w="543" w:type="pct"/>
            <w:tcBorders>
              <w:top w:val="nil"/>
              <w:left w:val="nil"/>
              <w:bottom w:val="single" w:sz="4" w:space="0" w:color="auto"/>
              <w:right w:val="single" w:sz="4" w:space="0" w:color="auto"/>
            </w:tcBorders>
            <w:shd w:val="clear" w:color="auto" w:fill="auto"/>
            <w:noWrap/>
            <w:vAlign w:val="center"/>
          </w:tcPr>
          <w:p w14:paraId="5747B217"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45,70</w:t>
            </w:r>
          </w:p>
        </w:tc>
        <w:tc>
          <w:tcPr>
            <w:tcW w:w="543" w:type="pct"/>
            <w:tcBorders>
              <w:top w:val="single" w:sz="4" w:space="0" w:color="auto"/>
              <w:left w:val="nil"/>
              <w:bottom w:val="single" w:sz="4" w:space="0" w:color="auto"/>
              <w:right w:val="single" w:sz="4" w:space="0" w:color="auto"/>
            </w:tcBorders>
          </w:tcPr>
          <w:p w14:paraId="748813DD"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0,0</w:t>
            </w:r>
          </w:p>
        </w:tc>
        <w:tc>
          <w:tcPr>
            <w:tcW w:w="543" w:type="pct"/>
            <w:tcBorders>
              <w:top w:val="nil"/>
              <w:left w:val="single" w:sz="4" w:space="0" w:color="auto"/>
              <w:bottom w:val="single" w:sz="4" w:space="0" w:color="auto"/>
              <w:right w:val="single" w:sz="4" w:space="0" w:color="auto"/>
            </w:tcBorders>
          </w:tcPr>
          <w:p w14:paraId="236EFAA0" w14:textId="77777777" w:rsidR="007904FC"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739190FB" w14:textId="77777777" w:rsidR="007904FC" w:rsidRPr="004934F3" w:rsidRDefault="007904FC" w:rsidP="007904FC">
            <w:pPr>
              <w:widowControl w:val="0"/>
              <w:jc w:val="right"/>
              <w:rPr>
                <w:color w:val="000000"/>
                <w:sz w:val="20"/>
                <w:szCs w:val="20"/>
                <w:lang w:val="fr-FR"/>
              </w:rPr>
            </w:pPr>
            <w:r w:rsidRPr="004934F3">
              <w:rPr>
                <w:color w:val="000000"/>
                <w:sz w:val="20"/>
                <w:szCs w:val="20"/>
                <w:lang w:val="fr-FR"/>
              </w:rPr>
              <w:t>0,00</w:t>
            </w:r>
          </w:p>
        </w:tc>
      </w:tr>
      <w:tr w:rsidR="007904FC" w:rsidRPr="004934F3" w14:paraId="0E5BBB04"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C6593" w14:textId="77777777" w:rsidR="007904FC" w:rsidRPr="004934F3" w:rsidRDefault="007904FC" w:rsidP="007904FC">
            <w:pPr>
              <w:widowControl w:val="0"/>
              <w:jc w:val="left"/>
              <w:rPr>
                <w:color w:val="000000"/>
                <w:sz w:val="20"/>
                <w:szCs w:val="20"/>
                <w:highlight w:val="yellow"/>
                <w:lang w:val="fr-FR"/>
              </w:rPr>
            </w:pPr>
            <w:r w:rsidRPr="004934F3">
              <w:rPr>
                <w:color w:val="000000"/>
                <w:sz w:val="20"/>
                <w:szCs w:val="20"/>
                <w:lang w:val="fr-FR"/>
              </w:rPr>
              <w:t>HCFC-124</w:t>
            </w:r>
          </w:p>
        </w:tc>
        <w:tc>
          <w:tcPr>
            <w:tcW w:w="543" w:type="pct"/>
            <w:tcBorders>
              <w:top w:val="nil"/>
              <w:left w:val="nil"/>
              <w:bottom w:val="single" w:sz="4" w:space="0" w:color="auto"/>
              <w:right w:val="single" w:sz="4" w:space="0" w:color="auto"/>
            </w:tcBorders>
            <w:shd w:val="clear" w:color="auto" w:fill="auto"/>
            <w:noWrap/>
          </w:tcPr>
          <w:p w14:paraId="24D17865" w14:textId="77777777" w:rsidR="007904FC" w:rsidRPr="004934F3" w:rsidRDefault="007904FC" w:rsidP="007904FC">
            <w:pPr>
              <w:widowControl w:val="0"/>
              <w:jc w:val="right"/>
              <w:rPr>
                <w:sz w:val="20"/>
                <w:szCs w:val="20"/>
                <w:lang w:val="fr-FR"/>
              </w:rPr>
            </w:pPr>
            <w:r w:rsidRPr="004934F3">
              <w:rPr>
                <w:color w:val="000000"/>
                <w:sz w:val="20"/>
                <w:szCs w:val="20"/>
                <w:lang w:val="fr-FR" w:eastAsia="zh-CN"/>
              </w:rPr>
              <w:t>200,90</w:t>
            </w:r>
          </w:p>
        </w:tc>
        <w:tc>
          <w:tcPr>
            <w:tcW w:w="543" w:type="pct"/>
            <w:tcBorders>
              <w:top w:val="nil"/>
              <w:left w:val="single" w:sz="4" w:space="0" w:color="auto"/>
              <w:bottom w:val="single" w:sz="4" w:space="0" w:color="auto"/>
              <w:right w:val="single" w:sz="4" w:space="0" w:color="auto"/>
            </w:tcBorders>
            <w:shd w:val="clear" w:color="auto" w:fill="auto"/>
            <w:noWrap/>
          </w:tcPr>
          <w:p w14:paraId="130472D1" w14:textId="77777777" w:rsidR="007904FC" w:rsidRPr="004934F3" w:rsidRDefault="007904FC" w:rsidP="007904FC">
            <w:pPr>
              <w:widowControl w:val="0"/>
              <w:jc w:val="right"/>
              <w:rPr>
                <w:sz w:val="20"/>
                <w:szCs w:val="20"/>
                <w:lang w:val="fr-FR"/>
              </w:rPr>
            </w:pPr>
            <w:r w:rsidRPr="004934F3">
              <w:rPr>
                <w:color w:val="000000"/>
                <w:sz w:val="20"/>
                <w:szCs w:val="20"/>
                <w:lang w:val="fr-FR"/>
              </w:rPr>
              <w:t>338,46</w:t>
            </w:r>
          </w:p>
        </w:tc>
        <w:tc>
          <w:tcPr>
            <w:tcW w:w="543" w:type="pct"/>
            <w:tcBorders>
              <w:top w:val="nil"/>
              <w:left w:val="nil"/>
              <w:bottom w:val="single" w:sz="4" w:space="0" w:color="auto"/>
              <w:right w:val="single" w:sz="4" w:space="0" w:color="auto"/>
            </w:tcBorders>
            <w:shd w:val="clear" w:color="auto" w:fill="auto"/>
            <w:noWrap/>
            <w:vAlign w:val="center"/>
          </w:tcPr>
          <w:p w14:paraId="2CB57147"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251,36</w:t>
            </w:r>
          </w:p>
        </w:tc>
        <w:tc>
          <w:tcPr>
            <w:tcW w:w="543" w:type="pct"/>
            <w:tcBorders>
              <w:top w:val="single" w:sz="4" w:space="0" w:color="auto"/>
              <w:left w:val="nil"/>
              <w:bottom w:val="single" w:sz="4" w:space="0" w:color="auto"/>
              <w:right w:val="single" w:sz="4" w:space="0" w:color="auto"/>
            </w:tcBorders>
          </w:tcPr>
          <w:p w14:paraId="47C770DB" w14:textId="77777777" w:rsidR="007904FC" w:rsidRPr="004934F3" w:rsidRDefault="003C3111" w:rsidP="00D76EE1">
            <w:pPr>
              <w:widowControl w:val="0"/>
              <w:jc w:val="right"/>
              <w:rPr>
                <w:color w:val="000000"/>
                <w:sz w:val="20"/>
                <w:szCs w:val="20"/>
                <w:highlight w:val="yellow"/>
                <w:lang w:val="fr-FR"/>
              </w:rPr>
            </w:pPr>
            <w:r w:rsidRPr="004934F3">
              <w:rPr>
                <w:color w:val="000000"/>
                <w:sz w:val="20"/>
                <w:szCs w:val="20"/>
                <w:lang w:val="fr-FR"/>
              </w:rPr>
              <w:t>305,20</w:t>
            </w:r>
          </w:p>
        </w:tc>
        <w:tc>
          <w:tcPr>
            <w:tcW w:w="543" w:type="pct"/>
            <w:tcBorders>
              <w:top w:val="nil"/>
              <w:left w:val="single" w:sz="4" w:space="0" w:color="auto"/>
              <w:bottom w:val="single" w:sz="4" w:space="0" w:color="auto"/>
              <w:right w:val="single" w:sz="4" w:space="0" w:color="auto"/>
            </w:tcBorders>
          </w:tcPr>
          <w:p w14:paraId="49416703" w14:textId="77777777" w:rsidR="007904FC"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6D19B5AE" w14:textId="77777777" w:rsidR="007904FC" w:rsidRPr="004934F3" w:rsidRDefault="007904FC" w:rsidP="007904FC">
            <w:pPr>
              <w:widowControl w:val="0"/>
              <w:jc w:val="right"/>
              <w:rPr>
                <w:color w:val="000000"/>
                <w:sz w:val="20"/>
                <w:szCs w:val="20"/>
                <w:lang w:val="fr-FR"/>
              </w:rPr>
            </w:pPr>
            <w:r w:rsidRPr="004934F3">
              <w:rPr>
                <w:color w:val="000000"/>
                <w:sz w:val="20"/>
                <w:szCs w:val="20"/>
                <w:lang w:val="fr-FR"/>
              </w:rPr>
              <w:t>0,00</w:t>
            </w:r>
          </w:p>
        </w:tc>
      </w:tr>
      <w:tr w:rsidR="007904FC" w:rsidRPr="004934F3" w14:paraId="7447DACE"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4405" w14:textId="77777777" w:rsidR="007904FC" w:rsidRPr="004934F3" w:rsidRDefault="007904FC" w:rsidP="007904FC">
            <w:pPr>
              <w:widowControl w:val="0"/>
              <w:jc w:val="left"/>
              <w:rPr>
                <w:color w:val="000000"/>
                <w:sz w:val="20"/>
                <w:szCs w:val="20"/>
                <w:lang w:val="fr-FR"/>
              </w:rPr>
            </w:pPr>
            <w:r w:rsidRPr="004934F3">
              <w:rPr>
                <w:color w:val="000000"/>
                <w:sz w:val="20"/>
                <w:szCs w:val="20"/>
                <w:lang w:val="fr-FR"/>
              </w:rPr>
              <w:t>HCFC- 141b</w:t>
            </w:r>
          </w:p>
        </w:tc>
        <w:tc>
          <w:tcPr>
            <w:tcW w:w="543" w:type="pct"/>
            <w:tcBorders>
              <w:top w:val="nil"/>
              <w:left w:val="nil"/>
              <w:bottom w:val="single" w:sz="4" w:space="0" w:color="auto"/>
              <w:right w:val="single" w:sz="4" w:space="0" w:color="auto"/>
            </w:tcBorders>
            <w:shd w:val="clear" w:color="auto" w:fill="auto"/>
            <w:noWrap/>
          </w:tcPr>
          <w:p w14:paraId="6D985D2A" w14:textId="77777777" w:rsidR="007904FC" w:rsidRPr="004934F3" w:rsidRDefault="007904FC" w:rsidP="007904FC">
            <w:pPr>
              <w:widowControl w:val="0"/>
              <w:jc w:val="right"/>
              <w:rPr>
                <w:sz w:val="20"/>
                <w:szCs w:val="20"/>
                <w:lang w:val="fr-FR"/>
              </w:rPr>
            </w:pPr>
            <w:r w:rsidRPr="004934F3">
              <w:rPr>
                <w:color w:val="000000"/>
                <w:sz w:val="20"/>
                <w:szCs w:val="20"/>
                <w:lang w:val="fr-FR" w:eastAsia="zh-CN"/>
              </w:rPr>
              <w:t>311,37</w:t>
            </w:r>
          </w:p>
        </w:tc>
        <w:tc>
          <w:tcPr>
            <w:tcW w:w="543" w:type="pct"/>
            <w:tcBorders>
              <w:top w:val="nil"/>
              <w:left w:val="nil"/>
              <w:bottom w:val="single" w:sz="4" w:space="0" w:color="auto"/>
              <w:right w:val="single" w:sz="4" w:space="0" w:color="auto"/>
            </w:tcBorders>
            <w:shd w:val="clear" w:color="auto" w:fill="auto"/>
            <w:noWrap/>
          </w:tcPr>
          <w:p w14:paraId="093AFD16" w14:textId="77777777" w:rsidR="007904FC" w:rsidRPr="004934F3" w:rsidRDefault="007904FC" w:rsidP="007904FC">
            <w:pPr>
              <w:widowControl w:val="0"/>
              <w:jc w:val="right"/>
              <w:rPr>
                <w:sz w:val="20"/>
                <w:szCs w:val="20"/>
                <w:lang w:val="fr-FR"/>
              </w:rPr>
            </w:pPr>
            <w:r w:rsidRPr="004934F3">
              <w:rPr>
                <w:color w:val="000000"/>
                <w:sz w:val="20"/>
                <w:szCs w:val="20"/>
                <w:lang w:val="fr-FR"/>
              </w:rPr>
              <w:t>717,69</w:t>
            </w:r>
          </w:p>
        </w:tc>
        <w:tc>
          <w:tcPr>
            <w:tcW w:w="543" w:type="pct"/>
            <w:tcBorders>
              <w:top w:val="nil"/>
              <w:left w:val="nil"/>
              <w:bottom w:val="single" w:sz="4" w:space="0" w:color="auto"/>
              <w:right w:val="single" w:sz="4" w:space="0" w:color="auto"/>
            </w:tcBorders>
            <w:shd w:val="clear" w:color="auto" w:fill="auto"/>
            <w:noWrap/>
            <w:vAlign w:val="center"/>
          </w:tcPr>
          <w:p w14:paraId="370BECF7"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901,00</w:t>
            </w:r>
          </w:p>
        </w:tc>
        <w:tc>
          <w:tcPr>
            <w:tcW w:w="543" w:type="pct"/>
            <w:tcBorders>
              <w:top w:val="single" w:sz="4" w:space="0" w:color="auto"/>
              <w:left w:val="nil"/>
              <w:bottom w:val="single" w:sz="4" w:space="0" w:color="auto"/>
              <w:right w:val="single" w:sz="4" w:space="0" w:color="auto"/>
            </w:tcBorders>
          </w:tcPr>
          <w:p w14:paraId="5F8E8D81"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585,80</w:t>
            </w:r>
          </w:p>
        </w:tc>
        <w:tc>
          <w:tcPr>
            <w:tcW w:w="543" w:type="pct"/>
            <w:tcBorders>
              <w:top w:val="nil"/>
              <w:left w:val="single" w:sz="4" w:space="0" w:color="auto"/>
              <w:bottom w:val="single" w:sz="4" w:space="0" w:color="auto"/>
              <w:right w:val="single" w:sz="4" w:space="0" w:color="auto"/>
            </w:tcBorders>
          </w:tcPr>
          <w:p w14:paraId="7AD77C87" w14:textId="77777777" w:rsidR="007904FC" w:rsidRPr="004934F3" w:rsidRDefault="00862D97" w:rsidP="00862D97">
            <w:pPr>
              <w:widowControl w:val="0"/>
              <w:jc w:val="right"/>
              <w:rPr>
                <w:color w:val="000000"/>
                <w:sz w:val="20"/>
                <w:szCs w:val="20"/>
                <w:lang w:val="fr-FR"/>
              </w:rPr>
            </w:pPr>
            <w:r w:rsidRPr="004934F3">
              <w:rPr>
                <w:color w:val="000000"/>
                <w:sz w:val="20"/>
                <w:szCs w:val="20"/>
                <w:lang w:val="fr-FR"/>
              </w:rPr>
              <w:t>312,30</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37D1521C" w14:textId="77777777" w:rsidR="007904FC" w:rsidRPr="004934F3" w:rsidRDefault="007904FC" w:rsidP="007904FC">
            <w:pPr>
              <w:widowControl w:val="0"/>
              <w:jc w:val="right"/>
              <w:rPr>
                <w:color w:val="000000"/>
                <w:sz w:val="20"/>
                <w:szCs w:val="20"/>
                <w:lang w:val="fr-FR"/>
              </w:rPr>
            </w:pPr>
            <w:r w:rsidRPr="004934F3">
              <w:rPr>
                <w:sz w:val="20"/>
                <w:szCs w:val="20"/>
                <w:lang w:val="fr-FR" w:eastAsia="zh-CN"/>
              </w:rPr>
              <w:t>875,90</w:t>
            </w:r>
          </w:p>
        </w:tc>
      </w:tr>
      <w:tr w:rsidR="007904FC" w:rsidRPr="004934F3" w14:paraId="0A7A866C"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A1FA7D" w14:textId="77777777" w:rsidR="007904FC" w:rsidRPr="004934F3" w:rsidRDefault="007904FC" w:rsidP="007904FC">
            <w:pPr>
              <w:widowControl w:val="0"/>
              <w:jc w:val="left"/>
              <w:rPr>
                <w:color w:val="000000"/>
                <w:sz w:val="20"/>
                <w:szCs w:val="20"/>
                <w:lang w:val="fr-FR"/>
              </w:rPr>
            </w:pPr>
            <w:r w:rsidRPr="004934F3">
              <w:rPr>
                <w:color w:val="000000"/>
                <w:sz w:val="20"/>
                <w:szCs w:val="20"/>
                <w:lang w:val="fr-FR"/>
              </w:rPr>
              <w:t>HCFC- 142b</w:t>
            </w:r>
          </w:p>
        </w:tc>
        <w:tc>
          <w:tcPr>
            <w:tcW w:w="543" w:type="pct"/>
            <w:tcBorders>
              <w:top w:val="nil"/>
              <w:left w:val="nil"/>
              <w:bottom w:val="single" w:sz="4" w:space="0" w:color="auto"/>
              <w:right w:val="single" w:sz="4" w:space="0" w:color="auto"/>
            </w:tcBorders>
            <w:shd w:val="clear" w:color="auto" w:fill="auto"/>
            <w:noWrap/>
          </w:tcPr>
          <w:p w14:paraId="78134561" w14:textId="77777777" w:rsidR="007904FC" w:rsidRPr="004934F3" w:rsidRDefault="007904FC" w:rsidP="007904FC">
            <w:pPr>
              <w:widowControl w:val="0"/>
              <w:jc w:val="right"/>
              <w:rPr>
                <w:sz w:val="20"/>
                <w:szCs w:val="20"/>
                <w:lang w:val="fr-FR"/>
              </w:rPr>
            </w:pPr>
            <w:r w:rsidRPr="004934F3">
              <w:rPr>
                <w:color w:val="000000"/>
                <w:sz w:val="20"/>
                <w:szCs w:val="20"/>
                <w:lang w:val="fr-FR" w:eastAsia="zh-CN"/>
              </w:rPr>
              <w:t>8,90</w:t>
            </w:r>
          </w:p>
        </w:tc>
        <w:tc>
          <w:tcPr>
            <w:tcW w:w="543" w:type="pct"/>
            <w:tcBorders>
              <w:top w:val="nil"/>
              <w:left w:val="nil"/>
              <w:bottom w:val="single" w:sz="4" w:space="0" w:color="auto"/>
              <w:right w:val="single" w:sz="4" w:space="0" w:color="auto"/>
            </w:tcBorders>
            <w:shd w:val="clear" w:color="auto" w:fill="auto"/>
            <w:noWrap/>
          </w:tcPr>
          <w:p w14:paraId="16598E61" w14:textId="77777777" w:rsidR="007904FC" w:rsidRPr="004934F3" w:rsidRDefault="007904FC" w:rsidP="003C3111">
            <w:pPr>
              <w:widowControl w:val="0"/>
              <w:jc w:val="right"/>
              <w:rPr>
                <w:sz w:val="20"/>
                <w:szCs w:val="20"/>
                <w:lang w:val="fr-FR"/>
              </w:rPr>
            </w:pPr>
            <w:r w:rsidRPr="004934F3">
              <w:rPr>
                <w:color w:val="000000"/>
                <w:sz w:val="20"/>
                <w:szCs w:val="20"/>
                <w:lang w:val="fr-FR"/>
              </w:rPr>
              <w:t>0,0</w:t>
            </w:r>
          </w:p>
        </w:tc>
        <w:tc>
          <w:tcPr>
            <w:tcW w:w="543" w:type="pct"/>
            <w:tcBorders>
              <w:top w:val="nil"/>
              <w:left w:val="nil"/>
              <w:bottom w:val="single" w:sz="4" w:space="0" w:color="auto"/>
              <w:right w:val="single" w:sz="4" w:space="0" w:color="auto"/>
            </w:tcBorders>
            <w:shd w:val="clear" w:color="auto" w:fill="auto"/>
            <w:noWrap/>
            <w:vAlign w:val="center"/>
          </w:tcPr>
          <w:p w14:paraId="04B7E7B3" w14:textId="77777777" w:rsidR="007904FC" w:rsidRPr="004934F3" w:rsidRDefault="003C3111" w:rsidP="003C3111">
            <w:pPr>
              <w:widowControl w:val="0"/>
              <w:jc w:val="right"/>
              <w:rPr>
                <w:color w:val="000000"/>
                <w:sz w:val="20"/>
                <w:szCs w:val="20"/>
                <w:lang w:val="fr-FR"/>
              </w:rPr>
            </w:pPr>
            <w:r w:rsidRPr="004934F3">
              <w:rPr>
                <w:color w:val="000000"/>
                <w:sz w:val="20"/>
                <w:szCs w:val="20"/>
                <w:lang w:val="fr-FR"/>
              </w:rPr>
              <w:t>0,0</w:t>
            </w:r>
          </w:p>
        </w:tc>
        <w:tc>
          <w:tcPr>
            <w:tcW w:w="543" w:type="pct"/>
            <w:tcBorders>
              <w:top w:val="single" w:sz="4" w:space="0" w:color="auto"/>
              <w:left w:val="nil"/>
              <w:bottom w:val="single" w:sz="4" w:space="0" w:color="auto"/>
              <w:right w:val="single" w:sz="4" w:space="0" w:color="auto"/>
            </w:tcBorders>
          </w:tcPr>
          <w:p w14:paraId="1E4063F2" w14:textId="77777777" w:rsidR="007904FC" w:rsidRPr="004934F3" w:rsidRDefault="003C3111" w:rsidP="007904FC">
            <w:pPr>
              <w:widowControl w:val="0"/>
              <w:jc w:val="right"/>
              <w:rPr>
                <w:color w:val="000000"/>
                <w:sz w:val="20"/>
                <w:szCs w:val="20"/>
                <w:lang w:val="fr-FR"/>
              </w:rPr>
            </w:pPr>
            <w:r w:rsidRPr="004934F3">
              <w:rPr>
                <w:color w:val="000000"/>
                <w:sz w:val="20"/>
                <w:szCs w:val="20"/>
                <w:lang w:val="fr-FR"/>
              </w:rPr>
              <w:t>0,0</w:t>
            </w:r>
          </w:p>
        </w:tc>
        <w:tc>
          <w:tcPr>
            <w:tcW w:w="543" w:type="pct"/>
            <w:tcBorders>
              <w:top w:val="nil"/>
              <w:left w:val="single" w:sz="4" w:space="0" w:color="auto"/>
              <w:bottom w:val="single" w:sz="4" w:space="0" w:color="auto"/>
              <w:right w:val="single" w:sz="4" w:space="0" w:color="auto"/>
            </w:tcBorders>
          </w:tcPr>
          <w:p w14:paraId="2746EAF2" w14:textId="77777777" w:rsidR="007904FC"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66B009F2" w14:textId="77777777" w:rsidR="007904FC" w:rsidRPr="004934F3" w:rsidRDefault="007904FC" w:rsidP="007904FC">
            <w:pPr>
              <w:widowControl w:val="0"/>
              <w:jc w:val="right"/>
              <w:rPr>
                <w:color w:val="000000"/>
                <w:sz w:val="20"/>
                <w:szCs w:val="20"/>
                <w:lang w:val="fr-FR"/>
              </w:rPr>
            </w:pPr>
            <w:r w:rsidRPr="004934F3">
              <w:rPr>
                <w:color w:val="000000"/>
                <w:sz w:val="20"/>
                <w:szCs w:val="20"/>
                <w:lang w:val="fr-FR"/>
              </w:rPr>
              <w:t>0,00</w:t>
            </w:r>
          </w:p>
        </w:tc>
      </w:tr>
      <w:tr w:rsidR="007904FC" w:rsidRPr="004934F3" w14:paraId="4929FF92"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839A3B" w14:textId="77777777" w:rsidR="007904FC" w:rsidRPr="004934F3" w:rsidRDefault="007904FC" w:rsidP="007904FC">
            <w:pPr>
              <w:jc w:val="left"/>
              <w:rPr>
                <w:rFonts w:eastAsiaTheme="minorHAnsi"/>
                <w:b/>
                <w:color w:val="000000"/>
                <w:sz w:val="20"/>
                <w:szCs w:val="20"/>
                <w:lang w:val="fr-FR"/>
              </w:rPr>
            </w:pPr>
            <w:r w:rsidRPr="004934F3">
              <w:rPr>
                <w:b/>
                <w:color w:val="000000"/>
                <w:sz w:val="20"/>
                <w:szCs w:val="20"/>
                <w:lang w:val="fr-FR"/>
              </w:rPr>
              <w:t>Total partiel (</w:t>
            </w:r>
            <w:proofErr w:type="spellStart"/>
            <w:r w:rsidRPr="004934F3">
              <w:rPr>
                <w:b/>
                <w:color w:val="000000"/>
                <w:sz w:val="20"/>
                <w:szCs w:val="20"/>
                <w:lang w:val="fr-FR"/>
              </w:rPr>
              <w:t>tm</w:t>
            </w:r>
            <w:proofErr w:type="spellEnd"/>
            <w:r w:rsidRPr="004934F3">
              <w:rPr>
                <w:b/>
                <w:color w:val="000000"/>
                <w:sz w:val="20"/>
                <w:szCs w:val="20"/>
                <w:lang w:val="fr-FR"/>
              </w:rPr>
              <w:t>)</w:t>
            </w:r>
          </w:p>
        </w:tc>
        <w:tc>
          <w:tcPr>
            <w:tcW w:w="543" w:type="pct"/>
            <w:tcBorders>
              <w:top w:val="nil"/>
              <w:left w:val="nil"/>
              <w:bottom w:val="single" w:sz="4" w:space="0" w:color="auto"/>
              <w:right w:val="single" w:sz="4" w:space="0" w:color="auto"/>
            </w:tcBorders>
            <w:shd w:val="clear" w:color="auto" w:fill="auto"/>
            <w:noWrap/>
          </w:tcPr>
          <w:p w14:paraId="68C0775D" w14:textId="77777777" w:rsidR="007904FC" w:rsidRPr="004934F3" w:rsidRDefault="007904FC" w:rsidP="007904FC">
            <w:pPr>
              <w:widowControl w:val="0"/>
              <w:jc w:val="right"/>
              <w:rPr>
                <w:b/>
                <w:color w:val="000000"/>
                <w:sz w:val="20"/>
                <w:szCs w:val="20"/>
                <w:lang w:val="fr-FR"/>
              </w:rPr>
            </w:pPr>
            <w:r w:rsidRPr="004934F3">
              <w:rPr>
                <w:b/>
                <w:bCs/>
                <w:color w:val="000000"/>
                <w:sz w:val="20"/>
                <w:szCs w:val="20"/>
                <w:lang w:val="fr-FR" w:eastAsia="zh-CN"/>
              </w:rPr>
              <w:t>4 075,47</w:t>
            </w:r>
          </w:p>
        </w:tc>
        <w:tc>
          <w:tcPr>
            <w:tcW w:w="543" w:type="pct"/>
            <w:tcBorders>
              <w:top w:val="nil"/>
              <w:left w:val="nil"/>
              <w:bottom w:val="single" w:sz="4" w:space="0" w:color="auto"/>
              <w:right w:val="single" w:sz="4" w:space="0" w:color="auto"/>
            </w:tcBorders>
            <w:shd w:val="clear" w:color="auto" w:fill="auto"/>
            <w:noWrap/>
          </w:tcPr>
          <w:p w14:paraId="3AB011E3" w14:textId="77777777" w:rsidR="007904FC" w:rsidRPr="004934F3" w:rsidRDefault="007904FC" w:rsidP="007904FC">
            <w:pPr>
              <w:widowControl w:val="0"/>
              <w:jc w:val="right"/>
              <w:rPr>
                <w:b/>
                <w:color w:val="000000"/>
                <w:sz w:val="20"/>
                <w:szCs w:val="20"/>
                <w:lang w:val="fr-FR"/>
              </w:rPr>
            </w:pPr>
            <w:r w:rsidRPr="004934F3">
              <w:rPr>
                <w:b/>
                <w:bCs/>
                <w:color w:val="000000"/>
                <w:sz w:val="20"/>
                <w:szCs w:val="20"/>
                <w:lang w:val="fr-FR"/>
              </w:rPr>
              <w:t>4 318,39</w:t>
            </w:r>
          </w:p>
        </w:tc>
        <w:tc>
          <w:tcPr>
            <w:tcW w:w="543" w:type="pct"/>
            <w:tcBorders>
              <w:top w:val="nil"/>
              <w:left w:val="nil"/>
              <w:bottom w:val="single" w:sz="4" w:space="0" w:color="auto"/>
              <w:right w:val="single" w:sz="4" w:space="0" w:color="auto"/>
            </w:tcBorders>
            <w:shd w:val="clear" w:color="auto" w:fill="auto"/>
            <w:noWrap/>
            <w:vAlign w:val="center"/>
          </w:tcPr>
          <w:p w14:paraId="0FAB08E9" w14:textId="77777777" w:rsidR="007904FC" w:rsidRPr="004934F3" w:rsidRDefault="003C3111" w:rsidP="007904FC">
            <w:pPr>
              <w:widowControl w:val="0"/>
              <w:jc w:val="right"/>
              <w:rPr>
                <w:b/>
                <w:color w:val="000000"/>
                <w:sz w:val="20"/>
                <w:szCs w:val="20"/>
                <w:lang w:val="fr-FR"/>
              </w:rPr>
            </w:pPr>
            <w:r w:rsidRPr="004934F3">
              <w:rPr>
                <w:b/>
                <w:color w:val="000000"/>
                <w:sz w:val="20"/>
                <w:szCs w:val="20"/>
                <w:lang w:val="fr-FR"/>
              </w:rPr>
              <w:t>4 392,66</w:t>
            </w:r>
          </w:p>
        </w:tc>
        <w:tc>
          <w:tcPr>
            <w:tcW w:w="543" w:type="pct"/>
            <w:tcBorders>
              <w:top w:val="single" w:sz="4" w:space="0" w:color="auto"/>
              <w:left w:val="nil"/>
              <w:bottom w:val="single" w:sz="4" w:space="0" w:color="auto"/>
              <w:right w:val="single" w:sz="4" w:space="0" w:color="auto"/>
            </w:tcBorders>
          </w:tcPr>
          <w:p w14:paraId="2F818526" w14:textId="77777777" w:rsidR="007904FC" w:rsidRPr="004934F3" w:rsidRDefault="003C3111" w:rsidP="00FF7C5D">
            <w:pPr>
              <w:widowControl w:val="0"/>
              <w:jc w:val="right"/>
              <w:rPr>
                <w:b/>
                <w:color w:val="000000"/>
                <w:sz w:val="20"/>
                <w:szCs w:val="20"/>
                <w:lang w:val="fr-FR"/>
              </w:rPr>
            </w:pPr>
            <w:r w:rsidRPr="004934F3">
              <w:rPr>
                <w:b/>
                <w:color w:val="000000"/>
                <w:sz w:val="20"/>
                <w:szCs w:val="20"/>
                <w:lang w:val="fr-FR"/>
              </w:rPr>
              <w:t>3 945,40</w:t>
            </w:r>
          </w:p>
        </w:tc>
        <w:tc>
          <w:tcPr>
            <w:tcW w:w="543" w:type="pct"/>
            <w:tcBorders>
              <w:top w:val="nil"/>
              <w:left w:val="single" w:sz="4" w:space="0" w:color="auto"/>
              <w:bottom w:val="single" w:sz="4" w:space="0" w:color="auto"/>
              <w:right w:val="single" w:sz="4" w:space="0" w:color="auto"/>
            </w:tcBorders>
          </w:tcPr>
          <w:p w14:paraId="16DDC69E" w14:textId="77777777" w:rsidR="007904FC" w:rsidRPr="004934F3" w:rsidRDefault="00862D97" w:rsidP="00862D97">
            <w:pPr>
              <w:widowControl w:val="0"/>
              <w:jc w:val="right"/>
              <w:rPr>
                <w:b/>
                <w:color w:val="000000"/>
                <w:sz w:val="20"/>
                <w:szCs w:val="20"/>
                <w:lang w:val="fr-FR"/>
              </w:rPr>
            </w:pPr>
            <w:r w:rsidRPr="004934F3">
              <w:rPr>
                <w:b/>
                <w:color w:val="000000"/>
                <w:sz w:val="20"/>
                <w:szCs w:val="20"/>
                <w:lang w:val="fr-FR"/>
              </w:rPr>
              <w:t>2 718,44</w:t>
            </w:r>
          </w:p>
        </w:tc>
        <w:tc>
          <w:tcPr>
            <w:tcW w:w="632" w:type="pct"/>
            <w:tcBorders>
              <w:top w:val="nil"/>
              <w:left w:val="single" w:sz="4" w:space="0" w:color="auto"/>
              <w:bottom w:val="single" w:sz="4" w:space="0" w:color="auto"/>
              <w:right w:val="single" w:sz="4" w:space="0" w:color="auto"/>
            </w:tcBorders>
            <w:shd w:val="clear" w:color="auto" w:fill="auto"/>
            <w:noWrap/>
          </w:tcPr>
          <w:p w14:paraId="55195DA2" w14:textId="77777777" w:rsidR="007904FC" w:rsidRPr="004934F3" w:rsidRDefault="007904FC" w:rsidP="007904FC">
            <w:pPr>
              <w:widowControl w:val="0"/>
              <w:jc w:val="right"/>
              <w:rPr>
                <w:b/>
                <w:color w:val="000000"/>
                <w:sz w:val="20"/>
                <w:szCs w:val="20"/>
                <w:lang w:val="fr-FR"/>
              </w:rPr>
            </w:pPr>
            <w:r w:rsidRPr="004934F3">
              <w:rPr>
                <w:b/>
                <w:bCs/>
                <w:sz w:val="20"/>
                <w:szCs w:val="20"/>
                <w:lang w:val="fr-FR" w:eastAsia="zh-CN"/>
              </w:rPr>
              <w:t>5 394,67</w:t>
            </w:r>
          </w:p>
        </w:tc>
      </w:tr>
      <w:tr w:rsidR="007904FC" w:rsidRPr="004934F3" w14:paraId="7CBFDE80" w14:textId="77777777" w:rsidTr="00D61621">
        <w:tc>
          <w:tcPr>
            <w:tcW w:w="16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3E5735" w14:textId="77777777" w:rsidR="007904FC" w:rsidRPr="004934F3" w:rsidRDefault="007904FC" w:rsidP="007904FC">
            <w:pPr>
              <w:jc w:val="left"/>
              <w:rPr>
                <w:b/>
                <w:bCs/>
                <w:color w:val="000000"/>
                <w:sz w:val="20"/>
                <w:szCs w:val="20"/>
                <w:highlight w:val="magenta"/>
                <w:lang w:val="fr-FR"/>
              </w:rPr>
            </w:pPr>
            <w:r w:rsidRPr="004934F3">
              <w:rPr>
                <w:color w:val="000000"/>
                <w:sz w:val="20"/>
                <w:szCs w:val="20"/>
                <w:lang w:val="fr-FR"/>
              </w:rPr>
              <w:t xml:space="preserve">HCFC-141b dans les polyols </w:t>
            </w:r>
            <w:proofErr w:type="spellStart"/>
            <w:r w:rsidRPr="004934F3">
              <w:rPr>
                <w:color w:val="000000"/>
                <w:sz w:val="20"/>
                <w:szCs w:val="20"/>
                <w:lang w:val="fr-FR"/>
              </w:rPr>
              <w:t>prémélangés</w:t>
            </w:r>
            <w:proofErr w:type="spellEnd"/>
            <w:r w:rsidRPr="004934F3">
              <w:rPr>
                <w:color w:val="000000"/>
                <w:sz w:val="20"/>
                <w:szCs w:val="20"/>
                <w:lang w:val="fr-FR"/>
              </w:rPr>
              <w:t xml:space="preserve"> importés*</w:t>
            </w:r>
          </w:p>
        </w:tc>
        <w:tc>
          <w:tcPr>
            <w:tcW w:w="543" w:type="pct"/>
            <w:tcBorders>
              <w:top w:val="nil"/>
              <w:left w:val="nil"/>
              <w:bottom w:val="single" w:sz="4" w:space="0" w:color="auto"/>
              <w:right w:val="single" w:sz="4" w:space="0" w:color="auto"/>
            </w:tcBorders>
            <w:shd w:val="clear" w:color="auto" w:fill="auto"/>
            <w:noWrap/>
          </w:tcPr>
          <w:p w14:paraId="51A47DEB" w14:textId="77777777" w:rsidR="007904FC" w:rsidRPr="004934F3" w:rsidRDefault="007904FC" w:rsidP="007904FC">
            <w:pPr>
              <w:jc w:val="right"/>
              <w:rPr>
                <w:sz w:val="20"/>
                <w:szCs w:val="20"/>
                <w:lang w:val="fr-FR"/>
              </w:rPr>
            </w:pPr>
            <w:r w:rsidRPr="004934F3">
              <w:rPr>
                <w:color w:val="000000"/>
                <w:sz w:val="20"/>
                <w:szCs w:val="20"/>
                <w:lang w:val="fr-FR" w:eastAsia="zh-CN"/>
              </w:rPr>
              <w:t>523,00</w:t>
            </w:r>
          </w:p>
        </w:tc>
        <w:tc>
          <w:tcPr>
            <w:tcW w:w="543" w:type="pct"/>
            <w:tcBorders>
              <w:top w:val="nil"/>
              <w:left w:val="nil"/>
              <w:bottom w:val="single" w:sz="4" w:space="0" w:color="auto"/>
              <w:right w:val="single" w:sz="4" w:space="0" w:color="auto"/>
            </w:tcBorders>
            <w:shd w:val="clear" w:color="auto" w:fill="auto"/>
            <w:noWrap/>
          </w:tcPr>
          <w:p w14:paraId="2E7F8F57" w14:textId="77777777" w:rsidR="007904FC" w:rsidRPr="004934F3" w:rsidRDefault="007904FC" w:rsidP="007904FC">
            <w:pPr>
              <w:jc w:val="right"/>
              <w:rPr>
                <w:sz w:val="20"/>
                <w:szCs w:val="20"/>
                <w:lang w:val="fr-FR"/>
              </w:rPr>
            </w:pPr>
            <w:r w:rsidRPr="004934F3">
              <w:rPr>
                <w:color w:val="000000"/>
                <w:sz w:val="20"/>
                <w:szCs w:val="20"/>
                <w:lang w:val="fr-FR"/>
              </w:rPr>
              <w:t>229,66</w:t>
            </w:r>
          </w:p>
        </w:tc>
        <w:tc>
          <w:tcPr>
            <w:tcW w:w="543" w:type="pct"/>
            <w:tcBorders>
              <w:top w:val="nil"/>
              <w:left w:val="nil"/>
              <w:bottom w:val="single" w:sz="4" w:space="0" w:color="auto"/>
              <w:right w:val="single" w:sz="4" w:space="0" w:color="auto"/>
            </w:tcBorders>
            <w:shd w:val="clear" w:color="auto" w:fill="auto"/>
            <w:noWrap/>
          </w:tcPr>
          <w:p w14:paraId="6EAAD6D1" w14:textId="77777777" w:rsidR="007904FC" w:rsidRPr="004934F3" w:rsidRDefault="00D24ACC" w:rsidP="007904FC">
            <w:pPr>
              <w:jc w:val="right"/>
              <w:rPr>
                <w:color w:val="000000"/>
                <w:sz w:val="20"/>
                <w:szCs w:val="20"/>
                <w:lang w:val="fr-FR"/>
              </w:rPr>
            </w:pPr>
            <w:r w:rsidRPr="004934F3">
              <w:rPr>
                <w:color w:val="000000"/>
                <w:sz w:val="20"/>
                <w:szCs w:val="20"/>
                <w:lang w:val="fr-FR"/>
              </w:rPr>
              <w:t>288,27</w:t>
            </w:r>
          </w:p>
        </w:tc>
        <w:tc>
          <w:tcPr>
            <w:tcW w:w="543" w:type="pct"/>
            <w:tcBorders>
              <w:top w:val="single" w:sz="4" w:space="0" w:color="auto"/>
              <w:left w:val="nil"/>
              <w:bottom w:val="single" w:sz="4" w:space="0" w:color="auto"/>
              <w:right w:val="single" w:sz="4" w:space="0" w:color="auto"/>
            </w:tcBorders>
          </w:tcPr>
          <w:p w14:paraId="2B000471" w14:textId="77777777" w:rsidR="007904FC" w:rsidRPr="004934F3" w:rsidRDefault="00D24ACC" w:rsidP="007904FC">
            <w:pPr>
              <w:jc w:val="right"/>
              <w:rPr>
                <w:color w:val="000000"/>
                <w:sz w:val="20"/>
                <w:szCs w:val="20"/>
                <w:lang w:val="fr-FR"/>
              </w:rPr>
            </w:pPr>
            <w:r w:rsidRPr="004934F3">
              <w:rPr>
                <w:color w:val="000000"/>
                <w:sz w:val="20"/>
                <w:szCs w:val="20"/>
                <w:lang w:val="fr-FR"/>
              </w:rPr>
              <w:t>275,70</w:t>
            </w:r>
          </w:p>
        </w:tc>
        <w:tc>
          <w:tcPr>
            <w:tcW w:w="543" w:type="pct"/>
            <w:tcBorders>
              <w:top w:val="nil"/>
              <w:left w:val="single" w:sz="4" w:space="0" w:color="auto"/>
              <w:bottom w:val="single" w:sz="4" w:space="0" w:color="auto"/>
              <w:right w:val="single" w:sz="4" w:space="0" w:color="auto"/>
            </w:tcBorders>
          </w:tcPr>
          <w:p w14:paraId="3AB727E9" w14:textId="77777777" w:rsidR="007904FC" w:rsidRPr="004934F3" w:rsidRDefault="00522F02" w:rsidP="00862D97">
            <w:pPr>
              <w:jc w:val="right"/>
              <w:rPr>
                <w:sz w:val="20"/>
                <w:szCs w:val="20"/>
                <w:lang w:val="fr-FR"/>
              </w:rPr>
            </w:pPr>
            <w:r w:rsidRPr="004934F3">
              <w:rPr>
                <w:sz w:val="20"/>
                <w:szCs w:val="20"/>
                <w:lang w:val="fr-FR"/>
              </w:rPr>
              <w:t>172,60</w:t>
            </w:r>
          </w:p>
        </w:tc>
        <w:tc>
          <w:tcPr>
            <w:tcW w:w="632" w:type="pct"/>
            <w:tcBorders>
              <w:top w:val="nil"/>
              <w:left w:val="single" w:sz="4" w:space="0" w:color="auto"/>
              <w:bottom w:val="single" w:sz="4" w:space="0" w:color="auto"/>
              <w:right w:val="single" w:sz="4" w:space="0" w:color="auto"/>
            </w:tcBorders>
            <w:shd w:val="clear" w:color="auto" w:fill="auto"/>
            <w:noWrap/>
          </w:tcPr>
          <w:p w14:paraId="1F82ECB7" w14:textId="77777777" w:rsidR="007904FC" w:rsidRPr="004934F3" w:rsidRDefault="00A26021" w:rsidP="007904FC">
            <w:pPr>
              <w:jc w:val="right"/>
              <w:rPr>
                <w:sz w:val="20"/>
                <w:szCs w:val="20"/>
                <w:lang w:val="fr-FR"/>
              </w:rPr>
            </w:pPr>
            <w:r w:rsidRPr="004934F3">
              <w:rPr>
                <w:sz w:val="20"/>
                <w:szCs w:val="20"/>
                <w:lang w:val="fr-FR" w:eastAsia="zh-CN"/>
              </w:rPr>
              <w:t>**484,43</w:t>
            </w:r>
          </w:p>
        </w:tc>
      </w:tr>
      <w:tr w:rsidR="00A343FC" w:rsidRPr="004934F3" w14:paraId="0D9CD94E"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C7D347" w14:textId="77777777" w:rsidR="00A343FC" w:rsidRPr="004934F3" w:rsidRDefault="00A343FC" w:rsidP="00734B18">
            <w:pPr>
              <w:widowControl w:val="0"/>
              <w:jc w:val="left"/>
              <w:rPr>
                <w:b/>
                <w:bCs/>
                <w:color w:val="000000"/>
                <w:sz w:val="20"/>
                <w:szCs w:val="20"/>
                <w:lang w:val="fr-FR"/>
              </w:rPr>
            </w:pPr>
            <w:r w:rsidRPr="004934F3">
              <w:rPr>
                <w:b/>
                <w:bCs/>
                <w:color w:val="000000"/>
                <w:sz w:val="20"/>
                <w:szCs w:val="20"/>
                <w:lang w:val="fr-FR"/>
              </w:rPr>
              <w:t>Tonnes PAO</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3184" w14:textId="77777777" w:rsidR="00A343FC" w:rsidRPr="004934F3" w:rsidRDefault="00A343FC" w:rsidP="00734B18">
            <w:pPr>
              <w:widowControl w:val="0"/>
              <w:jc w:val="right"/>
              <w:rPr>
                <w:color w:val="000000"/>
                <w:sz w:val="20"/>
                <w:szCs w:val="20"/>
                <w:lang w:val="fr-FR"/>
              </w:rPr>
            </w:pP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59647" w14:textId="77777777" w:rsidR="00A343FC" w:rsidRPr="004934F3" w:rsidRDefault="00A343FC" w:rsidP="00734B18">
            <w:pPr>
              <w:widowControl w:val="0"/>
              <w:jc w:val="right"/>
              <w:rPr>
                <w:color w:val="000000"/>
                <w:sz w:val="20"/>
                <w:szCs w:val="20"/>
                <w:lang w:val="fr-FR"/>
              </w:rPr>
            </w:pP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30F69" w14:textId="77777777" w:rsidR="00A343FC" w:rsidRPr="004934F3" w:rsidRDefault="00A343FC" w:rsidP="00734B18">
            <w:pPr>
              <w:widowControl w:val="0"/>
              <w:jc w:val="right"/>
              <w:rPr>
                <w:color w:val="000000"/>
                <w:sz w:val="20"/>
                <w:szCs w:val="20"/>
                <w:lang w:val="fr-FR"/>
              </w:rPr>
            </w:pPr>
          </w:p>
        </w:tc>
        <w:tc>
          <w:tcPr>
            <w:tcW w:w="543" w:type="pct"/>
            <w:tcBorders>
              <w:top w:val="single" w:sz="4" w:space="0" w:color="auto"/>
              <w:left w:val="single" w:sz="4" w:space="0" w:color="auto"/>
              <w:bottom w:val="single" w:sz="4" w:space="0" w:color="auto"/>
              <w:right w:val="single" w:sz="4" w:space="0" w:color="auto"/>
            </w:tcBorders>
          </w:tcPr>
          <w:p w14:paraId="13A32562" w14:textId="77777777" w:rsidR="00A343FC" w:rsidRPr="004934F3" w:rsidRDefault="00A343FC" w:rsidP="00734B18">
            <w:pPr>
              <w:widowControl w:val="0"/>
              <w:jc w:val="right"/>
              <w:rPr>
                <w:color w:val="000000"/>
                <w:sz w:val="20"/>
                <w:szCs w:val="20"/>
                <w:lang w:val="fr-FR"/>
              </w:rPr>
            </w:pPr>
          </w:p>
        </w:tc>
        <w:tc>
          <w:tcPr>
            <w:tcW w:w="543" w:type="pct"/>
            <w:tcBorders>
              <w:top w:val="single" w:sz="4" w:space="0" w:color="auto"/>
              <w:left w:val="single" w:sz="4" w:space="0" w:color="auto"/>
              <w:bottom w:val="single" w:sz="4" w:space="0" w:color="auto"/>
              <w:right w:val="single" w:sz="4" w:space="0" w:color="auto"/>
            </w:tcBorders>
          </w:tcPr>
          <w:p w14:paraId="74DDEC5A" w14:textId="77777777" w:rsidR="00A343FC" w:rsidRPr="004934F3" w:rsidRDefault="00A343FC" w:rsidP="00862D97">
            <w:pPr>
              <w:widowControl w:val="0"/>
              <w:jc w:val="right"/>
              <w:rPr>
                <w:color w:val="000000"/>
                <w:sz w:val="20"/>
                <w:szCs w:val="20"/>
                <w:lang w:val="fr-FR"/>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C12B0A" w14:textId="77777777" w:rsidR="00A343FC" w:rsidRPr="004934F3" w:rsidRDefault="00A343FC" w:rsidP="00734B18">
            <w:pPr>
              <w:widowControl w:val="0"/>
              <w:jc w:val="right"/>
              <w:rPr>
                <w:color w:val="000000"/>
                <w:sz w:val="20"/>
                <w:szCs w:val="20"/>
                <w:lang w:val="fr-FR"/>
              </w:rPr>
            </w:pPr>
          </w:p>
        </w:tc>
      </w:tr>
      <w:tr w:rsidR="00A26021" w:rsidRPr="004934F3" w14:paraId="52A90DC9"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49416E" w14:textId="77777777" w:rsidR="00A26021" w:rsidRPr="004934F3" w:rsidRDefault="00A26021" w:rsidP="00A26021">
            <w:pPr>
              <w:widowControl w:val="0"/>
              <w:jc w:val="left"/>
              <w:rPr>
                <w:color w:val="000000"/>
                <w:sz w:val="20"/>
                <w:szCs w:val="20"/>
                <w:lang w:val="fr-FR"/>
              </w:rPr>
            </w:pPr>
            <w:r w:rsidRPr="004934F3">
              <w:rPr>
                <w:color w:val="000000"/>
                <w:sz w:val="20"/>
                <w:szCs w:val="20"/>
                <w:lang w:val="fr-FR"/>
              </w:rPr>
              <w:t>HCFC-22</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765FF1DC" w14:textId="77777777" w:rsidR="00A26021" w:rsidRPr="004934F3" w:rsidRDefault="00A26021" w:rsidP="00A26021">
            <w:pPr>
              <w:widowControl w:val="0"/>
              <w:jc w:val="right"/>
              <w:rPr>
                <w:color w:val="000000"/>
                <w:sz w:val="20"/>
                <w:szCs w:val="20"/>
                <w:lang w:val="fr-FR" w:eastAsia="en-CA"/>
              </w:rPr>
            </w:pPr>
            <w:r w:rsidRPr="004934F3">
              <w:rPr>
                <w:sz w:val="20"/>
                <w:szCs w:val="20"/>
                <w:lang w:val="fr-FR"/>
              </w:rPr>
              <w:t>195,49</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59CE85CC" w14:textId="77777777" w:rsidR="00A26021" w:rsidRPr="004934F3" w:rsidRDefault="00A26021" w:rsidP="00A26021">
            <w:pPr>
              <w:widowControl w:val="0"/>
              <w:jc w:val="right"/>
              <w:rPr>
                <w:color w:val="000000"/>
                <w:sz w:val="20"/>
                <w:szCs w:val="20"/>
                <w:lang w:val="fr-FR"/>
              </w:rPr>
            </w:pPr>
            <w:r w:rsidRPr="004934F3">
              <w:rPr>
                <w:sz w:val="20"/>
                <w:szCs w:val="20"/>
                <w:lang w:val="fr-FR"/>
              </w:rPr>
              <w:t>179,42</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EFCD22" w14:textId="77777777" w:rsidR="00A26021" w:rsidRPr="004934F3" w:rsidRDefault="00D828AC" w:rsidP="00A26021">
            <w:pPr>
              <w:widowControl w:val="0"/>
              <w:jc w:val="right"/>
              <w:rPr>
                <w:color w:val="000000"/>
                <w:sz w:val="20"/>
                <w:szCs w:val="20"/>
                <w:lang w:val="fr-FR"/>
              </w:rPr>
            </w:pPr>
            <w:r w:rsidRPr="004934F3">
              <w:rPr>
                <w:color w:val="000000"/>
                <w:sz w:val="20"/>
                <w:szCs w:val="20"/>
                <w:lang w:val="fr-FR"/>
              </w:rPr>
              <w:t>175,70</w:t>
            </w:r>
          </w:p>
        </w:tc>
        <w:tc>
          <w:tcPr>
            <w:tcW w:w="543" w:type="pct"/>
            <w:tcBorders>
              <w:top w:val="single" w:sz="4" w:space="0" w:color="auto"/>
              <w:left w:val="single" w:sz="4" w:space="0" w:color="auto"/>
              <w:bottom w:val="single" w:sz="4" w:space="0" w:color="auto"/>
              <w:right w:val="single" w:sz="4" w:space="0" w:color="auto"/>
            </w:tcBorders>
          </w:tcPr>
          <w:p w14:paraId="249D6C04" w14:textId="77777777" w:rsidR="00A26021" w:rsidRPr="004934F3" w:rsidRDefault="00862D97" w:rsidP="00A26021">
            <w:pPr>
              <w:widowControl w:val="0"/>
              <w:jc w:val="right"/>
              <w:rPr>
                <w:color w:val="000000"/>
                <w:sz w:val="20"/>
                <w:szCs w:val="20"/>
                <w:lang w:val="fr-FR"/>
              </w:rPr>
            </w:pPr>
            <w:r w:rsidRPr="004934F3">
              <w:rPr>
                <w:color w:val="000000"/>
                <w:sz w:val="20"/>
                <w:szCs w:val="20"/>
                <w:lang w:val="fr-FR"/>
              </w:rPr>
              <w:t>167,99</w:t>
            </w:r>
          </w:p>
        </w:tc>
        <w:tc>
          <w:tcPr>
            <w:tcW w:w="543" w:type="pct"/>
            <w:tcBorders>
              <w:top w:val="single" w:sz="4" w:space="0" w:color="auto"/>
              <w:left w:val="single" w:sz="4" w:space="0" w:color="auto"/>
              <w:bottom w:val="single" w:sz="4" w:space="0" w:color="auto"/>
              <w:right w:val="single" w:sz="4" w:space="0" w:color="auto"/>
            </w:tcBorders>
          </w:tcPr>
          <w:p w14:paraId="4645A70D" w14:textId="77777777" w:rsidR="00A26021" w:rsidRPr="004934F3" w:rsidRDefault="00862D97" w:rsidP="00862D97">
            <w:pPr>
              <w:widowControl w:val="0"/>
              <w:jc w:val="right"/>
              <w:rPr>
                <w:color w:val="000000"/>
                <w:sz w:val="20"/>
                <w:szCs w:val="20"/>
                <w:lang w:val="fr-FR"/>
              </w:rPr>
            </w:pPr>
            <w:r w:rsidRPr="004934F3">
              <w:rPr>
                <w:color w:val="000000"/>
                <w:sz w:val="20"/>
                <w:szCs w:val="20"/>
                <w:lang w:val="fr-FR"/>
              </w:rPr>
              <w:t>132,34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67024" w14:textId="77777777" w:rsidR="00A26021" w:rsidRPr="004934F3" w:rsidRDefault="00A26021" w:rsidP="008B7367">
            <w:pPr>
              <w:widowControl w:val="0"/>
              <w:jc w:val="right"/>
              <w:rPr>
                <w:color w:val="000000"/>
                <w:sz w:val="20"/>
                <w:szCs w:val="20"/>
                <w:lang w:val="fr-FR"/>
              </w:rPr>
            </w:pPr>
            <w:r w:rsidRPr="004934F3">
              <w:rPr>
                <w:color w:val="000000"/>
                <w:sz w:val="20"/>
                <w:szCs w:val="20"/>
                <w:lang w:val="fr-FR"/>
              </w:rPr>
              <w:t>248,50</w:t>
            </w:r>
          </w:p>
        </w:tc>
      </w:tr>
      <w:tr w:rsidR="00A26021" w:rsidRPr="004934F3" w14:paraId="7923CFD8"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2C9D6" w14:textId="77777777" w:rsidR="00A26021" w:rsidRPr="004934F3" w:rsidRDefault="00A26021" w:rsidP="00A26021">
            <w:pPr>
              <w:widowControl w:val="0"/>
              <w:jc w:val="left"/>
              <w:rPr>
                <w:color w:val="000000"/>
                <w:sz w:val="20"/>
                <w:szCs w:val="20"/>
                <w:lang w:val="fr-FR"/>
              </w:rPr>
            </w:pPr>
            <w:r w:rsidRPr="004934F3">
              <w:rPr>
                <w:color w:val="000000"/>
                <w:sz w:val="20"/>
                <w:szCs w:val="20"/>
                <w:lang w:val="fr-FR"/>
              </w:rPr>
              <w:t>HCFC-123</w:t>
            </w:r>
          </w:p>
        </w:tc>
        <w:tc>
          <w:tcPr>
            <w:tcW w:w="543" w:type="pct"/>
            <w:tcBorders>
              <w:top w:val="nil"/>
              <w:left w:val="nil"/>
              <w:bottom w:val="single" w:sz="4" w:space="0" w:color="auto"/>
              <w:right w:val="single" w:sz="4" w:space="0" w:color="auto"/>
            </w:tcBorders>
            <w:shd w:val="clear" w:color="auto" w:fill="auto"/>
            <w:noWrap/>
          </w:tcPr>
          <w:p w14:paraId="4685ED36" w14:textId="77777777" w:rsidR="00A26021" w:rsidRPr="004934F3" w:rsidRDefault="00A26021" w:rsidP="003C3111">
            <w:pPr>
              <w:widowControl w:val="0"/>
              <w:jc w:val="right"/>
              <w:rPr>
                <w:color w:val="000000"/>
                <w:sz w:val="20"/>
                <w:szCs w:val="20"/>
                <w:lang w:val="fr-FR" w:eastAsia="en-CA"/>
              </w:rPr>
            </w:pPr>
            <w:r w:rsidRPr="004934F3">
              <w:rPr>
                <w:sz w:val="20"/>
                <w:szCs w:val="20"/>
                <w:lang w:val="fr-FR" w:eastAsia="zh-CN"/>
              </w:rPr>
              <w:t>0,0</w:t>
            </w:r>
          </w:p>
        </w:tc>
        <w:tc>
          <w:tcPr>
            <w:tcW w:w="543" w:type="pct"/>
            <w:tcBorders>
              <w:top w:val="nil"/>
              <w:left w:val="single" w:sz="4" w:space="0" w:color="auto"/>
              <w:bottom w:val="single" w:sz="4" w:space="0" w:color="auto"/>
              <w:right w:val="single" w:sz="4" w:space="0" w:color="auto"/>
            </w:tcBorders>
            <w:shd w:val="clear" w:color="auto" w:fill="auto"/>
            <w:noWrap/>
          </w:tcPr>
          <w:p w14:paraId="1AE9FB9F" w14:textId="77777777" w:rsidR="00A26021" w:rsidRPr="004934F3" w:rsidRDefault="00A26021" w:rsidP="003C3111">
            <w:pPr>
              <w:widowControl w:val="0"/>
              <w:jc w:val="right"/>
              <w:rPr>
                <w:color w:val="000000"/>
                <w:sz w:val="20"/>
                <w:szCs w:val="20"/>
                <w:lang w:val="fr-FR"/>
              </w:rPr>
            </w:pPr>
            <w:r w:rsidRPr="004934F3">
              <w:rPr>
                <w:sz w:val="20"/>
                <w:szCs w:val="20"/>
                <w:lang w:val="fr-FR"/>
              </w:rPr>
              <w:t>0,0</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6D5C9"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0,91</w:t>
            </w:r>
          </w:p>
        </w:tc>
        <w:tc>
          <w:tcPr>
            <w:tcW w:w="543" w:type="pct"/>
            <w:tcBorders>
              <w:top w:val="single" w:sz="4" w:space="0" w:color="auto"/>
              <w:left w:val="single" w:sz="4" w:space="0" w:color="auto"/>
              <w:bottom w:val="single" w:sz="4" w:space="0" w:color="auto"/>
              <w:right w:val="single" w:sz="4" w:space="0" w:color="auto"/>
            </w:tcBorders>
          </w:tcPr>
          <w:p w14:paraId="0D243D64"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0,0</w:t>
            </w:r>
          </w:p>
        </w:tc>
        <w:tc>
          <w:tcPr>
            <w:tcW w:w="543" w:type="pct"/>
            <w:tcBorders>
              <w:top w:val="single" w:sz="4" w:space="0" w:color="auto"/>
              <w:left w:val="single" w:sz="4" w:space="0" w:color="auto"/>
              <w:bottom w:val="single" w:sz="4" w:space="0" w:color="auto"/>
              <w:right w:val="single" w:sz="4" w:space="0" w:color="auto"/>
            </w:tcBorders>
          </w:tcPr>
          <w:p w14:paraId="4253CFBD" w14:textId="77777777" w:rsidR="00A26021"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555829"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0,00</w:t>
            </w:r>
          </w:p>
        </w:tc>
      </w:tr>
      <w:tr w:rsidR="00A26021" w:rsidRPr="004934F3" w14:paraId="6058B2A5"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E97F16" w14:textId="77777777" w:rsidR="00A26021" w:rsidRPr="004934F3" w:rsidRDefault="00A26021" w:rsidP="00A26021">
            <w:pPr>
              <w:widowControl w:val="0"/>
              <w:jc w:val="left"/>
              <w:rPr>
                <w:color w:val="000000"/>
                <w:sz w:val="20"/>
                <w:szCs w:val="20"/>
                <w:highlight w:val="yellow"/>
                <w:lang w:val="fr-FR"/>
              </w:rPr>
            </w:pPr>
            <w:r w:rsidRPr="004934F3">
              <w:rPr>
                <w:color w:val="000000"/>
                <w:sz w:val="20"/>
                <w:szCs w:val="20"/>
                <w:lang w:val="fr-FR"/>
              </w:rPr>
              <w:t>HCFC-124</w:t>
            </w:r>
          </w:p>
        </w:tc>
        <w:tc>
          <w:tcPr>
            <w:tcW w:w="543" w:type="pct"/>
            <w:tcBorders>
              <w:top w:val="nil"/>
              <w:left w:val="nil"/>
              <w:bottom w:val="single" w:sz="4" w:space="0" w:color="auto"/>
              <w:right w:val="single" w:sz="4" w:space="0" w:color="auto"/>
            </w:tcBorders>
            <w:shd w:val="clear" w:color="auto" w:fill="auto"/>
            <w:noWrap/>
          </w:tcPr>
          <w:p w14:paraId="31BD654E" w14:textId="77777777" w:rsidR="00A26021" w:rsidRPr="004934F3" w:rsidRDefault="00A26021" w:rsidP="00A26021">
            <w:pPr>
              <w:widowControl w:val="0"/>
              <w:jc w:val="right"/>
              <w:rPr>
                <w:color w:val="000000"/>
                <w:sz w:val="20"/>
                <w:szCs w:val="20"/>
                <w:lang w:val="fr-FR" w:eastAsia="en-CA"/>
              </w:rPr>
            </w:pPr>
            <w:r w:rsidRPr="004934F3">
              <w:rPr>
                <w:color w:val="000000"/>
                <w:sz w:val="20"/>
                <w:szCs w:val="20"/>
                <w:lang w:val="fr-FR" w:eastAsia="zh-CN"/>
              </w:rPr>
              <w:t>4,42</w:t>
            </w:r>
          </w:p>
        </w:tc>
        <w:tc>
          <w:tcPr>
            <w:tcW w:w="543" w:type="pct"/>
            <w:tcBorders>
              <w:top w:val="nil"/>
              <w:left w:val="single" w:sz="4" w:space="0" w:color="auto"/>
              <w:bottom w:val="single" w:sz="4" w:space="0" w:color="auto"/>
              <w:right w:val="single" w:sz="4" w:space="0" w:color="auto"/>
            </w:tcBorders>
            <w:shd w:val="clear" w:color="auto" w:fill="auto"/>
            <w:noWrap/>
          </w:tcPr>
          <w:p w14:paraId="49E433FB"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7,45</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B0B6F"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5,53</w:t>
            </w:r>
          </w:p>
        </w:tc>
        <w:tc>
          <w:tcPr>
            <w:tcW w:w="543" w:type="pct"/>
            <w:tcBorders>
              <w:top w:val="single" w:sz="4" w:space="0" w:color="auto"/>
              <w:left w:val="single" w:sz="4" w:space="0" w:color="auto"/>
              <w:bottom w:val="single" w:sz="4" w:space="0" w:color="auto"/>
              <w:right w:val="single" w:sz="4" w:space="0" w:color="auto"/>
            </w:tcBorders>
          </w:tcPr>
          <w:p w14:paraId="06E286B5"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6,71</w:t>
            </w:r>
          </w:p>
        </w:tc>
        <w:tc>
          <w:tcPr>
            <w:tcW w:w="543" w:type="pct"/>
            <w:tcBorders>
              <w:top w:val="single" w:sz="4" w:space="0" w:color="auto"/>
              <w:left w:val="single" w:sz="4" w:space="0" w:color="auto"/>
              <w:bottom w:val="single" w:sz="4" w:space="0" w:color="auto"/>
              <w:right w:val="single" w:sz="4" w:space="0" w:color="auto"/>
            </w:tcBorders>
          </w:tcPr>
          <w:p w14:paraId="3B567804" w14:textId="77777777" w:rsidR="00A26021"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46F602"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0,00</w:t>
            </w:r>
          </w:p>
        </w:tc>
      </w:tr>
      <w:tr w:rsidR="00A26021" w:rsidRPr="004934F3" w14:paraId="7EE89A5D"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CA50F6" w14:textId="77777777" w:rsidR="00A26021" w:rsidRPr="004934F3" w:rsidRDefault="00A26021" w:rsidP="00A26021">
            <w:pPr>
              <w:widowControl w:val="0"/>
              <w:jc w:val="left"/>
              <w:rPr>
                <w:color w:val="000000"/>
                <w:sz w:val="20"/>
                <w:szCs w:val="20"/>
                <w:lang w:val="fr-FR"/>
              </w:rPr>
            </w:pPr>
            <w:r w:rsidRPr="004934F3">
              <w:rPr>
                <w:color w:val="000000"/>
                <w:sz w:val="20"/>
                <w:szCs w:val="20"/>
                <w:lang w:val="fr-FR"/>
              </w:rPr>
              <w:t>HCFC- 141b</w:t>
            </w:r>
          </w:p>
        </w:tc>
        <w:tc>
          <w:tcPr>
            <w:tcW w:w="543" w:type="pct"/>
            <w:tcBorders>
              <w:top w:val="nil"/>
              <w:left w:val="nil"/>
              <w:bottom w:val="single" w:sz="4" w:space="0" w:color="auto"/>
              <w:right w:val="single" w:sz="4" w:space="0" w:color="auto"/>
            </w:tcBorders>
            <w:shd w:val="clear" w:color="auto" w:fill="auto"/>
            <w:noWrap/>
          </w:tcPr>
          <w:p w14:paraId="7D90D238" w14:textId="77777777" w:rsidR="00A26021" w:rsidRPr="004934F3" w:rsidRDefault="00A26021" w:rsidP="00A26021">
            <w:pPr>
              <w:widowControl w:val="0"/>
              <w:jc w:val="right"/>
              <w:rPr>
                <w:color w:val="000000"/>
                <w:sz w:val="20"/>
                <w:szCs w:val="20"/>
                <w:lang w:val="fr-FR" w:eastAsia="en-CA"/>
              </w:rPr>
            </w:pPr>
            <w:r w:rsidRPr="004934F3">
              <w:rPr>
                <w:color w:val="000000"/>
                <w:sz w:val="20"/>
                <w:szCs w:val="20"/>
                <w:lang w:val="fr-FR" w:eastAsia="zh-CN"/>
              </w:rPr>
              <w:t>34,25</w:t>
            </w:r>
          </w:p>
        </w:tc>
        <w:tc>
          <w:tcPr>
            <w:tcW w:w="543" w:type="pct"/>
            <w:tcBorders>
              <w:top w:val="nil"/>
              <w:left w:val="single" w:sz="4" w:space="0" w:color="auto"/>
              <w:bottom w:val="single" w:sz="4" w:space="0" w:color="auto"/>
              <w:right w:val="single" w:sz="4" w:space="0" w:color="auto"/>
            </w:tcBorders>
            <w:shd w:val="clear" w:color="auto" w:fill="auto"/>
            <w:noWrap/>
          </w:tcPr>
          <w:p w14:paraId="37DD9AEA"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78,95</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8CE47D" w14:textId="77777777" w:rsidR="00A26021" w:rsidRPr="004934F3" w:rsidRDefault="00D24ACC" w:rsidP="00A26021">
            <w:pPr>
              <w:widowControl w:val="0"/>
              <w:jc w:val="right"/>
              <w:rPr>
                <w:color w:val="000000"/>
                <w:sz w:val="20"/>
                <w:szCs w:val="20"/>
                <w:lang w:val="fr-FR"/>
              </w:rPr>
            </w:pPr>
            <w:r w:rsidRPr="004934F3">
              <w:rPr>
                <w:color w:val="000000"/>
                <w:sz w:val="20"/>
                <w:szCs w:val="20"/>
                <w:lang w:val="fr-FR"/>
              </w:rPr>
              <w:t>99,11</w:t>
            </w:r>
          </w:p>
        </w:tc>
        <w:tc>
          <w:tcPr>
            <w:tcW w:w="543" w:type="pct"/>
            <w:tcBorders>
              <w:top w:val="single" w:sz="4" w:space="0" w:color="auto"/>
              <w:left w:val="single" w:sz="4" w:space="0" w:color="auto"/>
              <w:bottom w:val="single" w:sz="4" w:space="0" w:color="auto"/>
              <w:right w:val="single" w:sz="4" w:space="0" w:color="auto"/>
            </w:tcBorders>
          </w:tcPr>
          <w:p w14:paraId="7726754F"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64,44</w:t>
            </w:r>
          </w:p>
        </w:tc>
        <w:tc>
          <w:tcPr>
            <w:tcW w:w="543" w:type="pct"/>
            <w:tcBorders>
              <w:top w:val="single" w:sz="4" w:space="0" w:color="auto"/>
              <w:left w:val="single" w:sz="4" w:space="0" w:color="auto"/>
              <w:bottom w:val="single" w:sz="4" w:space="0" w:color="auto"/>
              <w:right w:val="single" w:sz="4" w:space="0" w:color="auto"/>
            </w:tcBorders>
          </w:tcPr>
          <w:p w14:paraId="196F591A" w14:textId="77777777" w:rsidR="00A26021" w:rsidRPr="004934F3" w:rsidRDefault="00A548CE" w:rsidP="00862D97">
            <w:pPr>
              <w:widowControl w:val="0"/>
              <w:jc w:val="right"/>
              <w:rPr>
                <w:color w:val="000000"/>
                <w:sz w:val="20"/>
                <w:szCs w:val="20"/>
                <w:lang w:val="fr-FR"/>
              </w:rPr>
            </w:pPr>
            <w:r w:rsidRPr="004934F3">
              <w:rPr>
                <w:color w:val="000000"/>
                <w:sz w:val="20"/>
                <w:szCs w:val="20"/>
                <w:lang w:val="fr-FR"/>
              </w:rPr>
              <w:t>34,35</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BA0898"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96,35</w:t>
            </w:r>
          </w:p>
        </w:tc>
      </w:tr>
      <w:tr w:rsidR="00A26021" w:rsidRPr="004934F3" w14:paraId="600F9A2E"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76D83F" w14:textId="77777777" w:rsidR="00A26021" w:rsidRPr="004934F3" w:rsidRDefault="00A26021" w:rsidP="00A26021">
            <w:pPr>
              <w:widowControl w:val="0"/>
              <w:jc w:val="left"/>
              <w:rPr>
                <w:color w:val="000000"/>
                <w:sz w:val="20"/>
                <w:szCs w:val="20"/>
                <w:lang w:val="fr-FR"/>
              </w:rPr>
            </w:pPr>
            <w:r w:rsidRPr="004934F3">
              <w:rPr>
                <w:color w:val="000000"/>
                <w:sz w:val="20"/>
                <w:szCs w:val="20"/>
                <w:lang w:val="fr-FR"/>
              </w:rPr>
              <w:t>HCFC- 142b</w:t>
            </w:r>
          </w:p>
        </w:tc>
        <w:tc>
          <w:tcPr>
            <w:tcW w:w="543" w:type="pct"/>
            <w:tcBorders>
              <w:top w:val="nil"/>
              <w:left w:val="nil"/>
              <w:bottom w:val="single" w:sz="4" w:space="0" w:color="auto"/>
              <w:right w:val="single" w:sz="4" w:space="0" w:color="auto"/>
            </w:tcBorders>
            <w:shd w:val="clear" w:color="auto" w:fill="auto"/>
            <w:noWrap/>
          </w:tcPr>
          <w:p w14:paraId="3652C978" w14:textId="77777777" w:rsidR="00A26021" w:rsidRPr="004934F3" w:rsidRDefault="00A26021" w:rsidP="00A26021">
            <w:pPr>
              <w:widowControl w:val="0"/>
              <w:jc w:val="right"/>
              <w:rPr>
                <w:color w:val="000000"/>
                <w:sz w:val="20"/>
                <w:szCs w:val="20"/>
                <w:lang w:val="fr-FR" w:eastAsia="en-CA"/>
              </w:rPr>
            </w:pPr>
            <w:r w:rsidRPr="004934F3">
              <w:rPr>
                <w:color w:val="000000"/>
                <w:sz w:val="20"/>
                <w:szCs w:val="20"/>
                <w:lang w:val="fr-FR" w:eastAsia="zh-CN"/>
              </w:rPr>
              <w:t>0,58</w:t>
            </w:r>
          </w:p>
        </w:tc>
        <w:tc>
          <w:tcPr>
            <w:tcW w:w="543" w:type="pct"/>
            <w:tcBorders>
              <w:top w:val="nil"/>
              <w:left w:val="single" w:sz="4" w:space="0" w:color="auto"/>
              <w:bottom w:val="single" w:sz="4" w:space="0" w:color="auto"/>
              <w:right w:val="single" w:sz="4" w:space="0" w:color="auto"/>
            </w:tcBorders>
            <w:shd w:val="clear" w:color="auto" w:fill="auto"/>
            <w:noWrap/>
          </w:tcPr>
          <w:p w14:paraId="2107DF9B"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0,00</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9FD13" w14:textId="77777777" w:rsidR="00A26021" w:rsidRPr="004934F3" w:rsidRDefault="00D24ACC" w:rsidP="00A26021">
            <w:pPr>
              <w:widowControl w:val="0"/>
              <w:jc w:val="right"/>
              <w:rPr>
                <w:color w:val="000000"/>
                <w:sz w:val="20"/>
                <w:szCs w:val="20"/>
                <w:lang w:val="fr-FR"/>
              </w:rPr>
            </w:pPr>
            <w:r w:rsidRPr="004934F3">
              <w:rPr>
                <w:color w:val="000000"/>
                <w:sz w:val="20"/>
                <w:szCs w:val="20"/>
                <w:lang w:val="fr-FR"/>
              </w:rPr>
              <w:t>0,0</w:t>
            </w:r>
          </w:p>
        </w:tc>
        <w:tc>
          <w:tcPr>
            <w:tcW w:w="543" w:type="pct"/>
            <w:tcBorders>
              <w:top w:val="single" w:sz="4" w:space="0" w:color="auto"/>
              <w:left w:val="single" w:sz="4" w:space="0" w:color="auto"/>
              <w:bottom w:val="single" w:sz="4" w:space="0" w:color="auto"/>
              <w:right w:val="single" w:sz="4" w:space="0" w:color="auto"/>
            </w:tcBorders>
          </w:tcPr>
          <w:p w14:paraId="6E0E8B7B" w14:textId="77777777" w:rsidR="00A26021" w:rsidRPr="004934F3" w:rsidRDefault="00500AAD" w:rsidP="00A26021">
            <w:pPr>
              <w:widowControl w:val="0"/>
              <w:jc w:val="right"/>
              <w:rPr>
                <w:color w:val="000000"/>
                <w:sz w:val="20"/>
                <w:szCs w:val="20"/>
                <w:lang w:val="fr-FR"/>
              </w:rPr>
            </w:pPr>
            <w:r w:rsidRPr="004934F3">
              <w:rPr>
                <w:color w:val="000000"/>
                <w:sz w:val="20"/>
                <w:szCs w:val="20"/>
                <w:lang w:val="fr-FR"/>
              </w:rPr>
              <w:t>0,0</w:t>
            </w:r>
          </w:p>
        </w:tc>
        <w:tc>
          <w:tcPr>
            <w:tcW w:w="543" w:type="pct"/>
            <w:tcBorders>
              <w:top w:val="single" w:sz="4" w:space="0" w:color="auto"/>
              <w:left w:val="single" w:sz="4" w:space="0" w:color="auto"/>
              <w:bottom w:val="single" w:sz="4" w:space="0" w:color="auto"/>
              <w:right w:val="single" w:sz="4" w:space="0" w:color="auto"/>
            </w:tcBorders>
          </w:tcPr>
          <w:p w14:paraId="3F09D5C2" w14:textId="77777777" w:rsidR="00A26021" w:rsidRPr="004934F3" w:rsidRDefault="00862D97" w:rsidP="00862D97">
            <w:pPr>
              <w:widowControl w:val="0"/>
              <w:jc w:val="right"/>
              <w:rPr>
                <w:color w:val="000000"/>
                <w:sz w:val="20"/>
                <w:szCs w:val="20"/>
                <w:lang w:val="fr-FR"/>
              </w:rPr>
            </w:pPr>
            <w:r w:rsidRPr="004934F3">
              <w:rPr>
                <w:color w:val="000000"/>
                <w:sz w:val="20"/>
                <w:szCs w:val="20"/>
                <w:lang w:val="fr-FR"/>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5A58DA" w14:textId="77777777" w:rsidR="00A26021" w:rsidRPr="004934F3" w:rsidRDefault="00A26021" w:rsidP="00A26021">
            <w:pPr>
              <w:widowControl w:val="0"/>
              <w:jc w:val="right"/>
              <w:rPr>
                <w:color w:val="000000"/>
                <w:sz w:val="20"/>
                <w:szCs w:val="20"/>
                <w:lang w:val="fr-FR"/>
              </w:rPr>
            </w:pPr>
            <w:r w:rsidRPr="004934F3">
              <w:rPr>
                <w:color w:val="000000"/>
                <w:sz w:val="20"/>
                <w:szCs w:val="20"/>
                <w:lang w:val="fr-FR"/>
              </w:rPr>
              <w:t>0,00</w:t>
            </w:r>
          </w:p>
        </w:tc>
      </w:tr>
      <w:tr w:rsidR="00A26021" w:rsidRPr="004934F3" w14:paraId="7D97EE2D"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19AC1A2" w14:textId="77777777" w:rsidR="00A26021" w:rsidRPr="004934F3" w:rsidRDefault="00A26021" w:rsidP="00A26021">
            <w:pPr>
              <w:jc w:val="left"/>
              <w:rPr>
                <w:rFonts w:eastAsiaTheme="minorHAnsi"/>
                <w:b/>
                <w:sz w:val="20"/>
                <w:szCs w:val="20"/>
                <w:lang w:val="fr-FR"/>
              </w:rPr>
            </w:pPr>
            <w:r w:rsidRPr="004934F3">
              <w:rPr>
                <w:b/>
                <w:sz w:val="20"/>
                <w:szCs w:val="20"/>
                <w:lang w:val="fr-FR"/>
              </w:rPr>
              <w:t>(Sous-total / Total) (tonnes PAO)</w:t>
            </w:r>
          </w:p>
        </w:tc>
        <w:tc>
          <w:tcPr>
            <w:tcW w:w="543" w:type="pct"/>
            <w:tcBorders>
              <w:top w:val="nil"/>
              <w:left w:val="nil"/>
              <w:bottom w:val="single" w:sz="4" w:space="0" w:color="auto"/>
              <w:right w:val="single" w:sz="4" w:space="0" w:color="auto"/>
            </w:tcBorders>
            <w:shd w:val="clear" w:color="auto" w:fill="auto"/>
            <w:noWrap/>
          </w:tcPr>
          <w:p w14:paraId="39034569" w14:textId="77777777" w:rsidR="00A26021" w:rsidRPr="004934F3" w:rsidRDefault="00A26021" w:rsidP="00A26021">
            <w:pPr>
              <w:widowControl w:val="0"/>
              <w:jc w:val="right"/>
              <w:rPr>
                <w:b/>
                <w:color w:val="000000"/>
                <w:sz w:val="20"/>
                <w:szCs w:val="20"/>
                <w:lang w:val="fr-FR" w:eastAsia="en-CA"/>
              </w:rPr>
            </w:pPr>
            <w:r w:rsidRPr="004934F3">
              <w:rPr>
                <w:b/>
                <w:bCs/>
                <w:color w:val="000000"/>
                <w:sz w:val="20"/>
                <w:szCs w:val="20"/>
                <w:lang w:val="fr-FR" w:eastAsia="zh-CN"/>
              </w:rPr>
              <w:t>234,74</w:t>
            </w:r>
          </w:p>
        </w:tc>
        <w:tc>
          <w:tcPr>
            <w:tcW w:w="543" w:type="pct"/>
            <w:tcBorders>
              <w:top w:val="nil"/>
              <w:left w:val="single" w:sz="4" w:space="0" w:color="auto"/>
              <w:bottom w:val="single" w:sz="4" w:space="0" w:color="auto"/>
              <w:right w:val="single" w:sz="4" w:space="0" w:color="auto"/>
            </w:tcBorders>
            <w:shd w:val="clear" w:color="auto" w:fill="auto"/>
            <w:noWrap/>
          </w:tcPr>
          <w:p w14:paraId="4D8A93A7" w14:textId="77777777" w:rsidR="00A26021" w:rsidRPr="004934F3" w:rsidRDefault="00A26021" w:rsidP="00A26021">
            <w:pPr>
              <w:widowControl w:val="0"/>
              <w:jc w:val="right"/>
              <w:rPr>
                <w:b/>
                <w:color w:val="000000"/>
                <w:sz w:val="20"/>
                <w:szCs w:val="20"/>
                <w:lang w:val="fr-FR"/>
              </w:rPr>
            </w:pPr>
            <w:r w:rsidRPr="004934F3">
              <w:rPr>
                <w:b/>
                <w:bCs/>
                <w:color w:val="000000"/>
                <w:sz w:val="20"/>
                <w:szCs w:val="20"/>
                <w:lang w:val="fr-FR"/>
              </w:rPr>
              <w:t>265,82</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F4495" w14:textId="77777777" w:rsidR="00A26021" w:rsidRPr="004934F3" w:rsidRDefault="00D24ACC" w:rsidP="00A26021">
            <w:pPr>
              <w:widowControl w:val="0"/>
              <w:jc w:val="right"/>
              <w:rPr>
                <w:b/>
                <w:color w:val="000000"/>
                <w:sz w:val="20"/>
                <w:szCs w:val="20"/>
                <w:lang w:val="fr-FR"/>
              </w:rPr>
            </w:pPr>
            <w:r w:rsidRPr="004934F3">
              <w:rPr>
                <w:b/>
                <w:color w:val="000000"/>
                <w:sz w:val="20"/>
                <w:szCs w:val="20"/>
                <w:lang w:val="fr-FR"/>
              </w:rPr>
              <w:t>281,25</w:t>
            </w:r>
          </w:p>
        </w:tc>
        <w:tc>
          <w:tcPr>
            <w:tcW w:w="543" w:type="pct"/>
            <w:tcBorders>
              <w:top w:val="single" w:sz="4" w:space="0" w:color="auto"/>
              <w:left w:val="single" w:sz="4" w:space="0" w:color="auto"/>
              <w:bottom w:val="single" w:sz="4" w:space="0" w:color="auto"/>
              <w:right w:val="single" w:sz="4" w:space="0" w:color="auto"/>
            </w:tcBorders>
          </w:tcPr>
          <w:p w14:paraId="7406FCF0" w14:textId="77777777" w:rsidR="00A26021" w:rsidRPr="004934F3" w:rsidRDefault="00434C84" w:rsidP="00A26021">
            <w:pPr>
              <w:jc w:val="right"/>
              <w:rPr>
                <w:b/>
                <w:color w:val="000000"/>
                <w:sz w:val="20"/>
                <w:szCs w:val="20"/>
                <w:lang w:val="fr-FR"/>
              </w:rPr>
            </w:pPr>
            <w:r w:rsidRPr="004934F3">
              <w:rPr>
                <w:b/>
                <w:color w:val="000000"/>
                <w:sz w:val="20"/>
                <w:szCs w:val="20"/>
                <w:lang w:val="fr-FR"/>
              </w:rPr>
              <w:t>239,14</w:t>
            </w:r>
          </w:p>
        </w:tc>
        <w:tc>
          <w:tcPr>
            <w:tcW w:w="543" w:type="pct"/>
            <w:tcBorders>
              <w:top w:val="single" w:sz="4" w:space="0" w:color="auto"/>
              <w:left w:val="single" w:sz="4" w:space="0" w:color="auto"/>
              <w:bottom w:val="single" w:sz="4" w:space="0" w:color="auto"/>
              <w:right w:val="single" w:sz="4" w:space="0" w:color="auto"/>
            </w:tcBorders>
          </w:tcPr>
          <w:p w14:paraId="4B228A35" w14:textId="77777777" w:rsidR="00A26021" w:rsidRPr="004934F3" w:rsidRDefault="00A548CE" w:rsidP="00A548CE">
            <w:pPr>
              <w:jc w:val="right"/>
              <w:rPr>
                <w:b/>
                <w:color w:val="000000"/>
                <w:sz w:val="20"/>
                <w:szCs w:val="20"/>
                <w:lang w:val="fr-FR"/>
              </w:rPr>
            </w:pPr>
            <w:r w:rsidRPr="004934F3">
              <w:rPr>
                <w:b/>
                <w:color w:val="000000"/>
                <w:sz w:val="20"/>
                <w:szCs w:val="20"/>
                <w:lang w:val="fr-FR"/>
              </w:rPr>
              <w:t>166,69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71CF963" w14:textId="77777777" w:rsidR="00A26021" w:rsidRPr="004934F3" w:rsidRDefault="00A26021" w:rsidP="00A26021">
            <w:pPr>
              <w:jc w:val="right"/>
              <w:rPr>
                <w:rFonts w:eastAsiaTheme="minorHAnsi"/>
                <w:b/>
                <w:color w:val="000000"/>
                <w:sz w:val="20"/>
                <w:szCs w:val="20"/>
                <w:lang w:val="fr-FR"/>
              </w:rPr>
            </w:pPr>
            <w:r w:rsidRPr="004934F3">
              <w:rPr>
                <w:rFonts w:eastAsiaTheme="minorHAnsi"/>
                <w:b/>
                <w:color w:val="000000"/>
                <w:sz w:val="20"/>
                <w:szCs w:val="20"/>
                <w:lang w:val="fr-FR"/>
              </w:rPr>
              <w:t>344,88</w:t>
            </w:r>
          </w:p>
        </w:tc>
      </w:tr>
      <w:tr w:rsidR="00A26021" w:rsidRPr="004934F3" w14:paraId="21F01785" w14:textId="77777777" w:rsidTr="00D61621">
        <w:tc>
          <w:tcPr>
            <w:tcW w:w="16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942C9" w14:textId="77777777" w:rsidR="00A26021" w:rsidRPr="004934F3" w:rsidRDefault="00A26021" w:rsidP="00A26021">
            <w:pPr>
              <w:jc w:val="left"/>
              <w:rPr>
                <w:color w:val="000000"/>
                <w:sz w:val="20"/>
                <w:szCs w:val="20"/>
                <w:highlight w:val="magenta"/>
                <w:lang w:val="fr-FR"/>
              </w:rPr>
            </w:pPr>
            <w:r w:rsidRPr="004934F3">
              <w:rPr>
                <w:color w:val="000000"/>
                <w:sz w:val="20"/>
                <w:szCs w:val="20"/>
                <w:lang w:val="fr-FR"/>
              </w:rPr>
              <w:t xml:space="preserve">HCFC-141b dans les polyols </w:t>
            </w:r>
            <w:proofErr w:type="spellStart"/>
            <w:r w:rsidRPr="004934F3">
              <w:rPr>
                <w:color w:val="000000"/>
                <w:sz w:val="20"/>
                <w:szCs w:val="20"/>
                <w:lang w:val="fr-FR"/>
              </w:rPr>
              <w:t>prémélangés</w:t>
            </w:r>
            <w:proofErr w:type="spellEnd"/>
            <w:r w:rsidRPr="004934F3">
              <w:rPr>
                <w:color w:val="000000"/>
                <w:sz w:val="20"/>
                <w:szCs w:val="20"/>
                <w:lang w:val="fr-FR"/>
              </w:rPr>
              <w:t xml:space="preserve"> importés*</w:t>
            </w:r>
          </w:p>
        </w:tc>
        <w:tc>
          <w:tcPr>
            <w:tcW w:w="543" w:type="pct"/>
            <w:tcBorders>
              <w:top w:val="nil"/>
              <w:left w:val="nil"/>
              <w:bottom w:val="single" w:sz="4" w:space="0" w:color="auto"/>
              <w:right w:val="single" w:sz="4" w:space="0" w:color="auto"/>
            </w:tcBorders>
            <w:shd w:val="clear" w:color="auto" w:fill="auto"/>
            <w:noWrap/>
          </w:tcPr>
          <w:p w14:paraId="3AA3FE66" w14:textId="77777777" w:rsidR="00A26021" w:rsidRPr="004934F3" w:rsidRDefault="00A26021" w:rsidP="00A26021">
            <w:pPr>
              <w:jc w:val="right"/>
              <w:rPr>
                <w:rFonts w:eastAsiaTheme="minorHAnsi"/>
                <w:color w:val="000000"/>
                <w:sz w:val="20"/>
                <w:szCs w:val="20"/>
                <w:lang w:val="fr-FR"/>
              </w:rPr>
            </w:pPr>
            <w:r w:rsidRPr="004934F3">
              <w:rPr>
                <w:color w:val="000000"/>
                <w:sz w:val="20"/>
                <w:szCs w:val="20"/>
                <w:lang w:val="fr-FR" w:eastAsia="zh-CN"/>
              </w:rPr>
              <w:t>57,53</w:t>
            </w:r>
          </w:p>
        </w:tc>
        <w:tc>
          <w:tcPr>
            <w:tcW w:w="543" w:type="pct"/>
            <w:tcBorders>
              <w:top w:val="nil"/>
              <w:left w:val="single" w:sz="4" w:space="0" w:color="auto"/>
              <w:bottom w:val="single" w:sz="4" w:space="0" w:color="auto"/>
              <w:right w:val="single" w:sz="4" w:space="0" w:color="auto"/>
            </w:tcBorders>
            <w:shd w:val="clear" w:color="auto" w:fill="auto"/>
            <w:noWrap/>
          </w:tcPr>
          <w:p w14:paraId="40635FAE" w14:textId="77777777" w:rsidR="00A26021" w:rsidRPr="004934F3" w:rsidRDefault="00A26021" w:rsidP="00A26021">
            <w:pPr>
              <w:jc w:val="right"/>
              <w:rPr>
                <w:rFonts w:eastAsiaTheme="minorHAnsi"/>
                <w:color w:val="000000"/>
                <w:sz w:val="20"/>
                <w:szCs w:val="20"/>
                <w:lang w:val="fr-FR"/>
              </w:rPr>
            </w:pPr>
            <w:r w:rsidRPr="004934F3">
              <w:rPr>
                <w:color w:val="000000"/>
                <w:sz w:val="20"/>
                <w:szCs w:val="20"/>
                <w:lang w:val="fr-FR"/>
              </w:rPr>
              <w:t>25,26</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3F5A5AC5" w14:textId="77777777" w:rsidR="00A26021" w:rsidRPr="004934F3" w:rsidRDefault="00D24ACC" w:rsidP="00D24ACC">
            <w:pPr>
              <w:jc w:val="right"/>
              <w:rPr>
                <w:rFonts w:eastAsiaTheme="minorHAnsi"/>
                <w:color w:val="000000"/>
                <w:sz w:val="20"/>
                <w:szCs w:val="20"/>
                <w:lang w:val="fr-FR"/>
              </w:rPr>
            </w:pPr>
            <w:r w:rsidRPr="004934F3">
              <w:rPr>
                <w:rFonts w:eastAsiaTheme="minorHAnsi"/>
                <w:color w:val="000000"/>
                <w:sz w:val="20"/>
                <w:szCs w:val="20"/>
                <w:lang w:val="fr-FR"/>
              </w:rPr>
              <w:t>31,71</w:t>
            </w:r>
          </w:p>
        </w:tc>
        <w:tc>
          <w:tcPr>
            <w:tcW w:w="543" w:type="pct"/>
            <w:tcBorders>
              <w:top w:val="single" w:sz="4" w:space="0" w:color="auto"/>
              <w:left w:val="single" w:sz="4" w:space="0" w:color="auto"/>
              <w:bottom w:val="single" w:sz="4" w:space="0" w:color="auto"/>
              <w:right w:val="single" w:sz="4" w:space="0" w:color="auto"/>
            </w:tcBorders>
          </w:tcPr>
          <w:p w14:paraId="08591920" w14:textId="77777777" w:rsidR="00A26021" w:rsidRPr="004934F3" w:rsidRDefault="00D24ACC" w:rsidP="00D24ACC">
            <w:pPr>
              <w:jc w:val="right"/>
              <w:rPr>
                <w:color w:val="000000"/>
                <w:sz w:val="20"/>
                <w:szCs w:val="20"/>
                <w:lang w:val="fr-FR"/>
              </w:rPr>
            </w:pPr>
            <w:r w:rsidRPr="004934F3">
              <w:rPr>
                <w:color w:val="000000"/>
                <w:sz w:val="20"/>
                <w:szCs w:val="20"/>
                <w:lang w:val="fr-FR"/>
              </w:rPr>
              <w:t>30,33</w:t>
            </w:r>
          </w:p>
        </w:tc>
        <w:tc>
          <w:tcPr>
            <w:tcW w:w="543" w:type="pct"/>
            <w:tcBorders>
              <w:top w:val="single" w:sz="4" w:space="0" w:color="auto"/>
              <w:left w:val="single" w:sz="4" w:space="0" w:color="auto"/>
              <w:bottom w:val="single" w:sz="4" w:space="0" w:color="auto"/>
              <w:right w:val="single" w:sz="4" w:space="0" w:color="auto"/>
            </w:tcBorders>
          </w:tcPr>
          <w:p w14:paraId="5D25A722" w14:textId="77777777" w:rsidR="00A26021" w:rsidRPr="004934F3" w:rsidRDefault="00A548CE" w:rsidP="00A548CE">
            <w:pPr>
              <w:jc w:val="right"/>
              <w:rPr>
                <w:rFonts w:eastAsiaTheme="minorHAnsi"/>
                <w:color w:val="000000"/>
                <w:sz w:val="20"/>
                <w:szCs w:val="20"/>
                <w:lang w:val="fr-FR"/>
              </w:rPr>
            </w:pPr>
            <w:r w:rsidRPr="004934F3">
              <w:rPr>
                <w:rFonts w:eastAsiaTheme="minorHAnsi"/>
                <w:color w:val="000000"/>
                <w:sz w:val="20"/>
                <w:szCs w:val="20"/>
                <w:lang w:val="fr-FR"/>
              </w:rPr>
              <w:t>18,99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8899A46" w14:textId="77777777" w:rsidR="00A26021" w:rsidRPr="004934F3" w:rsidRDefault="00A26021" w:rsidP="00A26021">
            <w:pPr>
              <w:jc w:val="right"/>
              <w:rPr>
                <w:rFonts w:eastAsiaTheme="minorHAnsi"/>
                <w:color w:val="000000"/>
                <w:sz w:val="20"/>
                <w:szCs w:val="20"/>
                <w:lang w:val="fr-FR"/>
              </w:rPr>
            </w:pPr>
            <w:r w:rsidRPr="004934F3">
              <w:rPr>
                <w:rFonts w:eastAsiaTheme="minorHAnsi"/>
                <w:color w:val="000000"/>
                <w:sz w:val="20"/>
                <w:szCs w:val="20"/>
                <w:lang w:val="fr-FR"/>
              </w:rPr>
              <w:t>**53,29</w:t>
            </w:r>
          </w:p>
        </w:tc>
      </w:tr>
    </w:tbl>
    <w:p w14:paraId="12C3039D" w14:textId="4D18DCE7" w:rsidR="00A343FC" w:rsidRPr="004934F3" w:rsidRDefault="00A343FC" w:rsidP="00A343FC">
      <w:pPr>
        <w:rPr>
          <w:sz w:val="19"/>
          <w:szCs w:val="19"/>
          <w:lang w:val="fr-FR"/>
        </w:rPr>
      </w:pPr>
      <w:r w:rsidRPr="004934F3">
        <w:rPr>
          <w:sz w:val="19"/>
          <w:szCs w:val="19"/>
          <w:lang w:val="fr-FR"/>
        </w:rPr>
        <w:t xml:space="preserve">* Données </w:t>
      </w:r>
      <w:r w:rsidR="004934F3">
        <w:rPr>
          <w:sz w:val="19"/>
          <w:szCs w:val="19"/>
          <w:lang w:val="fr-FR"/>
        </w:rPr>
        <w:t xml:space="preserve">issues </w:t>
      </w:r>
      <w:r w:rsidRPr="004934F3">
        <w:rPr>
          <w:sz w:val="19"/>
          <w:szCs w:val="19"/>
          <w:lang w:val="fr-FR"/>
        </w:rPr>
        <w:t xml:space="preserve">du programme de pays. </w:t>
      </w:r>
    </w:p>
    <w:p w14:paraId="5E6E5DA6" w14:textId="77777777" w:rsidR="00A343FC" w:rsidRPr="004934F3" w:rsidRDefault="00A343FC" w:rsidP="00A343FC">
      <w:pPr>
        <w:rPr>
          <w:sz w:val="19"/>
          <w:szCs w:val="19"/>
          <w:lang w:val="fr-FR"/>
        </w:rPr>
      </w:pPr>
      <w:r w:rsidRPr="004934F3">
        <w:rPr>
          <w:sz w:val="19"/>
          <w:szCs w:val="19"/>
          <w:lang w:val="fr-FR"/>
        </w:rPr>
        <w:t>**Utilisation moyenne entre 2007 et 2009.</w:t>
      </w:r>
    </w:p>
    <w:p w14:paraId="4B0B8B4F" w14:textId="77777777" w:rsidR="00A343FC" w:rsidRPr="004934F3" w:rsidRDefault="00A343FC" w:rsidP="00A343FC">
      <w:pPr>
        <w:rPr>
          <w:lang w:val="fr-FR"/>
        </w:rPr>
      </w:pPr>
    </w:p>
    <w:p w14:paraId="14EC4605" w14:textId="2491009A" w:rsidR="006711E0" w:rsidRPr="004934F3" w:rsidRDefault="006711E0" w:rsidP="006000AF">
      <w:pPr>
        <w:pStyle w:val="Heading1"/>
        <w:rPr>
          <w:lang w:val="fr-FR"/>
        </w:rPr>
      </w:pPr>
      <w:r w:rsidRPr="004934F3">
        <w:rPr>
          <w:lang w:val="fr-FR"/>
        </w:rPr>
        <w:t xml:space="preserve">La consommation de HCFC dans le secteur de l'entretien est en baisse constante, ce qu'on peut attribuer à la mise en œuvre des activités d'élimination sous l'égide le PGEH et à l'adoption sur le marché de solutions de remplacement sans HCFC. Le Nigéria consomme du HCFC-141b, pur et contenu dans des polyols </w:t>
      </w:r>
      <w:proofErr w:type="spellStart"/>
      <w:r w:rsidR="004934F3" w:rsidRPr="004934F3">
        <w:rPr>
          <w:lang w:val="fr-FR"/>
        </w:rPr>
        <w:t>prémélangés</w:t>
      </w:r>
      <w:proofErr w:type="spellEnd"/>
      <w:r w:rsidRPr="004934F3">
        <w:rPr>
          <w:lang w:val="fr-FR"/>
        </w:rPr>
        <w:t xml:space="preserve"> importés, dans le secteur des mousses de polyuréthane. Après que le pays s'est remis d'une crise économique causée par le faible cours du pétrole et les problèmes de change de devises rencontrés jusqu'en 2016, la consommation de HCFC-141b pur a augme</w:t>
      </w:r>
      <w:r w:rsidR="004934F3">
        <w:rPr>
          <w:lang w:val="fr-FR"/>
        </w:rPr>
        <w:t>nté et a culminé en 2018, puis</w:t>
      </w:r>
      <w:r w:rsidRPr="004934F3">
        <w:rPr>
          <w:lang w:val="fr-FR"/>
        </w:rPr>
        <w:t xml:space="preserve"> progressivement diminué en 2019 et 2020 alors que plusieurs entreprises se sont </w:t>
      </w:r>
      <w:r w:rsidR="004934F3">
        <w:rPr>
          <w:lang w:val="fr-FR"/>
        </w:rPr>
        <w:t>re</w:t>
      </w:r>
      <w:r w:rsidRPr="004934F3">
        <w:rPr>
          <w:lang w:val="fr-FR"/>
        </w:rPr>
        <w:t>converties, lors de la phase I, pour mettre un terme à leur consommation de HCFC</w:t>
      </w:r>
      <w:r w:rsidR="00CD098E" w:rsidRPr="004934F3">
        <w:rPr>
          <w:lang w:val="fr-FR"/>
        </w:rPr>
        <w:noBreakHyphen/>
        <w:t>141b en 2019</w:t>
      </w:r>
      <w:r w:rsidRPr="004934F3">
        <w:rPr>
          <w:lang w:val="fr-FR"/>
        </w:rPr>
        <w:t>. La baisse continue de la consommation de HCFC</w:t>
      </w:r>
      <w:r w:rsidR="00CD098E" w:rsidRPr="004934F3">
        <w:rPr>
          <w:lang w:val="fr-FR"/>
        </w:rPr>
        <w:noBreakHyphen/>
      </w:r>
      <w:r w:rsidRPr="004934F3">
        <w:rPr>
          <w:lang w:val="fr-FR"/>
        </w:rPr>
        <w:t xml:space="preserve">141b contenu dans les polyols </w:t>
      </w:r>
      <w:proofErr w:type="spellStart"/>
      <w:r w:rsidRPr="004934F3">
        <w:rPr>
          <w:lang w:val="fr-FR"/>
        </w:rPr>
        <w:t>prémélangés</w:t>
      </w:r>
      <w:proofErr w:type="spellEnd"/>
      <w:r w:rsidRPr="004934F3">
        <w:rPr>
          <w:lang w:val="fr-FR"/>
        </w:rPr>
        <w:t xml:space="preserve"> importés était due aux activités de sensibilisation et au projet d'élimination mis en œuvre dans le cadre du PGEH. </w:t>
      </w:r>
    </w:p>
    <w:p w14:paraId="4746EC02" w14:textId="0C454BF7" w:rsidR="00B41026" w:rsidRPr="004934F3" w:rsidRDefault="006711E0" w:rsidP="008F7BEE">
      <w:pPr>
        <w:pStyle w:val="Heading1"/>
        <w:widowControl w:val="0"/>
        <w:rPr>
          <w:lang w:val="fr-FR"/>
        </w:rPr>
      </w:pPr>
      <w:r w:rsidRPr="004934F3">
        <w:rPr>
          <w:lang w:val="fr-FR"/>
        </w:rPr>
        <w:t xml:space="preserve">En outre, du HCFC-142b, du HCFC-123 et du HCFC-124 ont été importés de 2016 à 2019 pour entrer dans la composition de mélanges de frigorigènes ou comme frigorigènes purs servant à l’entretien de </w:t>
      </w:r>
      <w:r w:rsidRPr="004934F3">
        <w:rPr>
          <w:lang w:val="fr-FR"/>
        </w:rPr>
        <w:lastRenderedPageBreak/>
        <w:t>refroidisseurs. En 2020, ces substances n'ont pas été importées car le Gouvernement en a promulgué l'interdiction d'importation suivant</w:t>
      </w:r>
      <w:r w:rsidR="004934F3">
        <w:rPr>
          <w:lang w:val="fr-FR"/>
        </w:rPr>
        <w:t xml:space="preserve"> une procédure administrative</w:t>
      </w:r>
      <w:r w:rsidR="005B27AF" w:rsidRPr="004934F3">
        <w:rPr>
          <w:bCs/>
          <w:lang w:val="fr-FR"/>
        </w:rPr>
        <w:t>.</w:t>
      </w:r>
    </w:p>
    <w:p w14:paraId="06D8D96E" w14:textId="77777777" w:rsidR="00A343FC" w:rsidRPr="004934F3" w:rsidRDefault="006F5E09" w:rsidP="00A343FC">
      <w:pPr>
        <w:rPr>
          <w:i/>
          <w:lang w:val="fr-FR"/>
        </w:rPr>
      </w:pPr>
      <w:r w:rsidRPr="004934F3">
        <w:rPr>
          <w:i/>
          <w:lang w:val="fr-FR"/>
        </w:rPr>
        <w:t xml:space="preserve">Rapport de mise en œuvre du programme de pays </w:t>
      </w:r>
    </w:p>
    <w:p w14:paraId="4819F620" w14:textId="77777777" w:rsidR="00A548CE" w:rsidRPr="004934F3" w:rsidRDefault="00A548CE" w:rsidP="00A343FC">
      <w:pPr>
        <w:rPr>
          <w:lang w:val="fr-FR"/>
        </w:rPr>
      </w:pPr>
    </w:p>
    <w:p w14:paraId="27040710" w14:textId="2BBBD9D3" w:rsidR="007556DF" w:rsidRPr="004934F3" w:rsidRDefault="00A343FC" w:rsidP="00CC77B7">
      <w:pPr>
        <w:pStyle w:val="Heading1"/>
        <w:rPr>
          <w:i/>
          <w:lang w:val="fr-FR"/>
        </w:rPr>
      </w:pPr>
      <w:r w:rsidRPr="004934F3">
        <w:rPr>
          <w:lang w:val="fr-FR"/>
        </w:rPr>
        <w:t>Le Gouvernement du Nigéria a fait état des données relatives à sa consommation de HCFC</w:t>
      </w:r>
      <w:r w:rsidR="004934F3">
        <w:rPr>
          <w:lang w:val="fr-FR"/>
        </w:rPr>
        <w:t xml:space="preserve"> </w:t>
      </w:r>
      <w:r w:rsidR="004934F3" w:rsidRPr="004934F3">
        <w:rPr>
          <w:lang w:val="fr-FR"/>
        </w:rPr>
        <w:t>pour 2020</w:t>
      </w:r>
      <w:r w:rsidR="004934F3">
        <w:rPr>
          <w:lang w:val="fr-FR"/>
        </w:rPr>
        <w:t>,</w:t>
      </w:r>
      <w:r w:rsidR="004934F3" w:rsidRPr="004934F3">
        <w:rPr>
          <w:lang w:val="fr-FR"/>
        </w:rPr>
        <w:t xml:space="preserve"> </w:t>
      </w:r>
      <w:r w:rsidR="004934F3">
        <w:rPr>
          <w:lang w:val="fr-FR"/>
        </w:rPr>
        <w:t>secteur</w:t>
      </w:r>
      <w:r w:rsidRPr="004934F3">
        <w:rPr>
          <w:lang w:val="fr-FR"/>
        </w:rPr>
        <w:t xml:space="preserve"> par secteur</w:t>
      </w:r>
      <w:r w:rsidR="004934F3">
        <w:rPr>
          <w:lang w:val="fr-FR"/>
        </w:rPr>
        <w:t>,</w:t>
      </w:r>
      <w:r w:rsidRPr="004934F3">
        <w:rPr>
          <w:lang w:val="fr-FR"/>
        </w:rPr>
        <w:t xml:space="preserve"> dans le rapport de mise en œuvre du programme de pays, lesquelles correspondent aux données transmises en vertu de l’article 7 du Protocole de Montréal.</w:t>
      </w:r>
      <w:r w:rsidR="004B12B5" w:rsidRPr="004934F3">
        <w:rPr>
          <w:color w:val="00B050"/>
          <w:lang w:val="fr-FR"/>
        </w:rPr>
        <w:t xml:space="preserve"> </w:t>
      </w:r>
    </w:p>
    <w:p w14:paraId="608FB7B1" w14:textId="77777777" w:rsidR="00A343FC" w:rsidRPr="004934F3" w:rsidRDefault="007556DF" w:rsidP="007556DF">
      <w:pPr>
        <w:pStyle w:val="Heading1"/>
        <w:numPr>
          <w:ilvl w:val="0"/>
          <w:numId w:val="0"/>
        </w:numPr>
        <w:rPr>
          <w:i/>
          <w:lang w:val="fr-FR"/>
        </w:rPr>
      </w:pPr>
      <w:r w:rsidRPr="004934F3">
        <w:rPr>
          <w:i/>
          <w:lang w:val="fr-FR"/>
        </w:rPr>
        <w:t>Rapport de vérification</w:t>
      </w:r>
    </w:p>
    <w:p w14:paraId="0486FB10" w14:textId="77777777" w:rsidR="00A343FC" w:rsidRPr="004934F3" w:rsidRDefault="00A343FC" w:rsidP="00A343FC">
      <w:pPr>
        <w:pStyle w:val="Heading1"/>
        <w:rPr>
          <w:lang w:val="fr-FR"/>
        </w:rPr>
      </w:pPr>
      <w:r w:rsidRPr="004934F3">
        <w:rPr>
          <w:lang w:val="fr-FR"/>
        </w:rPr>
        <w:t xml:space="preserve">Le rapport de vérification a confirmé que le Gouvernement met en œuvre un système d'autorisation et de quotas pour les importations et les exportations de HCFC et que la consommation totale de HCFC déclarée en vertu de l'article 7 du Protocole de Montréal pour 2017-2017 était correcte (comme indiqué au tableau 1 ci-dessus). La vérification a conclu que le Nigéria reste en conformité avec les objectifs de contrôle du Protocole de Montréal et avec l'accord qu'il a passé avec le Comité exécutif. </w:t>
      </w:r>
    </w:p>
    <w:p w14:paraId="495A4EA8" w14:textId="77777777" w:rsidR="00992298" w:rsidRPr="004934F3" w:rsidRDefault="00992298" w:rsidP="00992298">
      <w:pPr>
        <w:rPr>
          <w:i/>
          <w:lang w:val="fr-FR"/>
        </w:rPr>
      </w:pPr>
      <w:r w:rsidRPr="004934F3">
        <w:rPr>
          <w:i/>
          <w:lang w:val="fr-FR"/>
        </w:rPr>
        <w:t>Cadre juridique</w:t>
      </w:r>
    </w:p>
    <w:p w14:paraId="28886590" w14:textId="77777777" w:rsidR="00992298" w:rsidRPr="004934F3" w:rsidRDefault="00992298" w:rsidP="00992298">
      <w:pPr>
        <w:rPr>
          <w:lang w:val="fr-FR"/>
        </w:rPr>
      </w:pPr>
    </w:p>
    <w:p w14:paraId="13AD19AF" w14:textId="72A60EB9" w:rsidR="00113904" w:rsidRPr="004934F3" w:rsidRDefault="00113904" w:rsidP="00113904">
      <w:pPr>
        <w:pStyle w:val="Heading1"/>
        <w:rPr>
          <w:lang w:val="fr-FR"/>
        </w:rPr>
      </w:pPr>
      <w:r w:rsidRPr="004934F3">
        <w:rPr>
          <w:lang w:val="fr-FR"/>
        </w:rPr>
        <w:t xml:space="preserve">Le gouvernement du Nigéria a établi un cadre juridique pour la gestion des SAO, y compris les HCFC. La </w:t>
      </w:r>
      <w:r w:rsidRPr="004934F3">
        <w:rPr>
          <w:i/>
          <w:lang w:val="fr-FR"/>
        </w:rPr>
        <w:t xml:space="preserve">National </w:t>
      </w:r>
      <w:proofErr w:type="spellStart"/>
      <w:r w:rsidRPr="004934F3">
        <w:rPr>
          <w:i/>
          <w:lang w:val="fr-FR"/>
        </w:rPr>
        <w:t>Environmental</w:t>
      </w:r>
      <w:proofErr w:type="spellEnd"/>
      <w:r w:rsidRPr="004934F3">
        <w:rPr>
          <w:i/>
          <w:lang w:val="fr-FR"/>
        </w:rPr>
        <w:t xml:space="preserve"> </w:t>
      </w:r>
      <w:proofErr w:type="spellStart"/>
      <w:r w:rsidRPr="004934F3">
        <w:rPr>
          <w:i/>
          <w:lang w:val="fr-FR"/>
        </w:rPr>
        <w:t>Regulation</w:t>
      </w:r>
      <w:proofErr w:type="spellEnd"/>
      <w:r w:rsidRPr="004934F3">
        <w:rPr>
          <w:lang w:val="fr-FR"/>
        </w:rPr>
        <w:t xml:space="preserve"> (Réglementation environnementale nationale) de 2009 donne </w:t>
      </w:r>
      <w:r w:rsidR="00D61621" w:rsidRPr="004934F3">
        <w:rPr>
          <w:lang w:val="fr-FR"/>
        </w:rPr>
        <w:t>des directives relatives</w:t>
      </w:r>
      <w:r w:rsidRPr="004934F3">
        <w:rPr>
          <w:lang w:val="fr-FR"/>
        </w:rPr>
        <w:t xml:space="preserve"> à la fabrication, l’importation, la vente et l’utilisation des SAO ainsi qu'un protocole relatif à un système de permis et de quotas. L'interdiction d'importer du HCFC</w:t>
      </w:r>
      <w:r w:rsidRPr="004934F3">
        <w:rPr>
          <w:lang w:val="fr-FR"/>
        </w:rPr>
        <w:noBreakHyphen/>
        <w:t>123, du HCFC-124 et du HCFC-142b a été promulguée par le biais d'une procédure administrative en 2020 et sera incluse dans la mise à niveau du règlement relatif à la protection de la couche d'ozone et à la réduction progressive des HFC, qui devrait être adopté d'ici fin 2021.</w:t>
      </w:r>
    </w:p>
    <w:p w14:paraId="72BF1647" w14:textId="77777777" w:rsidR="00113904" w:rsidRPr="004934F3" w:rsidRDefault="00992298" w:rsidP="00113904">
      <w:pPr>
        <w:pStyle w:val="Heading1"/>
        <w:rPr>
          <w:lang w:val="fr-FR"/>
        </w:rPr>
      </w:pPr>
      <w:r w:rsidRPr="004934F3">
        <w:rPr>
          <w:lang w:val="fr-FR"/>
        </w:rPr>
        <w:t xml:space="preserve">Le 20 décembre 2018, le Gouvernement du Nigéria a ratifié l'amendement de Kigali et les HFC ont été inclus dans le système d'autorisation. </w:t>
      </w:r>
    </w:p>
    <w:p w14:paraId="27C69B7A" w14:textId="77777777" w:rsidR="00A343FC" w:rsidRPr="004934F3" w:rsidRDefault="00A343FC" w:rsidP="00A343FC">
      <w:pPr>
        <w:rPr>
          <w:u w:val="single"/>
          <w:lang w:val="fr-FR"/>
        </w:rPr>
      </w:pPr>
      <w:r w:rsidRPr="004934F3">
        <w:rPr>
          <w:u w:val="single"/>
          <w:lang w:val="fr-FR"/>
        </w:rPr>
        <w:t>Rapport périodique sur la mise en œuvre de la première tranche de la phase II du PGEH</w:t>
      </w:r>
    </w:p>
    <w:p w14:paraId="09477090" w14:textId="77777777" w:rsidR="00A343FC" w:rsidRPr="004934F3" w:rsidRDefault="00A343FC" w:rsidP="00A343FC">
      <w:pPr>
        <w:rPr>
          <w:lang w:val="fr-FR"/>
        </w:rPr>
      </w:pPr>
    </w:p>
    <w:p w14:paraId="14B6049B" w14:textId="77777777" w:rsidR="00CC4C65" w:rsidRPr="004934F3" w:rsidRDefault="00CC4C65" w:rsidP="00D61621">
      <w:pPr>
        <w:spacing w:after="240"/>
        <w:rPr>
          <w:i/>
          <w:lang w:val="fr-FR"/>
        </w:rPr>
      </w:pPr>
      <w:r w:rsidRPr="004934F3">
        <w:rPr>
          <w:i/>
          <w:lang w:val="fr-FR"/>
        </w:rPr>
        <w:t>Élimination du HCFC-141b dans le secteur de la fabrication de mousses de polyuréthane (PU)</w:t>
      </w:r>
    </w:p>
    <w:p w14:paraId="6B62F7C7" w14:textId="77777777" w:rsidR="00992298" w:rsidRPr="004934F3" w:rsidRDefault="00992298" w:rsidP="00D61621">
      <w:pPr>
        <w:pStyle w:val="Heading1"/>
        <w:rPr>
          <w:lang w:val="fr-FR"/>
        </w:rPr>
      </w:pPr>
      <w:r w:rsidRPr="004934F3">
        <w:rPr>
          <w:lang w:val="fr-FR"/>
        </w:rPr>
        <w:t xml:space="preserve">La reconversion du groupe </w:t>
      </w:r>
      <w:proofErr w:type="spellStart"/>
      <w:r w:rsidRPr="004934F3">
        <w:rPr>
          <w:lang w:val="fr-FR"/>
        </w:rPr>
        <w:t>Slavit</w:t>
      </w:r>
      <w:proofErr w:type="spellEnd"/>
      <w:r w:rsidRPr="004934F3">
        <w:rPr>
          <w:lang w:val="fr-FR"/>
        </w:rPr>
        <w:t xml:space="preserve"> est en cours et permettra de remplacer 96 </w:t>
      </w:r>
      <w:proofErr w:type="spellStart"/>
      <w:r w:rsidRPr="004934F3">
        <w:rPr>
          <w:lang w:val="fr-FR"/>
        </w:rPr>
        <w:t>tm</w:t>
      </w:r>
      <w:proofErr w:type="spellEnd"/>
      <w:r w:rsidRPr="004934F3">
        <w:rPr>
          <w:lang w:val="fr-FR"/>
        </w:rPr>
        <w:t xml:space="preserve"> de HCFC-141b par du cyclopentane dans la fabrication de mousse isolante pour chambres froides et de panneaux de construction. Un protocole d'accord a été signé entre </w:t>
      </w:r>
      <w:proofErr w:type="spellStart"/>
      <w:r w:rsidRPr="004934F3">
        <w:rPr>
          <w:lang w:val="fr-FR"/>
        </w:rPr>
        <w:t>Slavit</w:t>
      </w:r>
      <w:proofErr w:type="spellEnd"/>
      <w:r w:rsidRPr="004934F3">
        <w:rPr>
          <w:lang w:val="fr-FR"/>
        </w:rPr>
        <w:t xml:space="preserve"> et le Gouvernement ; l'équipement a été commandé ; un réservoir de cyclopentane a été livré et le reste du matériel a été expédié ; l'équipement devrait être installé d'ici le premier trimestre 2022, et les essais et les contrôles seront terminés d'ici au 30 juin 2022.</w:t>
      </w:r>
    </w:p>
    <w:p w14:paraId="4EC87538" w14:textId="16878B4D" w:rsidR="00042FB9" w:rsidRPr="004934F3" w:rsidRDefault="00992298" w:rsidP="00D61621">
      <w:pPr>
        <w:pStyle w:val="Heading1"/>
        <w:rPr>
          <w:lang w:val="fr-FR"/>
        </w:rPr>
      </w:pPr>
      <w:r w:rsidRPr="004934F3">
        <w:rPr>
          <w:lang w:val="fr-FR"/>
        </w:rPr>
        <w:t xml:space="preserve">Le projet </w:t>
      </w:r>
      <w:r w:rsidR="004934F3">
        <w:rPr>
          <w:lang w:val="fr-FR"/>
        </w:rPr>
        <w:t>collectif</w:t>
      </w:r>
      <w:r w:rsidRPr="004934F3">
        <w:rPr>
          <w:lang w:val="fr-FR"/>
        </w:rPr>
        <w:t xml:space="preserve"> visant à la reconversion de 35 d'entreprises de mousse en aval pour remplacer 301,32 mt de HCFC</w:t>
      </w:r>
      <w:r w:rsidR="00042FB9" w:rsidRPr="004934F3">
        <w:rPr>
          <w:lang w:val="fr-FR"/>
        </w:rPr>
        <w:noBreakHyphen/>
        <w:t>141b</w:t>
      </w:r>
      <w:r w:rsidRPr="004934F3">
        <w:rPr>
          <w:lang w:val="fr-FR"/>
        </w:rPr>
        <w:t xml:space="preserve"> par du formiate de méthyle dans les applications de mousse pulvérisée, de panneaux isolant</w:t>
      </w:r>
      <w:r w:rsidR="004934F3">
        <w:rPr>
          <w:lang w:val="fr-FR"/>
        </w:rPr>
        <w:t>s et d'équipements thermiques</w:t>
      </w:r>
      <w:r w:rsidRPr="004934F3">
        <w:rPr>
          <w:lang w:val="fr-FR"/>
        </w:rPr>
        <w:t xml:space="preserve"> est en cours. La mise en œuvre du projet </w:t>
      </w:r>
      <w:r w:rsidR="004934F3">
        <w:rPr>
          <w:lang w:val="fr-FR"/>
        </w:rPr>
        <w:t>collectif</w:t>
      </w:r>
      <w:r w:rsidRPr="004934F3">
        <w:rPr>
          <w:lang w:val="fr-FR"/>
        </w:rPr>
        <w:t xml:space="preserve"> dépend des opérations de l'entreprise de formulations ; bien que la proposition visant un mélange de formulations utilisées dans le secteur des mousses avec des solutions de remplacement ait pris plus de temps que prévu, elle a été élaborée, l'objectif étant d'encourager les participants potentiels. Cette reconversion devrait être achevée fin 2022. </w:t>
      </w:r>
    </w:p>
    <w:p w14:paraId="7B45BCC8" w14:textId="77777777" w:rsidR="003B48BC" w:rsidRPr="004934F3" w:rsidRDefault="00852A51" w:rsidP="00D61621">
      <w:pPr>
        <w:pStyle w:val="Heading1"/>
        <w:keepNext/>
        <w:keepLines/>
        <w:widowControl w:val="0"/>
        <w:rPr>
          <w:lang w:val="fr-FR"/>
        </w:rPr>
      </w:pPr>
      <w:r w:rsidRPr="004934F3">
        <w:rPr>
          <w:lang w:val="fr-FR"/>
        </w:rPr>
        <w:lastRenderedPageBreak/>
        <w:t xml:space="preserve">La reconversion de quatre entreprises de mousses en réfrigération commerciale, visant à remplacer 30,5 </w:t>
      </w:r>
      <w:proofErr w:type="spellStart"/>
      <w:r w:rsidRPr="004934F3">
        <w:rPr>
          <w:lang w:val="fr-FR"/>
        </w:rPr>
        <w:t>tm</w:t>
      </w:r>
      <w:proofErr w:type="spellEnd"/>
      <w:r w:rsidRPr="004934F3">
        <w:rPr>
          <w:lang w:val="fr-FR"/>
        </w:rPr>
        <w:t xml:space="preserve"> de HCFC</w:t>
      </w:r>
      <w:r w:rsidR="003B48BC" w:rsidRPr="004934F3">
        <w:rPr>
          <w:lang w:val="fr-FR"/>
        </w:rPr>
        <w:noBreakHyphen/>
        <w:t>141b</w:t>
      </w:r>
      <w:r w:rsidRPr="004934F3">
        <w:rPr>
          <w:lang w:val="fr-FR"/>
        </w:rPr>
        <w:t xml:space="preserve"> par du formiate de méthyle ou des </w:t>
      </w:r>
      <w:proofErr w:type="spellStart"/>
      <w:r w:rsidRPr="004934F3">
        <w:rPr>
          <w:lang w:val="fr-FR"/>
        </w:rPr>
        <w:t>hydrofluoroléfines</w:t>
      </w:r>
      <w:proofErr w:type="spellEnd"/>
      <w:r w:rsidRPr="004934F3">
        <w:rPr>
          <w:lang w:val="fr-FR"/>
        </w:rPr>
        <w:t xml:space="preserve"> (HFO) est presque terminée : deux ateliers de formation ont été organisés pour 137 participants (dont 13 femmes) par des fournisseurs de technologie pour démontrer l'utilisation de l'équipement et des technologies de remplacement ; les spécifications des équipements ont été élaborées et adaptées aux besoins de chaque bénéficiaire ; quatre machines de moussage à haute pression ont été achetées et livrées aux bénéficiaires début 2021. Par la suite, des équipements ont été installés et des formations ont été dispensées aux entreprises. Trois bénéficiaires ont commencé un essai avec des HFO ; il est prévu que toutes les entreprises se seront reconverties d'ici avril 2022. </w:t>
      </w:r>
    </w:p>
    <w:p w14:paraId="3D6843E3" w14:textId="2AD3F1AF" w:rsidR="003611A1" w:rsidRPr="004934F3" w:rsidRDefault="003611A1" w:rsidP="00D61621">
      <w:pPr>
        <w:pStyle w:val="Heading1"/>
        <w:widowControl w:val="0"/>
        <w:rPr>
          <w:lang w:val="fr-FR"/>
        </w:rPr>
      </w:pPr>
      <w:r w:rsidRPr="004934F3">
        <w:rPr>
          <w:lang w:val="fr-FR"/>
        </w:rPr>
        <w:t xml:space="preserve">Toutes les entreprises de mousse qui se sont reconverties durant la phase I ont cessé d'utiliser le HCFC-141b et ont commencé </w:t>
      </w:r>
      <w:r w:rsidR="004934F3">
        <w:rPr>
          <w:lang w:val="fr-FR"/>
        </w:rPr>
        <w:t>leur production</w:t>
      </w:r>
      <w:r w:rsidRPr="004934F3">
        <w:rPr>
          <w:lang w:val="fr-FR"/>
        </w:rPr>
        <w:t xml:space="preserve"> à l'aide de technologies de remplacement. Les utilisateurs en aval de </w:t>
      </w:r>
      <w:proofErr w:type="spellStart"/>
      <w:r w:rsidRPr="004934F3">
        <w:rPr>
          <w:lang w:val="fr-FR"/>
        </w:rPr>
        <w:t>Vitapur</w:t>
      </w:r>
      <w:proofErr w:type="spellEnd"/>
      <w:r w:rsidRPr="004934F3">
        <w:rPr>
          <w:lang w:val="fr-FR"/>
        </w:rPr>
        <w:t xml:space="preserve"> (entreprise de formulations) se sont engagés à </w:t>
      </w:r>
      <w:r w:rsidR="004934F3">
        <w:rPr>
          <w:lang w:val="fr-FR"/>
        </w:rPr>
        <w:t>renoncer au</w:t>
      </w:r>
      <w:r w:rsidRPr="004934F3">
        <w:rPr>
          <w:lang w:val="fr-FR"/>
        </w:rPr>
        <w:t xml:space="preserve"> HCFC</w:t>
      </w:r>
      <w:r w:rsidR="00F44107" w:rsidRPr="004934F3">
        <w:rPr>
          <w:lang w:val="fr-FR"/>
        </w:rPr>
        <w:noBreakHyphen/>
      </w:r>
      <w:r w:rsidRPr="004934F3">
        <w:rPr>
          <w:lang w:val="fr-FR"/>
        </w:rPr>
        <w:t>141b.</w:t>
      </w:r>
    </w:p>
    <w:p w14:paraId="64011F6C" w14:textId="77777777" w:rsidR="00CC4C65" w:rsidRPr="004934F3" w:rsidRDefault="00CC4C65" w:rsidP="00D61621">
      <w:pPr>
        <w:pStyle w:val="Heading1"/>
        <w:numPr>
          <w:ilvl w:val="0"/>
          <w:numId w:val="0"/>
        </w:numPr>
        <w:rPr>
          <w:i/>
          <w:lang w:val="fr-FR"/>
        </w:rPr>
      </w:pPr>
      <w:r w:rsidRPr="004934F3">
        <w:rPr>
          <w:i/>
          <w:lang w:val="fr-FR"/>
        </w:rPr>
        <w:t>Activités dans le secteur de l’entretien des équipements de réfrigération</w:t>
      </w:r>
    </w:p>
    <w:p w14:paraId="1A1F68C6" w14:textId="77777777" w:rsidR="00BA5ADB" w:rsidRPr="004934F3" w:rsidRDefault="00BA5ADB" w:rsidP="00D61621">
      <w:pPr>
        <w:pStyle w:val="Heading1"/>
        <w:rPr>
          <w:lang w:val="fr-FR"/>
        </w:rPr>
      </w:pPr>
      <w:r w:rsidRPr="004934F3">
        <w:rPr>
          <w:lang w:val="fr-FR"/>
        </w:rPr>
        <w:t>Les activités suivantes ont été mises en œuvre dans le secteur de l'entretien au titre de la première tranche :</w:t>
      </w:r>
    </w:p>
    <w:p w14:paraId="4203350B" w14:textId="5ACD3F02" w:rsidR="00C74C37" w:rsidRPr="004934F3" w:rsidRDefault="00680B01" w:rsidP="00D61621">
      <w:pPr>
        <w:pStyle w:val="Heading2"/>
        <w:rPr>
          <w:lang w:val="fr-FR" w:eastAsia="zh-CN"/>
        </w:rPr>
      </w:pPr>
      <w:r w:rsidRPr="004934F3">
        <w:rPr>
          <w:lang w:val="fr-FR" w:eastAsia="zh-CN"/>
        </w:rPr>
        <w:t>Un projet de code national de pratiques pour l'utilisation de l'ammoniac (NH</w:t>
      </w:r>
      <w:r w:rsidR="002F14EB" w:rsidRPr="004934F3">
        <w:rPr>
          <w:vertAlign w:val="subscript"/>
          <w:lang w:val="fr-FR" w:eastAsia="zh-CN"/>
        </w:rPr>
        <w:t>3</w:t>
      </w:r>
      <w:r w:rsidRPr="004934F3">
        <w:rPr>
          <w:lang w:val="fr-FR" w:eastAsia="zh-CN"/>
        </w:rPr>
        <w:t>), du dioxyde de carbone (CO</w:t>
      </w:r>
      <w:r w:rsidRPr="004934F3">
        <w:rPr>
          <w:vertAlign w:val="subscript"/>
          <w:lang w:val="fr-FR" w:eastAsia="zh-CN"/>
        </w:rPr>
        <w:t>2</w:t>
      </w:r>
      <w:r w:rsidR="004934F3">
        <w:rPr>
          <w:lang w:val="fr-FR" w:eastAsia="zh-CN"/>
        </w:rPr>
        <w:t>) et des hydrocarbures</w:t>
      </w:r>
      <w:r w:rsidRPr="004934F3">
        <w:rPr>
          <w:lang w:val="fr-FR" w:eastAsia="zh-CN"/>
        </w:rPr>
        <w:t xml:space="preserve"> dans les </w:t>
      </w:r>
      <w:r w:rsidR="00467323" w:rsidRPr="004934F3">
        <w:rPr>
          <w:lang w:val="fr-FR" w:eastAsia="zh-CN"/>
        </w:rPr>
        <w:t>systèmes de réfrigération et de climatisation</w:t>
      </w:r>
      <w:r w:rsidRPr="004934F3">
        <w:rPr>
          <w:lang w:val="fr-FR" w:eastAsia="zh-CN"/>
        </w:rPr>
        <w:t xml:space="preserve"> a été élaboré et distribué à 500 exemplaires aux parties prenantes, notamment les techniciens et les associations professionnelles ; un registre électronique des SAO et des HFC ainsi qu'un outil de transmission des données ont été développés pour renforcer l'application du système de permis et de quotas ; </w:t>
      </w:r>
    </w:p>
    <w:p w14:paraId="1016BAEB" w14:textId="23FD9289" w:rsidR="00A74617" w:rsidRPr="004934F3" w:rsidRDefault="00A74617" w:rsidP="00D61621">
      <w:pPr>
        <w:pStyle w:val="Heading2"/>
        <w:rPr>
          <w:color w:val="000000"/>
          <w:szCs w:val="20"/>
          <w:lang w:val="fr-FR" w:eastAsia="en-CA"/>
        </w:rPr>
      </w:pPr>
      <w:r w:rsidRPr="004934F3">
        <w:rPr>
          <w:color w:val="000000"/>
          <w:szCs w:val="20"/>
          <w:lang w:val="fr-FR" w:eastAsia="fr"/>
        </w:rPr>
        <w:t xml:space="preserve">Un manuel de formation </w:t>
      </w:r>
      <w:r w:rsidR="004934F3">
        <w:rPr>
          <w:color w:val="000000"/>
          <w:szCs w:val="20"/>
          <w:lang w:val="fr-FR" w:eastAsia="fr"/>
        </w:rPr>
        <w:t xml:space="preserve">portant </w:t>
      </w:r>
      <w:r w:rsidRPr="004934F3">
        <w:rPr>
          <w:color w:val="000000"/>
          <w:szCs w:val="20"/>
          <w:lang w:val="fr-FR" w:eastAsia="fr"/>
        </w:rPr>
        <w:t>sur le contrôle des importations de HCFC et l'élimination des SAO a été élaboré et distribué à 500 exemplaires aux parties prenantes ; 30</w:t>
      </w:r>
      <w:r w:rsidRPr="004934F3">
        <w:rPr>
          <w:lang w:val="fr-FR" w:eastAsia="fr"/>
        </w:rPr>
        <w:t xml:space="preserve"> importateurs et membres des forces de l'ordre ont été formés au contrôle des HCFC </w:t>
      </w:r>
      <w:r w:rsidR="004934F3">
        <w:rPr>
          <w:lang w:val="fr-FR" w:eastAsia="fr"/>
        </w:rPr>
        <w:t>grâce à cela</w:t>
      </w:r>
      <w:r w:rsidRPr="004934F3">
        <w:rPr>
          <w:lang w:val="fr-FR" w:eastAsia="fr"/>
        </w:rPr>
        <w:t xml:space="preserve"> ; </w:t>
      </w:r>
    </w:p>
    <w:p w14:paraId="530D8DA1" w14:textId="77777777" w:rsidR="00133654" w:rsidRPr="004934F3" w:rsidRDefault="00133654" w:rsidP="00D61621">
      <w:pPr>
        <w:pStyle w:val="Heading2"/>
        <w:rPr>
          <w:color w:val="000000" w:themeColor="text1"/>
          <w:lang w:val="fr-FR"/>
        </w:rPr>
      </w:pPr>
      <w:r w:rsidRPr="004934F3">
        <w:rPr>
          <w:lang w:val="fr-FR"/>
        </w:rPr>
        <w:t xml:space="preserve">Un programme de formation a été développé par un consultant international ; 10 centres de formation privés ont été choisis pour devenir des centres de formation de techniciens grâce à la fourniture d'équipements ; une liste normalisée d'équipements de formation a été rédigée ; </w:t>
      </w:r>
    </w:p>
    <w:p w14:paraId="49FF4589" w14:textId="77777777" w:rsidR="00133654" w:rsidRPr="004934F3" w:rsidRDefault="00133654" w:rsidP="00D61621">
      <w:pPr>
        <w:pStyle w:val="Heading2"/>
        <w:rPr>
          <w:lang w:val="fr-FR"/>
        </w:rPr>
      </w:pPr>
      <w:r w:rsidRPr="004934F3">
        <w:rPr>
          <w:lang w:val="fr-FR" w:eastAsia="fr"/>
        </w:rPr>
        <w:t>Une liste d'équipements au bénéfice d'</w:t>
      </w:r>
      <w:r w:rsidRPr="004934F3">
        <w:rPr>
          <w:color w:val="000000" w:themeColor="text1"/>
          <w:lang w:val="fr-FR"/>
        </w:rPr>
        <w:t>un centre de récupération de frigorigènes de taille intermédiaire et un modèle de fonctionnement des centres de récupération de frigorigènes ont été élaborés dans le cadre de la stratégie nationale d'élimination des HCFC ; et</w:t>
      </w:r>
    </w:p>
    <w:p w14:paraId="611B6FC2" w14:textId="26E9F9E0" w:rsidR="00E37D32" w:rsidRPr="004934F3" w:rsidRDefault="00A14519" w:rsidP="00D61621">
      <w:pPr>
        <w:pStyle w:val="Heading2"/>
        <w:rPr>
          <w:lang w:val="fr-FR" w:eastAsia="zh-CN"/>
        </w:rPr>
      </w:pPr>
      <w:r w:rsidRPr="004934F3">
        <w:rPr>
          <w:lang w:val="fr-FR" w:eastAsia="zh-CN"/>
        </w:rPr>
        <w:t>Une étude de faisabilité portant sur la démonstration du R-290 dans les climatiseurs et les technologies utilisant le CO</w:t>
      </w:r>
      <w:r w:rsidRPr="004934F3">
        <w:rPr>
          <w:vertAlign w:val="subscript"/>
          <w:lang w:val="fr-FR" w:eastAsia="fr"/>
        </w:rPr>
        <w:t>2</w:t>
      </w:r>
      <w:r w:rsidRPr="004934F3">
        <w:rPr>
          <w:lang w:val="fr-FR" w:eastAsia="zh-CN"/>
        </w:rPr>
        <w:t xml:space="preserve"> et le NH</w:t>
      </w:r>
      <w:r w:rsidRPr="004934F3">
        <w:rPr>
          <w:vertAlign w:val="subscript"/>
          <w:lang w:val="fr-FR" w:eastAsia="fr"/>
        </w:rPr>
        <w:t>3</w:t>
      </w:r>
      <w:r w:rsidRPr="004934F3">
        <w:rPr>
          <w:lang w:val="fr-FR" w:eastAsia="zh-CN"/>
        </w:rPr>
        <w:t xml:space="preserve"> dans des installations plus grandes a été entreprise par un consultant et la collecte initiale d'informations et de données ainsi que l'analyse technique ont été réalisées ; il est prévu d'installer des climatiseurs au R-290 dans les bureaux du Gouvernement et des instituts de formation (deuxième tranche) et de reconvertir un supermarché de petite à moyenne taille au CO</w:t>
      </w:r>
      <w:r w:rsidR="002F7514" w:rsidRPr="004934F3">
        <w:rPr>
          <w:vertAlign w:val="subscript"/>
          <w:lang w:val="fr-FR" w:eastAsia="fr"/>
        </w:rPr>
        <w:t>2</w:t>
      </w:r>
      <w:r w:rsidRPr="004934F3">
        <w:rPr>
          <w:lang w:val="fr-FR" w:eastAsia="zh-CN"/>
        </w:rPr>
        <w:t xml:space="preserve"> ainsi que deux installations fonctionnant au HCFC-22 (150 à 600 KW) en technologie à base de NH</w:t>
      </w:r>
      <w:r w:rsidR="002F7514" w:rsidRPr="004934F3">
        <w:rPr>
          <w:vertAlign w:val="subscript"/>
          <w:lang w:val="fr-FR" w:eastAsia="fr"/>
        </w:rPr>
        <w:t>3</w:t>
      </w:r>
      <w:r w:rsidRPr="004934F3">
        <w:rPr>
          <w:lang w:val="fr-FR" w:eastAsia="zh-CN"/>
        </w:rPr>
        <w:t xml:space="preserve"> (troisième tranche). </w:t>
      </w:r>
    </w:p>
    <w:p w14:paraId="749B6141" w14:textId="77777777" w:rsidR="004540CA" w:rsidRPr="004934F3" w:rsidRDefault="004540CA" w:rsidP="00E122C8">
      <w:pPr>
        <w:pStyle w:val="Heading2"/>
        <w:keepNext/>
        <w:keepLines/>
        <w:numPr>
          <w:ilvl w:val="0"/>
          <w:numId w:val="0"/>
        </w:numPr>
        <w:rPr>
          <w:i/>
          <w:highlight w:val="yellow"/>
          <w:lang w:val="fr-FR"/>
        </w:rPr>
      </w:pPr>
      <w:r w:rsidRPr="004934F3">
        <w:rPr>
          <w:i/>
          <w:lang w:val="fr-FR"/>
        </w:rPr>
        <w:lastRenderedPageBreak/>
        <w:t xml:space="preserve">Gestion et coordination de projet </w:t>
      </w:r>
    </w:p>
    <w:p w14:paraId="07EEFD84" w14:textId="4DF6DA95" w:rsidR="006D31C7" w:rsidRPr="004934F3" w:rsidRDefault="00F73409" w:rsidP="00E122C8">
      <w:pPr>
        <w:pStyle w:val="Heading1"/>
        <w:keepNext/>
        <w:keepLines/>
        <w:widowControl w:val="0"/>
        <w:rPr>
          <w:lang w:val="fr-FR"/>
        </w:rPr>
      </w:pPr>
      <w:r w:rsidRPr="004934F3">
        <w:rPr>
          <w:lang w:val="fr-FR"/>
        </w:rPr>
        <w:t>La coordination et le suivi du projet sont assurés par l'unité de projet et de gestion (UGP) qui a été créée au sein de l'Unité nationale de l'ozone (UNO). Les dépenses totales se sont élevées à 115 619 $ US pour le PNUD et à 17 376 $ US pour l'ONUDI, et se ventilent comme suit : personnel et consultants 62</w:t>
      </w:r>
      <w:r w:rsidR="004934F3">
        <w:rPr>
          <w:lang w:val="fr-FR"/>
        </w:rPr>
        <w:t> </w:t>
      </w:r>
      <w:r w:rsidRPr="004934F3">
        <w:rPr>
          <w:lang w:val="fr-FR"/>
        </w:rPr>
        <w:t>024 $ US (PNUD) et 7 091 $ US (ONUDI) ; voyages 23 891 $ US (PNUD) et 5 000 $ US (ONUDI</w:t>
      </w:r>
      <w:proofErr w:type="gramStart"/>
      <w:r w:rsidRPr="004934F3">
        <w:rPr>
          <w:lang w:val="fr-FR"/>
        </w:rPr>
        <w:t>);</w:t>
      </w:r>
      <w:proofErr w:type="gramEnd"/>
      <w:r w:rsidRPr="004934F3">
        <w:rPr>
          <w:lang w:val="fr-FR"/>
        </w:rPr>
        <w:t xml:space="preserve"> réunion et ateliers 25 714 $ US (PNUD) et 5 000 $ US (ONUDI); divers 3 990 $ US (PNUD) et 285 $ US (ONUDI). </w:t>
      </w:r>
    </w:p>
    <w:p w14:paraId="76807104" w14:textId="77777777" w:rsidR="00A343FC" w:rsidRPr="004934F3" w:rsidRDefault="00A343FC" w:rsidP="00D61621">
      <w:pPr>
        <w:spacing w:after="240"/>
        <w:rPr>
          <w:u w:val="single"/>
          <w:lang w:val="fr-FR"/>
        </w:rPr>
      </w:pPr>
      <w:r w:rsidRPr="004934F3">
        <w:rPr>
          <w:u w:val="single"/>
          <w:lang w:val="fr-FR"/>
        </w:rPr>
        <w:t xml:space="preserve">Niveau de décaissement des fonds </w:t>
      </w:r>
    </w:p>
    <w:p w14:paraId="1D101B06" w14:textId="3F45B1E8" w:rsidR="00A343FC" w:rsidRPr="004934F3" w:rsidRDefault="00A343FC" w:rsidP="00D61621">
      <w:pPr>
        <w:pStyle w:val="Heading1"/>
        <w:rPr>
          <w:lang w:val="fr-FR"/>
        </w:rPr>
      </w:pPr>
      <w:r w:rsidRPr="004934F3">
        <w:rPr>
          <w:lang w:val="fr-FR"/>
        </w:rPr>
        <w:t xml:space="preserve">En septembre 2021, sur les </w:t>
      </w:r>
      <w:r w:rsidR="00E95815" w:rsidRPr="004934F3">
        <w:rPr>
          <w:color w:val="000000"/>
          <w:lang w:val="fr-FR"/>
        </w:rPr>
        <w:t>3 045 862</w:t>
      </w:r>
      <w:r w:rsidRPr="004934F3">
        <w:rPr>
          <w:lang w:val="fr-FR"/>
        </w:rPr>
        <w:t xml:space="preserve"> $ US déjà </w:t>
      </w:r>
      <w:r w:rsidR="004934F3" w:rsidRPr="004934F3">
        <w:rPr>
          <w:lang w:val="fr-FR"/>
        </w:rPr>
        <w:t>approuvés (</w:t>
      </w:r>
      <w:r w:rsidRPr="004934F3">
        <w:rPr>
          <w:lang w:val="fr-FR"/>
        </w:rPr>
        <w:t>2 600 000 $ US pour le PNUD, 176</w:t>
      </w:r>
      <w:r w:rsidR="004934F3">
        <w:rPr>
          <w:lang w:val="fr-FR"/>
        </w:rPr>
        <w:t> </w:t>
      </w:r>
      <w:r w:rsidRPr="004934F3">
        <w:rPr>
          <w:lang w:val="fr-FR"/>
        </w:rPr>
        <w:t>837 $ US pour l'ONUDI et 269 025 $ US pour le Gouvernement de l'</w:t>
      </w:r>
      <w:r w:rsidR="004934F3">
        <w:rPr>
          <w:lang w:val="fr-FR"/>
        </w:rPr>
        <w:t>Italie)</w:t>
      </w:r>
      <w:r w:rsidRPr="004934F3">
        <w:rPr>
          <w:lang w:val="fr-FR"/>
        </w:rPr>
        <w:t>, 867 942 $ US (28 %) ont été décaissés (683 728 $ US pour le PNUD et 174 214 $ US pour l'ONUDI). Le solde de 2</w:t>
      </w:r>
      <w:r w:rsidR="004934F3">
        <w:rPr>
          <w:lang w:val="fr-FR"/>
        </w:rPr>
        <w:t xml:space="preserve"> </w:t>
      </w:r>
      <w:r w:rsidRPr="004934F3">
        <w:rPr>
          <w:lang w:val="fr-FR"/>
        </w:rPr>
        <w:t>177</w:t>
      </w:r>
      <w:r w:rsidR="004934F3">
        <w:rPr>
          <w:lang w:val="fr-FR"/>
        </w:rPr>
        <w:t xml:space="preserve"> </w:t>
      </w:r>
      <w:r w:rsidRPr="004934F3">
        <w:rPr>
          <w:lang w:val="fr-FR"/>
        </w:rPr>
        <w:t>920 $ US sera décaissé en 2021-2022.</w:t>
      </w:r>
    </w:p>
    <w:p w14:paraId="0DE9838F" w14:textId="77777777" w:rsidR="00A343FC" w:rsidRPr="004934F3" w:rsidRDefault="00A343FC" w:rsidP="00D61621">
      <w:pPr>
        <w:spacing w:after="240"/>
        <w:rPr>
          <w:u w:val="single"/>
          <w:lang w:val="fr-FR"/>
        </w:rPr>
      </w:pPr>
      <w:r w:rsidRPr="004934F3">
        <w:rPr>
          <w:u w:val="single"/>
          <w:lang w:val="fr-FR"/>
        </w:rPr>
        <w:t>Plan de mise en œuvre de la deuxième tranche du PGEH</w:t>
      </w:r>
    </w:p>
    <w:p w14:paraId="16723F88" w14:textId="77777777" w:rsidR="00A343FC" w:rsidRPr="004934F3" w:rsidRDefault="00A343FC" w:rsidP="00D61621">
      <w:pPr>
        <w:pStyle w:val="Heading1"/>
        <w:rPr>
          <w:lang w:val="fr-FR"/>
        </w:rPr>
      </w:pPr>
      <w:r w:rsidRPr="004934F3">
        <w:rPr>
          <w:lang w:val="fr-FR"/>
        </w:rPr>
        <w:t>Les activités suivantes seront mises en œuvre entre décembre 2021 et décembre 2022 :</w:t>
      </w:r>
    </w:p>
    <w:p w14:paraId="37FBFFAD" w14:textId="16A31018" w:rsidR="002D38C3" w:rsidRPr="004934F3" w:rsidRDefault="006000AF" w:rsidP="00D61621">
      <w:pPr>
        <w:pStyle w:val="Heading2"/>
        <w:rPr>
          <w:lang w:val="fr-FR"/>
        </w:rPr>
      </w:pPr>
      <w:r w:rsidRPr="004934F3">
        <w:rPr>
          <w:lang w:val="fr-FR"/>
        </w:rPr>
        <w:t xml:space="preserve">Achèvement de la reconversion du projet relatif aux mousses chez </w:t>
      </w:r>
      <w:proofErr w:type="spellStart"/>
      <w:r w:rsidRPr="004934F3">
        <w:rPr>
          <w:lang w:val="fr-FR"/>
        </w:rPr>
        <w:t>Slavit</w:t>
      </w:r>
      <w:proofErr w:type="spellEnd"/>
      <w:r w:rsidRPr="004934F3">
        <w:rPr>
          <w:lang w:val="fr-FR"/>
        </w:rPr>
        <w:t xml:space="preserve"> Group comprenant : la livraison des équipements restants d'ici fin 2021, l'installation, les contrôles et les essais des équipements d'ici au 30 juin 2022 ; l'achèvement de la reconversion dans le cadre du projet collectif regroupant 35 entreprises, notamment l'achat d'équipements, le développement de formulations, les contrôles, l'optimisation et les applications sur le terrain des formulations, les ateliers de sensibilisation pour les petites entreprises d'ici au 31 décembre 2022 ; et l'interdiction de l'importation et de l'utilisation du HCFC-141b d'ici au 1</w:t>
      </w:r>
      <w:r w:rsidRPr="004934F3">
        <w:rPr>
          <w:vertAlign w:val="superscript"/>
          <w:lang w:val="fr-FR"/>
        </w:rPr>
        <w:t>er</w:t>
      </w:r>
      <w:r w:rsidRPr="004934F3">
        <w:rPr>
          <w:lang w:val="fr-FR"/>
        </w:rPr>
        <w:t xml:space="preserve"> janvier 2023 (PNUD</w:t>
      </w:r>
      <w:r w:rsidR="004934F3">
        <w:rPr>
          <w:lang w:val="fr-FR"/>
        </w:rPr>
        <w:t> </w:t>
      </w:r>
      <w:r w:rsidRPr="004934F3">
        <w:rPr>
          <w:lang w:val="fr-FR"/>
        </w:rPr>
        <w:t>: 347 593 $ US) (</w:t>
      </w:r>
      <w:r w:rsidR="004934F3">
        <w:rPr>
          <w:lang w:val="fr-FR"/>
        </w:rPr>
        <w:t>Italie </w:t>
      </w:r>
      <w:r w:rsidRPr="004934F3">
        <w:rPr>
          <w:lang w:val="fr-FR"/>
        </w:rPr>
        <w:t>:</w:t>
      </w:r>
      <w:r w:rsidR="004934F3">
        <w:rPr>
          <w:lang w:val="fr-FR"/>
        </w:rPr>
        <w:t> </w:t>
      </w:r>
      <w:r w:rsidRPr="004934F3">
        <w:rPr>
          <w:lang w:val="fr-FR"/>
        </w:rPr>
        <w:t>199</w:t>
      </w:r>
      <w:r w:rsidR="004934F3">
        <w:rPr>
          <w:lang w:val="fr-FR"/>
        </w:rPr>
        <w:t> </w:t>
      </w:r>
      <w:r w:rsidRPr="004934F3">
        <w:rPr>
          <w:lang w:val="fr-FR"/>
        </w:rPr>
        <w:t>887 $ US);</w:t>
      </w:r>
    </w:p>
    <w:p w14:paraId="598C5D53" w14:textId="77777777" w:rsidR="0074774F" w:rsidRPr="004934F3" w:rsidRDefault="0074774F" w:rsidP="00D61621">
      <w:pPr>
        <w:pStyle w:val="Heading2"/>
        <w:rPr>
          <w:color w:val="000000"/>
          <w:lang w:val="fr-FR"/>
        </w:rPr>
      </w:pPr>
      <w:r w:rsidRPr="004934F3">
        <w:rPr>
          <w:lang w:val="fr-FR" w:eastAsia="fr"/>
        </w:rPr>
        <w:t xml:space="preserve">Formation de 160 douaniers et membres des forces de l'ordre et de 150 importateurs à l'enregistrement des données, aux codes du système harmonisé (SH), à la transmission des données, à l'identification des frigorigènes ; achat de 25 identifiants pour frigorigènes (PNUD) (75 000 $ US) ; </w:t>
      </w:r>
    </w:p>
    <w:p w14:paraId="78E50BF2" w14:textId="762AA44C" w:rsidR="000A0B3A" w:rsidRPr="004934F3" w:rsidRDefault="003E6F9B" w:rsidP="00D61621">
      <w:pPr>
        <w:pStyle w:val="Heading2"/>
        <w:rPr>
          <w:color w:val="000000"/>
          <w:lang w:val="fr-FR"/>
        </w:rPr>
      </w:pPr>
      <w:r w:rsidRPr="004934F3">
        <w:rPr>
          <w:lang w:val="fr-FR" w:eastAsia="fr"/>
        </w:rPr>
        <w:t>Création du registre des installations d'équipements de réfrigération et du registre des frigoristes certifiés pour promouvoir la gestion intégrée du cycle de vie des SAO en en contrôlant l'importation, la vente, la distribution, le transport, le stockage et le recyclage ; diffusion à 1 000 exemplaires des nouveaux codes de bonnes pratique</w:t>
      </w:r>
      <w:r w:rsidR="004934F3">
        <w:rPr>
          <w:lang w:val="fr-FR" w:eastAsia="fr"/>
        </w:rPr>
        <w:t>s</w:t>
      </w:r>
      <w:r w:rsidRPr="004934F3">
        <w:rPr>
          <w:lang w:val="fr-FR" w:eastAsia="fr"/>
        </w:rPr>
        <w:t xml:space="preserve"> relatifs à l'entretien des équipements contenant des frigorigènes de remplacement ; visite dans un pays visé à l'article 5 pour en savoir plus sur le système d'agrément et de certification des techniciens (PNUD) (87 120 $ US) ;</w:t>
      </w:r>
    </w:p>
    <w:p w14:paraId="0608381B" w14:textId="5AD33540" w:rsidR="00E270B3" w:rsidRPr="004934F3" w:rsidRDefault="00501883" w:rsidP="00D61621">
      <w:pPr>
        <w:pStyle w:val="Heading2"/>
        <w:rPr>
          <w:lang w:val="fr-FR"/>
        </w:rPr>
      </w:pPr>
      <w:r w:rsidRPr="004934F3">
        <w:rPr>
          <w:lang w:val="fr-FR"/>
        </w:rPr>
        <w:t>Renforcement du programme de formation et de certification des frigoristes par le truchement d'une mise à niveau des programmes nationaux de formation des frigoristes et distribution à 5 000 exemplaires de ces supports aux institutions de formation ; création de deux centres de formation principaux et renforcement des capacités de cinq centres de formation</w:t>
      </w:r>
      <w:r w:rsidR="00005747" w:rsidRPr="004934F3">
        <w:rPr>
          <w:rStyle w:val="FootnoteReference"/>
          <w:lang w:val="fr-FR"/>
        </w:rPr>
        <w:footnoteReference w:id="3"/>
      </w:r>
      <w:r w:rsidRPr="004934F3">
        <w:rPr>
          <w:lang w:val="fr-FR"/>
        </w:rPr>
        <w:t xml:space="preserve"> par la fourniture d'équipements de formation (par exemple des rampes de charge de frigorigènes, des identificateurs de frigorigènes, un détecteur de fuite</w:t>
      </w:r>
      <w:r w:rsidR="004934F3">
        <w:rPr>
          <w:lang w:val="fr-FR"/>
        </w:rPr>
        <w:t>s</w:t>
      </w:r>
      <w:r w:rsidRPr="004934F3">
        <w:rPr>
          <w:lang w:val="fr-FR"/>
        </w:rPr>
        <w:t xml:space="preserve">, des pompes à vide, des unités de récupération et des outils d'entretien) ; la poursuite du développement du système de certification des frigoristes, </w:t>
      </w:r>
      <w:r w:rsidR="004934F3">
        <w:rPr>
          <w:lang w:val="fr-FR"/>
        </w:rPr>
        <w:t>notamment</w:t>
      </w:r>
      <w:r w:rsidRPr="004934F3">
        <w:rPr>
          <w:lang w:val="fr-FR"/>
        </w:rPr>
        <w:t xml:space="preserve"> la saisie de données </w:t>
      </w:r>
      <w:r w:rsidRPr="004934F3">
        <w:rPr>
          <w:lang w:val="fr-FR"/>
        </w:rPr>
        <w:lastRenderedPageBreak/>
        <w:t>dans le registre, le développement du site Internet, des modules d'épreuves et du matériel de formation ainsi que la réalisation d'une certification pilote pour 30</w:t>
      </w:r>
      <w:r w:rsidR="00E122C8">
        <w:rPr>
          <w:lang w:val="fr-FR"/>
        </w:rPr>
        <w:t> </w:t>
      </w:r>
      <w:r w:rsidRPr="004934F3">
        <w:rPr>
          <w:lang w:val="fr-FR"/>
        </w:rPr>
        <w:t>techniciens ; formation de 50 revendeurs, consultants, concepteurs et installateurs aux domaines couverts par le programme de certification ; formation de 40 formateurs et 10</w:t>
      </w:r>
      <w:r w:rsidR="00E122C8">
        <w:rPr>
          <w:lang w:val="fr-FR"/>
        </w:rPr>
        <w:t> </w:t>
      </w:r>
      <w:r w:rsidRPr="004934F3">
        <w:rPr>
          <w:lang w:val="fr-FR"/>
        </w:rPr>
        <w:t xml:space="preserve">évaluateurs de certification sur le système de certification ; et poursuite de l'appui aux associations industrielles (PNUD : 270 487 $ US) (Italie : 34 513 $ US) ;  </w:t>
      </w:r>
    </w:p>
    <w:p w14:paraId="045D1A96" w14:textId="15F63616" w:rsidR="00754E9B" w:rsidRPr="004934F3" w:rsidRDefault="00550900" w:rsidP="00D61621">
      <w:pPr>
        <w:pStyle w:val="Heading2"/>
        <w:rPr>
          <w:lang w:val="fr-FR"/>
        </w:rPr>
      </w:pPr>
      <w:r w:rsidRPr="004934F3">
        <w:rPr>
          <w:lang w:val="fr-FR"/>
        </w:rPr>
        <w:t>Programme de récupération et de régénération de frigorigènes</w:t>
      </w:r>
      <w:r w:rsidR="004934F3">
        <w:rPr>
          <w:lang w:val="fr-FR"/>
        </w:rPr>
        <w:t xml:space="preserve"> </w:t>
      </w:r>
      <w:r w:rsidRPr="004934F3">
        <w:rPr>
          <w:lang w:val="fr-FR"/>
        </w:rPr>
        <w:t xml:space="preserve">: achèvement de l'étude de faisabilité comprise dans la première tranche ; élaboration de </w:t>
      </w:r>
      <w:r w:rsidR="004934F3">
        <w:rPr>
          <w:lang w:val="fr-FR"/>
        </w:rPr>
        <w:t>directives destinées aux</w:t>
      </w:r>
      <w:r w:rsidRPr="004934F3">
        <w:rPr>
          <w:lang w:val="fr-FR"/>
        </w:rPr>
        <w:t xml:space="preserve"> installations de récupération</w:t>
      </w:r>
      <w:r w:rsidR="004934F3">
        <w:rPr>
          <w:lang w:val="fr-FR"/>
        </w:rPr>
        <w:t> </w:t>
      </w:r>
      <w:r w:rsidRPr="004934F3">
        <w:rPr>
          <w:lang w:val="fr-FR"/>
        </w:rPr>
        <w:t xml:space="preserve">; acquisition d'équipements de laboratoire pour tester la qualité des frigorigènes (par exemple, chromatographe en phase gazeuse, balances, verrerie) et d'outils de récupération des frigorigènes à l'intention de 70 techniciens ; et campagne de sensibilisation sur les </w:t>
      </w:r>
      <w:r w:rsidR="004934F3">
        <w:rPr>
          <w:lang w:val="fr-FR"/>
        </w:rPr>
        <w:t>retombées</w:t>
      </w:r>
      <w:r w:rsidRPr="004934F3">
        <w:rPr>
          <w:lang w:val="fr-FR"/>
        </w:rPr>
        <w:t xml:space="preserve"> de l'emploi de frigorigènes de contrebande (PNUD) (445 200 $ US) ; </w:t>
      </w:r>
    </w:p>
    <w:p w14:paraId="02D19781" w14:textId="0AA61A31" w:rsidR="00426ED0" w:rsidRPr="004934F3" w:rsidRDefault="0031017F" w:rsidP="00D61621">
      <w:pPr>
        <w:pStyle w:val="Heading2"/>
        <w:rPr>
          <w:lang w:val="fr-FR"/>
        </w:rPr>
      </w:pPr>
      <w:r w:rsidRPr="004934F3">
        <w:rPr>
          <w:lang w:val="fr-FR"/>
        </w:rPr>
        <w:t>Démonstration de technologies à faible potentiel de réchauffement global (PRG)</w:t>
      </w:r>
      <w:r w:rsidR="004934F3">
        <w:rPr>
          <w:lang w:val="fr-FR"/>
        </w:rPr>
        <w:t> </w:t>
      </w:r>
      <w:r w:rsidRPr="004934F3">
        <w:rPr>
          <w:lang w:val="fr-FR"/>
        </w:rPr>
        <w:t xml:space="preserve">: acquisition de 70 climatiseurs fonctionnant au R-290, dont 40 </w:t>
      </w:r>
      <w:r w:rsidR="004934F3">
        <w:rPr>
          <w:lang w:val="fr-FR"/>
        </w:rPr>
        <w:t>seront installé</w:t>
      </w:r>
      <w:r w:rsidRPr="004934F3">
        <w:rPr>
          <w:lang w:val="fr-FR"/>
        </w:rPr>
        <w:t xml:space="preserve">s dans les bâtiments du gouvernement pour </w:t>
      </w:r>
      <w:r w:rsidR="004934F3">
        <w:rPr>
          <w:lang w:val="fr-FR"/>
        </w:rPr>
        <w:t xml:space="preserve">permettre </w:t>
      </w:r>
      <w:r w:rsidRPr="004934F3">
        <w:rPr>
          <w:lang w:val="fr-FR"/>
        </w:rPr>
        <w:t xml:space="preserve">la démonstration de la technologie </w:t>
      </w:r>
      <w:r w:rsidR="004934F3">
        <w:rPr>
          <w:lang w:val="fr-FR"/>
        </w:rPr>
        <w:t xml:space="preserve">au </w:t>
      </w:r>
      <w:r w:rsidRPr="004934F3">
        <w:rPr>
          <w:lang w:val="fr-FR"/>
        </w:rPr>
        <w:t>R</w:t>
      </w:r>
      <w:r w:rsidR="00C35F1E" w:rsidRPr="004934F3">
        <w:rPr>
          <w:lang w:val="fr-FR"/>
        </w:rPr>
        <w:noBreakHyphen/>
      </w:r>
      <w:r w:rsidR="004934F3">
        <w:rPr>
          <w:lang w:val="fr-FR"/>
        </w:rPr>
        <w:t>290</w:t>
      </w:r>
      <w:r w:rsidRPr="004934F3">
        <w:rPr>
          <w:lang w:val="fr-FR"/>
        </w:rPr>
        <w:t xml:space="preserve"> et 30 autres utilisés dans des centres de formation </w:t>
      </w:r>
      <w:r w:rsidR="004934F3">
        <w:rPr>
          <w:lang w:val="fr-FR"/>
        </w:rPr>
        <w:t>technique</w:t>
      </w:r>
      <w:r w:rsidRPr="004934F3">
        <w:rPr>
          <w:lang w:val="fr-FR"/>
        </w:rPr>
        <w:t xml:space="preserve"> (PNUD) (99 600 $ US) ; et </w:t>
      </w:r>
    </w:p>
    <w:p w14:paraId="3DADED61" w14:textId="77777777" w:rsidR="00A343FC" w:rsidRPr="004934F3" w:rsidRDefault="00A343FC" w:rsidP="00D61621">
      <w:pPr>
        <w:pStyle w:val="Heading2"/>
        <w:rPr>
          <w:lang w:val="fr-FR"/>
        </w:rPr>
      </w:pPr>
      <w:r w:rsidRPr="004934F3">
        <w:rPr>
          <w:lang w:val="fr-FR"/>
        </w:rPr>
        <w:t>UGP (PNUD) (75 000 $ US) : les fonds seront utilisés pour le fonctionnement de l'unité et ventilés comme suit : 67 000 $ US pour le personnel et le consultant ; 7 000 $ US pour les voyages ; et 1 000 $ US pour les autres frais.</w:t>
      </w:r>
    </w:p>
    <w:p w14:paraId="547880F3" w14:textId="77777777" w:rsidR="00A343FC" w:rsidRPr="004934F3" w:rsidRDefault="00A343FC" w:rsidP="00D61621">
      <w:pPr>
        <w:spacing w:after="240"/>
        <w:jc w:val="center"/>
        <w:rPr>
          <w:b/>
          <w:lang w:val="fr-FR"/>
        </w:rPr>
      </w:pPr>
      <w:r w:rsidRPr="004934F3">
        <w:rPr>
          <w:b/>
          <w:lang w:val="fr-FR"/>
        </w:rPr>
        <w:t>OBSERVATIONS ET RECOMMANDATION DU SECRÉTARIAT</w:t>
      </w:r>
    </w:p>
    <w:p w14:paraId="164817C5" w14:textId="77777777" w:rsidR="00A343FC" w:rsidRPr="004934F3" w:rsidRDefault="00A343FC" w:rsidP="00D61621">
      <w:pPr>
        <w:spacing w:after="240"/>
        <w:rPr>
          <w:b/>
          <w:lang w:val="fr-FR"/>
        </w:rPr>
      </w:pPr>
      <w:r w:rsidRPr="004934F3">
        <w:rPr>
          <w:b/>
          <w:lang w:val="fr-FR"/>
        </w:rPr>
        <w:t>OBSERVATIONS</w:t>
      </w:r>
    </w:p>
    <w:p w14:paraId="20788443" w14:textId="77777777" w:rsidR="00A343FC" w:rsidRPr="004934F3" w:rsidRDefault="00A343FC" w:rsidP="00D61621">
      <w:pPr>
        <w:pStyle w:val="Heading1"/>
        <w:numPr>
          <w:ilvl w:val="0"/>
          <w:numId w:val="0"/>
        </w:numPr>
        <w:rPr>
          <w:u w:val="single"/>
          <w:lang w:val="fr-FR"/>
        </w:rPr>
      </w:pPr>
      <w:r w:rsidRPr="004934F3">
        <w:rPr>
          <w:u w:val="single"/>
          <w:lang w:val="fr-FR"/>
        </w:rPr>
        <w:t>Rapport périodique sur la mise en œuvre de la quatrième tranche du PGEH</w:t>
      </w:r>
    </w:p>
    <w:p w14:paraId="4A76C6B8" w14:textId="77777777" w:rsidR="00A343FC" w:rsidRPr="004934F3" w:rsidRDefault="00A343FC" w:rsidP="00D61621">
      <w:pPr>
        <w:spacing w:after="240"/>
        <w:rPr>
          <w:i/>
          <w:lang w:val="fr-FR"/>
        </w:rPr>
      </w:pPr>
      <w:r w:rsidRPr="004934F3">
        <w:rPr>
          <w:i/>
          <w:lang w:val="fr-FR"/>
        </w:rPr>
        <w:t>Cadre juridique</w:t>
      </w:r>
    </w:p>
    <w:p w14:paraId="5CF9DE77" w14:textId="39699779" w:rsidR="00A343FC" w:rsidRPr="004934F3" w:rsidRDefault="00A343FC" w:rsidP="00D61621">
      <w:pPr>
        <w:pStyle w:val="Heading1"/>
        <w:widowControl w:val="0"/>
        <w:rPr>
          <w:lang w:val="fr-FR"/>
        </w:rPr>
      </w:pPr>
      <w:r w:rsidRPr="004934F3">
        <w:rPr>
          <w:lang w:val="fr-FR"/>
        </w:rPr>
        <w:t>Le Gouvernement du Nigéria a déjà émis des quotas d’importation de HCFC à hauteur de 214,50</w:t>
      </w:r>
      <w:r w:rsidR="00E122C8">
        <w:rPr>
          <w:lang w:val="fr-FR"/>
        </w:rPr>
        <w:t> </w:t>
      </w:r>
      <w:r w:rsidRPr="004934F3">
        <w:rPr>
          <w:lang w:val="fr-FR"/>
        </w:rPr>
        <w:t>tonnes PAO pour 2021, ce qui est inférieur aux objectifs de réglementation du Protocole de Montréal.</w:t>
      </w:r>
    </w:p>
    <w:p w14:paraId="78D86540" w14:textId="77777777" w:rsidR="003A3BCA" w:rsidRPr="004934F3" w:rsidRDefault="003A3BCA" w:rsidP="00D61621">
      <w:pPr>
        <w:keepNext/>
        <w:spacing w:after="240"/>
        <w:rPr>
          <w:i/>
          <w:lang w:val="fr-FR"/>
        </w:rPr>
      </w:pPr>
      <w:r w:rsidRPr="004934F3">
        <w:rPr>
          <w:i/>
          <w:lang w:val="fr-FR"/>
        </w:rPr>
        <w:t>Questions d’ordre technique</w:t>
      </w:r>
    </w:p>
    <w:p w14:paraId="4C54FA8A" w14:textId="40E07456" w:rsidR="002C7F89" w:rsidRPr="004934F3" w:rsidRDefault="00A72610" w:rsidP="00D61621">
      <w:pPr>
        <w:pStyle w:val="Heading1"/>
        <w:keepNext/>
        <w:rPr>
          <w:lang w:val="fr-FR"/>
        </w:rPr>
      </w:pPr>
      <w:r w:rsidRPr="004934F3">
        <w:rPr>
          <w:lang w:val="fr-FR"/>
        </w:rPr>
        <w:t>Le Secrétariat a relevé que la deuxième tranche était initialement prévue pour la 86</w:t>
      </w:r>
      <w:r w:rsidRPr="004934F3">
        <w:rPr>
          <w:vertAlign w:val="superscript"/>
          <w:lang w:val="fr-FR"/>
        </w:rPr>
        <w:t>e</w:t>
      </w:r>
      <w:r w:rsidRPr="004934F3">
        <w:rPr>
          <w:lang w:val="fr-FR"/>
        </w:rPr>
        <w:t xml:space="preserve"> réunion. Bien que certains progrès aient été réalisés dans la reconversion des entreprises de fabrication de mousses, la plupart des activités liées au secteur de l'entretien n'ont pas été menées à bien. Le PNUD a indiqué que ce retard était dû au temps qu'il a fallu pour élaborer et signer les documents du projet et tenir des consultations avec les parties prenantes ; depuis la signature des documents en novembre 2020, la mise en œuvre des activités s'accélère et il est prévu que la phase II soit achevée comme prévu. </w:t>
      </w:r>
    </w:p>
    <w:p w14:paraId="731C607D" w14:textId="39203E3C" w:rsidR="000B4E43" w:rsidRPr="004934F3" w:rsidRDefault="000838D8" w:rsidP="00D61621">
      <w:pPr>
        <w:pStyle w:val="Heading1"/>
        <w:rPr>
          <w:lang w:val="fr-FR"/>
        </w:rPr>
      </w:pPr>
      <w:r w:rsidRPr="004934F3">
        <w:rPr>
          <w:lang w:val="fr-FR"/>
        </w:rPr>
        <w:t>Lorsque la phase II a été approuvée, la technologie de remplacement pour mousse</w:t>
      </w:r>
      <w:r w:rsidR="004934F3">
        <w:rPr>
          <w:lang w:val="fr-FR"/>
        </w:rPr>
        <w:t>s</w:t>
      </w:r>
      <w:r w:rsidRPr="004934F3">
        <w:rPr>
          <w:lang w:val="fr-FR"/>
        </w:rPr>
        <w:t xml:space="preserve"> isolante</w:t>
      </w:r>
      <w:r w:rsidR="004934F3">
        <w:rPr>
          <w:lang w:val="fr-FR"/>
        </w:rPr>
        <w:t>s</w:t>
      </w:r>
      <w:r w:rsidRPr="004934F3">
        <w:rPr>
          <w:lang w:val="fr-FR"/>
        </w:rPr>
        <w:t xml:space="preserve"> sélectionnée par quatre entreprises productrices d'équipements de réfrigération commerciale était l</w:t>
      </w:r>
      <w:r w:rsidR="004934F3">
        <w:rPr>
          <w:lang w:val="fr-FR"/>
        </w:rPr>
        <w:t xml:space="preserve">e </w:t>
      </w:r>
      <w:r w:rsidRPr="004934F3">
        <w:rPr>
          <w:lang w:val="fr-FR"/>
        </w:rPr>
        <w:t xml:space="preserve">formiate de méthyle, qui présentait le meilleur rapport coût-bénéfice. Trois sociétés ont mené des essais en utilisant du HFO comme agent gonflant de mousses, malgré son prix nettement plus élevé (environ 23 $ US/kg contre 5,80 $ US/kg pour le formiate de méthyle). Ces deux alternatives sont des technologies à faible PRG et ont un impact climatique similaire. Les quatre entreprises se sont toutes engagées à </w:t>
      </w:r>
      <w:r w:rsidR="004934F3">
        <w:rPr>
          <w:lang w:val="fr-FR"/>
        </w:rPr>
        <w:t>renoncer au</w:t>
      </w:r>
      <w:r w:rsidRPr="004934F3">
        <w:rPr>
          <w:lang w:val="fr-FR"/>
        </w:rPr>
        <w:t xml:space="preserve"> HCFC-141b après l'achèvement du projet, afin d'assurer la durabilité de l'élimination. </w:t>
      </w:r>
    </w:p>
    <w:p w14:paraId="22AE8BE1" w14:textId="25005073" w:rsidR="009E5E49" w:rsidRPr="004934F3" w:rsidRDefault="00693310" w:rsidP="00E122C8">
      <w:pPr>
        <w:pStyle w:val="Heading1"/>
        <w:spacing w:after="120"/>
        <w:rPr>
          <w:lang w:val="fr-FR"/>
        </w:rPr>
      </w:pPr>
      <w:r w:rsidRPr="004934F3">
        <w:rPr>
          <w:lang w:val="fr-FR"/>
        </w:rPr>
        <w:lastRenderedPageBreak/>
        <w:t>La phase II du PGEH approuvée lors de la 81</w:t>
      </w:r>
      <w:r w:rsidRPr="004934F3">
        <w:rPr>
          <w:vertAlign w:val="superscript"/>
          <w:lang w:val="fr-FR"/>
        </w:rPr>
        <w:t>e</w:t>
      </w:r>
      <w:r w:rsidRPr="004934F3">
        <w:rPr>
          <w:lang w:val="fr-FR"/>
        </w:rPr>
        <w:t xml:space="preserve"> réunion comprenait des démonstrations de technologies à faible PRG (R</w:t>
      </w:r>
      <w:r w:rsidRPr="004934F3">
        <w:rPr>
          <w:color w:val="000000" w:themeColor="text1"/>
          <w:lang w:val="fr-FR"/>
        </w:rPr>
        <w:noBreakHyphen/>
        <w:t>290, CO</w:t>
      </w:r>
      <w:r w:rsidRPr="004934F3">
        <w:rPr>
          <w:color w:val="000000" w:themeColor="text1"/>
          <w:vertAlign w:val="subscript"/>
          <w:lang w:val="fr-FR"/>
        </w:rPr>
        <w:t>2</w:t>
      </w:r>
      <w:r w:rsidR="004934F3">
        <w:rPr>
          <w:color w:val="000000" w:themeColor="text1"/>
          <w:vertAlign w:val="subscript"/>
          <w:lang w:val="fr-FR"/>
        </w:rPr>
        <w:t xml:space="preserve"> </w:t>
      </w:r>
      <w:r w:rsidRPr="004934F3">
        <w:rPr>
          <w:color w:val="000000" w:themeColor="text1"/>
          <w:lang w:val="fr-FR"/>
        </w:rPr>
        <w:t>et NH</w:t>
      </w:r>
      <w:r w:rsidRPr="004934F3">
        <w:rPr>
          <w:color w:val="000000" w:themeColor="text1"/>
          <w:vertAlign w:val="subscript"/>
          <w:lang w:val="fr-FR"/>
        </w:rPr>
        <w:t>3</w:t>
      </w:r>
      <w:r w:rsidRPr="004934F3">
        <w:rPr>
          <w:color w:val="000000" w:themeColor="text1"/>
          <w:lang w:val="fr-FR"/>
        </w:rPr>
        <w:t xml:space="preserve">). Au cours de la première tranche, une étude de faisabilité a été menée et, au cours de la deuxième tranche, il est prévu d'acheter 100 climatiseurs à base de R-290. Conformément à la décision 84/84(b), certaines circonstances doivent prévaloir avant que les projets de démonstration et pilotes destinés aux utilisateurs finaux puissent être mis en œuvre, notamment des contrôles d'importation effectivement appliqués concernant les HCFC et les équipements à base de HCFC. Le Nigéria n'a pas encore mis en place de contrôles de ce genre, que ce soit pour la fabrication ou pour l'importation d'équipements à base de HCFC. De plus, la démonstration de la technologie R-290 par l'installation de 100 climatiseurs dans un bâtiment public sans cofinancement ne semble pas être un moyen de faire adopter la technologie et de promouvoir la transformation du marché présentant un bon rapport coût-bénéfice. </w:t>
      </w:r>
    </w:p>
    <w:p w14:paraId="1D3902F1" w14:textId="005B81FC" w:rsidR="009E5E49" w:rsidRPr="004934F3" w:rsidRDefault="000448BF" w:rsidP="00E122C8">
      <w:pPr>
        <w:pStyle w:val="Heading1"/>
        <w:spacing w:after="120"/>
        <w:rPr>
          <w:lang w:val="fr-FR"/>
        </w:rPr>
      </w:pPr>
      <w:r w:rsidRPr="004934F3">
        <w:rPr>
          <w:lang w:val="fr-FR"/>
        </w:rPr>
        <w:t xml:space="preserve">Tout en notant que le projet a été approuvé avant l'adoption de la décision 84/84(b), le Secrétariat a demandé si le plan pouvait être ajusté pour tenir compte de cette observation. Le PNUD a expliqué qu'il s'agissait d'un élément important pour le Gouvernement du Nigéria, car ce dernier avait pour intention de commencer l'introduction d'équipements basés sur des solutions de remplacement à faible PRG dans les bâtiments gouvernementaux ; le Gouvernement avait également soutenu la production locale de R-290 utilisé comme frigorigène. Après que de nouvelles consultations ont été menées avec le Gouvernement, il a néanmoins été convenu que seuls 80 climatiseurs à base de R-290 seraient fournis aux centres de formation pour soutenir la formation continue des techniciens, et que 20 unités seulement équiperaient le bâtiment du Ministère fédéral de l'environnement. Le Ministère cofinancera les coûts de livraison, de stockage et d'installation de ces climatiseurs, en notera l'efficacité et permettra l'accès sur site au personnel des centres de formation et à leurs apprentis afin que ceux-ci puissent </w:t>
      </w:r>
      <w:r w:rsidR="004934F3">
        <w:rPr>
          <w:lang w:val="fr-FR"/>
        </w:rPr>
        <w:t>voir</w:t>
      </w:r>
      <w:r w:rsidRPr="004934F3">
        <w:rPr>
          <w:lang w:val="fr-FR"/>
        </w:rPr>
        <w:t xml:space="preserve"> </w:t>
      </w:r>
      <w:r w:rsidR="004934F3" w:rsidRPr="004934F3">
        <w:rPr>
          <w:lang w:val="fr-FR"/>
        </w:rPr>
        <w:t>ces équipements</w:t>
      </w:r>
      <w:r w:rsidRPr="004934F3">
        <w:rPr>
          <w:lang w:val="fr-FR"/>
        </w:rPr>
        <w:t xml:space="preserve"> à des fins de formation. Le Gouvernement prévoit en outre d'agrandir l'usine de production de frigorigènes à base d'hydrocarbures et de l'adapter à une utilisation commerciale, afin de rendre </w:t>
      </w:r>
      <w:r w:rsidR="004934F3" w:rsidRPr="004934F3">
        <w:rPr>
          <w:lang w:val="fr-FR"/>
        </w:rPr>
        <w:t>ces frigorigènes plus abordables et davantage disponibles</w:t>
      </w:r>
      <w:r w:rsidRPr="004934F3">
        <w:rPr>
          <w:lang w:val="fr-FR"/>
        </w:rPr>
        <w:t xml:space="preserve">. De plus, les importateurs seront encouragés à augmenter l'importation de frigorigènes à base d'hydrocarbures pour les rendre mieux accessibles aux techniciens. Afin d'assurer le contrôle des importations d'équipements à base de HCFC qui faciliteraient l'adoption d'équipements fonctionnant grâce à des solutions de remplacement à faible PRG, le Gouvernement envisageait d'interdire les équipements fonctionnant aux HCFC d'ici </w:t>
      </w:r>
      <w:r w:rsidR="004934F3">
        <w:rPr>
          <w:lang w:val="fr-FR"/>
        </w:rPr>
        <w:t>au</w:t>
      </w:r>
      <w:r w:rsidRPr="004934F3">
        <w:rPr>
          <w:lang w:val="fr-FR"/>
        </w:rPr>
        <w:t xml:space="preserve"> 1</w:t>
      </w:r>
      <w:r w:rsidRPr="004934F3">
        <w:rPr>
          <w:vertAlign w:val="superscript"/>
          <w:lang w:val="fr-FR"/>
        </w:rPr>
        <w:t>er</w:t>
      </w:r>
      <w:r w:rsidRPr="004934F3">
        <w:rPr>
          <w:lang w:val="fr-FR"/>
        </w:rPr>
        <w:t xml:space="preserve"> janvier 2026.</w:t>
      </w:r>
    </w:p>
    <w:p w14:paraId="2F32A6FA" w14:textId="73AECAF6" w:rsidR="000B4E43" w:rsidRDefault="00C31466" w:rsidP="00E122C8">
      <w:pPr>
        <w:pStyle w:val="Heading1"/>
        <w:spacing w:after="120"/>
        <w:rPr>
          <w:lang w:val="fr-FR"/>
        </w:rPr>
      </w:pPr>
      <w:r w:rsidRPr="004934F3">
        <w:rPr>
          <w:lang w:val="fr-FR"/>
        </w:rPr>
        <w:t>Concernant la reconversion d'un système de réfrigération de supermarché au CO</w:t>
      </w:r>
      <w:r w:rsidR="00C741F2" w:rsidRPr="004934F3">
        <w:rPr>
          <w:vertAlign w:val="subscript"/>
          <w:lang w:val="fr-FR"/>
        </w:rPr>
        <w:t>2</w:t>
      </w:r>
      <w:r w:rsidRPr="004934F3">
        <w:rPr>
          <w:lang w:val="fr-FR"/>
        </w:rPr>
        <w:t xml:space="preserve"> et la reconversion de deux installations aux HCFC à des technologies utilisant du NH</w:t>
      </w:r>
      <w:r w:rsidR="00A50534" w:rsidRPr="004934F3">
        <w:rPr>
          <w:vertAlign w:val="subscript"/>
          <w:lang w:val="fr-FR"/>
        </w:rPr>
        <w:t>3</w:t>
      </w:r>
      <w:r w:rsidRPr="004934F3">
        <w:rPr>
          <w:lang w:val="fr-FR"/>
        </w:rPr>
        <w:t xml:space="preserve">, le Gouvernement a confirmé que la démonstration de ces technologies serait combinée avec le programme de formation continue des ingénieurs et techniciens frigoristes pour améliorer la qualité de la formation à la reconversion, à l'installation, à l'entretien et à la maintenance de grandes installations de réfrigération, car l'un des critères de sélection des bénéficiaires était leur volonté de partager avec l'UNO leurs données </w:t>
      </w:r>
      <w:r w:rsidR="004934F3">
        <w:rPr>
          <w:lang w:val="fr-FR"/>
        </w:rPr>
        <w:t xml:space="preserve">portant </w:t>
      </w:r>
      <w:r w:rsidRPr="004934F3">
        <w:rPr>
          <w:lang w:val="fr-FR"/>
        </w:rPr>
        <w:t xml:space="preserve">sur la consommation d'énergie, l'efficacité et les problèmes rencontrés dans le cadre de l'entretien de ces équipements, ainsi que la possibilité d'accéder aux sites d'installation pour permettre, par la suite, la formation à la technologie faisant l'objet de la démonstration. Conformément à la décision 84/84(d), à l'achèvement de cette activité, les données recueillies lors de la mise en œuvre de cette démonstration seront soumises au Secrétariat, qui les utilisera pour élaborer des fiches d'information.   </w:t>
      </w:r>
    </w:p>
    <w:p w14:paraId="453C8CFA" w14:textId="4B3FD24A" w:rsidR="00A343FC" w:rsidRPr="004934F3" w:rsidRDefault="00A343FC" w:rsidP="00E122C8">
      <w:pPr>
        <w:tabs>
          <w:tab w:val="left" w:pos="1875"/>
        </w:tabs>
        <w:spacing w:after="120"/>
        <w:rPr>
          <w:u w:val="single"/>
          <w:lang w:val="fr-FR"/>
        </w:rPr>
      </w:pPr>
      <w:r w:rsidRPr="004934F3">
        <w:rPr>
          <w:u w:val="single"/>
          <w:lang w:val="fr-FR"/>
        </w:rPr>
        <w:t>Mise en œuvre de la politique d'égalité des sexes</w:t>
      </w:r>
      <w:r w:rsidRPr="004934F3">
        <w:rPr>
          <w:rStyle w:val="FootnoteReference"/>
          <w:u w:val="single"/>
          <w:lang w:val="fr-FR"/>
        </w:rPr>
        <w:footnoteReference w:id="4"/>
      </w:r>
    </w:p>
    <w:p w14:paraId="3EF92996" w14:textId="5B094FFA" w:rsidR="009F2E02" w:rsidRPr="004934F3" w:rsidRDefault="009F2E02" w:rsidP="00E122C8">
      <w:pPr>
        <w:pStyle w:val="Heading1"/>
        <w:rPr>
          <w:lang w:val="fr-FR"/>
        </w:rPr>
      </w:pPr>
      <w:r w:rsidRPr="004934F3">
        <w:rPr>
          <w:lang w:val="fr-FR"/>
        </w:rPr>
        <w:t xml:space="preserve">Pour </w:t>
      </w:r>
      <w:r w:rsidR="004934F3">
        <w:rPr>
          <w:lang w:val="fr-FR"/>
        </w:rPr>
        <w:t>renforcer</w:t>
      </w:r>
      <w:r w:rsidRPr="004934F3">
        <w:rPr>
          <w:lang w:val="fr-FR"/>
        </w:rPr>
        <w:t xml:space="preserve"> l'égalité des sexes, l'UNO et le PNUD ont mené une analyse de ces questions en novembre 2020 et préparé un plan d'action sous l'égide du PGEH. Une étude théorique des documents pertinents a été menée afin de collecter des informations sur la situation actuelle, l'objectif étant d'aborder les questions liées à l'égalité des sexes et d'énumérer les principaux défis et possibilités d'amélioration. Sur la base des discussions menées avec les bénéficiaires et les parties prenantes, un plan d'action a été élaboré </w:t>
      </w:r>
      <w:r w:rsidRPr="004934F3">
        <w:rPr>
          <w:lang w:val="fr-FR"/>
        </w:rPr>
        <w:lastRenderedPageBreak/>
        <w:t>pour faciliter la mise en œuvre d'activités renforçant l'égalité des sexes et l'autonomisation des femmes dans le cadre des projets menés sous l'égide du PGEH au Nigéria.</w:t>
      </w:r>
    </w:p>
    <w:p w14:paraId="77BD465E" w14:textId="33B0476A" w:rsidR="00036BC5" w:rsidRPr="004934F3" w:rsidRDefault="009F2E02" w:rsidP="00D61621">
      <w:pPr>
        <w:pStyle w:val="Heading1"/>
        <w:rPr>
          <w:u w:val="single"/>
          <w:lang w:val="fr-FR"/>
        </w:rPr>
      </w:pPr>
      <w:r w:rsidRPr="004934F3">
        <w:rPr>
          <w:lang w:val="fr-FR"/>
        </w:rPr>
        <w:t xml:space="preserve">L'UNO a </w:t>
      </w:r>
      <w:r w:rsidR="004E4372">
        <w:rPr>
          <w:lang w:val="fr-FR"/>
        </w:rPr>
        <w:t>créé</w:t>
      </w:r>
      <w:r w:rsidRPr="004934F3">
        <w:rPr>
          <w:lang w:val="fr-FR"/>
        </w:rPr>
        <w:t xml:space="preserve"> un bureau chargé de l'égalité des sexes pour coordonner toutes les questions liées à l'intégration de ces questions dans les projets du Protocole de Montréal et collabore avec des consultantes pour accroître la participation des femmes aux activités mises en œuvre dans le cadre du PGEH.</w:t>
      </w:r>
    </w:p>
    <w:p w14:paraId="33416D0D" w14:textId="77777777" w:rsidR="00A343FC" w:rsidRPr="004934F3" w:rsidRDefault="00A343FC" w:rsidP="00D61621">
      <w:pPr>
        <w:pStyle w:val="Heading1"/>
        <w:numPr>
          <w:ilvl w:val="0"/>
          <w:numId w:val="0"/>
        </w:numPr>
        <w:rPr>
          <w:u w:val="single"/>
          <w:lang w:val="fr-FR"/>
        </w:rPr>
      </w:pPr>
      <w:r w:rsidRPr="004934F3">
        <w:rPr>
          <w:u w:val="single"/>
          <w:lang w:val="fr-FR"/>
        </w:rPr>
        <w:t xml:space="preserve">Durabilité de l’élimination des HCFC </w:t>
      </w:r>
    </w:p>
    <w:p w14:paraId="343E4CE8" w14:textId="69B884D9" w:rsidR="000A7E96" w:rsidRPr="004934F3" w:rsidRDefault="00047F1B" w:rsidP="00D61621">
      <w:pPr>
        <w:pStyle w:val="Heading1"/>
        <w:rPr>
          <w:u w:val="single"/>
          <w:lang w:val="fr-FR"/>
        </w:rPr>
      </w:pPr>
      <w:r w:rsidRPr="004934F3">
        <w:rPr>
          <w:lang w:val="fr-FR"/>
        </w:rPr>
        <w:t xml:space="preserve">Le PGEH du Nigéria a donné la priorité à la réduction durable du HCFC-141b dans le secteur de la fabrication. Le Gouvernement prévoit d'interdire l'importation et l'utilisation de HCFC-141b, pur ou contenu dans des polyols </w:t>
      </w:r>
      <w:proofErr w:type="spellStart"/>
      <w:r w:rsidRPr="004934F3">
        <w:rPr>
          <w:lang w:val="fr-FR"/>
        </w:rPr>
        <w:t>prémélangés</w:t>
      </w:r>
      <w:proofErr w:type="spellEnd"/>
      <w:r w:rsidRPr="004934F3">
        <w:rPr>
          <w:lang w:val="fr-FR"/>
        </w:rPr>
        <w:t>, à compter du 1</w:t>
      </w:r>
      <w:r w:rsidRPr="004E4372">
        <w:rPr>
          <w:vertAlign w:val="superscript"/>
          <w:lang w:val="fr-FR"/>
        </w:rPr>
        <w:t>er</w:t>
      </w:r>
      <w:r w:rsidRPr="004934F3">
        <w:rPr>
          <w:lang w:val="fr-FR"/>
        </w:rPr>
        <w:t xml:space="preserve"> janvier 2023. La mise à niveau du programme de formation et la fourniture d'outils et d'équipements permettant d'appuyer les institutions de formation renforceront la formation des techniciens et se traduiront par une amélioration continue des capacités dans le secteur de l'entretien. Les infrastructures en cours de mise en place pour la récupération et la régénération du HCFC-22 contribueront également à faire baisser pour longtemps la consommation de HCFC-22 neuf à des fins d'entretien.  </w:t>
      </w:r>
    </w:p>
    <w:p w14:paraId="7C97458A" w14:textId="2C898EF6" w:rsidR="00A343FC" w:rsidRPr="004934F3" w:rsidRDefault="00A343FC" w:rsidP="00D61621">
      <w:pPr>
        <w:pStyle w:val="Heading1"/>
        <w:numPr>
          <w:ilvl w:val="0"/>
          <w:numId w:val="0"/>
        </w:numPr>
        <w:rPr>
          <w:u w:val="single"/>
          <w:lang w:val="fr-FR"/>
        </w:rPr>
      </w:pPr>
      <w:r w:rsidRPr="004934F3">
        <w:rPr>
          <w:u w:val="single"/>
          <w:lang w:val="fr-FR"/>
        </w:rPr>
        <w:t xml:space="preserve">Conclusion </w:t>
      </w:r>
    </w:p>
    <w:p w14:paraId="6FF1AE3B" w14:textId="4382F136" w:rsidR="00101729" w:rsidRPr="004934F3" w:rsidRDefault="00AE2BEB" w:rsidP="00D61621">
      <w:pPr>
        <w:pStyle w:val="Heading1"/>
        <w:rPr>
          <w:lang w:val="fr-FR"/>
        </w:rPr>
      </w:pPr>
      <w:r w:rsidRPr="004934F3">
        <w:rPr>
          <w:lang w:val="fr-FR"/>
        </w:rPr>
        <w:t>Le Gouvernement du Nigéria met en œuvre un système d'autorisation et de quotas</w:t>
      </w:r>
      <w:r w:rsidR="004E4372">
        <w:rPr>
          <w:lang w:val="fr-FR"/>
        </w:rPr>
        <w:t> </w:t>
      </w:r>
      <w:r w:rsidRPr="004934F3">
        <w:rPr>
          <w:lang w:val="fr-FR"/>
        </w:rPr>
        <w:t>; la consommation de HCFC était inférieure en 2020 aux objectifs fixés dans le Protocole de Montréal et par l'Accord passé entre le pays et le Comité exécutif. Un manuel de formation à l'usage des douaniers a été mis au point et utilisé. Le Nigéria a ratifié l'amendement de Kigali le 20 décembre 2020 et a inclus les HFC dans son système de permis. Les projets de reconversion dans le secteur des mousses sont en progrès et devraient être achevés d'ici la fin de 2022, ce qui permettra l'élimination de 506,6 tonnes métriques de HCFC-141b pur et dans les polyols importés ; une interdiction d'importer et d'utiliser du HCFC-141b, qui entrera en vigueur au 1</w:t>
      </w:r>
      <w:r w:rsidRPr="004E4372">
        <w:rPr>
          <w:vertAlign w:val="superscript"/>
          <w:lang w:val="fr-FR"/>
        </w:rPr>
        <w:t>er</w:t>
      </w:r>
      <w:r w:rsidRPr="004934F3">
        <w:rPr>
          <w:lang w:val="fr-FR"/>
        </w:rPr>
        <w:t xml:space="preserve"> janvier 2023, y contribuera encore. Les bases des activités dans le secteur de l'entretien sont ainsi jetées et la mise en œuvre des activités va s'accélérer. Par ailleurs, le décaissement des fonds </w:t>
      </w:r>
      <w:r w:rsidR="004E4372">
        <w:rPr>
          <w:lang w:val="fr-FR"/>
        </w:rPr>
        <w:t>de</w:t>
      </w:r>
      <w:r w:rsidRPr="004934F3">
        <w:rPr>
          <w:lang w:val="fr-FR"/>
        </w:rPr>
        <w:t xml:space="preserve"> la première tranche a atteint 28 %. </w:t>
      </w:r>
    </w:p>
    <w:p w14:paraId="25B60013" w14:textId="77777777" w:rsidR="00A343FC" w:rsidRPr="004934F3" w:rsidRDefault="00A343FC" w:rsidP="00D61621">
      <w:pPr>
        <w:spacing w:after="240"/>
        <w:rPr>
          <w:lang w:val="fr-FR"/>
        </w:rPr>
      </w:pPr>
      <w:r w:rsidRPr="004934F3">
        <w:rPr>
          <w:b/>
          <w:lang w:val="fr-FR"/>
        </w:rPr>
        <w:t>RECOMMANDATION</w:t>
      </w:r>
    </w:p>
    <w:p w14:paraId="3DB07A63" w14:textId="5F3F2E50" w:rsidR="00291A04" w:rsidRPr="004934F3" w:rsidRDefault="00291A04" w:rsidP="00D61621">
      <w:pPr>
        <w:pStyle w:val="Heading1"/>
        <w:rPr>
          <w:lang w:val="fr-FR"/>
        </w:rPr>
      </w:pPr>
      <w:r w:rsidRPr="004934F3">
        <w:rPr>
          <w:lang w:val="fr-FR"/>
        </w:rPr>
        <w:t>Le Secrétariat du Fonds recommande au Comité exécutif de prendre note du rapport périodique sur la mise en œuvre de la première tranche de la phase II du plan de gestion de l'élimination des HCFC (PGEH) pour le Nigéria.</w:t>
      </w:r>
    </w:p>
    <w:p w14:paraId="3653F6DE" w14:textId="7E2D1ADF" w:rsidR="00291A04" w:rsidRPr="004934F3" w:rsidRDefault="00291A04" w:rsidP="00D61621">
      <w:pPr>
        <w:numPr>
          <w:ilvl w:val="0"/>
          <w:numId w:val="1"/>
        </w:numPr>
        <w:spacing w:after="240"/>
        <w:outlineLvl w:val="0"/>
        <w:rPr>
          <w:rFonts w:eastAsia="Times New Roman"/>
          <w:lang w:val="fr-FR"/>
        </w:rPr>
      </w:pPr>
      <w:r w:rsidRPr="004934F3">
        <w:rPr>
          <w:rFonts w:eastAsia="Times New Roman"/>
          <w:lang w:val="fr-FR"/>
        </w:rPr>
        <w:t>Le Secrétariat du Fonds recommande en outre l'approbation globale de la deuxième tranche de la phase II du PGEH pour le Nigéria et du plan de mise en œuvre de la tranche 2021-2023 y relatif, aux niveaux de financement indiqués dans le tableau ci-dessous, étant entendu que les informations concernant la mise en œuvre du le programme de démonstration ou d'incitation au bénéfice des utilisateurs finaux serait incluses dans les rapports périodiques soumis lors de la demande des futures tranches de la phase II du PGEH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291A04" w:rsidRPr="004934F3" w14:paraId="7E3BD2BD" w14:textId="77777777" w:rsidTr="00291A04">
        <w:tc>
          <w:tcPr>
            <w:tcW w:w="540" w:type="dxa"/>
          </w:tcPr>
          <w:p w14:paraId="4E326064" w14:textId="77777777" w:rsidR="00291A04" w:rsidRPr="004934F3" w:rsidRDefault="00291A04" w:rsidP="00291A04">
            <w:pPr>
              <w:jc w:val="center"/>
              <w:rPr>
                <w:rFonts w:eastAsia="Times New Roman"/>
                <w:b/>
                <w:bCs/>
                <w:sz w:val="20"/>
                <w:szCs w:val="20"/>
                <w:lang w:val="fr-FR"/>
              </w:rPr>
            </w:pPr>
          </w:p>
        </w:tc>
        <w:tc>
          <w:tcPr>
            <w:tcW w:w="4320" w:type="dxa"/>
          </w:tcPr>
          <w:p w14:paraId="7DA8A993" w14:textId="77777777" w:rsidR="00291A04" w:rsidRPr="004934F3" w:rsidRDefault="00291A04" w:rsidP="00291A04">
            <w:pPr>
              <w:jc w:val="center"/>
              <w:rPr>
                <w:rFonts w:eastAsia="Times New Roman"/>
                <w:b/>
                <w:bCs/>
                <w:sz w:val="20"/>
                <w:szCs w:val="20"/>
                <w:lang w:val="fr-FR"/>
              </w:rPr>
            </w:pPr>
            <w:r w:rsidRPr="004934F3">
              <w:rPr>
                <w:rFonts w:eastAsia="Times New Roman"/>
                <w:b/>
                <w:bCs/>
                <w:sz w:val="20"/>
                <w:szCs w:val="20"/>
                <w:lang w:val="fr-FR"/>
              </w:rPr>
              <w:t>Titre du projet</w:t>
            </w:r>
          </w:p>
        </w:tc>
        <w:tc>
          <w:tcPr>
            <w:tcW w:w="1620" w:type="dxa"/>
            <w:tcMar>
              <w:left w:w="29" w:type="dxa"/>
              <w:right w:w="29" w:type="dxa"/>
            </w:tcMar>
          </w:tcPr>
          <w:p w14:paraId="4A7E7705" w14:textId="77777777" w:rsidR="00291A04" w:rsidRPr="004934F3" w:rsidRDefault="00291A04" w:rsidP="00291A04">
            <w:pPr>
              <w:jc w:val="center"/>
              <w:rPr>
                <w:rFonts w:eastAsia="Times New Roman"/>
                <w:b/>
                <w:bCs/>
                <w:sz w:val="20"/>
                <w:szCs w:val="20"/>
                <w:lang w:val="fr-FR"/>
              </w:rPr>
            </w:pPr>
            <w:r w:rsidRPr="004934F3">
              <w:rPr>
                <w:rFonts w:eastAsia="Times New Roman"/>
                <w:b/>
                <w:bCs/>
                <w:sz w:val="20"/>
                <w:szCs w:val="20"/>
                <w:lang w:val="fr-FR"/>
              </w:rPr>
              <w:t>Financement du projet ($US)</w:t>
            </w:r>
          </w:p>
        </w:tc>
        <w:tc>
          <w:tcPr>
            <w:tcW w:w="1380" w:type="dxa"/>
            <w:tcMar>
              <w:left w:w="29" w:type="dxa"/>
              <w:right w:w="29" w:type="dxa"/>
            </w:tcMar>
          </w:tcPr>
          <w:p w14:paraId="70A8D627" w14:textId="77777777" w:rsidR="00291A04" w:rsidRPr="004934F3" w:rsidRDefault="00291A04" w:rsidP="00291A04">
            <w:pPr>
              <w:jc w:val="center"/>
              <w:rPr>
                <w:rFonts w:eastAsia="Times New Roman"/>
                <w:b/>
                <w:bCs/>
                <w:sz w:val="20"/>
                <w:szCs w:val="20"/>
                <w:lang w:val="fr-FR"/>
              </w:rPr>
            </w:pPr>
            <w:r w:rsidRPr="004934F3">
              <w:rPr>
                <w:rFonts w:eastAsia="Times New Roman"/>
                <w:b/>
                <w:bCs/>
                <w:sz w:val="20"/>
                <w:szCs w:val="20"/>
                <w:lang w:val="fr-FR"/>
              </w:rPr>
              <w:t>Coûts d’appui ($ US)</w:t>
            </w:r>
          </w:p>
        </w:tc>
        <w:tc>
          <w:tcPr>
            <w:tcW w:w="1590" w:type="dxa"/>
            <w:tcMar>
              <w:left w:w="29" w:type="dxa"/>
              <w:right w:w="29" w:type="dxa"/>
            </w:tcMar>
          </w:tcPr>
          <w:p w14:paraId="182C801F" w14:textId="77777777" w:rsidR="00291A04" w:rsidRPr="004934F3" w:rsidRDefault="00291A04" w:rsidP="00291A04">
            <w:pPr>
              <w:jc w:val="center"/>
              <w:rPr>
                <w:rFonts w:eastAsia="Times New Roman"/>
                <w:b/>
                <w:bCs/>
                <w:sz w:val="20"/>
                <w:szCs w:val="20"/>
                <w:lang w:val="fr-FR"/>
              </w:rPr>
            </w:pPr>
            <w:r w:rsidRPr="004934F3">
              <w:rPr>
                <w:rFonts w:eastAsia="Times New Roman"/>
                <w:b/>
                <w:bCs/>
                <w:sz w:val="20"/>
                <w:szCs w:val="20"/>
                <w:lang w:val="fr-FR"/>
              </w:rPr>
              <w:t>Agence d’exécution</w:t>
            </w:r>
          </w:p>
        </w:tc>
      </w:tr>
      <w:tr w:rsidR="00291A04" w:rsidRPr="004934F3" w14:paraId="6CBB6515" w14:textId="77777777" w:rsidTr="00291A04">
        <w:tc>
          <w:tcPr>
            <w:tcW w:w="540" w:type="dxa"/>
          </w:tcPr>
          <w:p w14:paraId="5810A6AD" w14:textId="77777777" w:rsidR="00291A04" w:rsidRPr="004934F3" w:rsidRDefault="00291A04" w:rsidP="00291A04">
            <w:pPr>
              <w:rPr>
                <w:rFonts w:eastAsia="Times New Roman"/>
                <w:sz w:val="20"/>
                <w:szCs w:val="20"/>
                <w:lang w:val="fr-FR"/>
              </w:rPr>
            </w:pPr>
            <w:r w:rsidRPr="004934F3">
              <w:rPr>
                <w:rFonts w:eastAsia="Times New Roman"/>
                <w:sz w:val="20"/>
                <w:szCs w:val="20"/>
                <w:lang w:val="fr-FR"/>
              </w:rPr>
              <w:t>(a)</w:t>
            </w:r>
          </w:p>
        </w:tc>
        <w:tc>
          <w:tcPr>
            <w:tcW w:w="4320" w:type="dxa"/>
          </w:tcPr>
          <w:p w14:paraId="11D72B2B" w14:textId="77777777" w:rsidR="00291A04" w:rsidRPr="004934F3" w:rsidRDefault="00291A04" w:rsidP="00291A04">
            <w:pPr>
              <w:rPr>
                <w:rFonts w:eastAsia="Times New Roman"/>
                <w:sz w:val="20"/>
                <w:szCs w:val="20"/>
                <w:lang w:val="fr-FR"/>
              </w:rPr>
            </w:pPr>
            <w:r w:rsidRPr="004934F3">
              <w:rPr>
                <w:rFonts w:eastAsia="Times New Roman"/>
                <w:sz w:val="20"/>
                <w:szCs w:val="20"/>
                <w:lang w:val="fr-FR"/>
              </w:rPr>
              <w:t>Plan de gestion de l’élimination des HCFC (phase II, deuxième tranche)</w:t>
            </w:r>
          </w:p>
        </w:tc>
        <w:tc>
          <w:tcPr>
            <w:tcW w:w="1620" w:type="dxa"/>
          </w:tcPr>
          <w:p w14:paraId="069FCED1" w14:textId="77777777" w:rsidR="00291A04" w:rsidRPr="004934F3" w:rsidRDefault="001E36F0" w:rsidP="001E36F0">
            <w:pPr>
              <w:jc w:val="right"/>
              <w:rPr>
                <w:rFonts w:eastAsia="Times New Roman"/>
                <w:sz w:val="20"/>
                <w:szCs w:val="20"/>
                <w:lang w:val="fr-FR"/>
              </w:rPr>
            </w:pPr>
            <w:r w:rsidRPr="004934F3">
              <w:rPr>
                <w:lang w:val="fr-FR"/>
              </w:rPr>
              <w:t>1 400 000</w:t>
            </w:r>
            <w:r w:rsidRPr="004934F3">
              <w:rPr>
                <w:rFonts w:eastAsia="Times New Roman"/>
                <w:sz w:val="20"/>
                <w:szCs w:val="20"/>
                <w:lang w:val="fr-FR"/>
              </w:rPr>
              <w:t xml:space="preserve"> </w:t>
            </w:r>
          </w:p>
        </w:tc>
        <w:tc>
          <w:tcPr>
            <w:tcW w:w="1380" w:type="dxa"/>
          </w:tcPr>
          <w:p w14:paraId="3BCDD243" w14:textId="77777777" w:rsidR="00291A04" w:rsidRPr="004934F3" w:rsidRDefault="001E36F0" w:rsidP="001E36F0">
            <w:pPr>
              <w:jc w:val="right"/>
              <w:rPr>
                <w:rFonts w:eastAsia="Times New Roman"/>
                <w:lang w:val="fr-FR"/>
              </w:rPr>
            </w:pPr>
            <w:r w:rsidRPr="004934F3">
              <w:rPr>
                <w:lang w:val="fr-FR"/>
              </w:rPr>
              <w:t xml:space="preserve">98 000 </w:t>
            </w:r>
          </w:p>
        </w:tc>
        <w:tc>
          <w:tcPr>
            <w:tcW w:w="1590" w:type="dxa"/>
          </w:tcPr>
          <w:p w14:paraId="62081FDE" w14:textId="77777777" w:rsidR="00291A04" w:rsidRPr="004934F3" w:rsidRDefault="001E36F0" w:rsidP="001E36F0">
            <w:pPr>
              <w:jc w:val="center"/>
              <w:rPr>
                <w:rFonts w:eastAsia="Times New Roman"/>
                <w:sz w:val="20"/>
                <w:szCs w:val="20"/>
                <w:lang w:val="fr-FR"/>
              </w:rPr>
            </w:pPr>
            <w:r w:rsidRPr="004934F3">
              <w:rPr>
                <w:rFonts w:eastAsia="Times New Roman"/>
                <w:sz w:val="20"/>
                <w:szCs w:val="20"/>
                <w:lang w:val="fr-FR"/>
              </w:rPr>
              <w:t xml:space="preserve">PNUD </w:t>
            </w:r>
          </w:p>
        </w:tc>
      </w:tr>
      <w:tr w:rsidR="00291A04" w:rsidRPr="004934F3" w14:paraId="6FB823CE" w14:textId="77777777" w:rsidTr="00291A04">
        <w:tc>
          <w:tcPr>
            <w:tcW w:w="540" w:type="dxa"/>
          </w:tcPr>
          <w:p w14:paraId="6C21C3DF" w14:textId="77777777" w:rsidR="00291A04" w:rsidRPr="004934F3" w:rsidRDefault="00291A04" w:rsidP="00291A04">
            <w:pPr>
              <w:rPr>
                <w:rFonts w:eastAsia="Times New Roman"/>
                <w:sz w:val="20"/>
                <w:szCs w:val="20"/>
                <w:lang w:val="fr-FR"/>
              </w:rPr>
            </w:pPr>
            <w:r w:rsidRPr="004934F3">
              <w:rPr>
                <w:rFonts w:eastAsia="Times New Roman"/>
                <w:sz w:val="20"/>
                <w:szCs w:val="20"/>
                <w:lang w:val="fr-FR"/>
              </w:rPr>
              <w:t>(b)</w:t>
            </w:r>
          </w:p>
        </w:tc>
        <w:tc>
          <w:tcPr>
            <w:tcW w:w="4320" w:type="dxa"/>
          </w:tcPr>
          <w:p w14:paraId="66643BEB" w14:textId="4720D3FE" w:rsidR="00291A04" w:rsidRPr="004934F3" w:rsidRDefault="00291A04" w:rsidP="004E4372">
            <w:pPr>
              <w:rPr>
                <w:rFonts w:eastAsia="Times New Roman"/>
                <w:sz w:val="20"/>
                <w:szCs w:val="20"/>
                <w:lang w:val="fr-FR"/>
              </w:rPr>
            </w:pPr>
            <w:r w:rsidRPr="004934F3">
              <w:rPr>
                <w:rFonts w:eastAsia="Times New Roman"/>
                <w:sz w:val="20"/>
                <w:szCs w:val="20"/>
                <w:lang w:val="fr-FR"/>
              </w:rPr>
              <w:t>Plan de gestion de l’é</w:t>
            </w:r>
            <w:r w:rsidR="004E4372">
              <w:rPr>
                <w:rFonts w:eastAsia="Times New Roman"/>
                <w:sz w:val="20"/>
                <w:szCs w:val="20"/>
                <w:lang w:val="fr-FR"/>
              </w:rPr>
              <w:t>limination des HCFC (</w:t>
            </w:r>
            <w:r w:rsidR="004E4372" w:rsidRPr="00D61621">
              <w:rPr>
                <w:rFonts w:eastAsia="Times New Roman"/>
                <w:sz w:val="20"/>
                <w:szCs w:val="20"/>
                <w:lang w:val="fr-FR"/>
              </w:rPr>
              <w:t xml:space="preserve">phase II, ???e </w:t>
            </w:r>
            <w:r w:rsidRPr="00D61621">
              <w:rPr>
                <w:rFonts w:eastAsia="Times New Roman"/>
                <w:sz w:val="20"/>
                <w:szCs w:val="20"/>
                <w:lang w:val="fr-FR"/>
              </w:rPr>
              <w:t>tranche</w:t>
            </w:r>
            <w:r w:rsidRPr="004934F3">
              <w:rPr>
                <w:rFonts w:eastAsia="Times New Roman"/>
                <w:sz w:val="20"/>
                <w:szCs w:val="20"/>
                <w:lang w:val="fr-FR"/>
              </w:rPr>
              <w:t>)</w:t>
            </w:r>
          </w:p>
        </w:tc>
        <w:tc>
          <w:tcPr>
            <w:tcW w:w="1620" w:type="dxa"/>
          </w:tcPr>
          <w:p w14:paraId="2E5B9498" w14:textId="77777777" w:rsidR="00291A04" w:rsidRPr="004934F3" w:rsidRDefault="001E36F0" w:rsidP="001E36F0">
            <w:pPr>
              <w:jc w:val="right"/>
              <w:rPr>
                <w:rFonts w:eastAsia="Times New Roman"/>
                <w:sz w:val="20"/>
                <w:szCs w:val="20"/>
                <w:lang w:val="fr-FR"/>
              </w:rPr>
            </w:pPr>
            <w:r w:rsidRPr="004934F3">
              <w:rPr>
                <w:rFonts w:eastAsia="Times New Roman"/>
                <w:sz w:val="20"/>
                <w:szCs w:val="20"/>
                <w:lang w:val="fr-FR"/>
              </w:rPr>
              <w:t>234 400</w:t>
            </w:r>
          </w:p>
        </w:tc>
        <w:tc>
          <w:tcPr>
            <w:tcW w:w="1380" w:type="dxa"/>
          </w:tcPr>
          <w:p w14:paraId="0A60461E" w14:textId="77777777" w:rsidR="00291A04" w:rsidRPr="004934F3" w:rsidRDefault="001E36F0" w:rsidP="001E36F0">
            <w:pPr>
              <w:jc w:val="right"/>
              <w:rPr>
                <w:rFonts w:eastAsia="Times New Roman"/>
                <w:lang w:val="fr-FR"/>
              </w:rPr>
            </w:pPr>
            <w:r w:rsidRPr="004934F3">
              <w:rPr>
                <w:rFonts w:eastAsia="Times New Roman"/>
                <w:sz w:val="20"/>
                <w:szCs w:val="20"/>
                <w:lang w:val="fr-FR"/>
              </w:rPr>
              <w:t>30 440</w:t>
            </w:r>
          </w:p>
        </w:tc>
        <w:tc>
          <w:tcPr>
            <w:tcW w:w="1590" w:type="dxa"/>
          </w:tcPr>
          <w:p w14:paraId="2A6E9789" w14:textId="77777777" w:rsidR="00291A04" w:rsidRPr="004934F3" w:rsidRDefault="001E36F0" w:rsidP="00291A04">
            <w:pPr>
              <w:jc w:val="center"/>
              <w:rPr>
                <w:rFonts w:eastAsia="Times New Roman"/>
                <w:sz w:val="20"/>
                <w:szCs w:val="20"/>
                <w:lang w:val="fr-FR"/>
              </w:rPr>
            </w:pPr>
            <w:r w:rsidRPr="004934F3">
              <w:rPr>
                <w:rFonts w:eastAsia="Times New Roman"/>
                <w:sz w:val="20"/>
                <w:szCs w:val="20"/>
                <w:lang w:val="fr-FR"/>
              </w:rPr>
              <w:t>Italie</w:t>
            </w:r>
          </w:p>
        </w:tc>
      </w:tr>
    </w:tbl>
    <w:p w14:paraId="06428928" w14:textId="77777777" w:rsidR="00291A04" w:rsidRPr="004934F3" w:rsidRDefault="00291A04" w:rsidP="00291A04">
      <w:pPr>
        <w:rPr>
          <w:rFonts w:eastAsia="Times New Roman"/>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4934F3" w14:paraId="188C73E3" w14:textId="77777777" w:rsidTr="000F39AF">
        <w:trPr>
          <w:trHeight w:val="45"/>
        </w:trPr>
        <w:tc>
          <w:tcPr>
            <w:tcW w:w="1871" w:type="dxa"/>
          </w:tcPr>
          <w:p w14:paraId="750B7766" w14:textId="575352E5" w:rsidR="00A343FC" w:rsidRPr="004934F3" w:rsidRDefault="00DD6CB5" w:rsidP="00734B18">
            <w:pPr>
              <w:rPr>
                <w:lang w:val="fr-FR"/>
              </w:rPr>
            </w:pPr>
            <w:r w:rsidRPr="004934F3">
              <w:rPr>
                <w:lang w:val="fr-FR"/>
              </w:rPr>
              <w:t xml:space="preserve"> </w:t>
            </w:r>
            <w:bookmarkStart w:id="0" w:name="_GoBack"/>
            <w:bookmarkEnd w:id="0"/>
          </w:p>
        </w:tc>
        <w:tc>
          <w:tcPr>
            <w:tcW w:w="1872" w:type="dxa"/>
          </w:tcPr>
          <w:p w14:paraId="53F080CF" w14:textId="77777777" w:rsidR="00A343FC" w:rsidRPr="004934F3" w:rsidRDefault="00A343FC" w:rsidP="00734B18">
            <w:pPr>
              <w:rPr>
                <w:lang w:val="fr-FR"/>
              </w:rPr>
            </w:pPr>
          </w:p>
        </w:tc>
        <w:tc>
          <w:tcPr>
            <w:tcW w:w="1872" w:type="dxa"/>
            <w:tcBorders>
              <w:bottom w:val="single" w:sz="4" w:space="0" w:color="auto"/>
            </w:tcBorders>
          </w:tcPr>
          <w:p w14:paraId="4C8A6FAC" w14:textId="77777777" w:rsidR="00A343FC" w:rsidRPr="004934F3" w:rsidRDefault="00A343FC" w:rsidP="00734B18">
            <w:pPr>
              <w:rPr>
                <w:lang w:val="fr-FR"/>
              </w:rPr>
            </w:pPr>
          </w:p>
        </w:tc>
        <w:tc>
          <w:tcPr>
            <w:tcW w:w="1872" w:type="dxa"/>
          </w:tcPr>
          <w:p w14:paraId="75EAF797" w14:textId="77777777" w:rsidR="00A343FC" w:rsidRPr="004934F3" w:rsidRDefault="00A343FC" w:rsidP="00734B18">
            <w:pPr>
              <w:rPr>
                <w:lang w:val="fr-FR"/>
              </w:rPr>
            </w:pPr>
          </w:p>
        </w:tc>
        <w:tc>
          <w:tcPr>
            <w:tcW w:w="1873" w:type="dxa"/>
          </w:tcPr>
          <w:p w14:paraId="52296174" w14:textId="77777777" w:rsidR="00A343FC" w:rsidRPr="004934F3" w:rsidRDefault="00A343FC" w:rsidP="00734B18">
            <w:pPr>
              <w:rPr>
                <w:lang w:val="fr-FR"/>
              </w:rPr>
            </w:pPr>
          </w:p>
        </w:tc>
      </w:tr>
    </w:tbl>
    <w:p w14:paraId="5F468FA6" w14:textId="77777777" w:rsidR="000F39AF" w:rsidRPr="004934F3" w:rsidRDefault="000F39AF" w:rsidP="000F39AF">
      <w:pPr>
        <w:rPr>
          <w:sz w:val="16"/>
          <w:szCs w:val="16"/>
          <w:lang w:val="fr-FR"/>
        </w:rPr>
      </w:pPr>
    </w:p>
    <w:sectPr w:rsidR="000F39AF" w:rsidRPr="004934F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02FC1" w14:textId="77777777" w:rsidR="00CD2B5C" w:rsidRDefault="00CD2B5C" w:rsidP="004A504B">
      <w:r>
        <w:separator/>
      </w:r>
    </w:p>
  </w:endnote>
  <w:endnote w:type="continuationSeparator" w:id="0">
    <w:p w14:paraId="2F92E5E2" w14:textId="77777777" w:rsidR="00CD2B5C" w:rsidRDefault="00CD2B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BBDE" w14:textId="38D068C3" w:rsidR="004934F3" w:rsidRPr="0033525D" w:rsidRDefault="004934F3">
    <w:pPr>
      <w:jc w:val="center"/>
    </w:pPr>
    <w:r>
      <w:fldChar w:fldCharType="begin"/>
    </w:r>
    <w:r>
      <w:instrText xml:space="preserve"> PAGE </w:instrText>
    </w:r>
    <w:r>
      <w:fldChar w:fldCharType="separate"/>
    </w:r>
    <w:r w:rsidR="001C30C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4D61" w14:textId="4A0EE52A" w:rsidR="004934F3" w:rsidRPr="0033525D" w:rsidRDefault="004934F3">
    <w:pPr>
      <w:jc w:val="center"/>
    </w:pPr>
    <w:r>
      <w:fldChar w:fldCharType="begin"/>
    </w:r>
    <w:r>
      <w:instrText xml:space="preserve"> PAGE </w:instrText>
    </w:r>
    <w:r>
      <w:fldChar w:fldCharType="separate"/>
    </w:r>
    <w:r w:rsidR="001C30C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FDC5" w14:textId="77777777" w:rsidR="004934F3" w:rsidRPr="00D61621" w:rsidRDefault="004934F3"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D61621">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5A54C3A" w14:textId="77777777" w:rsidR="004934F3" w:rsidRPr="00D61621" w:rsidRDefault="004934F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0D5E7" w14:textId="77777777" w:rsidR="00CD2B5C" w:rsidRDefault="00CD2B5C" w:rsidP="004A504B">
      <w:r>
        <w:separator/>
      </w:r>
    </w:p>
  </w:footnote>
  <w:footnote w:type="continuationSeparator" w:id="0">
    <w:p w14:paraId="625A6873" w14:textId="77777777" w:rsidR="00CD2B5C" w:rsidRDefault="00CD2B5C" w:rsidP="004A504B">
      <w:r>
        <w:continuationSeparator/>
      </w:r>
    </w:p>
  </w:footnote>
  <w:footnote w:id="1">
    <w:p w14:paraId="38E4DFF9" w14:textId="77777777" w:rsidR="004934F3" w:rsidRPr="00D61621" w:rsidRDefault="004934F3" w:rsidP="00B86471">
      <w:pPr>
        <w:pStyle w:val="FootnoteText"/>
        <w:rPr>
          <w:lang w:val="fr-FR"/>
        </w:rPr>
      </w:pPr>
      <w:r>
        <w:rPr>
          <w:rStyle w:val="FootnoteReference"/>
        </w:rPr>
        <w:footnoteRef/>
      </w:r>
      <w:r w:rsidRPr="00D61621">
        <w:rPr>
          <w:lang w:val="fr-FR"/>
        </w:rPr>
        <w:t xml:space="preserve"> Des réunions en ligne et un processus d'approbation intersessions auront lieu en novembre et décembre 2021 en raison de la maladie à coronavirus (COVID-19).</w:t>
      </w:r>
    </w:p>
    <w:p w14:paraId="3F712B6D" w14:textId="77777777" w:rsidR="004934F3" w:rsidRPr="00D61621" w:rsidRDefault="004934F3">
      <w:pPr>
        <w:pStyle w:val="FootnoteText"/>
        <w:rPr>
          <w:lang w:val="fr-FR"/>
        </w:rPr>
      </w:pPr>
    </w:p>
  </w:footnote>
  <w:footnote w:id="2">
    <w:p w14:paraId="739BBCFA" w14:textId="77777777" w:rsidR="004934F3" w:rsidRPr="00D61621" w:rsidRDefault="004934F3" w:rsidP="00A343FC">
      <w:pPr>
        <w:pStyle w:val="FootnoteText"/>
        <w:rPr>
          <w:lang w:val="fr-FR"/>
        </w:rPr>
      </w:pPr>
      <w:r w:rsidRPr="00FE3307">
        <w:rPr>
          <w:rStyle w:val="FootnoteReference"/>
        </w:rPr>
        <w:footnoteRef/>
      </w:r>
      <w:r w:rsidRPr="00D61621">
        <w:rPr>
          <w:lang w:val="fr-FR"/>
        </w:rPr>
        <w:t xml:space="preserve"> Conformément à la lettre adressée le 3 septembre 2021 au PNUD par le Ministère fédéral de l'environnement du Nigéria.</w:t>
      </w:r>
    </w:p>
  </w:footnote>
  <w:footnote w:id="3">
    <w:p w14:paraId="38ADAE7E" w14:textId="316BAA08" w:rsidR="004934F3" w:rsidRPr="00D61621" w:rsidRDefault="004934F3" w:rsidP="00005747">
      <w:pPr>
        <w:pStyle w:val="FootnoteText"/>
        <w:rPr>
          <w:lang w:val="fr-FR"/>
        </w:rPr>
      </w:pPr>
      <w:r>
        <w:rPr>
          <w:rStyle w:val="FootnoteReference"/>
        </w:rPr>
        <w:footnoteRef/>
      </w:r>
      <w:r w:rsidRPr="00D61621">
        <w:rPr>
          <w:lang w:val="fr-FR"/>
        </w:rPr>
        <w:t xml:space="preserve"> La différence entre les centres de formation principaux et les centres de formation ordinaire dépend des zones géographiques couvertes. Davantage d'équipement est fourni aux centres principaux qu'aux centres ordinaires.</w:t>
      </w:r>
    </w:p>
  </w:footnote>
  <w:footnote w:id="4">
    <w:p w14:paraId="7A0BF25C" w14:textId="77777777" w:rsidR="004934F3" w:rsidRPr="00D61621" w:rsidRDefault="004934F3" w:rsidP="00A343FC">
      <w:pPr>
        <w:pStyle w:val="FootnoteText"/>
        <w:rPr>
          <w:lang w:val="fr-FR"/>
        </w:rPr>
      </w:pPr>
      <w:r>
        <w:rPr>
          <w:rStyle w:val="FootnoteReference"/>
        </w:rPr>
        <w:footnoteRef/>
      </w:r>
      <w:r w:rsidRPr="00D61621">
        <w:rPr>
          <w:lang w:val="fr-FR"/>
        </w:rPr>
        <w:t xml:space="preserve"> La décision 84/92 (d) a demandé aux agences bilatérales et d'exécution d'appliquer la politique opérationnelle d'intégration de l'égalité des sexes tout au long du cycle de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D08F" w14:textId="4AC9F0D0" w:rsidR="004934F3" w:rsidRPr="0033525D" w:rsidRDefault="00B610EA">
    <w:r>
      <w:fldChar w:fldCharType="begin"/>
    </w:r>
    <w:r>
      <w:instrText xml:space="preserve"> DOCPROPERTY "Document number"  \* MERGEFORMAT </w:instrText>
    </w:r>
    <w:r>
      <w:fldChar w:fldCharType="separate"/>
    </w:r>
    <w:r w:rsidR="00D61621">
      <w:t>UNEP/</w:t>
    </w:r>
    <w:proofErr w:type="spellStart"/>
    <w:r w:rsidR="00D61621">
      <w:t>OzL.Pro</w:t>
    </w:r>
    <w:proofErr w:type="spellEnd"/>
    <w:r w:rsidR="00D61621">
      <w:t>/</w:t>
    </w:r>
    <w:proofErr w:type="spellStart"/>
    <w:r w:rsidR="00D61621">
      <w:t>ExCom</w:t>
    </w:r>
    <w:proofErr w:type="spellEnd"/>
    <w:r w:rsidR="00D61621">
      <w:t>/88/56</w:t>
    </w:r>
    <w:r>
      <w:fldChar w:fldCharType="end"/>
    </w:r>
  </w:p>
  <w:p w14:paraId="14F7AD62" w14:textId="77777777" w:rsidR="004934F3" w:rsidRPr="0033525D" w:rsidRDefault="004934F3"/>
  <w:p w14:paraId="7CC33B40" w14:textId="77777777" w:rsidR="004934F3" w:rsidRPr="0033525D" w:rsidRDefault="004934F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EFDA" w14:textId="46A1B8F6" w:rsidR="004934F3" w:rsidRPr="0033525D" w:rsidRDefault="00B610EA">
    <w:pPr>
      <w:jc w:val="right"/>
    </w:pPr>
    <w:r>
      <w:fldChar w:fldCharType="begin"/>
    </w:r>
    <w:r>
      <w:instrText xml:space="preserve"> DOCPROPERTY "Document number"  \* MERGEFORMAT </w:instrText>
    </w:r>
    <w:r>
      <w:fldChar w:fldCharType="separate"/>
    </w:r>
    <w:r w:rsidR="00D61621">
      <w:t>UNEP/</w:t>
    </w:r>
    <w:proofErr w:type="spellStart"/>
    <w:r w:rsidR="00D61621">
      <w:t>OzL.Pro</w:t>
    </w:r>
    <w:proofErr w:type="spellEnd"/>
    <w:r w:rsidR="00D61621">
      <w:t>/</w:t>
    </w:r>
    <w:proofErr w:type="spellStart"/>
    <w:r w:rsidR="00D61621">
      <w:t>ExCom</w:t>
    </w:r>
    <w:proofErr w:type="spellEnd"/>
    <w:r w:rsidR="00D61621">
      <w:t>/88/56</w:t>
    </w:r>
    <w:r>
      <w:fldChar w:fldCharType="end"/>
    </w:r>
  </w:p>
  <w:p w14:paraId="1D2475A2" w14:textId="77777777" w:rsidR="004934F3" w:rsidRPr="0033525D" w:rsidRDefault="004934F3" w:rsidP="00FC1BCF">
    <w:pPr>
      <w:jc w:val="right"/>
    </w:pPr>
  </w:p>
  <w:p w14:paraId="1AC18FDC" w14:textId="77777777" w:rsidR="004934F3" w:rsidRPr="0033525D" w:rsidRDefault="004934F3" w:rsidP="00FC1B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48346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912C57"/>
    <w:multiLevelType w:val="hybridMultilevel"/>
    <w:tmpl w:val="36EA29E0"/>
    <w:lvl w:ilvl="0" w:tplc="A5B81E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3"/>
  </w:num>
  <w:num w:numId="22">
    <w:abstractNumId w:val="17"/>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3D1"/>
    <w:rsid w:val="0000434E"/>
    <w:rsid w:val="00005747"/>
    <w:rsid w:val="000211A9"/>
    <w:rsid w:val="00031260"/>
    <w:rsid w:val="0003681A"/>
    <w:rsid w:val="00036BC5"/>
    <w:rsid w:val="000372B7"/>
    <w:rsid w:val="00037701"/>
    <w:rsid w:val="00037D54"/>
    <w:rsid w:val="00041C41"/>
    <w:rsid w:val="00042FB9"/>
    <w:rsid w:val="000448BF"/>
    <w:rsid w:val="00045A34"/>
    <w:rsid w:val="00047F1B"/>
    <w:rsid w:val="00050F6E"/>
    <w:rsid w:val="00054AD2"/>
    <w:rsid w:val="000578B5"/>
    <w:rsid w:val="00061EC2"/>
    <w:rsid w:val="00066CE8"/>
    <w:rsid w:val="00080ED0"/>
    <w:rsid w:val="000838D8"/>
    <w:rsid w:val="00085B8F"/>
    <w:rsid w:val="000866A3"/>
    <w:rsid w:val="00090481"/>
    <w:rsid w:val="00091E6F"/>
    <w:rsid w:val="0009504D"/>
    <w:rsid w:val="000A0218"/>
    <w:rsid w:val="000A0B3A"/>
    <w:rsid w:val="000A3826"/>
    <w:rsid w:val="000A6C26"/>
    <w:rsid w:val="000A7E96"/>
    <w:rsid w:val="000B286D"/>
    <w:rsid w:val="000B41F6"/>
    <w:rsid w:val="000B4E43"/>
    <w:rsid w:val="000C255F"/>
    <w:rsid w:val="000C2A32"/>
    <w:rsid w:val="000C7B6C"/>
    <w:rsid w:val="000C7D7E"/>
    <w:rsid w:val="000D25D3"/>
    <w:rsid w:val="000D52A4"/>
    <w:rsid w:val="000E07BC"/>
    <w:rsid w:val="000E26BE"/>
    <w:rsid w:val="000F1CD4"/>
    <w:rsid w:val="000F39AF"/>
    <w:rsid w:val="000F4103"/>
    <w:rsid w:val="000F507D"/>
    <w:rsid w:val="000F70A7"/>
    <w:rsid w:val="00101729"/>
    <w:rsid w:val="001043EC"/>
    <w:rsid w:val="00110847"/>
    <w:rsid w:val="00111FBB"/>
    <w:rsid w:val="001121B8"/>
    <w:rsid w:val="00113904"/>
    <w:rsid w:val="00113CCA"/>
    <w:rsid w:val="00122F25"/>
    <w:rsid w:val="00123373"/>
    <w:rsid w:val="00130612"/>
    <w:rsid w:val="00133654"/>
    <w:rsid w:val="00135980"/>
    <w:rsid w:val="00140AAD"/>
    <w:rsid w:val="00142B8F"/>
    <w:rsid w:val="00150191"/>
    <w:rsid w:val="00164719"/>
    <w:rsid w:val="0016525F"/>
    <w:rsid w:val="00166FC4"/>
    <w:rsid w:val="001677AC"/>
    <w:rsid w:val="001721E3"/>
    <w:rsid w:val="001804EA"/>
    <w:rsid w:val="00180BC1"/>
    <w:rsid w:val="00190A61"/>
    <w:rsid w:val="001916A2"/>
    <w:rsid w:val="001954EE"/>
    <w:rsid w:val="001A1D84"/>
    <w:rsid w:val="001A2215"/>
    <w:rsid w:val="001A3342"/>
    <w:rsid w:val="001A3E3D"/>
    <w:rsid w:val="001A7049"/>
    <w:rsid w:val="001B1E40"/>
    <w:rsid w:val="001B34C5"/>
    <w:rsid w:val="001B7EB1"/>
    <w:rsid w:val="001C30CE"/>
    <w:rsid w:val="001C764E"/>
    <w:rsid w:val="001E1052"/>
    <w:rsid w:val="001E21B1"/>
    <w:rsid w:val="001E2F93"/>
    <w:rsid w:val="001E36F0"/>
    <w:rsid w:val="001E4554"/>
    <w:rsid w:val="001E61E5"/>
    <w:rsid w:val="001F2159"/>
    <w:rsid w:val="001F55C2"/>
    <w:rsid w:val="001F7D3C"/>
    <w:rsid w:val="00210B8B"/>
    <w:rsid w:val="00214863"/>
    <w:rsid w:val="002156B4"/>
    <w:rsid w:val="00224FCD"/>
    <w:rsid w:val="00226194"/>
    <w:rsid w:val="002271AE"/>
    <w:rsid w:val="002340DF"/>
    <w:rsid w:val="002371BE"/>
    <w:rsid w:val="00240B68"/>
    <w:rsid w:val="00241BD2"/>
    <w:rsid w:val="00253222"/>
    <w:rsid w:val="002602EB"/>
    <w:rsid w:val="00262847"/>
    <w:rsid w:val="00264923"/>
    <w:rsid w:val="00265610"/>
    <w:rsid w:val="0026703B"/>
    <w:rsid w:val="00281A7D"/>
    <w:rsid w:val="00281BB2"/>
    <w:rsid w:val="002839BA"/>
    <w:rsid w:val="002866AC"/>
    <w:rsid w:val="00291A04"/>
    <w:rsid w:val="002A3A9A"/>
    <w:rsid w:val="002B20FD"/>
    <w:rsid w:val="002B254E"/>
    <w:rsid w:val="002B72E9"/>
    <w:rsid w:val="002C2F60"/>
    <w:rsid w:val="002C7998"/>
    <w:rsid w:val="002C7F89"/>
    <w:rsid w:val="002D38C3"/>
    <w:rsid w:val="002E3387"/>
    <w:rsid w:val="002E671C"/>
    <w:rsid w:val="002F14EB"/>
    <w:rsid w:val="002F1E53"/>
    <w:rsid w:val="002F2CAA"/>
    <w:rsid w:val="002F7514"/>
    <w:rsid w:val="0030052C"/>
    <w:rsid w:val="00300C17"/>
    <w:rsid w:val="0031017F"/>
    <w:rsid w:val="003306E1"/>
    <w:rsid w:val="003320E4"/>
    <w:rsid w:val="0033525D"/>
    <w:rsid w:val="003414F3"/>
    <w:rsid w:val="00344C41"/>
    <w:rsid w:val="003454C5"/>
    <w:rsid w:val="00350848"/>
    <w:rsid w:val="00351A91"/>
    <w:rsid w:val="0035613E"/>
    <w:rsid w:val="003611A1"/>
    <w:rsid w:val="00363EE9"/>
    <w:rsid w:val="00376128"/>
    <w:rsid w:val="0037742E"/>
    <w:rsid w:val="00377D56"/>
    <w:rsid w:val="0038245A"/>
    <w:rsid w:val="003840E6"/>
    <w:rsid w:val="00385CFC"/>
    <w:rsid w:val="0039337A"/>
    <w:rsid w:val="003A3189"/>
    <w:rsid w:val="003A3BCA"/>
    <w:rsid w:val="003A3CA7"/>
    <w:rsid w:val="003B1899"/>
    <w:rsid w:val="003B33BD"/>
    <w:rsid w:val="003B48BC"/>
    <w:rsid w:val="003B569D"/>
    <w:rsid w:val="003B6EBE"/>
    <w:rsid w:val="003C1D3C"/>
    <w:rsid w:val="003C3111"/>
    <w:rsid w:val="003C3C0E"/>
    <w:rsid w:val="003D42A6"/>
    <w:rsid w:val="003D4F21"/>
    <w:rsid w:val="003D4FAC"/>
    <w:rsid w:val="003D5F4B"/>
    <w:rsid w:val="003E5ED7"/>
    <w:rsid w:val="003E6F9B"/>
    <w:rsid w:val="003E7906"/>
    <w:rsid w:val="003F2525"/>
    <w:rsid w:val="003F3C50"/>
    <w:rsid w:val="00406A6A"/>
    <w:rsid w:val="00406B22"/>
    <w:rsid w:val="00420630"/>
    <w:rsid w:val="00426ED0"/>
    <w:rsid w:val="004328A7"/>
    <w:rsid w:val="00434C74"/>
    <w:rsid w:val="00434C84"/>
    <w:rsid w:val="00435F60"/>
    <w:rsid w:val="0044633B"/>
    <w:rsid w:val="00450D2F"/>
    <w:rsid w:val="004540CA"/>
    <w:rsid w:val="00456625"/>
    <w:rsid w:val="00456EB4"/>
    <w:rsid w:val="00467323"/>
    <w:rsid w:val="004718F3"/>
    <w:rsid w:val="0047294D"/>
    <w:rsid w:val="00475040"/>
    <w:rsid w:val="004934F3"/>
    <w:rsid w:val="00493D40"/>
    <w:rsid w:val="004967B6"/>
    <w:rsid w:val="004A504B"/>
    <w:rsid w:val="004A6911"/>
    <w:rsid w:val="004B12B5"/>
    <w:rsid w:val="004B50DC"/>
    <w:rsid w:val="004B54E0"/>
    <w:rsid w:val="004B7384"/>
    <w:rsid w:val="004C4269"/>
    <w:rsid w:val="004C7F3A"/>
    <w:rsid w:val="004D6236"/>
    <w:rsid w:val="004D7F90"/>
    <w:rsid w:val="004E37D0"/>
    <w:rsid w:val="004E4372"/>
    <w:rsid w:val="004E47A4"/>
    <w:rsid w:val="004E4DBB"/>
    <w:rsid w:val="004E4E41"/>
    <w:rsid w:val="004E672C"/>
    <w:rsid w:val="004E7F9C"/>
    <w:rsid w:val="004F07D7"/>
    <w:rsid w:val="004F3493"/>
    <w:rsid w:val="004F5143"/>
    <w:rsid w:val="004F6CE8"/>
    <w:rsid w:val="004F7815"/>
    <w:rsid w:val="00500AAD"/>
    <w:rsid w:val="00501883"/>
    <w:rsid w:val="0051229F"/>
    <w:rsid w:val="00512B09"/>
    <w:rsid w:val="005220ED"/>
    <w:rsid w:val="00522F02"/>
    <w:rsid w:val="00524A8C"/>
    <w:rsid w:val="00533796"/>
    <w:rsid w:val="00536D0B"/>
    <w:rsid w:val="00536E8B"/>
    <w:rsid w:val="00537343"/>
    <w:rsid w:val="00537BF3"/>
    <w:rsid w:val="00550900"/>
    <w:rsid w:val="00555D75"/>
    <w:rsid w:val="00560DF0"/>
    <w:rsid w:val="00562215"/>
    <w:rsid w:val="005657C9"/>
    <w:rsid w:val="0056759C"/>
    <w:rsid w:val="00591E7B"/>
    <w:rsid w:val="00592C0E"/>
    <w:rsid w:val="00594939"/>
    <w:rsid w:val="0059513E"/>
    <w:rsid w:val="005A6AA4"/>
    <w:rsid w:val="005A6D9F"/>
    <w:rsid w:val="005A709D"/>
    <w:rsid w:val="005B1A2E"/>
    <w:rsid w:val="005B27AF"/>
    <w:rsid w:val="005B2A85"/>
    <w:rsid w:val="005B48FF"/>
    <w:rsid w:val="005D363F"/>
    <w:rsid w:val="005F2CEE"/>
    <w:rsid w:val="006000AF"/>
    <w:rsid w:val="006025E3"/>
    <w:rsid w:val="00603045"/>
    <w:rsid w:val="00604C15"/>
    <w:rsid w:val="0061129E"/>
    <w:rsid w:val="006142A6"/>
    <w:rsid w:val="006158D5"/>
    <w:rsid w:val="00625D83"/>
    <w:rsid w:val="00634EAD"/>
    <w:rsid w:val="0064415B"/>
    <w:rsid w:val="006623E7"/>
    <w:rsid w:val="00662B80"/>
    <w:rsid w:val="00670F6C"/>
    <w:rsid w:val="006711E0"/>
    <w:rsid w:val="00680B01"/>
    <w:rsid w:val="006852C7"/>
    <w:rsid w:val="006852CE"/>
    <w:rsid w:val="00690E56"/>
    <w:rsid w:val="00692D14"/>
    <w:rsid w:val="00693310"/>
    <w:rsid w:val="006B6010"/>
    <w:rsid w:val="006B65C7"/>
    <w:rsid w:val="006C0F8D"/>
    <w:rsid w:val="006C1727"/>
    <w:rsid w:val="006C2972"/>
    <w:rsid w:val="006C32FD"/>
    <w:rsid w:val="006C39CE"/>
    <w:rsid w:val="006C42FE"/>
    <w:rsid w:val="006C4B5A"/>
    <w:rsid w:val="006D0FCC"/>
    <w:rsid w:val="006D21F5"/>
    <w:rsid w:val="006D2555"/>
    <w:rsid w:val="006D26A5"/>
    <w:rsid w:val="006D31C7"/>
    <w:rsid w:val="006D3671"/>
    <w:rsid w:val="006E126D"/>
    <w:rsid w:val="006E1FC3"/>
    <w:rsid w:val="006F5E09"/>
    <w:rsid w:val="007007F3"/>
    <w:rsid w:val="00704CE9"/>
    <w:rsid w:val="0070616B"/>
    <w:rsid w:val="00706295"/>
    <w:rsid w:val="00706FDA"/>
    <w:rsid w:val="00707888"/>
    <w:rsid w:val="00711F9A"/>
    <w:rsid w:val="00713810"/>
    <w:rsid w:val="0071565A"/>
    <w:rsid w:val="00722051"/>
    <w:rsid w:val="007242BD"/>
    <w:rsid w:val="007303A5"/>
    <w:rsid w:val="00730B3E"/>
    <w:rsid w:val="0073420B"/>
    <w:rsid w:val="00734B18"/>
    <w:rsid w:val="00737DCF"/>
    <w:rsid w:val="0074005D"/>
    <w:rsid w:val="0074544D"/>
    <w:rsid w:val="0074760E"/>
    <w:rsid w:val="0074774F"/>
    <w:rsid w:val="00754ABA"/>
    <w:rsid w:val="00754E9B"/>
    <w:rsid w:val="007556DF"/>
    <w:rsid w:val="00782B0D"/>
    <w:rsid w:val="007904FC"/>
    <w:rsid w:val="007A1546"/>
    <w:rsid w:val="007A228C"/>
    <w:rsid w:val="007A368E"/>
    <w:rsid w:val="007A5257"/>
    <w:rsid w:val="007A5868"/>
    <w:rsid w:val="007B04CE"/>
    <w:rsid w:val="007B1BE4"/>
    <w:rsid w:val="007B59DB"/>
    <w:rsid w:val="007B6871"/>
    <w:rsid w:val="007B7A2F"/>
    <w:rsid w:val="007C3D33"/>
    <w:rsid w:val="007C69A3"/>
    <w:rsid w:val="007C6D69"/>
    <w:rsid w:val="007D294A"/>
    <w:rsid w:val="007D2DA4"/>
    <w:rsid w:val="007D47D2"/>
    <w:rsid w:val="007D6EC0"/>
    <w:rsid w:val="007D7E1D"/>
    <w:rsid w:val="007E43C6"/>
    <w:rsid w:val="007E573B"/>
    <w:rsid w:val="007F08C5"/>
    <w:rsid w:val="007F0AF2"/>
    <w:rsid w:val="00825FEF"/>
    <w:rsid w:val="00831979"/>
    <w:rsid w:val="008419B2"/>
    <w:rsid w:val="0084284B"/>
    <w:rsid w:val="00843154"/>
    <w:rsid w:val="00851352"/>
    <w:rsid w:val="00852A51"/>
    <w:rsid w:val="00857077"/>
    <w:rsid w:val="00862D97"/>
    <w:rsid w:val="00862DED"/>
    <w:rsid w:val="00863230"/>
    <w:rsid w:val="00865BD0"/>
    <w:rsid w:val="008717D8"/>
    <w:rsid w:val="0087215C"/>
    <w:rsid w:val="00872290"/>
    <w:rsid w:val="00875D25"/>
    <w:rsid w:val="00880E35"/>
    <w:rsid w:val="008875FE"/>
    <w:rsid w:val="00887F8E"/>
    <w:rsid w:val="008944BA"/>
    <w:rsid w:val="00896186"/>
    <w:rsid w:val="00896234"/>
    <w:rsid w:val="00897E43"/>
    <w:rsid w:val="008B3704"/>
    <w:rsid w:val="008B7367"/>
    <w:rsid w:val="008C36D0"/>
    <w:rsid w:val="008C5738"/>
    <w:rsid w:val="008C7EAD"/>
    <w:rsid w:val="008D0805"/>
    <w:rsid w:val="008D0CFE"/>
    <w:rsid w:val="008D6152"/>
    <w:rsid w:val="008E4445"/>
    <w:rsid w:val="008E7BA9"/>
    <w:rsid w:val="008F0F81"/>
    <w:rsid w:val="008F27BF"/>
    <w:rsid w:val="008F39CF"/>
    <w:rsid w:val="008F40ED"/>
    <w:rsid w:val="008F7BEE"/>
    <w:rsid w:val="00911112"/>
    <w:rsid w:val="009142EC"/>
    <w:rsid w:val="009152DE"/>
    <w:rsid w:val="009154C3"/>
    <w:rsid w:val="00923540"/>
    <w:rsid w:val="00926767"/>
    <w:rsid w:val="009361D5"/>
    <w:rsid w:val="009428A4"/>
    <w:rsid w:val="009473AF"/>
    <w:rsid w:val="009659F4"/>
    <w:rsid w:val="00970D60"/>
    <w:rsid w:val="0097131D"/>
    <w:rsid w:val="00991EE4"/>
    <w:rsid w:val="00992298"/>
    <w:rsid w:val="0099390E"/>
    <w:rsid w:val="00995A5C"/>
    <w:rsid w:val="009960E5"/>
    <w:rsid w:val="009A7ADC"/>
    <w:rsid w:val="009B050D"/>
    <w:rsid w:val="009B0D30"/>
    <w:rsid w:val="009B4E1D"/>
    <w:rsid w:val="009C19B7"/>
    <w:rsid w:val="009C5ABB"/>
    <w:rsid w:val="009D453C"/>
    <w:rsid w:val="009D6B6F"/>
    <w:rsid w:val="009D7C51"/>
    <w:rsid w:val="009E196C"/>
    <w:rsid w:val="009E2540"/>
    <w:rsid w:val="009E5E49"/>
    <w:rsid w:val="009F0DF8"/>
    <w:rsid w:val="009F2E02"/>
    <w:rsid w:val="009F36BF"/>
    <w:rsid w:val="009F507C"/>
    <w:rsid w:val="009F56DB"/>
    <w:rsid w:val="00A111B6"/>
    <w:rsid w:val="00A12070"/>
    <w:rsid w:val="00A14519"/>
    <w:rsid w:val="00A26021"/>
    <w:rsid w:val="00A2687B"/>
    <w:rsid w:val="00A26D27"/>
    <w:rsid w:val="00A343FC"/>
    <w:rsid w:val="00A35697"/>
    <w:rsid w:val="00A376EE"/>
    <w:rsid w:val="00A42A99"/>
    <w:rsid w:val="00A47897"/>
    <w:rsid w:val="00A50534"/>
    <w:rsid w:val="00A5151A"/>
    <w:rsid w:val="00A548CE"/>
    <w:rsid w:val="00A54F1A"/>
    <w:rsid w:val="00A56AC0"/>
    <w:rsid w:val="00A57E0A"/>
    <w:rsid w:val="00A60AA1"/>
    <w:rsid w:val="00A6636B"/>
    <w:rsid w:val="00A7098F"/>
    <w:rsid w:val="00A72610"/>
    <w:rsid w:val="00A72EB9"/>
    <w:rsid w:val="00A74617"/>
    <w:rsid w:val="00A823F6"/>
    <w:rsid w:val="00A8719E"/>
    <w:rsid w:val="00AA0A89"/>
    <w:rsid w:val="00AA57B7"/>
    <w:rsid w:val="00AA6429"/>
    <w:rsid w:val="00AB4CAE"/>
    <w:rsid w:val="00AC01AA"/>
    <w:rsid w:val="00AC4F72"/>
    <w:rsid w:val="00AC7EA2"/>
    <w:rsid w:val="00AE2BEB"/>
    <w:rsid w:val="00AF741A"/>
    <w:rsid w:val="00B01424"/>
    <w:rsid w:val="00B01ADB"/>
    <w:rsid w:val="00B0293F"/>
    <w:rsid w:val="00B04161"/>
    <w:rsid w:val="00B056F9"/>
    <w:rsid w:val="00B076D5"/>
    <w:rsid w:val="00B07C01"/>
    <w:rsid w:val="00B11E3D"/>
    <w:rsid w:val="00B13ABF"/>
    <w:rsid w:val="00B17E82"/>
    <w:rsid w:val="00B3055B"/>
    <w:rsid w:val="00B41026"/>
    <w:rsid w:val="00B4575A"/>
    <w:rsid w:val="00B45EC4"/>
    <w:rsid w:val="00B575BA"/>
    <w:rsid w:val="00B610EA"/>
    <w:rsid w:val="00B71608"/>
    <w:rsid w:val="00B76429"/>
    <w:rsid w:val="00B86471"/>
    <w:rsid w:val="00B9169C"/>
    <w:rsid w:val="00B92F28"/>
    <w:rsid w:val="00B93F0D"/>
    <w:rsid w:val="00B947AE"/>
    <w:rsid w:val="00B956D4"/>
    <w:rsid w:val="00B97446"/>
    <w:rsid w:val="00BA0A04"/>
    <w:rsid w:val="00BA4AAD"/>
    <w:rsid w:val="00BA5ADB"/>
    <w:rsid w:val="00BA7432"/>
    <w:rsid w:val="00BA7E4B"/>
    <w:rsid w:val="00BB2764"/>
    <w:rsid w:val="00BB7417"/>
    <w:rsid w:val="00BC1AA0"/>
    <w:rsid w:val="00BC2495"/>
    <w:rsid w:val="00BC7EB9"/>
    <w:rsid w:val="00BD2643"/>
    <w:rsid w:val="00BD46E9"/>
    <w:rsid w:val="00BD56B1"/>
    <w:rsid w:val="00BD6558"/>
    <w:rsid w:val="00BE4C8D"/>
    <w:rsid w:val="00BE7D56"/>
    <w:rsid w:val="00BF2F5A"/>
    <w:rsid w:val="00BF2F76"/>
    <w:rsid w:val="00BF3022"/>
    <w:rsid w:val="00BF3214"/>
    <w:rsid w:val="00BF5573"/>
    <w:rsid w:val="00C0208F"/>
    <w:rsid w:val="00C04522"/>
    <w:rsid w:val="00C15867"/>
    <w:rsid w:val="00C16E21"/>
    <w:rsid w:val="00C2296D"/>
    <w:rsid w:val="00C23155"/>
    <w:rsid w:val="00C2720B"/>
    <w:rsid w:val="00C31466"/>
    <w:rsid w:val="00C32439"/>
    <w:rsid w:val="00C35546"/>
    <w:rsid w:val="00C35F1E"/>
    <w:rsid w:val="00C40C41"/>
    <w:rsid w:val="00C41563"/>
    <w:rsid w:val="00C45885"/>
    <w:rsid w:val="00C50F22"/>
    <w:rsid w:val="00C57971"/>
    <w:rsid w:val="00C60683"/>
    <w:rsid w:val="00C65BD7"/>
    <w:rsid w:val="00C67018"/>
    <w:rsid w:val="00C73E65"/>
    <w:rsid w:val="00C741F2"/>
    <w:rsid w:val="00C74C37"/>
    <w:rsid w:val="00C76BA4"/>
    <w:rsid w:val="00C83A48"/>
    <w:rsid w:val="00C85865"/>
    <w:rsid w:val="00C85E85"/>
    <w:rsid w:val="00C8791F"/>
    <w:rsid w:val="00C911D4"/>
    <w:rsid w:val="00C91391"/>
    <w:rsid w:val="00C91ABC"/>
    <w:rsid w:val="00C92BDB"/>
    <w:rsid w:val="00CA1948"/>
    <w:rsid w:val="00CA1E6C"/>
    <w:rsid w:val="00CA27E7"/>
    <w:rsid w:val="00CA2EAE"/>
    <w:rsid w:val="00CA4AC1"/>
    <w:rsid w:val="00CB0316"/>
    <w:rsid w:val="00CB0B11"/>
    <w:rsid w:val="00CB426A"/>
    <w:rsid w:val="00CB5354"/>
    <w:rsid w:val="00CB6B7F"/>
    <w:rsid w:val="00CC3C9E"/>
    <w:rsid w:val="00CC4C65"/>
    <w:rsid w:val="00CC5576"/>
    <w:rsid w:val="00CC6A14"/>
    <w:rsid w:val="00CC6B7D"/>
    <w:rsid w:val="00CC70A3"/>
    <w:rsid w:val="00CC77B7"/>
    <w:rsid w:val="00CD098E"/>
    <w:rsid w:val="00CD2B5C"/>
    <w:rsid w:val="00CD4442"/>
    <w:rsid w:val="00CD53C3"/>
    <w:rsid w:val="00CD574E"/>
    <w:rsid w:val="00CE0269"/>
    <w:rsid w:val="00CE4C22"/>
    <w:rsid w:val="00CE76E5"/>
    <w:rsid w:val="00CF41EC"/>
    <w:rsid w:val="00CF5D04"/>
    <w:rsid w:val="00CF6950"/>
    <w:rsid w:val="00D04BD3"/>
    <w:rsid w:val="00D04DE4"/>
    <w:rsid w:val="00D063F1"/>
    <w:rsid w:val="00D14F22"/>
    <w:rsid w:val="00D16FFD"/>
    <w:rsid w:val="00D24ACC"/>
    <w:rsid w:val="00D31155"/>
    <w:rsid w:val="00D32B98"/>
    <w:rsid w:val="00D34395"/>
    <w:rsid w:val="00D34C3E"/>
    <w:rsid w:val="00D35968"/>
    <w:rsid w:val="00D40C00"/>
    <w:rsid w:val="00D4741C"/>
    <w:rsid w:val="00D57918"/>
    <w:rsid w:val="00D61621"/>
    <w:rsid w:val="00D66DE3"/>
    <w:rsid w:val="00D73DC6"/>
    <w:rsid w:val="00D74C1A"/>
    <w:rsid w:val="00D754C1"/>
    <w:rsid w:val="00D75874"/>
    <w:rsid w:val="00D76EE1"/>
    <w:rsid w:val="00D77393"/>
    <w:rsid w:val="00D77A35"/>
    <w:rsid w:val="00D81B3E"/>
    <w:rsid w:val="00D828AC"/>
    <w:rsid w:val="00D86C81"/>
    <w:rsid w:val="00D872A0"/>
    <w:rsid w:val="00D90C70"/>
    <w:rsid w:val="00D90E49"/>
    <w:rsid w:val="00D94175"/>
    <w:rsid w:val="00D96ADE"/>
    <w:rsid w:val="00DA0AC1"/>
    <w:rsid w:val="00DA0CE2"/>
    <w:rsid w:val="00DA3D18"/>
    <w:rsid w:val="00DA50FD"/>
    <w:rsid w:val="00DA64A7"/>
    <w:rsid w:val="00DB1F3E"/>
    <w:rsid w:val="00DC3D25"/>
    <w:rsid w:val="00DC6A10"/>
    <w:rsid w:val="00DD6CB5"/>
    <w:rsid w:val="00DE178A"/>
    <w:rsid w:val="00DE3A4F"/>
    <w:rsid w:val="00DE657E"/>
    <w:rsid w:val="00DF4704"/>
    <w:rsid w:val="00DF7A3E"/>
    <w:rsid w:val="00E024AA"/>
    <w:rsid w:val="00E02F46"/>
    <w:rsid w:val="00E04420"/>
    <w:rsid w:val="00E1132B"/>
    <w:rsid w:val="00E122C8"/>
    <w:rsid w:val="00E13DD4"/>
    <w:rsid w:val="00E15C77"/>
    <w:rsid w:val="00E250F1"/>
    <w:rsid w:val="00E25630"/>
    <w:rsid w:val="00E270B3"/>
    <w:rsid w:val="00E2766F"/>
    <w:rsid w:val="00E3550D"/>
    <w:rsid w:val="00E37D32"/>
    <w:rsid w:val="00E403D2"/>
    <w:rsid w:val="00E44835"/>
    <w:rsid w:val="00E52838"/>
    <w:rsid w:val="00E614E0"/>
    <w:rsid w:val="00E71360"/>
    <w:rsid w:val="00E73F7F"/>
    <w:rsid w:val="00E80C87"/>
    <w:rsid w:val="00E85409"/>
    <w:rsid w:val="00E87E39"/>
    <w:rsid w:val="00E95148"/>
    <w:rsid w:val="00E95815"/>
    <w:rsid w:val="00E9595A"/>
    <w:rsid w:val="00EA19BD"/>
    <w:rsid w:val="00EA429F"/>
    <w:rsid w:val="00EA4F9E"/>
    <w:rsid w:val="00EA63CA"/>
    <w:rsid w:val="00EA6D3B"/>
    <w:rsid w:val="00EB00AD"/>
    <w:rsid w:val="00EB136C"/>
    <w:rsid w:val="00EB480E"/>
    <w:rsid w:val="00EB5EC6"/>
    <w:rsid w:val="00EB7FC9"/>
    <w:rsid w:val="00ED27E8"/>
    <w:rsid w:val="00ED4132"/>
    <w:rsid w:val="00ED610D"/>
    <w:rsid w:val="00ED7137"/>
    <w:rsid w:val="00EF06EA"/>
    <w:rsid w:val="00EF0A60"/>
    <w:rsid w:val="00EF45D9"/>
    <w:rsid w:val="00F1597E"/>
    <w:rsid w:val="00F21088"/>
    <w:rsid w:val="00F261CB"/>
    <w:rsid w:val="00F327E7"/>
    <w:rsid w:val="00F35746"/>
    <w:rsid w:val="00F44107"/>
    <w:rsid w:val="00F447C7"/>
    <w:rsid w:val="00F459B4"/>
    <w:rsid w:val="00F5211B"/>
    <w:rsid w:val="00F554A9"/>
    <w:rsid w:val="00F56C1D"/>
    <w:rsid w:val="00F716FD"/>
    <w:rsid w:val="00F72AC9"/>
    <w:rsid w:val="00F73409"/>
    <w:rsid w:val="00F80355"/>
    <w:rsid w:val="00F83FE4"/>
    <w:rsid w:val="00F87C43"/>
    <w:rsid w:val="00F9187F"/>
    <w:rsid w:val="00FA410F"/>
    <w:rsid w:val="00FA4F91"/>
    <w:rsid w:val="00FA5722"/>
    <w:rsid w:val="00FA6D8D"/>
    <w:rsid w:val="00FB0C81"/>
    <w:rsid w:val="00FC1BCF"/>
    <w:rsid w:val="00FC2200"/>
    <w:rsid w:val="00FC2540"/>
    <w:rsid w:val="00FC3290"/>
    <w:rsid w:val="00FC6E46"/>
    <w:rsid w:val="00FC7E32"/>
    <w:rsid w:val="00FF0204"/>
    <w:rsid w:val="00FF138C"/>
    <w:rsid w:val="00FF3AED"/>
    <w:rsid w:val="00FF44A5"/>
    <w:rsid w:val="00FF4C23"/>
    <w:rsid w:val="00FF6F64"/>
    <w:rsid w:val="00FF7C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DBDB2"/>
  <w15:docId w15:val="{0C229564-BE7C-4B87-A30B-8C4AAB31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3A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540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848918">
      <w:bodyDiv w:val="1"/>
      <w:marLeft w:val="0"/>
      <w:marRight w:val="0"/>
      <w:marTop w:val="0"/>
      <w:marBottom w:val="0"/>
      <w:divBdr>
        <w:top w:val="none" w:sz="0" w:space="0" w:color="auto"/>
        <w:left w:val="none" w:sz="0" w:space="0" w:color="auto"/>
        <w:bottom w:val="none" w:sz="0" w:space="0" w:color="auto"/>
        <w:right w:val="none" w:sz="0" w:space="0" w:color="auto"/>
      </w:divBdr>
    </w:div>
    <w:div w:id="1776825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UNEP/OzL.Pro/ExCom/88/56</Document_x0020_Number>
  </documentManagement>
</p:properties>
</file>

<file path=customXml/itemProps1.xml><?xml version="1.0" encoding="utf-8"?>
<ds:datastoreItem xmlns:ds="http://schemas.openxmlformats.org/officeDocument/2006/customXml" ds:itemID="{5777B624-7BFC-4554-9763-AE43005A09C8}"/>
</file>

<file path=customXml/itemProps2.xml><?xml version="1.0" encoding="utf-8"?>
<ds:datastoreItem xmlns:ds="http://schemas.openxmlformats.org/officeDocument/2006/customXml" ds:itemID="{14C5E90C-C555-4546-91C5-6B3DCDE3B77F}"/>
</file>

<file path=customXml/itemProps3.xml><?xml version="1.0" encoding="utf-8"?>
<ds:datastoreItem xmlns:ds="http://schemas.openxmlformats.org/officeDocument/2006/customXml" ds:itemID="{D2F05D5D-7B99-48D6-A411-CCB92AE26965}"/>
</file>

<file path=customXml/itemProps4.xml><?xml version="1.0" encoding="utf-8"?>
<ds:datastoreItem xmlns:ds="http://schemas.openxmlformats.org/officeDocument/2006/customXml" ds:itemID="{05CF9F86-8772-4A37-8919-D7B15F4AE389}"/>
</file>

<file path=docProps/app.xml><?xml version="1.0" encoding="utf-8"?>
<Properties xmlns="http://schemas.openxmlformats.org/officeDocument/2006/extended-properties" xmlns:vt="http://schemas.openxmlformats.org/officeDocument/2006/docPropsVTypes">
  <Template>Normal</Template>
  <TotalTime>9</TotalTime>
  <Pages>9</Pages>
  <Words>4080</Words>
  <Characters>23262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Proposition de projet : Nigéria</vt:lpstr>
    </vt:vector>
  </TitlesOfParts>
  <Company>UNMFS</Company>
  <LinksUpToDate>false</LinksUpToDate>
  <CharactersWithSpaces>27288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Nigéria</dc:title>
  <dc:creator>Dominika Anna Suwik</dc:creator>
  <cp:keywords>88e Comité exécutif</cp:keywords>
  <cp:lastModifiedBy>HBE</cp:lastModifiedBy>
  <cp:revision>3</cp:revision>
  <cp:lastPrinted>2001-05-26T16:40:00Z</cp:lastPrinted>
  <dcterms:created xsi:type="dcterms:W3CDTF">2021-11-02T06:31:00Z</dcterms:created>
  <dcterms:modified xsi:type="dcterms:W3CDTF">2021-11-22T16:35:00Z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vt:lpwstr>
  </property>
  <property fmtid="{D5CDD505-2E9C-101B-9397-08002B2CF9AE}" pid="3" name="Revision date">
    <vt:lpwstr>06/11/2021</vt:lpwstr>
  </property>
  <property fmtid="{D5CDD505-2E9C-101B-9397-08002B2CF9AE}" pid="4" name="ContentTypeId">
    <vt:lpwstr>0x01010009F56DB39A5B9F46AA87ED0A960035E8</vt:lpwstr>
  </property>
</Properties>
</file>