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6A43D1" w:rsidRPr="00BF296A" w14:paraId="0A1A0D62" w14:textId="77777777" w:rsidTr="00F46B54">
        <w:trPr>
          <w:trHeight w:val="720"/>
        </w:trPr>
        <w:tc>
          <w:tcPr>
            <w:tcW w:w="2723" w:type="pct"/>
            <w:gridSpan w:val="2"/>
            <w:tcBorders>
              <w:bottom w:val="single" w:sz="18" w:space="0" w:color="auto"/>
            </w:tcBorders>
          </w:tcPr>
          <w:p w14:paraId="0A058632" w14:textId="77777777" w:rsidR="006A43D1" w:rsidRPr="00C26AFA" w:rsidRDefault="006A43D1" w:rsidP="006A43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C26AFA">
              <w:rPr>
                <w:rFonts w:ascii="Univers" w:hAnsi="Univers"/>
                <w:b/>
                <w:sz w:val="28"/>
                <w:szCs w:val="28"/>
                <w:lang w:val="fr-CA"/>
              </w:rPr>
              <w:t>NATIONS</w:t>
            </w:r>
          </w:p>
          <w:p w14:paraId="46238734" w14:textId="10F9D2D5" w:rsidR="006A43D1" w:rsidRPr="00BF296A" w:rsidRDefault="006A43D1" w:rsidP="006A43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26AFA">
              <w:rPr>
                <w:rFonts w:ascii="Univers" w:hAnsi="Univers"/>
                <w:b/>
                <w:sz w:val="28"/>
                <w:szCs w:val="28"/>
                <w:lang w:val="fr-CA"/>
              </w:rPr>
              <w:t>UNIES</w:t>
            </w:r>
          </w:p>
        </w:tc>
        <w:tc>
          <w:tcPr>
            <w:tcW w:w="2277" w:type="pct"/>
            <w:tcBorders>
              <w:bottom w:val="single" w:sz="18" w:space="0" w:color="auto"/>
            </w:tcBorders>
          </w:tcPr>
          <w:p w14:paraId="5C06C0A9" w14:textId="77777777" w:rsidR="006A43D1" w:rsidRPr="00BF296A" w:rsidRDefault="006A43D1" w:rsidP="006A43D1">
            <w:pPr>
              <w:jc w:val="right"/>
              <w:rPr>
                <w:sz w:val="52"/>
                <w:szCs w:val="52"/>
              </w:rPr>
            </w:pPr>
            <w:r w:rsidRPr="00BF296A">
              <w:rPr>
                <w:rFonts w:ascii="Univers Bold" w:hAnsi="Univers Bold"/>
                <w:b/>
                <w:sz w:val="72"/>
              </w:rPr>
              <w:t>EP</w:t>
            </w:r>
          </w:p>
        </w:tc>
      </w:tr>
      <w:tr w:rsidR="00BF296A" w:rsidRPr="006A43D1" w14:paraId="5ADB28DA" w14:textId="77777777" w:rsidTr="00F46B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248010FD" w14:textId="2D1E373C" w:rsidR="00C15867" w:rsidRPr="006A43D1" w:rsidRDefault="00E52838" w:rsidP="001B70BE">
            <w:pPr>
              <w:spacing w:before="120"/>
              <w:rPr>
                <w:lang w:val="fr-CA"/>
              </w:rPr>
            </w:pPr>
            <w:r w:rsidRPr="006A43D1">
              <w:rPr>
                <w:noProof/>
                <w:lang w:val="fr-CA" w:eastAsia="fr-CA"/>
              </w:rPr>
              <mc:AlternateContent>
                <mc:Choice Requires="wpg">
                  <w:drawing>
                    <wp:anchor distT="0" distB="0" distL="114300" distR="114300" simplePos="0" relativeHeight="251658240"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3"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4" cstate="print"/>
                                <a:srcRect/>
                                <a:stretch>
                                  <a:fillRect/>
                                </a:stretch>
                              </pic:blipFill>
                              <pic:spPr bwMode="auto">
                                <a:xfrm>
                                  <a:off x="0" y="0"/>
                                  <a:ext cx="822325" cy="730885"/>
                                </a:xfrm>
                                <a:prstGeom prst="rect">
                                  <a:avLst/>
                                </a:prstGeom>
                                <a:noFill/>
                              </pic:spPr>
                            </pic:pic>
                          </wpg:wgp>
                        </a:graphicData>
                      </a:graphic>
                    </wp:anchor>
                  </w:drawing>
                </mc:Choice>
                <mc:Fallback>
                  <w:pict>
                    <v:group w14:anchorId="5E310D9F"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5"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6" o:title=""/>
                      </v:shape>
                    </v:group>
                  </w:pict>
                </mc:Fallback>
              </mc:AlternateContent>
            </w:r>
          </w:p>
        </w:tc>
        <w:tc>
          <w:tcPr>
            <w:tcW w:w="1696" w:type="pct"/>
            <w:tcBorders>
              <w:top w:val="nil"/>
              <w:left w:val="nil"/>
              <w:bottom w:val="single" w:sz="36" w:space="0" w:color="auto"/>
              <w:right w:val="nil"/>
            </w:tcBorders>
          </w:tcPr>
          <w:p w14:paraId="21A0E18A" w14:textId="77777777" w:rsidR="00FD41DD" w:rsidRDefault="00FD41DD" w:rsidP="006A43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A747D57" w14:textId="56FC2193" w:rsidR="006A43D1" w:rsidRPr="006A43D1" w:rsidRDefault="006A43D1" w:rsidP="006A43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6A43D1">
              <w:rPr>
                <w:rFonts w:ascii="Univers" w:hAnsi="Univers"/>
                <w:b/>
                <w:sz w:val="32"/>
                <w:lang w:val="fr-CA"/>
              </w:rPr>
              <w:t>Programme des Nations Unies pour l’environnement</w:t>
            </w:r>
          </w:p>
          <w:p w14:paraId="0FBAC46B" w14:textId="77777777" w:rsidR="00C15867" w:rsidRPr="006A43D1" w:rsidRDefault="00C15867" w:rsidP="001B70BE">
            <w:pPr>
              <w:spacing w:before="720"/>
              <w:ind w:left="158"/>
              <w:rPr>
                <w:lang w:val="fr-CA"/>
              </w:rPr>
            </w:pPr>
          </w:p>
        </w:tc>
        <w:tc>
          <w:tcPr>
            <w:tcW w:w="2277" w:type="pct"/>
            <w:tcBorders>
              <w:top w:val="nil"/>
              <w:left w:val="nil"/>
              <w:bottom w:val="single" w:sz="36" w:space="0" w:color="auto"/>
              <w:right w:val="nil"/>
            </w:tcBorders>
          </w:tcPr>
          <w:p w14:paraId="7B9304BD" w14:textId="77777777" w:rsidR="00FD41DD" w:rsidRDefault="00FD41DD" w:rsidP="00F46B54">
            <w:pPr>
              <w:ind w:left="362"/>
              <w:rPr>
                <w:lang w:val="fr-CA"/>
              </w:rPr>
            </w:pPr>
          </w:p>
          <w:p w14:paraId="0B0DF55F" w14:textId="33F93C82" w:rsidR="00C15867" w:rsidRPr="006A43D1" w:rsidRDefault="00C15867" w:rsidP="00F46B54">
            <w:pPr>
              <w:ind w:left="362"/>
              <w:rPr>
                <w:lang w:val="fr-CA"/>
              </w:rPr>
            </w:pPr>
            <w:proofErr w:type="spellStart"/>
            <w:r w:rsidRPr="006A43D1">
              <w:rPr>
                <w:lang w:val="fr-CA"/>
              </w:rPr>
              <w:t>Distr</w:t>
            </w:r>
            <w:proofErr w:type="spellEnd"/>
            <w:r w:rsidRPr="006A43D1">
              <w:rPr>
                <w:lang w:val="fr-CA"/>
              </w:rPr>
              <w:t>.</w:t>
            </w:r>
          </w:p>
          <w:p w14:paraId="318AEF57" w14:textId="349C20E8" w:rsidR="00923540" w:rsidRPr="006A43D1" w:rsidRDefault="006A43D1" w:rsidP="00F46B54">
            <w:pPr>
              <w:ind w:left="362"/>
              <w:rPr>
                <w:lang w:val="fr-CA"/>
              </w:rPr>
            </w:pPr>
            <w:r w:rsidRPr="006A43D1">
              <w:rPr>
                <w:lang w:val="fr-CA"/>
              </w:rPr>
              <w:t>GÉNÉRALE</w:t>
            </w:r>
          </w:p>
          <w:p w14:paraId="3A0CAE6E" w14:textId="77777777" w:rsidR="00C15867" w:rsidRPr="006A43D1" w:rsidRDefault="00C15867" w:rsidP="00F46B54">
            <w:pPr>
              <w:ind w:left="362"/>
              <w:rPr>
                <w:lang w:val="fr-CA"/>
              </w:rPr>
            </w:pPr>
          </w:p>
          <w:p w14:paraId="0E21B416" w14:textId="719E3F45" w:rsidR="00C15867" w:rsidRPr="006A43D1" w:rsidRDefault="00427A55" w:rsidP="00F46B54">
            <w:pPr>
              <w:ind w:left="362"/>
              <w:rPr>
                <w:lang w:val="fr-CA"/>
              </w:rPr>
            </w:pPr>
            <w:r w:rsidRPr="006A43D1">
              <w:rPr>
                <w:lang w:val="fr-CA"/>
              </w:rPr>
              <w:fldChar w:fldCharType="begin"/>
            </w:r>
            <w:r w:rsidRPr="006A43D1">
              <w:rPr>
                <w:lang w:val="fr-CA"/>
              </w:rPr>
              <w:instrText xml:space="preserve"> DOCPROPERTY "Document number"  \* MERGEFORMAT </w:instrText>
            </w:r>
            <w:r w:rsidRPr="006A43D1">
              <w:rPr>
                <w:lang w:val="fr-CA"/>
              </w:rPr>
              <w:fldChar w:fldCharType="separate"/>
            </w:r>
            <w:r w:rsidR="00D13262" w:rsidRPr="006A43D1">
              <w:rPr>
                <w:lang w:val="fr-CA"/>
              </w:rPr>
              <w:t>UNEP/</w:t>
            </w:r>
            <w:proofErr w:type="spellStart"/>
            <w:r w:rsidR="00D13262" w:rsidRPr="006A43D1">
              <w:rPr>
                <w:lang w:val="fr-CA"/>
              </w:rPr>
              <w:t>OzL.Pro</w:t>
            </w:r>
            <w:proofErr w:type="spellEnd"/>
            <w:r w:rsidR="00D13262" w:rsidRPr="006A43D1">
              <w:rPr>
                <w:lang w:val="fr-CA"/>
              </w:rPr>
              <w:t>/</w:t>
            </w:r>
            <w:proofErr w:type="spellStart"/>
            <w:r w:rsidR="00D13262" w:rsidRPr="006A43D1">
              <w:rPr>
                <w:lang w:val="fr-CA"/>
              </w:rPr>
              <w:t>ExCom</w:t>
            </w:r>
            <w:proofErr w:type="spellEnd"/>
            <w:r w:rsidR="00D13262" w:rsidRPr="006A43D1">
              <w:rPr>
                <w:lang w:val="fr-CA"/>
              </w:rPr>
              <w:t>/93/89</w:t>
            </w:r>
            <w:r w:rsidRPr="006A43D1">
              <w:rPr>
                <w:lang w:val="fr-CA"/>
              </w:rPr>
              <w:fldChar w:fldCharType="end"/>
            </w:r>
          </w:p>
          <w:p w14:paraId="3E065622" w14:textId="7404BD43" w:rsidR="00C15867" w:rsidRPr="006A43D1" w:rsidRDefault="00BC2495" w:rsidP="00F46B54">
            <w:pPr>
              <w:ind w:left="362"/>
              <w:rPr>
                <w:lang w:val="fr-CA"/>
              </w:rPr>
            </w:pPr>
            <w:r w:rsidRPr="006A43D1">
              <w:rPr>
                <w:lang w:val="fr-CA"/>
              </w:rPr>
              <w:fldChar w:fldCharType="begin"/>
            </w:r>
            <w:r w:rsidR="00851352" w:rsidRPr="006A43D1">
              <w:rPr>
                <w:lang w:val="fr-CA"/>
              </w:rPr>
              <w:instrText xml:space="preserve"> DOCPROPERTY "Revision date" \@ "d MMMM YYYY"  \* MERGEFORMAT </w:instrText>
            </w:r>
            <w:r w:rsidRPr="006A43D1">
              <w:rPr>
                <w:lang w:val="fr-CA"/>
              </w:rPr>
              <w:fldChar w:fldCharType="separate"/>
            </w:r>
            <w:r w:rsidR="00427A55" w:rsidRPr="006A43D1">
              <w:rPr>
                <w:lang w:val="fr-CA"/>
              </w:rPr>
              <w:t xml:space="preserve">29 </w:t>
            </w:r>
            <w:r w:rsidR="006A43D1" w:rsidRPr="006A43D1">
              <w:rPr>
                <w:lang w:val="fr-CA"/>
              </w:rPr>
              <w:t>novembre</w:t>
            </w:r>
            <w:r w:rsidR="00427A55" w:rsidRPr="006A43D1">
              <w:rPr>
                <w:lang w:val="fr-CA"/>
              </w:rPr>
              <w:t xml:space="preserve"> 2023</w:t>
            </w:r>
            <w:r w:rsidRPr="006A43D1">
              <w:rPr>
                <w:lang w:val="fr-CA"/>
              </w:rPr>
              <w:fldChar w:fldCharType="end"/>
            </w:r>
          </w:p>
          <w:p w14:paraId="14231B4A" w14:textId="77777777" w:rsidR="00C15867" w:rsidRPr="006A43D1" w:rsidRDefault="00C15867" w:rsidP="00F46B54">
            <w:pPr>
              <w:ind w:left="362"/>
              <w:rPr>
                <w:caps/>
                <w:lang w:val="fr-CA"/>
              </w:rPr>
            </w:pPr>
          </w:p>
          <w:p w14:paraId="77D07227" w14:textId="77777777" w:rsidR="006A43D1" w:rsidRPr="006A43D1" w:rsidRDefault="006A43D1" w:rsidP="00F46B54">
            <w:pPr>
              <w:ind w:left="362"/>
              <w:rPr>
                <w:lang w:val="fr-CA"/>
              </w:rPr>
            </w:pPr>
            <w:r w:rsidRPr="006A43D1">
              <w:rPr>
                <w:lang w:val="fr-CA"/>
              </w:rPr>
              <w:t>FRANÇAIS</w:t>
            </w:r>
          </w:p>
          <w:p w14:paraId="21DA9D8F" w14:textId="1ED5FAF1" w:rsidR="00C15867" w:rsidRPr="006A43D1" w:rsidRDefault="00C15867" w:rsidP="006A43D1">
            <w:pPr>
              <w:ind w:left="362"/>
              <w:rPr>
                <w:lang w:val="fr-CA"/>
              </w:rPr>
            </w:pPr>
            <w:r w:rsidRPr="006A43D1">
              <w:rPr>
                <w:lang w:val="fr-CA"/>
              </w:rPr>
              <w:t>ORIGINAL</w:t>
            </w:r>
            <w:r w:rsidR="006A43D1" w:rsidRPr="006A43D1">
              <w:rPr>
                <w:lang w:val="fr-CA"/>
              </w:rPr>
              <w:t xml:space="preserve"> </w:t>
            </w:r>
            <w:r w:rsidRPr="006A43D1">
              <w:rPr>
                <w:lang w:val="fr-CA"/>
              </w:rPr>
              <w:t xml:space="preserve">: </w:t>
            </w:r>
            <w:r w:rsidR="006A43D1" w:rsidRPr="006A43D1">
              <w:rPr>
                <w:lang w:val="fr-CA"/>
              </w:rPr>
              <w:t>ANGLAIS</w:t>
            </w:r>
          </w:p>
        </w:tc>
      </w:tr>
    </w:tbl>
    <w:p w14:paraId="7602769D" w14:textId="12B84C1D" w:rsidR="006A43D1" w:rsidRPr="006A43D1" w:rsidRDefault="006A43D1" w:rsidP="006A43D1">
      <w:pPr>
        <w:jc w:val="left"/>
        <w:rPr>
          <w:lang w:val="fr-CA"/>
        </w:rPr>
      </w:pPr>
      <w:r w:rsidRPr="006A43D1">
        <w:rPr>
          <w:lang w:val="fr-CA"/>
        </w:rPr>
        <w:t xml:space="preserve">COMITÉ EXÉCUTIF </w:t>
      </w:r>
    </w:p>
    <w:p w14:paraId="578D5979" w14:textId="77777777" w:rsidR="006A43D1" w:rsidRPr="006A43D1" w:rsidRDefault="006A43D1" w:rsidP="006A43D1">
      <w:pPr>
        <w:ind w:firstLine="180"/>
        <w:jc w:val="left"/>
        <w:rPr>
          <w:lang w:val="fr-CA"/>
        </w:rPr>
      </w:pPr>
      <w:r w:rsidRPr="006A43D1">
        <w:rPr>
          <w:lang w:val="fr-CA"/>
        </w:rPr>
        <w:t xml:space="preserve">DU FONDS MULTILATÉRAL AUX FINS </w:t>
      </w:r>
    </w:p>
    <w:p w14:paraId="64AE5B49" w14:textId="77777777" w:rsidR="006A43D1" w:rsidRPr="006A43D1" w:rsidRDefault="006A43D1" w:rsidP="006A43D1">
      <w:pPr>
        <w:ind w:firstLine="180"/>
        <w:jc w:val="left"/>
        <w:rPr>
          <w:lang w:val="fr-CA"/>
        </w:rPr>
      </w:pPr>
      <w:r w:rsidRPr="006A43D1">
        <w:rPr>
          <w:lang w:val="fr-CA"/>
        </w:rPr>
        <w:t>D’APPLICATION DU PROTOCOLE DE MONTRÉAL</w:t>
      </w:r>
      <w:r w:rsidRPr="006A43D1">
        <w:rPr>
          <w:lang w:val="fr-CA"/>
        </w:rPr>
        <w:br/>
        <w:t>Quatre-vingt-treizième réunion</w:t>
      </w:r>
      <w:r w:rsidRPr="006A43D1">
        <w:rPr>
          <w:lang w:val="fr-CA"/>
        </w:rPr>
        <w:tab/>
      </w:r>
    </w:p>
    <w:p w14:paraId="58DD64F8" w14:textId="0FF0E1AE" w:rsidR="00CA59FB" w:rsidRPr="006A43D1" w:rsidRDefault="006A43D1" w:rsidP="006A43D1">
      <w:pPr>
        <w:jc w:val="left"/>
        <w:rPr>
          <w:lang w:val="fr-CA"/>
        </w:rPr>
      </w:pPr>
      <w:r w:rsidRPr="006A43D1">
        <w:rPr>
          <w:lang w:val="fr-CA"/>
        </w:rPr>
        <w:t>Montréal, 15-19 décembre 2023</w:t>
      </w:r>
    </w:p>
    <w:p w14:paraId="16B78E1F" w14:textId="6F4D4D8F" w:rsidR="00C038BF" w:rsidRPr="006A43D1" w:rsidRDefault="006A43D1" w:rsidP="00C038BF">
      <w:pPr>
        <w:jc w:val="left"/>
        <w:rPr>
          <w:lang w:val="fr-CA"/>
        </w:rPr>
      </w:pPr>
      <w:r w:rsidRPr="006A43D1">
        <w:rPr>
          <w:lang w:val="fr-CA"/>
        </w:rPr>
        <w:t>Points</w:t>
      </w:r>
      <w:r w:rsidR="00C038BF" w:rsidRPr="006A43D1">
        <w:rPr>
          <w:lang w:val="fr-CA"/>
        </w:rPr>
        <w:t xml:space="preserve"> </w:t>
      </w:r>
      <w:r w:rsidR="001F5D4F" w:rsidRPr="006A43D1">
        <w:rPr>
          <w:lang w:val="fr-CA"/>
        </w:rPr>
        <w:t>9</w:t>
      </w:r>
      <w:r w:rsidRPr="006A43D1">
        <w:rPr>
          <w:lang w:val="fr-CA"/>
        </w:rPr>
        <w:t xml:space="preserve"> </w:t>
      </w:r>
      <w:r w:rsidR="001F5D4F" w:rsidRPr="006A43D1">
        <w:rPr>
          <w:lang w:val="fr-CA"/>
        </w:rPr>
        <w:t xml:space="preserve">c) </w:t>
      </w:r>
      <w:r w:rsidRPr="006A43D1">
        <w:rPr>
          <w:lang w:val="fr-CA"/>
        </w:rPr>
        <w:t>et</w:t>
      </w:r>
      <w:r w:rsidR="00C038BF" w:rsidRPr="006A43D1">
        <w:rPr>
          <w:lang w:val="fr-CA"/>
        </w:rPr>
        <w:t xml:space="preserve"> </w:t>
      </w:r>
      <w:r w:rsidR="001F5D4F" w:rsidRPr="006A43D1">
        <w:rPr>
          <w:lang w:val="fr-CA"/>
        </w:rPr>
        <w:t>9</w:t>
      </w:r>
      <w:r w:rsidRPr="006A43D1">
        <w:rPr>
          <w:lang w:val="fr-CA"/>
        </w:rPr>
        <w:t xml:space="preserve"> </w:t>
      </w:r>
      <w:r w:rsidR="001F5D4F" w:rsidRPr="006A43D1">
        <w:rPr>
          <w:lang w:val="fr-CA"/>
        </w:rPr>
        <w:t xml:space="preserve">d) </w:t>
      </w:r>
      <w:r w:rsidRPr="006A43D1">
        <w:rPr>
          <w:lang w:val="fr-CA"/>
        </w:rPr>
        <w:t>de l’ordre du jour p</w:t>
      </w:r>
      <w:r>
        <w:rPr>
          <w:lang w:val="fr-CA"/>
        </w:rPr>
        <w:t>r</w:t>
      </w:r>
      <w:r w:rsidRPr="006A43D1">
        <w:rPr>
          <w:lang w:val="fr-CA"/>
        </w:rPr>
        <w:t>ovisoire</w:t>
      </w:r>
      <w:r w:rsidR="00C038BF" w:rsidRPr="006A43D1">
        <w:rPr>
          <w:rStyle w:val="FootnoteReference"/>
          <w:lang w:val="fr-CA"/>
        </w:rPr>
        <w:footnoteReference w:id="2"/>
      </w:r>
    </w:p>
    <w:p w14:paraId="1AD3EF44" w14:textId="77777777" w:rsidR="00C038BF" w:rsidRPr="006A43D1" w:rsidRDefault="00C038BF" w:rsidP="00C038BF">
      <w:pPr>
        <w:jc w:val="left"/>
        <w:rPr>
          <w:lang w:val="fr-CA"/>
        </w:rPr>
      </w:pPr>
    </w:p>
    <w:p w14:paraId="4F8EB96D" w14:textId="77777777" w:rsidR="00C038BF" w:rsidRPr="006A43D1" w:rsidRDefault="00C038BF" w:rsidP="00C038BF">
      <w:pPr>
        <w:jc w:val="left"/>
        <w:rPr>
          <w:lang w:val="fr-CA"/>
        </w:rPr>
      </w:pPr>
    </w:p>
    <w:p w14:paraId="27B1BEB6" w14:textId="77777777" w:rsidR="00C038BF" w:rsidRPr="00044274" w:rsidRDefault="00C038BF" w:rsidP="00C038BF">
      <w:pPr>
        <w:rPr>
          <w:lang w:val="fr-CA"/>
        </w:rPr>
      </w:pPr>
    </w:p>
    <w:p w14:paraId="32D993AA" w14:textId="1A2DF81F" w:rsidR="00D162AA" w:rsidRPr="00D57265" w:rsidRDefault="006A43D1" w:rsidP="00D162AA">
      <w:pPr>
        <w:jc w:val="center"/>
        <w:rPr>
          <w:rFonts w:asciiTheme="majorBidi" w:hAnsiTheme="majorBidi" w:cstheme="majorBidi"/>
          <w:b/>
          <w:lang w:val="fr-CA"/>
        </w:rPr>
      </w:pPr>
      <w:r w:rsidRPr="00D57265">
        <w:rPr>
          <w:rFonts w:asciiTheme="majorBidi" w:hAnsiTheme="majorBidi" w:cstheme="majorBidi"/>
          <w:b/>
          <w:lang w:val="fr-CA"/>
        </w:rPr>
        <w:t>PROPOSITIONS DE PROJET : TRINITÉ ET TOBAGO</w:t>
      </w:r>
    </w:p>
    <w:p w14:paraId="13249A53" w14:textId="77777777" w:rsidR="00C038BF" w:rsidRPr="00D57265" w:rsidRDefault="00C038BF" w:rsidP="00C038BF">
      <w:pPr>
        <w:rPr>
          <w:rFonts w:asciiTheme="majorBidi" w:hAnsiTheme="majorBidi" w:cstheme="majorBidi"/>
          <w:lang w:val="fr-CA"/>
        </w:rPr>
      </w:pPr>
    </w:p>
    <w:p w14:paraId="7E4129C8" w14:textId="77777777" w:rsidR="00C038BF" w:rsidRDefault="00C038BF" w:rsidP="00C038BF">
      <w:pPr>
        <w:rPr>
          <w:rFonts w:asciiTheme="majorBidi" w:hAnsiTheme="majorBidi" w:cstheme="majorBidi"/>
          <w:lang w:val="fr-CA"/>
        </w:rPr>
      </w:pPr>
    </w:p>
    <w:p w14:paraId="7139F1BF" w14:textId="77777777" w:rsidR="00FD41DD" w:rsidRPr="00D57265" w:rsidRDefault="00FD41DD" w:rsidP="00C038BF">
      <w:pPr>
        <w:rPr>
          <w:rFonts w:asciiTheme="majorBidi" w:hAnsiTheme="majorBidi" w:cstheme="majorBidi"/>
          <w:lang w:val="fr-CA"/>
        </w:rPr>
      </w:pPr>
    </w:p>
    <w:p w14:paraId="24ECD060" w14:textId="53938BDA" w:rsidR="00C038BF" w:rsidRPr="00D57265" w:rsidRDefault="006A43D1" w:rsidP="00C038BF">
      <w:pPr>
        <w:ind w:firstLine="720"/>
        <w:rPr>
          <w:rFonts w:asciiTheme="majorBidi" w:hAnsiTheme="majorBidi" w:cstheme="majorBidi"/>
          <w:lang w:val="fr-CA"/>
        </w:rPr>
      </w:pPr>
      <w:r w:rsidRPr="00D57265">
        <w:rPr>
          <w:rFonts w:asciiTheme="majorBidi" w:hAnsiTheme="majorBidi" w:cstheme="majorBidi"/>
          <w:lang w:val="fr-CA"/>
        </w:rPr>
        <w:t xml:space="preserve">Ce document comprend les observations et la recommandation du Secrétariat sur les propositions de projet suivantes </w:t>
      </w:r>
      <w:r w:rsidR="00C038BF" w:rsidRPr="00D57265">
        <w:rPr>
          <w:rFonts w:asciiTheme="majorBidi" w:hAnsiTheme="majorBidi" w:cstheme="majorBidi"/>
          <w:lang w:val="fr-CA"/>
        </w:rPr>
        <w:t xml:space="preserve">: </w:t>
      </w:r>
    </w:p>
    <w:p w14:paraId="2C02A9F3" w14:textId="77777777" w:rsidR="00C038BF" w:rsidRPr="00D57265" w:rsidRDefault="00C038BF" w:rsidP="00C038BF">
      <w:pPr>
        <w:rPr>
          <w:rFonts w:asciiTheme="majorBidi" w:hAnsiTheme="majorBidi" w:cstheme="majorBidi"/>
          <w:lang w:val="fr-CA"/>
        </w:rPr>
      </w:pPr>
    </w:p>
    <w:p w14:paraId="7D3E9628" w14:textId="5961DBD1" w:rsidR="00C038BF" w:rsidRPr="00D57265" w:rsidRDefault="00687E75" w:rsidP="00C038BF">
      <w:pPr>
        <w:rPr>
          <w:rFonts w:asciiTheme="majorBidi" w:hAnsiTheme="majorBidi" w:cstheme="majorBidi"/>
          <w:u w:val="single"/>
          <w:lang w:val="fr-CA"/>
        </w:rPr>
      </w:pPr>
      <w:r w:rsidRPr="00D57265">
        <w:rPr>
          <w:rFonts w:asciiTheme="majorBidi" w:hAnsiTheme="majorBidi" w:cstheme="majorBidi"/>
          <w:u w:val="single"/>
          <w:lang w:val="fr-CA"/>
        </w:rPr>
        <w:t>Élimination</w:t>
      </w:r>
    </w:p>
    <w:p w14:paraId="6513764A" w14:textId="77777777" w:rsidR="00C038BF" w:rsidRPr="00D57265" w:rsidRDefault="00C038BF" w:rsidP="00C038BF">
      <w:pPr>
        <w:rPr>
          <w:rFonts w:asciiTheme="majorBidi" w:hAnsiTheme="majorBidi" w:cstheme="majorBidi"/>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D57265" w14:paraId="7A9903B9" w14:textId="77777777" w:rsidTr="001B70BE">
        <w:tc>
          <w:tcPr>
            <w:tcW w:w="6941" w:type="dxa"/>
          </w:tcPr>
          <w:p w14:paraId="36ADD52B" w14:textId="4C0905DB" w:rsidR="00C038BF" w:rsidRPr="00D57265" w:rsidRDefault="00687E75" w:rsidP="001B70BE">
            <w:pPr>
              <w:pStyle w:val="ListParagraph"/>
              <w:numPr>
                <w:ilvl w:val="0"/>
                <w:numId w:val="22"/>
              </w:numPr>
              <w:ind w:hanging="830"/>
              <w:jc w:val="left"/>
              <w:rPr>
                <w:rFonts w:asciiTheme="majorBidi" w:hAnsiTheme="majorBidi" w:cstheme="majorBidi"/>
                <w:lang w:val="fr-CA"/>
              </w:rPr>
            </w:pPr>
            <w:r w:rsidRPr="00D57265">
              <w:rPr>
                <w:rFonts w:asciiTheme="majorBidi" w:hAnsiTheme="majorBidi" w:cstheme="majorBidi"/>
                <w:lang w:val="fr-CA"/>
              </w:rPr>
              <w:t>Plan de gestion de l'élimination des HCFC (phase II, deuxième tranche)</w:t>
            </w:r>
          </w:p>
        </w:tc>
        <w:tc>
          <w:tcPr>
            <w:tcW w:w="2409" w:type="dxa"/>
          </w:tcPr>
          <w:p w14:paraId="45D795C2" w14:textId="40A61D04" w:rsidR="00C038BF" w:rsidRPr="00D57265" w:rsidRDefault="00687E75" w:rsidP="001B70BE">
            <w:pPr>
              <w:jc w:val="right"/>
              <w:rPr>
                <w:rFonts w:asciiTheme="majorBidi" w:hAnsiTheme="majorBidi" w:cstheme="majorBidi"/>
                <w:lang w:val="fr-CA"/>
              </w:rPr>
            </w:pPr>
            <w:r w:rsidRPr="00D57265">
              <w:rPr>
                <w:rFonts w:asciiTheme="majorBidi" w:hAnsiTheme="majorBidi" w:cstheme="majorBidi"/>
                <w:lang w:val="fr-CA"/>
              </w:rPr>
              <w:t>PNUD</w:t>
            </w:r>
          </w:p>
        </w:tc>
      </w:tr>
    </w:tbl>
    <w:p w14:paraId="5B30BEA6" w14:textId="77777777" w:rsidR="00C038BF" w:rsidRPr="00D57265" w:rsidRDefault="00C038BF" w:rsidP="00C038BF">
      <w:pPr>
        <w:rPr>
          <w:rFonts w:asciiTheme="majorBidi" w:hAnsiTheme="majorBidi" w:cstheme="majorBidi"/>
          <w:lang w:val="fr-CA"/>
        </w:rPr>
      </w:pPr>
    </w:p>
    <w:p w14:paraId="5A870594" w14:textId="3F4343F2" w:rsidR="00A965E2" w:rsidRPr="00D57265" w:rsidRDefault="00687E75" w:rsidP="00A965E2">
      <w:pPr>
        <w:spacing w:after="240"/>
        <w:rPr>
          <w:rFonts w:asciiTheme="majorBidi" w:hAnsiTheme="majorBidi" w:cstheme="majorBidi"/>
          <w:u w:val="single"/>
          <w:lang w:val="fr-CA"/>
        </w:rPr>
      </w:pPr>
      <w:r w:rsidRPr="00D57265">
        <w:rPr>
          <w:rFonts w:asciiTheme="majorBidi" w:hAnsiTheme="majorBidi" w:cstheme="majorBidi"/>
          <w:u w:val="single"/>
          <w:lang w:val="fr-CA"/>
        </w:rPr>
        <w:t>Réduction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965E2" w:rsidRPr="00D57265" w14:paraId="1007107E" w14:textId="77777777" w:rsidTr="001B70BE">
        <w:tc>
          <w:tcPr>
            <w:tcW w:w="6941" w:type="dxa"/>
          </w:tcPr>
          <w:p w14:paraId="08EDD563" w14:textId="5E78B0A9" w:rsidR="00A965E2" w:rsidRPr="00D57265" w:rsidRDefault="00687E75" w:rsidP="00687E75">
            <w:pPr>
              <w:pStyle w:val="ListParagraph"/>
              <w:numPr>
                <w:ilvl w:val="0"/>
                <w:numId w:val="22"/>
              </w:numPr>
              <w:ind w:hanging="830"/>
              <w:rPr>
                <w:rFonts w:asciiTheme="majorBidi" w:hAnsiTheme="majorBidi" w:cstheme="majorBidi"/>
                <w:lang w:val="fr-CA"/>
              </w:rPr>
            </w:pPr>
            <w:r w:rsidRPr="00D57265">
              <w:rPr>
                <w:rFonts w:asciiTheme="majorBidi" w:hAnsiTheme="majorBidi" w:cstheme="majorBidi"/>
                <w:lang w:val="fr-CA"/>
              </w:rPr>
              <w:t xml:space="preserve">Plan de mise en œuvre de l'Amendement de Kigali </w:t>
            </w:r>
            <w:r w:rsidR="00F55275" w:rsidRPr="00D57265">
              <w:rPr>
                <w:rFonts w:asciiTheme="majorBidi" w:hAnsiTheme="majorBidi" w:cstheme="majorBidi"/>
                <w:lang w:val="fr-CA"/>
              </w:rPr>
              <w:t>(phase I, première tranche</w:t>
            </w:r>
          </w:p>
        </w:tc>
        <w:tc>
          <w:tcPr>
            <w:tcW w:w="2409" w:type="dxa"/>
          </w:tcPr>
          <w:p w14:paraId="271FF502" w14:textId="25BFAF83" w:rsidR="00A965E2" w:rsidRPr="00D57265" w:rsidRDefault="00687E75" w:rsidP="001B70BE">
            <w:pPr>
              <w:jc w:val="right"/>
              <w:rPr>
                <w:rFonts w:asciiTheme="majorBidi" w:hAnsiTheme="majorBidi" w:cstheme="majorBidi"/>
                <w:lang w:val="fr-CA"/>
              </w:rPr>
            </w:pPr>
            <w:r w:rsidRPr="00D57265">
              <w:rPr>
                <w:rFonts w:asciiTheme="majorBidi" w:hAnsiTheme="majorBidi" w:cstheme="majorBidi"/>
                <w:lang w:val="fr-CA"/>
              </w:rPr>
              <w:t>PNUD</w:t>
            </w:r>
          </w:p>
        </w:tc>
      </w:tr>
    </w:tbl>
    <w:p w14:paraId="780EDC9D" w14:textId="77777777" w:rsidR="00C038BF" w:rsidRPr="00D57265" w:rsidRDefault="00C038BF" w:rsidP="00C038BF">
      <w:pPr>
        <w:rPr>
          <w:rFonts w:asciiTheme="majorBidi" w:hAnsiTheme="majorBidi" w:cstheme="majorBidi"/>
          <w:lang w:val="fr-CA"/>
        </w:rPr>
      </w:pPr>
    </w:p>
    <w:p w14:paraId="6D326BF8" w14:textId="77777777" w:rsidR="00C038BF" w:rsidRPr="00D57265" w:rsidRDefault="00C038BF" w:rsidP="00C038BF">
      <w:pPr>
        <w:rPr>
          <w:rFonts w:asciiTheme="majorBidi" w:hAnsiTheme="majorBidi" w:cstheme="majorBidi"/>
          <w:lang w:val="fr-CA"/>
        </w:rPr>
      </w:pPr>
    </w:p>
    <w:p w14:paraId="4264E987" w14:textId="77777777" w:rsidR="00C038BF" w:rsidRPr="00D57265" w:rsidRDefault="00C038BF" w:rsidP="00C038BF">
      <w:pPr>
        <w:rPr>
          <w:rFonts w:asciiTheme="majorBidi" w:hAnsiTheme="majorBidi" w:cstheme="majorBidi"/>
          <w:lang w:val="fr-CA"/>
        </w:rPr>
      </w:pPr>
      <w:r w:rsidRPr="00D57265">
        <w:rPr>
          <w:rFonts w:asciiTheme="majorBidi" w:hAnsiTheme="majorBidi" w:cstheme="majorBidi"/>
          <w:lang w:val="fr-CA"/>
        </w:rPr>
        <w:br w:type="page"/>
      </w:r>
    </w:p>
    <w:p w14:paraId="345FB131" w14:textId="6E0152D5" w:rsidR="00C038BF" w:rsidRPr="00D57265" w:rsidRDefault="00687E75" w:rsidP="00C038BF">
      <w:pPr>
        <w:jc w:val="center"/>
        <w:rPr>
          <w:rFonts w:asciiTheme="majorBidi" w:hAnsiTheme="majorBidi" w:cstheme="majorBidi"/>
          <w:b/>
          <w:lang w:val="fr-CA"/>
        </w:rPr>
      </w:pPr>
      <w:r w:rsidRPr="00D57265">
        <w:rPr>
          <w:rFonts w:asciiTheme="majorBidi" w:hAnsiTheme="majorBidi" w:cstheme="majorBidi"/>
          <w:b/>
          <w:lang w:val="fr-CA"/>
        </w:rPr>
        <w:lastRenderedPageBreak/>
        <w:t>FICHE D’ÉVALUATION DE PROJET – PROJETS PLURIANNUELS</w:t>
      </w:r>
    </w:p>
    <w:p w14:paraId="561D73C6" w14:textId="77777777" w:rsidR="00C038BF" w:rsidRPr="00D57265" w:rsidRDefault="00C038BF" w:rsidP="00C038BF">
      <w:pPr>
        <w:jc w:val="center"/>
        <w:rPr>
          <w:rFonts w:asciiTheme="majorBidi" w:hAnsiTheme="majorBidi" w:cstheme="majorBidi"/>
          <w:b/>
          <w:lang w:val="fr-CA"/>
        </w:rPr>
      </w:pPr>
    </w:p>
    <w:p w14:paraId="42EF5E01" w14:textId="15346103" w:rsidR="00C038BF" w:rsidRPr="00D57265" w:rsidRDefault="00687E75" w:rsidP="00C038BF">
      <w:pPr>
        <w:jc w:val="center"/>
        <w:rPr>
          <w:rFonts w:asciiTheme="majorBidi" w:hAnsiTheme="majorBidi" w:cstheme="majorBidi"/>
          <w:b/>
          <w:bCs/>
          <w:lang w:val="fr-CA"/>
        </w:rPr>
      </w:pPr>
      <w:r w:rsidRPr="00D57265">
        <w:rPr>
          <w:rFonts w:asciiTheme="majorBidi" w:hAnsiTheme="majorBidi" w:cstheme="majorBidi"/>
          <w:b/>
          <w:bCs/>
          <w:lang w:val="fr-CA"/>
        </w:rPr>
        <w:t>Trinité-et-Tobago</w:t>
      </w:r>
    </w:p>
    <w:p w14:paraId="73F6157E" w14:textId="77777777" w:rsidR="00C038BF" w:rsidRPr="00D57265" w:rsidRDefault="00C038BF" w:rsidP="00C038BF">
      <w:pPr>
        <w:jc w:val="center"/>
        <w:rPr>
          <w:rFonts w:asciiTheme="majorBidi" w:hAnsiTheme="majorBidi" w:cstheme="majorBidi"/>
          <w:lang w:val="fr-CA"/>
        </w:rPr>
      </w:pPr>
    </w:p>
    <w:tbl>
      <w:tblPr>
        <w:tblStyle w:val="TableGrid"/>
        <w:tblW w:w="9535" w:type="dxa"/>
        <w:tblLook w:val="04A0" w:firstRow="1" w:lastRow="0" w:firstColumn="1" w:lastColumn="0" w:noHBand="0" w:noVBand="1"/>
      </w:tblPr>
      <w:tblGrid>
        <w:gridCol w:w="2830"/>
        <w:gridCol w:w="1755"/>
        <w:gridCol w:w="2430"/>
        <w:gridCol w:w="2520"/>
      </w:tblGrid>
      <w:tr w:rsidR="00BF296A" w:rsidRPr="00D57265" w14:paraId="19DB8B4A" w14:textId="77777777" w:rsidTr="00FB186B">
        <w:trPr>
          <w:trHeight w:val="240"/>
        </w:trPr>
        <w:tc>
          <w:tcPr>
            <w:tcW w:w="2830" w:type="dxa"/>
            <w:hideMark/>
          </w:tcPr>
          <w:p w14:paraId="42A36767" w14:textId="70A0B641" w:rsidR="00C038BF" w:rsidRPr="00D57265" w:rsidRDefault="00C038BF" w:rsidP="005F1F6E">
            <w:pPr>
              <w:jc w:val="left"/>
              <w:rPr>
                <w:rFonts w:asciiTheme="majorBidi" w:hAnsiTheme="majorBidi" w:cstheme="majorBidi"/>
                <w:b/>
                <w:sz w:val="20"/>
                <w:szCs w:val="20"/>
                <w:lang w:val="fr-CA"/>
              </w:rPr>
            </w:pPr>
            <w:r w:rsidRPr="00D57265">
              <w:rPr>
                <w:rFonts w:asciiTheme="majorBidi" w:hAnsiTheme="majorBidi" w:cstheme="majorBidi"/>
                <w:b/>
                <w:sz w:val="20"/>
                <w:szCs w:val="20"/>
                <w:lang w:val="fr-CA"/>
              </w:rPr>
              <w:t xml:space="preserve">I) </w:t>
            </w:r>
            <w:r w:rsidR="005F1F6E" w:rsidRPr="00D57265">
              <w:rPr>
                <w:rFonts w:asciiTheme="majorBidi" w:hAnsiTheme="majorBidi" w:cstheme="majorBidi"/>
                <w:b/>
                <w:sz w:val="20"/>
                <w:szCs w:val="20"/>
                <w:lang w:val="fr-CA"/>
              </w:rPr>
              <w:t>TITRE DU PROJET</w:t>
            </w:r>
          </w:p>
        </w:tc>
        <w:tc>
          <w:tcPr>
            <w:tcW w:w="1755" w:type="dxa"/>
            <w:hideMark/>
          </w:tcPr>
          <w:p w14:paraId="11C2B22A" w14:textId="32B23E38" w:rsidR="00C038BF" w:rsidRPr="00D57265" w:rsidRDefault="005F1F6E" w:rsidP="001B70BE">
            <w:pPr>
              <w:jc w:val="center"/>
              <w:rPr>
                <w:rFonts w:asciiTheme="majorBidi" w:hAnsiTheme="majorBidi" w:cstheme="majorBidi"/>
                <w:b/>
                <w:sz w:val="20"/>
                <w:szCs w:val="20"/>
                <w:lang w:val="fr-CA"/>
              </w:rPr>
            </w:pPr>
            <w:r w:rsidRPr="00D57265">
              <w:rPr>
                <w:rFonts w:asciiTheme="majorBidi" w:hAnsiTheme="majorBidi" w:cstheme="majorBidi"/>
                <w:b/>
                <w:sz w:val="20"/>
                <w:szCs w:val="20"/>
                <w:lang w:val="fr-CA"/>
              </w:rPr>
              <w:t>AGENCE</w:t>
            </w:r>
          </w:p>
        </w:tc>
        <w:tc>
          <w:tcPr>
            <w:tcW w:w="2430" w:type="dxa"/>
            <w:hideMark/>
          </w:tcPr>
          <w:p w14:paraId="75399D44" w14:textId="3A4CD2EF" w:rsidR="00C038BF" w:rsidRPr="00D57265" w:rsidRDefault="005F1F6E" w:rsidP="001B70BE">
            <w:pPr>
              <w:jc w:val="center"/>
              <w:rPr>
                <w:rFonts w:asciiTheme="majorBidi" w:hAnsiTheme="majorBidi" w:cstheme="majorBidi"/>
                <w:b/>
                <w:sz w:val="20"/>
                <w:szCs w:val="20"/>
                <w:lang w:val="fr-CA"/>
              </w:rPr>
            </w:pPr>
            <w:r w:rsidRPr="00D57265">
              <w:rPr>
                <w:rFonts w:asciiTheme="majorBidi" w:hAnsiTheme="majorBidi" w:cstheme="majorBidi"/>
                <w:b/>
                <w:sz w:val="20"/>
                <w:szCs w:val="20"/>
                <w:lang w:val="fr-CA"/>
              </w:rPr>
              <w:t>RÉUNION D’APPROBATION</w:t>
            </w:r>
          </w:p>
        </w:tc>
        <w:tc>
          <w:tcPr>
            <w:tcW w:w="2520" w:type="dxa"/>
            <w:hideMark/>
          </w:tcPr>
          <w:p w14:paraId="3E5339C2" w14:textId="7B5E24D6" w:rsidR="00C038BF" w:rsidRPr="00D57265" w:rsidRDefault="005F1F6E" w:rsidP="001B70BE">
            <w:pPr>
              <w:jc w:val="center"/>
              <w:rPr>
                <w:rFonts w:asciiTheme="majorBidi" w:hAnsiTheme="majorBidi" w:cstheme="majorBidi"/>
                <w:b/>
                <w:sz w:val="20"/>
                <w:szCs w:val="20"/>
                <w:lang w:val="fr-CA"/>
              </w:rPr>
            </w:pPr>
            <w:r w:rsidRPr="00D57265">
              <w:rPr>
                <w:rFonts w:asciiTheme="majorBidi" w:hAnsiTheme="majorBidi" w:cstheme="majorBidi"/>
                <w:b/>
                <w:sz w:val="20"/>
                <w:szCs w:val="20"/>
                <w:lang w:val="fr-CA"/>
              </w:rPr>
              <w:t>MESURE DE RÉGLEMENTATION</w:t>
            </w:r>
          </w:p>
        </w:tc>
      </w:tr>
      <w:tr w:rsidR="00C038BF" w:rsidRPr="00D57265" w14:paraId="28C4F280" w14:textId="77777777" w:rsidTr="00FB186B">
        <w:trPr>
          <w:trHeight w:val="240"/>
        </w:trPr>
        <w:tc>
          <w:tcPr>
            <w:tcW w:w="2830" w:type="dxa"/>
            <w:vAlign w:val="center"/>
            <w:hideMark/>
          </w:tcPr>
          <w:p w14:paraId="167B581F" w14:textId="0ACB54A1" w:rsidR="00C038BF" w:rsidRPr="00D57265" w:rsidRDefault="005F1F6E" w:rsidP="001B70BE">
            <w:pPr>
              <w:jc w:val="center"/>
              <w:rPr>
                <w:rFonts w:asciiTheme="majorBidi" w:hAnsiTheme="majorBidi" w:cstheme="majorBidi"/>
                <w:sz w:val="20"/>
                <w:szCs w:val="20"/>
                <w:lang w:val="fr-CA"/>
              </w:rPr>
            </w:pPr>
            <w:r w:rsidRPr="00D57265">
              <w:rPr>
                <w:rFonts w:asciiTheme="majorBidi" w:hAnsiTheme="majorBidi" w:cstheme="majorBidi"/>
                <w:sz w:val="20"/>
                <w:szCs w:val="20"/>
                <w:lang w:val="fr-CA"/>
              </w:rPr>
              <w:t>Plan de gestion de l'élimination des HCFC (phase II)</w:t>
            </w:r>
          </w:p>
        </w:tc>
        <w:tc>
          <w:tcPr>
            <w:tcW w:w="1755" w:type="dxa"/>
            <w:vAlign w:val="center"/>
          </w:tcPr>
          <w:p w14:paraId="14F0669F" w14:textId="170B9AE9" w:rsidR="00C038BF" w:rsidRPr="00D57265" w:rsidRDefault="005F1F6E" w:rsidP="005F1F6E">
            <w:pPr>
              <w:jc w:val="center"/>
              <w:rPr>
                <w:rFonts w:asciiTheme="majorBidi" w:hAnsiTheme="majorBidi" w:cstheme="majorBidi"/>
                <w:sz w:val="20"/>
                <w:szCs w:val="20"/>
                <w:lang w:val="fr-CA"/>
              </w:rPr>
            </w:pPr>
            <w:r w:rsidRPr="00D57265">
              <w:rPr>
                <w:rFonts w:asciiTheme="majorBidi" w:hAnsiTheme="majorBidi" w:cstheme="majorBidi"/>
                <w:sz w:val="20"/>
                <w:szCs w:val="20"/>
                <w:lang w:val="fr-CA"/>
              </w:rPr>
              <w:t>PNUD (principale)</w:t>
            </w:r>
            <w:r w:rsidR="00C038BF" w:rsidRPr="00D57265">
              <w:rPr>
                <w:rFonts w:asciiTheme="majorBidi" w:hAnsiTheme="majorBidi" w:cstheme="majorBidi"/>
                <w:sz w:val="20"/>
                <w:szCs w:val="20"/>
                <w:lang w:val="fr-CA"/>
              </w:rPr>
              <w:t xml:space="preserve"> </w:t>
            </w:r>
          </w:p>
        </w:tc>
        <w:tc>
          <w:tcPr>
            <w:tcW w:w="2430" w:type="dxa"/>
            <w:vAlign w:val="center"/>
          </w:tcPr>
          <w:p w14:paraId="659D8E91" w14:textId="61927E9E" w:rsidR="00C038BF" w:rsidRPr="00D57265" w:rsidRDefault="005F1F6E" w:rsidP="001B70BE">
            <w:pPr>
              <w:jc w:val="center"/>
              <w:rPr>
                <w:rFonts w:asciiTheme="majorBidi" w:hAnsiTheme="majorBidi" w:cstheme="majorBidi"/>
                <w:sz w:val="20"/>
                <w:szCs w:val="20"/>
                <w:lang w:val="fr-CA"/>
              </w:rPr>
            </w:pPr>
            <w:r w:rsidRPr="00D57265">
              <w:rPr>
                <w:rFonts w:asciiTheme="majorBidi" w:hAnsiTheme="majorBidi" w:cstheme="majorBidi"/>
                <w:sz w:val="20"/>
                <w:szCs w:val="20"/>
                <w:lang w:val="fr-CA"/>
              </w:rPr>
              <w:t>86</w:t>
            </w:r>
            <w:r w:rsidRPr="00D57265">
              <w:rPr>
                <w:rFonts w:asciiTheme="majorBidi" w:hAnsiTheme="majorBidi" w:cstheme="majorBidi"/>
                <w:sz w:val="20"/>
                <w:szCs w:val="20"/>
                <w:vertAlign w:val="superscript"/>
                <w:lang w:val="fr-CA"/>
              </w:rPr>
              <w:t>e</w:t>
            </w:r>
            <w:r w:rsidRPr="00D57265">
              <w:rPr>
                <w:rFonts w:asciiTheme="majorBidi" w:hAnsiTheme="majorBidi" w:cstheme="majorBidi"/>
                <w:sz w:val="20"/>
                <w:szCs w:val="20"/>
                <w:lang w:val="fr-CA"/>
              </w:rPr>
              <w:t xml:space="preserve"> </w:t>
            </w:r>
          </w:p>
        </w:tc>
        <w:tc>
          <w:tcPr>
            <w:tcW w:w="2520" w:type="dxa"/>
            <w:vAlign w:val="center"/>
          </w:tcPr>
          <w:p w14:paraId="68734257" w14:textId="55E2895A" w:rsidR="00C038BF" w:rsidRPr="00D57265" w:rsidRDefault="005F1F6E" w:rsidP="001B70BE">
            <w:pPr>
              <w:jc w:val="center"/>
              <w:rPr>
                <w:rFonts w:asciiTheme="majorBidi" w:hAnsiTheme="majorBidi" w:cstheme="majorBidi"/>
                <w:sz w:val="20"/>
                <w:szCs w:val="20"/>
                <w:lang w:val="fr-CA"/>
              </w:rPr>
            </w:pPr>
            <w:r w:rsidRPr="00D57265">
              <w:rPr>
                <w:rFonts w:asciiTheme="majorBidi" w:hAnsiTheme="majorBidi" w:cstheme="majorBidi"/>
                <w:sz w:val="20"/>
                <w:szCs w:val="20"/>
                <w:lang w:val="fr-CA"/>
              </w:rPr>
              <w:t>Élimination complète d’ici 2030</w:t>
            </w:r>
          </w:p>
        </w:tc>
      </w:tr>
    </w:tbl>
    <w:p w14:paraId="2697EBBF" w14:textId="77777777" w:rsidR="00C038BF" w:rsidRPr="00D57265" w:rsidRDefault="00C038BF" w:rsidP="00C038BF">
      <w:pPr>
        <w:jc w:val="center"/>
        <w:rPr>
          <w:rFonts w:asciiTheme="majorBidi" w:hAnsiTheme="majorBidi" w:cstheme="majorBidi"/>
          <w:sz w:val="20"/>
          <w:szCs w:val="20"/>
          <w:lang w:val="fr-CA"/>
        </w:rPr>
      </w:pPr>
    </w:p>
    <w:tbl>
      <w:tblPr>
        <w:tblStyle w:val="TableGrid"/>
        <w:tblW w:w="9535" w:type="dxa"/>
        <w:tblLook w:val="04A0" w:firstRow="1" w:lastRow="0" w:firstColumn="1" w:lastColumn="0" w:noHBand="0" w:noVBand="1"/>
      </w:tblPr>
      <w:tblGrid>
        <w:gridCol w:w="5200"/>
        <w:gridCol w:w="2175"/>
        <w:gridCol w:w="2160"/>
      </w:tblGrid>
      <w:tr w:rsidR="00C038BF" w:rsidRPr="00D57265" w14:paraId="1BF82042" w14:textId="77777777" w:rsidTr="00FB186B">
        <w:trPr>
          <w:trHeight w:val="43"/>
        </w:trPr>
        <w:tc>
          <w:tcPr>
            <w:tcW w:w="5200" w:type="dxa"/>
            <w:hideMark/>
          </w:tcPr>
          <w:p w14:paraId="2D3BD0A9" w14:textId="721211AE" w:rsidR="00C038BF" w:rsidRPr="00D57265" w:rsidRDefault="00C038BF" w:rsidP="001B70BE">
            <w:pPr>
              <w:jc w:val="left"/>
              <w:rPr>
                <w:rFonts w:asciiTheme="majorBidi" w:hAnsiTheme="majorBidi" w:cstheme="majorBidi"/>
                <w:b/>
                <w:sz w:val="20"/>
                <w:szCs w:val="20"/>
                <w:lang w:val="fr-CA"/>
              </w:rPr>
            </w:pPr>
            <w:r w:rsidRPr="00D57265">
              <w:rPr>
                <w:rFonts w:asciiTheme="majorBidi" w:hAnsiTheme="majorBidi" w:cstheme="majorBidi"/>
                <w:b/>
                <w:sz w:val="20"/>
                <w:szCs w:val="20"/>
                <w:lang w:val="fr-CA"/>
              </w:rPr>
              <w:t xml:space="preserve">II) </w:t>
            </w:r>
            <w:r w:rsidR="005F1F6E" w:rsidRPr="00D57265">
              <w:rPr>
                <w:rFonts w:asciiTheme="majorBidi" w:hAnsiTheme="majorBidi" w:cstheme="majorBidi"/>
                <w:b/>
                <w:sz w:val="18"/>
                <w:lang w:val="fr-CA"/>
              </w:rPr>
              <w:t>DERNIÈRES DONNÉES DÉCLARÉES EN VERTU DE L’ARTICLE 7 (groupe I de l’annexe C)</w:t>
            </w:r>
          </w:p>
        </w:tc>
        <w:tc>
          <w:tcPr>
            <w:tcW w:w="2175" w:type="dxa"/>
            <w:hideMark/>
          </w:tcPr>
          <w:p w14:paraId="6AC0A7CD" w14:textId="0A85A815" w:rsidR="00C038BF" w:rsidRPr="00D57265" w:rsidRDefault="00921D28" w:rsidP="001B70BE">
            <w:pPr>
              <w:jc w:val="center"/>
              <w:rPr>
                <w:rFonts w:asciiTheme="majorBidi" w:hAnsiTheme="majorBidi" w:cstheme="majorBidi"/>
                <w:sz w:val="20"/>
                <w:szCs w:val="20"/>
                <w:lang w:val="fr-CA"/>
              </w:rPr>
            </w:pPr>
            <w:r w:rsidRPr="00D57265">
              <w:rPr>
                <w:rFonts w:asciiTheme="majorBidi" w:hAnsiTheme="majorBidi" w:cstheme="majorBidi"/>
                <w:sz w:val="20"/>
                <w:szCs w:val="20"/>
                <w:lang w:val="fr-CA"/>
              </w:rPr>
              <w:t xml:space="preserve">Année </w:t>
            </w:r>
            <w:r w:rsidR="00C038BF" w:rsidRPr="00D57265">
              <w:rPr>
                <w:rFonts w:asciiTheme="majorBidi" w:hAnsiTheme="majorBidi" w:cstheme="majorBidi"/>
                <w:sz w:val="20"/>
                <w:szCs w:val="20"/>
                <w:lang w:val="fr-CA"/>
              </w:rPr>
              <w:t>: 2022</w:t>
            </w:r>
          </w:p>
        </w:tc>
        <w:tc>
          <w:tcPr>
            <w:tcW w:w="2160" w:type="dxa"/>
            <w:hideMark/>
          </w:tcPr>
          <w:p w14:paraId="7BF25D74" w14:textId="619953F5" w:rsidR="00C038BF" w:rsidRPr="00D57265" w:rsidRDefault="00921D28" w:rsidP="00921D28">
            <w:pPr>
              <w:jc w:val="right"/>
              <w:rPr>
                <w:rFonts w:asciiTheme="majorBidi" w:hAnsiTheme="majorBidi" w:cstheme="majorBidi"/>
                <w:sz w:val="20"/>
                <w:szCs w:val="20"/>
                <w:lang w:val="fr-CA"/>
              </w:rPr>
            </w:pPr>
            <w:r w:rsidRPr="00D57265">
              <w:rPr>
                <w:rFonts w:asciiTheme="majorBidi" w:hAnsiTheme="majorBidi" w:cstheme="majorBidi"/>
                <w:sz w:val="20"/>
                <w:szCs w:val="20"/>
                <w:lang w:val="fr-CA"/>
              </w:rPr>
              <w:t>12,</w:t>
            </w:r>
            <w:r w:rsidR="000B7F96" w:rsidRPr="00D57265">
              <w:rPr>
                <w:rFonts w:asciiTheme="majorBidi" w:hAnsiTheme="majorBidi" w:cstheme="majorBidi"/>
                <w:sz w:val="20"/>
                <w:szCs w:val="20"/>
                <w:lang w:val="fr-CA"/>
              </w:rPr>
              <w:t>79</w:t>
            </w:r>
            <w:r w:rsidR="00C038BF" w:rsidRPr="00D57265">
              <w:rPr>
                <w:rFonts w:asciiTheme="majorBidi" w:hAnsiTheme="majorBidi" w:cstheme="majorBidi"/>
                <w:sz w:val="20"/>
                <w:szCs w:val="20"/>
                <w:lang w:val="fr-CA"/>
              </w:rPr>
              <w:t xml:space="preserve"> </w:t>
            </w:r>
            <w:r w:rsidRPr="00D57265">
              <w:rPr>
                <w:rFonts w:asciiTheme="majorBidi" w:hAnsiTheme="majorBidi" w:cstheme="majorBidi"/>
                <w:sz w:val="20"/>
                <w:szCs w:val="20"/>
                <w:lang w:val="fr-CA"/>
              </w:rPr>
              <w:t>tonnes PAO</w:t>
            </w:r>
          </w:p>
        </w:tc>
      </w:tr>
    </w:tbl>
    <w:p w14:paraId="18FA33DC" w14:textId="5C491A2C" w:rsidR="00C038BF" w:rsidRPr="00D57265" w:rsidRDefault="00921D28" w:rsidP="00921D28">
      <w:pPr>
        <w:tabs>
          <w:tab w:val="left" w:pos="1970"/>
        </w:tabs>
        <w:rPr>
          <w:rFonts w:asciiTheme="majorBidi" w:hAnsiTheme="majorBidi" w:cstheme="majorBidi"/>
          <w:sz w:val="20"/>
          <w:szCs w:val="20"/>
          <w:lang w:val="fr-CA"/>
        </w:rPr>
      </w:pPr>
      <w:r w:rsidRPr="00D57265">
        <w:rPr>
          <w:rFonts w:asciiTheme="majorBidi" w:hAnsiTheme="majorBidi" w:cstheme="majorBidi"/>
          <w:sz w:val="20"/>
          <w:szCs w:val="20"/>
          <w:lang w:val="fr-CA"/>
        </w:rPr>
        <w:tab/>
      </w:r>
    </w:p>
    <w:tbl>
      <w:tblPr>
        <w:tblStyle w:val="TableGrid"/>
        <w:tblW w:w="9535" w:type="dxa"/>
        <w:tblLayout w:type="fixed"/>
        <w:tblLook w:val="04A0" w:firstRow="1" w:lastRow="0" w:firstColumn="1" w:lastColumn="0" w:noHBand="0" w:noVBand="1"/>
      </w:tblPr>
      <w:tblGrid>
        <w:gridCol w:w="1165"/>
        <w:gridCol w:w="810"/>
        <w:gridCol w:w="630"/>
        <w:gridCol w:w="900"/>
        <w:gridCol w:w="1170"/>
        <w:gridCol w:w="900"/>
        <w:gridCol w:w="900"/>
        <w:gridCol w:w="990"/>
        <w:gridCol w:w="720"/>
        <w:gridCol w:w="1350"/>
      </w:tblGrid>
      <w:tr w:rsidR="00F1606B" w:rsidRPr="00D57265" w14:paraId="54AFE722" w14:textId="77777777" w:rsidTr="00FB186B">
        <w:trPr>
          <w:trHeight w:val="249"/>
        </w:trPr>
        <w:tc>
          <w:tcPr>
            <w:tcW w:w="7465" w:type="dxa"/>
            <w:gridSpan w:val="8"/>
            <w:tcMar>
              <w:left w:w="72" w:type="dxa"/>
              <w:right w:w="72" w:type="dxa"/>
            </w:tcMar>
            <w:hideMark/>
          </w:tcPr>
          <w:p w14:paraId="51A43505" w14:textId="6A397C79" w:rsidR="00C038BF" w:rsidRPr="00D57265" w:rsidRDefault="00C038BF" w:rsidP="00921D28">
            <w:pPr>
              <w:jc w:val="left"/>
              <w:rPr>
                <w:rFonts w:asciiTheme="majorBidi" w:hAnsiTheme="majorBidi" w:cstheme="majorBidi"/>
                <w:b/>
                <w:sz w:val="20"/>
                <w:szCs w:val="20"/>
                <w:lang w:val="fr-CA"/>
              </w:rPr>
            </w:pPr>
            <w:r w:rsidRPr="00D57265">
              <w:rPr>
                <w:rFonts w:asciiTheme="majorBidi" w:hAnsiTheme="majorBidi" w:cstheme="majorBidi"/>
                <w:b/>
                <w:sz w:val="20"/>
                <w:szCs w:val="20"/>
                <w:lang w:val="fr-CA"/>
              </w:rPr>
              <w:t xml:space="preserve">III) </w:t>
            </w:r>
            <w:r w:rsidR="00921D28" w:rsidRPr="00D57265">
              <w:rPr>
                <w:rFonts w:asciiTheme="majorBidi" w:hAnsiTheme="majorBidi" w:cstheme="majorBidi"/>
                <w:b/>
                <w:sz w:val="18"/>
                <w:lang w:val="fr-CA"/>
              </w:rPr>
              <w:t xml:space="preserve">DERNIÈRES DONNÉES SECTORIELLES RELATIVES AU PROGRAMME DE PAYS </w:t>
            </w:r>
            <w:r w:rsidRPr="00D57265">
              <w:rPr>
                <w:rFonts w:asciiTheme="majorBidi" w:hAnsiTheme="majorBidi" w:cstheme="majorBidi"/>
                <w:b/>
                <w:sz w:val="20"/>
                <w:szCs w:val="20"/>
                <w:lang w:val="fr-CA"/>
              </w:rPr>
              <w:t>(</w:t>
            </w:r>
            <w:r w:rsidR="00921D28" w:rsidRPr="00D57265">
              <w:rPr>
                <w:rFonts w:asciiTheme="majorBidi" w:hAnsiTheme="majorBidi" w:cstheme="majorBidi"/>
                <w:b/>
                <w:sz w:val="20"/>
                <w:szCs w:val="20"/>
                <w:lang w:val="fr-CA"/>
              </w:rPr>
              <w:t>tonnes PAO</w:t>
            </w:r>
            <w:r w:rsidRPr="00D57265">
              <w:rPr>
                <w:rFonts w:asciiTheme="majorBidi" w:hAnsiTheme="majorBidi" w:cstheme="majorBidi"/>
                <w:b/>
                <w:sz w:val="20"/>
                <w:szCs w:val="20"/>
                <w:lang w:val="fr-CA"/>
              </w:rPr>
              <w:t>)</w:t>
            </w:r>
          </w:p>
        </w:tc>
        <w:tc>
          <w:tcPr>
            <w:tcW w:w="2070" w:type="dxa"/>
            <w:gridSpan w:val="2"/>
            <w:tcMar>
              <w:left w:w="72" w:type="dxa"/>
              <w:right w:w="72" w:type="dxa"/>
            </w:tcMar>
            <w:hideMark/>
          </w:tcPr>
          <w:p w14:paraId="2392E034" w14:textId="2113F8D0" w:rsidR="00C038BF" w:rsidRPr="00D57265" w:rsidRDefault="00921D28" w:rsidP="001B70BE">
            <w:pPr>
              <w:jc w:val="right"/>
              <w:rPr>
                <w:rFonts w:asciiTheme="majorBidi" w:hAnsiTheme="majorBidi" w:cstheme="majorBidi"/>
                <w:b/>
                <w:sz w:val="20"/>
                <w:szCs w:val="20"/>
                <w:lang w:val="fr-CA"/>
              </w:rPr>
            </w:pPr>
            <w:r w:rsidRPr="00D57265">
              <w:rPr>
                <w:rFonts w:asciiTheme="majorBidi" w:hAnsiTheme="majorBidi" w:cstheme="majorBidi"/>
                <w:b/>
                <w:sz w:val="20"/>
                <w:szCs w:val="20"/>
                <w:lang w:val="fr-CA"/>
              </w:rPr>
              <w:t xml:space="preserve">Année </w:t>
            </w:r>
            <w:r w:rsidR="00C038BF" w:rsidRPr="00D57265">
              <w:rPr>
                <w:rFonts w:asciiTheme="majorBidi" w:hAnsiTheme="majorBidi" w:cstheme="majorBidi"/>
                <w:b/>
                <w:sz w:val="20"/>
                <w:szCs w:val="20"/>
                <w:lang w:val="fr-CA"/>
              </w:rPr>
              <w:t>: 2022</w:t>
            </w:r>
          </w:p>
        </w:tc>
      </w:tr>
      <w:tr w:rsidR="00921D28" w:rsidRPr="00D57265" w14:paraId="433FC108" w14:textId="77777777" w:rsidTr="0014749D">
        <w:trPr>
          <w:trHeight w:val="249"/>
        </w:trPr>
        <w:tc>
          <w:tcPr>
            <w:tcW w:w="1165" w:type="dxa"/>
            <w:tcMar>
              <w:left w:w="72" w:type="dxa"/>
              <w:right w:w="72" w:type="dxa"/>
            </w:tcMar>
            <w:vAlign w:val="center"/>
            <w:hideMark/>
          </w:tcPr>
          <w:p w14:paraId="7B42DEB0" w14:textId="4A6488EE" w:rsidR="00921D28" w:rsidRPr="00D57265" w:rsidRDefault="00921D28" w:rsidP="00921D28">
            <w:pPr>
              <w:jc w:val="center"/>
              <w:rPr>
                <w:rFonts w:asciiTheme="majorBidi" w:hAnsiTheme="majorBidi" w:cstheme="majorBidi"/>
                <w:sz w:val="18"/>
                <w:szCs w:val="18"/>
                <w:lang w:val="fr-CA"/>
              </w:rPr>
            </w:pPr>
            <w:r w:rsidRPr="00D57265">
              <w:rPr>
                <w:rFonts w:asciiTheme="majorBidi" w:hAnsiTheme="majorBidi" w:cstheme="majorBidi"/>
                <w:sz w:val="18"/>
                <w:szCs w:val="18"/>
                <w:lang w:val="fr-CA"/>
              </w:rPr>
              <w:t>Produit chimique</w:t>
            </w:r>
          </w:p>
        </w:tc>
        <w:tc>
          <w:tcPr>
            <w:tcW w:w="810" w:type="dxa"/>
            <w:tcMar>
              <w:left w:w="72" w:type="dxa"/>
              <w:right w:w="72" w:type="dxa"/>
            </w:tcMar>
            <w:vAlign w:val="center"/>
            <w:hideMark/>
          </w:tcPr>
          <w:p w14:paraId="4F65EFE3" w14:textId="4A2E1185" w:rsidR="00921D28" w:rsidRPr="00D57265" w:rsidRDefault="00921D28" w:rsidP="00921D28">
            <w:pPr>
              <w:jc w:val="center"/>
              <w:rPr>
                <w:rFonts w:asciiTheme="majorBidi" w:hAnsiTheme="majorBidi" w:cstheme="majorBidi"/>
                <w:sz w:val="18"/>
                <w:szCs w:val="18"/>
                <w:lang w:val="fr-CA"/>
              </w:rPr>
            </w:pPr>
            <w:r w:rsidRPr="00D57265">
              <w:rPr>
                <w:rFonts w:asciiTheme="majorBidi" w:hAnsiTheme="majorBidi" w:cstheme="majorBidi"/>
                <w:sz w:val="18"/>
                <w:szCs w:val="18"/>
                <w:lang w:val="fr-CA"/>
              </w:rPr>
              <w:t>Aérosols</w:t>
            </w:r>
          </w:p>
        </w:tc>
        <w:tc>
          <w:tcPr>
            <w:tcW w:w="630" w:type="dxa"/>
            <w:tcMar>
              <w:left w:w="72" w:type="dxa"/>
              <w:right w:w="72" w:type="dxa"/>
            </w:tcMar>
            <w:vAlign w:val="center"/>
            <w:hideMark/>
          </w:tcPr>
          <w:p w14:paraId="14B0AB50" w14:textId="445DE5F4" w:rsidR="00921D28" w:rsidRPr="00D57265" w:rsidRDefault="00921D28" w:rsidP="00921D28">
            <w:pPr>
              <w:jc w:val="center"/>
              <w:rPr>
                <w:rFonts w:asciiTheme="majorBidi" w:hAnsiTheme="majorBidi" w:cstheme="majorBidi"/>
                <w:sz w:val="18"/>
                <w:szCs w:val="18"/>
                <w:lang w:val="fr-CA"/>
              </w:rPr>
            </w:pPr>
            <w:r w:rsidRPr="00D57265">
              <w:rPr>
                <w:rFonts w:asciiTheme="majorBidi" w:hAnsiTheme="majorBidi" w:cstheme="majorBidi"/>
                <w:sz w:val="18"/>
                <w:szCs w:val="18"/>
                <w:lang w:val="fr-CA"/>
              </w:rPr>
              <w:t>Mousses</w:t>
            </w:r>
          </w:p>
        </w:tc>
        <w:tc>
          <w:tcPr>
            <w:tcW w:w="900" w:type="dxa"/>
            <w:tcMar>
              <w:left w:w="72" w:type="dxa"/>
              <w:right w:w="72" w:type="dxa"/>
            </w:tcMar>
            <w:vAlign w:val="center"/>
            <w:hideMark/>
          </w:tcPr>
          <w:p w14:paraId="58A8D95A" w14:textId="2A8A8706" w:rsidR="00921D28" w:rsidRPr="00D57265" w:rsidRDefault="00921D28" w:rsidP="00921D28">
            <w:pPr>
              <w:jc w:val="center"/>
              <w:rPr>
                <w:rFonts w:asciiTheme="majorBidi" w:hAnsiTheme="majorBidi" w:cstheme="majorBidi"/>
                <w:sz w:val="18"/>
                <w:szCs w:val="18"/>
                <w:lang w:val="fr-CA"/>
              </w:rPr>
            </w:pPr>
            <w:r w:rsidRPr="00D57265">
              <w:rPr>
                <w:rFonts w:asciiTheme="majorBidi" w:hAnsiTheme="majorBidi" w:cstheme="majorBidi"/>
                <w:sz w:val="18"/>
                <w:szCs w:val="18"/>
                <w:lang w:val="fr-CA"/>
              </w:rPr>
              <w:t>Lutte contre les incendies</w:t>
            </w:r>
          </w:p>
        </w:tc>
        <w:tc>
          <w:tcPr>
            <w:tcW w:w="2070" w:type="dxa"/>
            <w:gridSpan w:val="2"/>
            <w:tcMar>
              <w:left w:w="72" w:type="dxa"/>
              <w:right w:w="72" w:type="dxa"/>
            </w:tcMar>
            <w:vAlign w:val="center"/>
            <w:hideMark/>
          </w:tcPr>
          <w:p w14:paraId="60A741DC" w14:textId="5CF307E5" w:rsidR="00921D28" w:rsidRPr="00D57265" w:rsidRDefault="00921D28" w:rsidP="00921D28">
            <w:pPr>
              <w:jc w:val="center"/>
              <w:rPr>
                <w:rFonts w:asciiTheme="majorBidi" w:hAnsiTheme="majorBidi" w:cstheme="majorBidi"/>
                <w:sz w:val="18"/>
                <w:szCs w:val="18"/>
                <w:lang w:val="fr-CA"/>
              </w:rPr>
            </w:pPr>
            <w:r w:rsidRPr="00D57265">
              <w:rPr>
                <w:rFonts w:asciiTheme="majorBidi" w:hAnsiTheme="majorBidi" w:cstheme="majorBidi"/>
                <w:sz w:val="18"/>
                <w:szCs w:val="18"/>
                <w:lang w:val="fr-CA"/>
              </w:rPr>
              <w:t>Réfrigération et climatisation</w:t>
            </w:r>
          </w:p>
        </w:tc>
        <w:tc>
          <w:tcPr>
            <w:tcW w:w="900" w:type="dxa"/>
            <w:tcMar>
              <w:left w:w="72" w:type="dxa"/>
              <w:right w:w="72" w:type="dxa"/>
            </w:tcMar>
            <w:vAlign w:val="center"/>
            <w:hideMark/>
          </w:tcPr>
          <w:p w14:paraId="0B9691E8" w14:textId="1E096600" w:rsidR="00921D28" w:rsidRPr="00D57265" w:rsidRDefault="00921D28" w:rsidP="00921D28">
            <w:pPr>
              <w:jc w:val="center"/>
              <w:rPr>
                <w:rFonts w:asciiTheme="majorBidi" w:hAnsiTheme="majorBidi" w:cstheme="majorBidi"/>
                <w:sz w:val="18"/>
                <w:szCs w:val="18"/>
                <w:lang w:val="fr-CA"/>
              </w:rPr>
            </w:pPr>
            <w:r w:rsidRPr="00D57265">
              <w:rPr>
                <w:rFonts w:asciiTheme="majorBidi" w:hAnsiTheme="majorBidi" w:cstheme="majorBidi"/>
                <w:sz w:val="18"/>
                <w:szCs w:val="18"/>
                <w:lang w:val="fr-CA"/>
              </w:rPr>
              <w:t>Solvants</w:t>
            </w:r>
          </w:p>
        </w:tc>
        <w:tc>
          <w:tcPr>
            <w:tcW w:w="990" w:type="dxa"/>
            <w:tcMar>
              <w:left w:w="72" w:type="dxa"/>
              <w:right w:w="72" w:type="dxa"/>
            </w:tcMar>
            <w:vAlign w:val="center"/>
            <w:hideMark/>
          </w:tcPr>
          <w:p w14:paraId="2A6823DC" w14:textId="606879AB" w:rsidR="00921D28" w:rsidRPr="00D57265" w:rsidRDefault="00921D28" w:rsidP="00921D28">
            <w:pPr>
              <w:jc w:val="center"/>
              <w:rPr>
                <w:rFonts w:asciiTheme="majorBidi" w:hAnsiTheme="majorBidi" w:cstheme="majorBidi"/>
                <w:sz w:val="18"/>
                <w:szCs w:val="18"/>
                <w:lang w:val="fr-CA"/>
              </w:rPr>
            </w:pPr>
            <w:r w:rsidRPr="00D57265">
              <w:rPr>
                <w:rFonts w:asciiTheme="majorBidi" w:hAnsiTheme="majorBidi" w:cstheme="majorBidi"/>
                <w:sz w:val="18"/>
                <w:szCs w:val="18"/>
                <w:lang w:val="fr-CA"/>
              </w:rPr>
              <w:t xml:space="preserve">Agents de </w:t>
            </w:r>
            <w:proofErr w:type="spellStart"/>
            <w:r w:rsidRPr="00D57265">
              <w:rPr>
                <w:rFonts w:asciiTheme="majorBidi" w:hAnsiTheme="majorBidi" w:cstheme="majorBidi"/>
                <w:sz w:val="18"/>
                <w:szCs w:val="18"/>
                <w:lang w:val="fr-CA"/>
              </w:rPr>
              <w:t>trans-formation</w:t>
            </w:r>
            <w:proofErr w:type="spellEnd"/>
          </w:p>
        </w:tc>
        <w:tc>
          <w:tcPr>
            <w:tcW w:w="720" w:type="dxa"/>
            <w:tcMar>
              <w:left w:w="72" w:type="dxa"/>
              <w:right w:w="72" w:type="dxa"/>
            </w:tcMar>
            <w:vAlign w:val="center"/>
            <w:hideMark/>
          </w:tcPr>
          <w:p w14:paraId="783479B2" w14:textId="12082C57" w:rsidR="00921D28" w:rsidRPr="00D57265" w:rsidRDefault="00921D28" w:rsidP="00921D28">
            <w:pPr>
              <w:jc w:val="center"/>
              <w:rPr>
                <w:rFonts w:asciiTheme="majorBidi" w:hAnsiTheme="majorBidi" w:cstheme="majorBidi"/>
                <w:sz w:val="18"/>
                <w:szCs w:val="18"/>
                <w:lang w:val="fr-CA"/>
              </w:rPr>
            </w:pPr>
            <w:proofErr w:type="spellStart"/>
            <w:r w:rsidRPr="00D57265">
              <w:rPr>
                <w:rFonts w:asciiTheme="majorBidi" w:hAnsiTheme="majorBidi" w:cstheme="majorBidi"/>
                <w:sz w:val="18"/>
                <w:szCs w:val="18"/>
                <w:lang w:val="fr-CA"/>
              </w:rPr>
              <w:t>Utilisa-tion</w:t>
            </w:r>
            <w:proofErr w:type="spellEnd"/>
            <w:r w:rsidRPr="00D57265">
              <w:rPr>
                <w:rFonts w:asciiTheme="majorBidi" w:hAnsiTheme="majorBidi" w:cstheme="majorBidi"/>
                <w:sz w:val="18"/>
                <w:szCs w:val="18"/>
                <w:lang w:val="fr-CA"/>
              </w:rPr>
              <w:t xml:space="preserve"> en labo</w:t>
            </w:r>
          </w:p>
        </w:tc>
        <w:tc>
          <w:tcPr>
            <w:tcW w:w="1350" w:type="dxa"/>
            <w:tcMar>
              <w:left w:w="72" w:type="dxa"/>
              <w:right w:w="72" w:type="dxa"/>
            </w:tcMar>
            <w:vAlign w:val="center"/>
            <w:hideMark/>
          </w:tcPr>
          <w:p w14:paraId="102DAC82" w14:textId="6BE08B2E" w:rsidR="00921D28" w:rsidRPr="00D57265" w:rsidRDefault="00921D28" w:rsidP="00921D28">
            <w:pPr>
              <w:jc w:val="center"/>
              <w:rPr>
                <w:rFonts w:asciiTheme="majorBidi" w:hAnsiTheme="majorBidi" w:cstheme="majorBidi"/>
                <w:sz w:val="18"/>
                <w:szCs w:val="18"/>
                <w:lang w:val="fr-CA"/>
              </w:rPr>
            </w:pPr>
            <w:r w:rsidRPr="00D57265">
              <w:rPr>
                <w:rFonts w:asciiTheme="majorBidi" w:hAnsiTheme="majorBidi" w:cstheme="majorBidi"/>
                <w:sz w:val="18"/>
                <w:szCs w:val="18"/>
                <w:lang w:val="fr-CA"/>
              </w:rPr>
              <w:t>Consommation totale du secteur</w:t>
            </w:r>
          </w:p>
        </w:tc>
      </w:tr>
      <w:tr w:rsidR="00F1606B" w:rsidRPr="00D57265" w14:paraId="505179A8" w14:textId="77777777" w:rsidTr="0014749D">
        <w:trPr>
          <w:trHeight w:val="249"/>
        </w:trPr>
        <w:tc>
          <w:tcPr>
            <w:tcW w:w="3505" w:type="dxa"/>
            <w:gridSpan w:val="4"/>
            <w:tcMar>
              <w:left w:w="72" w:type="dxa"/>
              <w:right w:w="72" w:type="dxa"/>
            </w:tcMar>
            <w:hideMark/>
          </w:tcPr>
          <w:p w14:paraId="7FDD2685" w14:textId="77777777" w:rsidR="00C038BF" w:rsidRPr="00D57265" w:rsidRDefault="00C038BF" w:rsidP="001B70BE">
            <w:pPr>
              <w:jc w:val="center"/>
              <w:rPr>
                <w:rFonts w:asciiTheme="majorBidi" w:hAnsiTheme="majorBidi" w:cstheme="majorBidi"/>
                <w:sz w:val="20"/>
                <w:szCs w:val="20"/>
                <w:lang w:val="fr-CA"/>
              </w:rPr>
            </w:pPr>
            <w:r w:rsidRPr="00D57265">
              <w:rPr>
                <w:rFonts w:asciiTheme="majorBidi" w:hAnsiTheme="majorBidi" w:cstheme="majorBidi"/>
                <w:sz w:val="20"/>
                <w:szCs w:val="20"/>
                <w:lang w:val="fr-CA"/>
              </w:rPr>
              <w:t xml:space="preserve"> </w:t>
            </w:r>
          </w:p>
        </w:tc>
        <w:tc>
          <w:tcPr>
            <w:tcW w:w="1170" w:type="dxa"/>
            <w:tcMar>
              <w:left w:w="72" w:type="dxa"/>
              <w:right w:w="72" w:type="dxa"/>
            </w:tcMar>
            <w:hideMark/>
          </w:tcPr>
          <w:p w14:paraId="621BBB9E" w14:textId="2119BCFE" w:rsidR="00C038BF" w:rsidRPr="00D57265" w:rsidRDefault="0014749D" w:rsidP="001B70BE">
            <w:pPr>
              <w:jc w:val="center"/>
              <w:rPr>
                <w:rFonts w:asciiTheme="majorBidi" w:hAnsiTheme="majorBidi" w:cstheme="majorBidi"/>
                <w:sz w:val="18"/>
                <w:szCs w:val="18"/>
                <w:lang w:val="fr-CA"/>
              </w:rPr>
            </w:pPr>
            <w:r w:rsidRPr="00D57265">
              <w:rPr>
                <w:rFonts w:asciiTheme="majorBidi" w:hAnsiTheme="majorBidi" w:cstheme="majorBidi"/>
                <w:sz w:val="18"/>
                <w:szCs w:val="18"/>
                <w:lang w:val="fr-CA"/>
              </w:rPr>
              <w:t>Fabrication</w:t>
            </w:r>
          </w:p>
        </w:tc>
        <w:tc>
          <w:tcPr>
            <w:tcW w:w="900" w:type="dxa"/>
            <w:tcMar>
              <w:left w:w="72" w:type="dxa"/>
              <w:right w:w="72" w:type="dxa"/>
            </w:tcMar>
            <w:hideMark/>
          </w:tcPr>
          <w:p w14:paraId="5CF98D9D" w14:textId="6AA3FE87" w:rsidR="00C038BF" w:rsidRPr="00D57265" w:rsidRDefault="0014749D" w:rsidP="001B70BE">
            <w:pPr>
              <w:jc w:val="center"/>
              <w:rPr>
                <w:rFonts w:asciiTheme="majorBidi" w:hAnsiTheme="majorBidi" w:cstheme="majorBidi"/>
                <w:sz w:val="18"/>
                <w:szCs w:val="18"/>
                <w:lang w:val="fr-CA"/>
              </w:rPr>
            </w:pPr>
            <w:r w:rsidRPr="00D57265">
              <w:rPr>
                <w:rFonts w:asciiTheme="majorBidi" w:hAnsiTheme="majorBidi" w:cstheme="majorBidi"/>
                <w:sz w:val="18"/>
                <w:szCs w:val="18"/>
                <w:lang w:val="fr-CA"/>
              </w:rPr>
              <w:t>Entretien</w:t>
            </w:r>
          </w:p>
        </w:tc>
        <w:tc>
          <w:tcPr>
            <w:tcW w:w="3960" w:type="dxa"/>
            <w:gridSpan w:val="4"/>
            <w:tcMar>
              <w:left w:w="72" w:type="dxa"/>
              <w:right w:w="72" w:type="dxa"/>
            </w:tcMar>
          </w:tcPr>
          <w:p w14:paraId="6CBAAB7B" w14:textId="77777777" w:rsidR="00C038BF" w:rsidRPr="00D57265" w:rsidRDefault="00C038BF" w:rsidP="001B70BE">
            <w:pPr>
              <w:jc w:val="center"/>
              <w:rPr>
                <w:rFonts w:asciiTheme="majorBidi" w:hAnsiTheme="majorBidi" w:cstheme="majorBidi"/>
                <w:sz w:val="20"/>
                <w:szCs w:val="20"/>
                <w:lang w:val="fr-CA"/>
              </w:rPr>
            </w:pPr>
          </w:p>
        </w:tc>
      </w:tr>
      <w:tr w:rsidR="00F1606B" w:rsidRPr="00D57265" w14:paraId="27AE5669" w14:textId="77777777" w:rsidTr="0014749D">
        <w:trPr>
          <w:trHeight w:val="249"/>
        </w:trPr>
        <w:tc>
          <w:tcPr>
            <w:tcW w:w="1165" w:type="dxa"/>
            <w:tcMar>
              <w:left w:w="72" w:type="dxa"/>
              <w:right w:w="72" w:type="dxa"/>
            </w:tcMar>
            <w:hideMark/>
          </w:tcPr>
          <w:p w14:paraId="60B4F221" w14:textId="77777777" w:rsidR="00C038BF" w:rsidRPr="00D57265" w:rsidRDefault="00C038BF" w:rsidP="0045101B">
            <w:pPr>
              <w:ind w:left="32"/>
              <w:jc w:val="left"/>
              <w:rPr>
                <w:rFonts w:asciiTheme="majorBidi" w:hAnsiTheme="majorBidi" w:cstheme="majorBidi"/>
                <w:sz w:val="20"/>
                <w:szCs w:val="20"/>
                <w:lang w:val="fr-CA"/>
              </w:rPr>
            </w:pPr>
            <w:r w:rsidRPr="00D57265">
              <w:rPr>
                <w:rFonts w:asciiTheme="majorBidi" w:hAnsiTheme="majorBidi" w:cstheme="majorBidi"/>
                <w:sz w:val="20"/>
                <w:szCs w:val="20"/>
                <w:lang w:val="fr-CA"/>
              </w:rPr>
              <w:t>HCFC-22</w:t>
            </w:r>
          </w:p>
        </w:tc>
        <w:tc>
          <w:tcPr>
            <w:tcW w:w="810" w:type="dxa"/>
            <w:tcMar>
              <w:left w:w="72" w:type="dxa"/>
              <w:right w:w="72" w:type="dxa"/>
            </w:tcMar>
          </w:tcPr>
          <w:p w14:paraId="18B9BC80" w14:textId="77777777" w:rsidR="00C038BF" w:rsidRPr="00D57265" w:rsidRDefault="00C038BF" w:rsidP="001B70BE">
            <w:pPr>
              <w:jc w:val="right"/>
              <w:rPr>
                <w:rFonts w:asciiTheme="majorBidi" w:hAnsiTheme="majorBidi" w:cstheme="majorBidi"/>
                <w:sz w:val="20"/>
                <w:szCs w:val="20"/>
                <w:lang w:val="fr-CA"/>
              </w:rPr>
            </w:pPr>
          </w:p>
        </w:tc>
        <w:tc>
          <w:tcPr>
            <w:tcW w:w="630" w:type="dxa"/>
            <w:tcMar>
              <w:left w:w="72" w:type="dxa"/>
              <w:right w:w="72" w:type="dxa"/>
            </w:tcMar>
          </w:tcPr>
          <w:p w14:paraId="28812C2E" w14:textId="77777777" w:rsidR="00C038BF" w:rsidRPr="00D57265" w:rsidRDefault="00C038BF" w:rsidP="001B70BE">
            <w:pPr>
              <w:jc w:val="right"/>
              <w:rPr>
                <w:rFonts w:asciiTheme="majorBidi" w:hAnsiTheme="majorBidi" w:cstheme="majorBidi"/>
                <w:sz w:val="20"/>
                <w:szCs w:val="20"/>
                <w:lang w:val="fr-CA"/>
              </w:rPr>
            </w:pPr>
          </w:p>
        </w:tc>
        <w:tc>
          <w:tcPr>
            <w:tcW w:w="900" w:type="dxa"/>
            <w:tcMar>
              <w:left w:w="72" w:type="dxa"/>
              <w:right w:w="72" w:type="dxa"/>
            </w:tcMar>
          </w:tcPr>
          <w:p w14:paraId="7E88A498" w14:textId="77777777" w:rsidR="00C038BF" w:rsidRPr="00D57265" w:rsidRDefault="00C038BF" w:rsidP="001B70BE">
            <w:pPr>
              <w:jc w:val="right"/>
              <w:rPr>
                <w:rFonts w:asciiTheme="majorBidi" w:hAnsiTheme="majorBidi" w:cstheme="majorBidi"/>
                <w:sz w:val="20"/>
                <w:szCs w:val="20"/>
                <w:lang w:val="fr-CA"/>
              </w:rPr>
            </w:pPr>
          </w:p>
        </w:tc>
        <w:tc>
          <w:tcPr>
            <w:tcW w:w="1170" w:type="dxa"/>
            <w:tcMar>
              <w:left w:w="72" w:type="dxa"/>
              <w:right w:w="72" w:type="dxa"/>
            </w:tcMar>
          </w:tcPr>
          <w:p w14:paraId="5B1F4AC9" w14:textId="77777777" w:rsidR="00C038BF" w:rsidRPr="00D57265" w:rsidRDefault="00C038BF" w:rsidP="001B70BE">
            <w:pPr>
              <w:jc w:val="right"/>
              <w:rPr>
                <w:rFonts w:asciiTheme="majorBidi" w:hAnsiTheme="majorBidi" w:cstheme="majorBidi"/>
                <w:sz w:val="20"/>
                <w:szCs w:val="20"/>
                <w:lang w:val="fr-CA"/>
              </w:rPr>
            </w:pPr>
          </w:p>
        </w:tc>
        <w:tc>
          <w:tcPr>
            <w:tcW w:w="900" w:type="dxa"/>
            <w:tcMar>
              <w:left w:w="72" w:type="dxa"/>
              <w:right w:w="72" w:type="dxa"/>
            </w:tcMar>
          </w:tcPr>
          <w:p w14:paraId="5A84ECB1" w14:textId="383C8F67" w:rsidR="00C038BF" w:rsidRPr="00D57265" w:rsidRDefault="0014749D" w:rsidP="001B70BE">
            <w:pPr>
              <w:jc w:val="right"/>
              <w:rPr>
                <w:rFonts w:asciiTheme="majorBidi" w:hAnsiTheme="majorBidi" w:cstheme="majorBidi"/>
                <w:sz w:val="20"/>
                <w:szCs w:val="20"/>
                <w:lang w:val="fr-CA"/>
              </w:rPr>
            </w:pPr>
            <w:r w:rsidRPr="00D57265">
              <w:rPr>
                <w:rFonts w:asciiTheme="majorBidi" w:hAnsiTheme="majorBidi" w:cstheme="majorBidi"/>
                <w:sz w:val="20"/>
                <w:szCs w:val="20"/>
                <w:lang w:val="fr-CA"/>
              </w:rPr>
              <w:t>12,</w:t>
            </w:r>
            <w:r w:rsidR="00DC3726" w:rsidRPr="00D57265">
              <w:rPr>
                <w:rFonts w:asciiTheme="majorBidi" w:hAnsiTheme="majorBidi" w:cstheme="majorBidi"/>
                <w:sz w:val="20"/>
                <w:szCs w:val="20"/>
                <w:lang w:val="fr-CA"/>
              </w:rPr>
              <w:t>78</w:t>
            </w:r>
          </w:p>
        </w:tc>
        <w:tc>
          <w:tcPr>
            <w:tcW w:w="900" w:type="dxa"/>
            <w:tcMar>
              <w:left w:w="72" w:type="dxa"/>
              <w:right w:w="72" w:type="dxa"/>
            </w:tcMar>
          </w:tcPr>
          <w:p w14:paraId="38791CD1" w14:textId="77777777" w:rsidR="00C038BF" w:rsidRPr="00D57265" w:rsidRDefault="00C038BF" w:rsidP="001B70BE">
            <w:pPr>
              <w:jc w:val="right"/>
              <w:rPr>
                <w:rFonts w:asciiTheme="majorBidi" w:hAnsiTheme="majorBidi" w:cstheme="majorBidi"/>
                <w:sz w:val="20"/>
                <w:szCs w:val="20"/>
                <w:lang w:val="fr-CA"/>
              </w:rPr>
            </w:pPr>
          </w:p>
        </w:tc>
        <w:tc>
          <w:tcPr>
            <w:tcW w:w="990" w:type="dxa"/>
            <w:tcMar>
              <w:left w:w="72" w:type="dxa"/>
              <w:right w:w="72" w:type="dxa"/>
            </w:tcMar>
          </w:tcPr>
          <w:p w14:paraId="19534197" w14:textId="77777777" w:rsidR="00C038BF" w:rsidRPr="00D57265" w:rsidRDefault="00C038BF" w:rsidP="001B70BE">
            <w:pPr>
              <w:jc w:val="right"/>
              <w:rPr>
                <w:rFonts w:asciiTheme="majorBidi" w:hAnsiTheme="majorBidi" w:cstheme="majorBidi"/>
                <w:sz w:val="20"/>
                <w:szCs w:val="20"/>
                <w:lang w:val="fr-CA"/>
              </w:rPr>
            </w:pPr>
          </w:p>
        </w:tc>
        <w:tc>
          <w:tcPr>
            <w:tcW w:w="720" w:type="dxa"/>
            <w:tcMar>
              <w:left w:w="72" w:type="dxa"/>
              <w:right w:w="72" w:type="dxa"/>
            </w:tcMar>
          </w:tcPr>
          <w:p w14:paraId="2A07F228" w14:textId="77777777" w:rsidR="00C038BF" w:rsidRPr="00D57265" w:rsidRDefault="00C038BF" w:rsidP="001B70BE">
            <w:pPr>
              <w:jc w:val="right"/>
              <w:rPr>
                <w:rFonts w:asciiTheme="majorBidi" w:hAnsiTheme="majorBidi" w:cstheme="majorBidi"/>
                <w:sz w:val="20"/>
                <w:szCs w:val="20"/>
                <w:lang w:val="fr-CA"/>
              </w:rPr>
            </w:pPr>
          </w:p>
        </w:tc>
        <w:tc>
          <w:tcPr>
            <w:tcW w:w="1350" w:type="dxa"/>
            <w:tcMar>
              <w:left w:w="72" w:type="dxa"/>
              <w:right w:w="72" w:type="dxa"/>
            </w:tcMar>
          </w:tcPr>
          <w:p w14:paraId="0DE1BA22" w14:textId="0C309878" w:rsidR="00C038BF" w:rsidRPr="00D57265" w:rsidRDefault="0014749D" w:rsidP="001B70BE">
            <w:pPr>
              <w:jc w:val="right"/>
              <w:rPr>
                <w:rFonts w:asciiTheme="majorBidi" w:hAnsiTheme="majorBidi" w:cstheme="majorBidi"/>
                <w:sz w:val="20"/>
                <w:szCs w:val="20"/>
                <w:lang w:val="fr-CA"/>
              </w:rPr>
            </w:pPr>
            <w:r w:rsidRPr="00D57265">
              <w:rPr>
                <w:rFonts w:asciiTheme="majorBidi" w:hAnsiTheme="majorBidi" w:cstheme="majorBidi"/>
                <w:sz w:val="20"/>
                <w:szCs w:val="20"/>
                <w:lang w:val="fr-CA"/>
              </w:rPr>
              <w:t>12,</w:t>
            </w:r>
            <w:r w:rsidR="003D6E5E" w:rsidRPr="00D57265">
              <w:rPr>
                <w:rFonts w:asciiTheme="majorBidi" w:hAnsiTheme="majorBidi" w:cstheme="majorBidi"/>
                <w:sz w:val="20"/>
                <w:szCs w:val="20"/>
                <w:lang w:val="fr-CA"/>
              </w:rPr>
              <w:t>78</w:t>
            </w:r>
          </w:p>
        </w:tc>
      </w:tr>
      <w:tr w:rsidR="00C038BF" w:rsidRPr="00D57265" w14:paraId="1280AC96" w14:textId="77777777" w:rsidTr="0014749D">
        <w:trPr>
          <w:trHeight w:val="249"/>
        </w:trPr>
        <w:tc>
          <w:tcPr>
            <w:tcW w:w="1165" w:type="dxa"/>
            <w:tcMar>
              <w:left w:w="72" w:type="dxa"/>
              <w:right w:w="72" w:type="dxa"/>
            </w:tcMar>
            <w:hideMark/>
          </w:tcPr>
          <w:p w14:paraId="6635CC7D" w14:textId="77777777" w:rsidR="00C038BF" w:rsidRPr="00D57265" w:rsidRDefault="00C038BF" w:rsidP="0045101B">
            <w:pPr>
              <w:ind w:left="32"/>
              <w:jc w:val="left"/>
              <w:rPr>
                <w:rFonts w:asciiTheme="majorBidi" w:hAnsiTheme="majorBidi" w:cstheme="majorBidi"/>
                <w:sz w:val="20"/>
                <w:szCs w:val="20"/>
                <w:lang w:val="fr-CA"/>
              </w:rPr>
            </w:pPr>
            <w:r w:rsidRPr="00D57265">
              <w:rPr>
                <w:rFonts w:asciiTheme="majorBidi" w:hAnsiTheme="majorBidi" w:cstheme="majorBidi"/>
                <w:sz w:val="20"/>
                <w:szCs w:val="20"/>
                <w:lang w:val="fr-CA"/>
              </w:rPr>
              <w:t>HCFC-123</w:t>
            </w:r>
          </w:p>
        </w:tc>
        <w:tc>
          <w:tcPr>
            <w:tcW w:w="810" w:type="dxa"/>
            <w:tcMar>
              <w:left w:w="72" w:type="dxa"/>
              <w:right w:w="72" w:type="dxa"/>
            </w:tcMar>
          </w:tcPr>
          <w:p w14:paraId="38F2C927" w14:textId="77777777" w:rsidR="00C038BF" w:rsidRPr="00D57265" w:rsidRDefault="00C038BF" w:rsidP="001B70BE">
            <w:pPr>
              <w:jc w:val="right"/>
              <w:rPr>
                <w:rFonts w:asciiTheme="majorBidi" w:hAnsiTheme="majorBidi" w:cstheme="majorBidi"/>
                <w:sz w:val="20"/>
                <w:szCs w:val="20"/>
                <w:lang w:val="fr-CA"/>
              </w:rPr>
            </w:pPr>
          </w:p>
        </w:tc>
        <w:tc>
          <w:tcPr>
            <w:tcW w:w="630" w:type="dxa"/>
            <w:tcMar>
              <w:left w:w="72" w:type="dxa"/>
              <w:right w:w="72" w:type="dxa"/>
            </w:tcMar>
          </w:tcPr>
          <w:p w14:paraId="551BACAA" w14:textId="77777777" w:rsidR="00C038BF" w:rsidRPr="00D57265" w:rsidRDefault="00C038BF" w:rsidP="001B70BE">
            <w:pPr>
              <w:jc w:val="right"/>
              <w:rPr>
                <w:rFonts w:asciiTheme="majorBidi" w:hAnsiTheme="majorBidi" w:cstheme="majorBidi"/>
                <w:sz w:val="20"/>
                <w:szCs w:val="20"/>
                <w:lang w:val="fr-CA"/>
              </w:rPr>
            </w:pPr>
          </w:p>
        </w:tc>
        <w:tc>
          <w:tcPr>
            <w:tcW w:w="900" w:type="dxa"/>
            <w:tcMar>
              <w:left w:w="72" w:type="dxa"/>
              <w:right w:w="72" w:type="dxa"/>
            </w:tcMar>
          </w:tcPr>
          <w:p w14:paraId="21BBEB3F" w14:textId="77777777" w:rsidR="00C038BF" w:rsidRPr="00D57265" w:rsidRDefault="00C038BF" w:rsidP="001B70BE">
            <w:pPr>
              <w:jc w:val="right"/>
              <w:rPr>
                <w:rFonts w:asciiTheme="majorBidi" w:hAnsiTheme="majorBidi" w:cstheme="majorBidi"/>
                <w:sz w:val="20"/>
                <w:szCs w:val="20"/>
                <w:lang w:val="fr-CA"/>
              </w:rPr>
            </w:pPr>
          </w:p>
        </w:tc>
        <w:tc>
          <w:tcPr>
            <w:tcW w:w="1170" w:type="dxa"/>
            <w:tcMar>
              <w:left w:w="72" w:type="dxa"/>
              <w:right w:w="72" w:type="dxa"/>
            </w:tcMar>
          </w:tcPr>
          <w:p w14:paraId="413CA288" w14:textId="77777777" w:rsidR="00C038BF" w:rsidRPr="00D57265" w:rsidRDefault="00C038BF" w:rsidP="001B70BE">
            <w:pPr>
              <w:jc w:val="right"/>
              <w:rPr>
                <w:rFonts w:asciiTheme="majorBidi" w:hAnsiTheme="majorBidi" w:cstheme="majorBidi"/>
                <w:sz w:val="20"/>
                <w:szCs w:val="20"/>
                <w:lang w:val="fr-CA"/>
              </w:rPr>
            </w:pPr>
          </w:p>
        </w:tc>
        <w:tc>
          <w:tcPr>
            <w:tcW w:w="900" w:type="dxa"/>
            <w:tcMar>
              <w:left w:w="72" w:type="dxa"/>
              <w:right w:w="72" w:type="dxa"/>
            </w:tcMar>
          </w:tcPr>
          <w:p w14:paraId="4E3422A8" w14:textId="3469AC20" w:rsidR="00C038BF" w:rsidRPr="00D57265" w:rsidRDefault="0014749D" w:rsidP="001B70BE">
            <w:pPr>
              <w:jc w:val="right"/>
              <w:rPr>
                <w:rFonts w:asciiTheme="majorBidi" w:hAnsiTheme="majorBidi" w:cstheme="majorBidi"/>
                <w:sz w:val="20"/>
                <w:szCs w:val="20"/>
                <w:lang w:val="fr-CA"/>
              </w:rPr>
            </w:pPr>
            <w:r w:rsidRPr="00D57265">
              <w:rPr>
                <w:rFonts w:asciiTheme="majorBidi" w:hAnsiTheme="majorBidi" w:cstheme="majorBidi"/>
                <w:sz w:val="20"/>
                <w:szCs w:val="20"/>
                <w:lang w:val="fr-CA"/>
              </w:rPr>
              <w:t>0,</w:t>
            </w:r>
            <w:r w:rsidR="008616BF" w:rsidRPr="00D57265">
              <w:rPr>
                <w:rFonts w:asciiTheme="majorBidi" w:hAnsiTheme="majorBidi" w:cstheme="majorBidi"/>
                <w:sz w:val="20"/>
                <w:szCs w:val="20"/>
                <w:lang w:val="fr-CA"/>
              </w:rPr>
              <w:t>01</w:t>
            </w:r>
          </w:p>
        </w:tc>
        <w:tc>
          <w:tcPr>
            <w:tcW w:w="900" w:type="dxa"/>
            <w:tcMar>
              <w:left w:w="72" w:type="dxa"/>
              <w:right w:w="72" w:type="dxa"/>
            </w:tcMar>
          </w:tcPr>
          <w:p w14:paraId="41226C69" w14:textId="77777777" w:rsidR="00C038BF" w:rsidRPr="00D57265" w:rsidRDefault="00C038BF" w:rsidP="001B70BE">
            <w:pPr>
              <w:jc w:val="right"/>
              <w:rPr>
                <w:rFonts w:asciiTheme="majorBidi" w:hAnsiTheme="majorBidi" w:cstheme="majorBidi"/>
                <w:sz w:val="20"/>
                <w:szCs w:val="20"/>
                <w:lang w:val="fr-CA"/>
              </w:rPr>
            </w:pPr>
          </w:p>
        </w:tc>
        <w:tc>
          <w:tcPr>
            <w:tcW w:w="990" w:type="dxa"/>
            <w:tcMar>
              <w:left w:w="72" w:type="dxa"/>
              <w:right w:w="72" w:type="dxa"/>
            </w:tcMar>
          </w:tcPr>
          <w:p w14:paraId="60A5C8C4" w14:textId="77777777" w:rsidR="00C038BF" w:rsidRPr="00D57265" w:rsidRDefault="00C038BF" w:rsidP="001B70BE">
            <w:pPr>
              <w:jc w:val="right"/>
              <w:rPr>
                <w:rFonts w:asciiTheme="majorBidi" w:hAnsiTheme="majorBidi" w:cstheme="majorBidi"/>
                <w:sz w:val="20"/>
                <w:szCs w:val="20"/>
                <w:lang w:val="fr-CA"/>
              </w:rPr>
            </w:pPr>
          </w:p>
        </w:tc>
        <w:tc>
          <w:tcPr>
            <w:tcW w:w="720" w:type="dxa"/>
            <w:tcMar>
              <w:left w:w="72" w:type="dxa"/>
              <w:right w:w="72" w:type="dxa"/>
            </w:tcMar>
          </w:tcPr>
          <w:p w14:paraId="5313F220" w14:textId="77777777" w:rsidR="00C038BF" w:rsidRPr="00D57265" w:rsidRDefault="00C038BF" w:rsidP="001B70BE">
            <w:pPr>
              <w:jc w:val="right"/>
              <w:rPr>
                <w:rFonts w:asciiTheme="majorBidi" w:hAnsiTheme="majorBidi" w:cstheme="majorBidi"/>
                <w:sz w:val="20"/>
                <w:szCs w:val="20"/>
                <w:lang w:val="fr-CA"/>
              </w:rPr>
            </w:pPr>
          </w:p>
        </w:tc>
        <w:tc>
          <w:tcPr>
            <w:tcW w:w="1350" w:type="dxa"/>
            <w:tcMar>
              <w:left w:w="72" w:type="dxa"/>
              <w:right w:w="72" w:type="dxa"/>
            </w:tcMar>
          </w:tcPr>
          <w:p w14:paraId="3F3C972F" w14:textId="5DF30AAF" w:rsidR="00C038BF" w:rsidRPr="00D57265" w:rsidRDefault="0014749D" w:rsidP="001B70BE">
            <w:pPr>
              <w:jc w:val="right"/>
              <w:rPr>
                <w:rFonts w:asciiTheme="majorBidi" w:hAnsiTheme="majorBidi" w:cstheme="majorBidi"/>
                <w:sz w:val="20"/>
                <w:szCs w:val="20"/>
                <w:lang w:val="fr-CA"/>
              </w:rPr>
            </w:pPr>
            <w:r w:rsidRPr="00D57265">
              <w:rPr>
                <w:rFonts w:asciiTheme="majorBidi" w:hAnsiTheme="majorBidi" w:cstheme="majorBidi"/>
                <w:sz w:val="20"/>
                <w:szCs w:val="20"/>
                <w:lang w:val="fr-CA"/>
              </w:rPr>
              <w:t>0,</w:t>
            </w:r>
            <w:r w:rsidR="008616BF" w:rsidRPr="00D57265">
              <w:rPr>
                <w:rFonts w:asciiTheme="majorBidi" w:hAnsiTheme="majorBidi" w:cstheme="majorBidi"/>
                <w:sz w:val="20"/>
                <w:szCs w:val="20"/>
                <w:lang w:val="fr-CA"/>
              </w:rPr>
              <w:t>01</w:t>
            </w:r>
          </w:p>
        </w:tc>
      </w:tr>
    </w:tbl>
    <w:p w14:paraId="778F5F2F" w14:textId="77777777" w:rsidR="00C038BF" w:rsidRPr="00D57265" w:rsidRDefault="00C038BF" w:rsidP="00C038BF">
      <w:pPr>
        <w:jc w:val="center"/>
        <w:rPr>
          <w:rFonts w:asciiTheme="majorBidi" w:hAnsiTheme="majorBidi" w:cstheme="majorBidi"/>
          <w:sz w:val="20"/>
          <w:szCs w:val="20"/>
          <w:lang w:val="fr-CA"/>
        </w:rPr>
      </w:pPr>
    </w:p>
    <w:tbl>
      <w:tblPr>
        <w:tblStyle w:val="TableGrid"/>
        <w:tblW w:w="9535" w:type="dxa"/>
        <w:tblLook w:val="04A0" w:firstRow="1" w:lastRow="0" w:firstColumn="1" w:lastColumn="0" w:noHBand="0" w:noVBand="1"/>
      </w:tblPr>
      <w:tblGrid>
        <w:gridCol w:w="2405"/>
        <w:gridCol w:w="1190"/>
        <w:gridCol w:w="4230"/>
        <w:gridCol w:w="1710"/>
      </w:tblGrid>
      <w:tr w:rsidR="00BF296A" w:rsidRPr="00FD41DD" w14:paraId="0406B382" w14:textId="77777777" w:rsidTr="00FB186B">
        <w:trPr>
          <w:trHeight w:val="276"/>
        </w:trPr>
        <w:tc>
          <w:tcPr>
            <w:tcW w:w="9535" w:type="dxa"/>
            <w:gridSpan w:val="4"/>
            <w:hideMark/>
          </w:tcPr>
          <w:p w14:paraId="524389B5" w14:textId="5EB6D83F" w:rsidR="00C038BF" w:rsidRPr="00D57265" w:rsidRDefault="00C038BF" w:rsidP="0014749D">
            <w:pPr>
              <w:jc w:val="left"/>
              <w:rPr>
                <w:rFonts w:asciiTheme="majorBidi" w:hAnsiTheme="majorBidi" w:cstheme="majorBidi"/>
                <w:b/>
                <w:sz w:val="20"/>
                <w:szCs w:val="20"/>
                <w:lang w:val="fr-CA"/>
              </w:rPr>
            </w:pPr>
            <w:r w:rsidRPr="00D57265">
              <w:rPr>
                <w:rFonts w:asciiTheme="majorBidi" w:hAnsiTheme="majorBidi" w:cstheme="majorBidi"/>
                <w:b/>
                <w:sz w:val="20"/>
                <w:szCs w:val="20"/>
                <w:lang w:val="fr-CA"/>
              </w:rPr>
              <w:t xml:space="preserve">IV) </w:t>
            </w:r>
            <w:r w:rsidR="0014749D" w:rsidRPr="00D57265">
              <w:rPr>
                <w:rFonts w:asciiTheme="majorBidi" w:hAnsiTheme="majorBidi" w:cstheme="majorBidi"/>
                <w:b/>
                <w:sz w:val="20"/>
                <w:szCs w:val="20"/>
                <w:lang w:val="fr-CA"/>
              </w:rPr>
              <w:t>DONNÉES SUR LA CONSOMMATION</w:t>
            </w:r>
            <w:r w:rsidRPr="00D57265">
              <w:rPr>
                <w:rFonts w:asciiTheme="majorBidi" w:hAnsiTheme="majorBidi" w:cstheme="majorBidi"/>
                <w:b/>
                <w:sz w:val="20"/>
                <w:szCs w:val="20"/>
                <w:lang w:val="fr-CA"/>
              </w:rPr>
              <w:t xml:space="preserve"> (</w:t>
            </w:r>
            <w:r w:rsidR="0014749D" w:rsidRPr="00D57265">
              <w:rPr>
                <w:rFonts w:asciiTheme="majorBidi" w:hAnsiTheme="majorBidi" w:cstheme="majorBidi"/>
                <w:b/>
                <w:sz w:val="20"/>
                <w:szCs w:val="20"/>
                <w:lang w:val="fr-CA"/>
              </w:rPr>
              <w:t>tonnes PAO</w:t>
            </w:r>
            <w:r w:rsidRPr="00D57265">
              <w:rPr>
                <w:rFonts w:asciiTheme="majorBidi" w:hAnsiTheme="majorBidi" w:cstheme="majorBidi"/>
                <w:b/>
                <w:sz w:val="20"/>
                <w:szCs w:val="20"/>
                <w:lang w:val="fr-CA"/>
              </w:rPr>
              <w:t>)</w:t>
            </w:r>
          </w:p>
        </w:tc>
      </w:tr>
      <w:tr w:rsidR="00BF296A" w:rsidRPr="00D57265" w14:paraId="53C359A5" w14:textId="77777777" w:rsidTr="00FB186B">
        <w:trPr>
          <w:trHeight w:val="276"/>
        </w:trPr>
        <w:tc>
          <w:tcPr>
            <w:tcW w:w="2405" w:type="dxa"/>
            <w:hideMark/>
          </w:tcPr>
          <w:p w14:paraId="57A77F63" w14:textId="77777777" w:rsidR="0014749D" w:rsidRPr="00D57265" w:rsidRDefault="0014749D" w:rsidP="0014749D">
            <w:pPr>
              <w:jc w:val="center"/>
              <w:rPr>
                <w:rFonts w:asciiTheme="majorBidi" w:hAnsiTheme="majorBidi" w:cstheme="majorBidi"/>
                <w:sz w:val="20"/>
                <w:szCs w:val="20"/>
                <w:lang w:val="fr-CA"/>
              </w:rPr>
            </w:pPr>
            <w:r w:rsidRPr="00D57265">
              <w:rPr>
                <w:rFonts w:asciiTheme="majorBidi" w:hAnsiTheme="majorBidi" w:cstheme="majorBidi"/>
                <w:sz w:val="20"/>
                <w:szCs w:val="20"/>
                <w:lang w:val="fr-CA"/>
              </w:rPr>
              <w:t xml:space="preserve">Valeur de référence </w:t>
            </w:r>
          </w:p>
          <w:p w14:paraId="10213209" w14:textId="4FCED606" w:rsidR="00C038BF" w:rsidRPr="00D57265" w:rsidRDefault="00C038BF" w:rsidP="0014749D">
            <w:pPr>
              <w:jc w:val="center"/>
              <w:rPr>
                <w:rFonts w:asciiTheme="majorBidi" w:hAnsiTheme="majorBidi" w:cstheme="majorBidi"/>
                <w:sz w:val="20"/>
                <w:szCs w:val="20"/>
                <w:lang w:val="fr-CA"/>
              </w:rPr>
            </w:pPr>
            <w:r w:rsidRPr="00D57265">
              <w:rPr>
                <w:rFonts w:asciiTheme="majorBidi" w:hAnsiTheme="majorBidi" w:cstheme="majorBidi"/>
                <w:sz w:val="20"/>
                <w:szCs w:val="20"/>
                <w:lang w:val="fr-CA"/>
              </w:rPr>
              <w:t>2009-2010 :</w:t>
            </w:r>
          </w:p>
        </w:tc>
        <w:tc>
          <w:tcPr>
            <w:tcW w:w="1190" w:type="dxa"/>
            <w:hideMark/>
          </w:tcPr>
          <w:p w14:paraId="64893266" w14:textId="2CC377BF" w:rsidR="00C038BF" w:rsidRPr="00D57265" w:rsidRDefault="00CA5FA4" w:rsidP="001B70BE">
            <w:pPr>
              <w:jc w:val="right"/>
              <w:rPr>
                <w:rFonts w:asciiTheme="majorBidi" w:hAnsiTheme="majorBidi" w:cstheme="majorBidi"/>
                <w:sz w:val="20"/>
                <w:szCs w:val="20"/>
                <w:lang w:val="fr-CA"/>
              </w:rPr>
            </w:pPr>
            <w:r w:rsidRPr="00D57265">
              <w:rPr>
                <w:rFonts w:asciiTheme="majorBidi" w:hAnsiTheme="majorBidi" w:cstheme="majorBidi"/>
                <w:sz w:val="20"/>
                <w:szCs w:val="20"/>
                <w:lang w:val="fr-CA"/>
              </w:rPr>
              <w:t>4</w:t>
            </w:r>
            <w:r w:rsidR="0014749D" w:rsidRPr="00D57265">
              <w:rPr>
                <w:rFonts w:asciiTheme="majorBidi" w:hAnsiTheme="majorBidi" w:cstheme="majorBidi"/>
                <w:sz w:val="20"/>
                <w:szCs w:val="20"/>
                <w:lang w:val="fr-CA"/>
              </w:rPr>
              <w:t>6,</w:t>
            </w:r>
            <w:r w:rsidRPr="00D57265">
              <w:rPr>
                <w:rFonts w:asciiTheme="majorBidi" w:hAnsiTheme="majorBidi" w:cstheme="majorBidi"/>
                <w:sz w:val="20"/>
                <w:szCs w:val="20"/>
                <w:lang w:val="fr-CA"/>
              </w:rPr>
              <w:t>00</w:t>
            </w:r>
          </w:p>
        </w:tc>
        <w:tc>
          <w:tcPr>
            <w:tcW w:w="4230" w:type="dxa"/>
            <w:hideMark/>
          </w:tcPr>
          <w:p w14:paraId="7E5F568E" w14:textId="5BBE04E2" w:rsidR="00C038BF" w:rsidRPr="00D57265" w:rsidRDefault="0014749D" w:rsidP="001B70BE">
            <w:pPr>
              <w:jc w:val="center"/>
              <w:rPr>
                <w:rFonts w:asciiTheme="majorBidi" w:hAnsiTheme="majorBidi" w:cstheme="majorBidi"/>
                <w:sz w:val="20"/>
                <w:szCs w:val="20"/>
                <w:lang w:val="fr-CA"/>
              </w:rPr>
            </w:pPr>
            <w:r w:rsidRPr="00D57265">
              <w:rPr>
                <w:rFonts w:asciiTheme="majorBidi" w:hAnsiTheme="majorBidi" w:cstheme="majorBidi"/>
                <w:sz w:val="20"/>
                <w:szCs w:val="20"/>
                <w:lang w:val="fr-CA"/>
              </w:rPr>
              <w:t xml:space="preserve">Point de </w:t>
            </w:r>
            <w:r w:rsidR="006A7B64" w:rsidRPr="00D57265">
              <w:rPr>
                <w:rFonts w:asciiTheme="majorBidi" w:hAnsiTheme="majorBidi" w:cstheme="majorBidi"/>
                <w:sz w:val="20"/>
                <w:szCs w:val="20"/>
                <w:lang w:val="fr-CA"/>
              </w:rPr>
              <w:t>dé</w:t>
            </w:r>
            <w:r w:rsidRPr="00D57265">
              <w:rPr>
                <w:rFonts w:asciiTheme="majorBidi" w:hAnsiTheme="majorBidi" w:cstheme="majorBidi"/>
                <w:sz w:val="20"/>
                <w:szCs w:val="20"/>
                <w:lang w:val="fr-CA"/>
              </w:rPr>
              <w:t xml:space="preserve">part des réductions globales durables </w:t>
            </w:r>
            <w:r w:rsidR="00C038BF" w:rsidRPr="00D57265">
              <w:rPr>
                <w:rFonts w:asciiTheme="majorBidi" w:hAnsiTheme="majorBidi" w:cstheme="majorBidi"/>
                <w:sz w:val="20"/>
                <w:szCs w:val="20"/>
                <w:lang w:val="fr-CA"/>
              </w:rPr>
              <w:t>:</w:t>
            </w:r>
          </w:p>
        </w:tc>
        <w:tc>
          <w:tcPr>
            <w:tcW w:w="1710" w:type="dxa"/>
            <w:hideMark/>
          </w:tcPr>
          <w:p w14:paraId="2A888E2F" w14:textId="23CE2D5E" w:rsidR="00C038BF" w:rsidRPr="00D57265" w:rsidRDefault="00CA5FA4" w:rsidP="0014749D">
            <w:pPr>
              <w:jc w:val="right"/>
              <w:rPr>
                <w:rFonts w:asciiTheme="majorBidi" w:hAnsiTheme="majorBidi" w:cstheme="majorBidi"/>
                <w:sz w:val="20"/>
                <w:szCs w:val="20"/>
                <w:lang w:val="fr-CA"/>
              </w:rPr>
            </w:pPr>
            <w:r w:rsidRPr="00D57265">
              <w:rPr>
                <w:rFonts w:asciiTheme="majorBidi" w:hAnsiTheme="majorBidi" w:cstheme="majorBidi"/>
                <w:sz w:val="20"/>
                <w:szCs w:val="20"/>
                <w:lang w:val="fr-CA"/>
              </w:rPr>
              <w:t>4</w:t>
            </w:r>
            <w:r w:rsidR="006A7B64" w:rsidRPr="00D57265">
              <w:rPr>
                <w:rFonts w:asciiTheme="majorBidi" w:hAnsiTheme="majorBidi" w:cstheme="majorBidi"/>
                <w:sz w:val="20"/>
                <w:szCs w:val="20"/>
                <w:lang w:val="fr-CA"/>
              </w:rPr>
              <w:t>6</w:t>
            </w:r>
            <w:r w:rsidR="0014749D" w:rsidRPr="00D57265">
              <w:rPr>
                <w:rFonts w:asciiTheme="majorBidi" w:hAnsiTheme="majorBidi" w:cstheme="majorBidi"/>
                <w:sz w:val="20"/>
                <w:szCs w:val="20"/>
                <w:lang w:val="fr-CA"/>
              </w:rPr>
              <w:t>,</w:t>
            </w:r>
            <w:r w:rsidRPr="00D57265">
              <w:rPr>
                <w:rFonts w:asciiTheme="majorBidi" w:hAnsiTheme="majorBidi" w:cstheme="majorBidi"/>
                <w:sz w:val="20"/>
                <w:szCs w:val="20"/>
                <w:lang w:val="fr-CA"/>
              </w:rPr>
              <w:t>00</w:t>
            </w:r>
          </w:p>
        </w:tc>
      </w:tr>
      <w:tr w:rsidR="00BF296A" w:rsidRPr="00D57265" w14:paraId="70852925" w14:textId="77777777" w:rsidTr="00FB186B">
        <w:trPr>
          <w:trHeight w:val="276"/>
        </w:trPr>
        <w:tc>
          <w:tcPr>
            <w:tcW w:w="9535" w:type="dxa"/>
            <w:gridSpan w:val="4"/>
            <w:hideMark/>
          </w:tcPr>
          <w:p w14:paraId="0852EE1B" w14:textId="57D9B74F" w:rsidR="00C038BF" w:rsidRPr="00D57265" w:rsidRDefault="006A7B64" w:rsidP="001B70BE">
            <w:pPr>
              <w:ind w:left="316"/>
              <w:rPr>
                <w:rFonts w:asciiTheme="majorBidi" w:hAnsiTheme="majorBidi" w:cstheme="majorBidi"/>
                <w:b/>
                <w:sz w:val="20"/>
                <w:szCs w:val="20"/>
                <w:lang w:val="fr-CA"/>
              </w:rPr>
            </w:pPr>
            <w:r w:rsidRPr="00D57265">
              <w:rPr>
                <w:rFonts w:asciiTheme="majorBidi" w:hAnsiTheme="majorBidi" w:cstheme="majorBidi"/>
                <w:b/>
                <w:sz w:val="20"/>
                <w:szCs w:val="20"/>
                <w:lang w:val="fr-CA"/>
              </w:rPr>
              <w:t>CONSOMMATION ADMISSIBLE AU FINANCEMENT</w:t>
            </w:r>
          </w:p>
        </w:tc>
      </w:tr>
      <w:tr w:rsidR="00C038BF" w:rsidRPr="00D57265" w14:paraId="4BBD4E7C" w14:textId="77777777" w:rsidTr="00FB186B">
        <w:trPr>
          <w:trHeight w:val="276"/>
        </w:trPr>
        <w:tc>
          <w:tcPr>
            <w:tcW w:w="2405" w:type="dxa"/>
            <w:hideMark/>
          </w:tcPr>
          <w:p w14:paraId="3F885824" w14:textId="5BE42176" w:rsidR="00C038BF" w:rsidRPr="00D57265" w:rsidRDefault="006A7B64" w:rsidP="001B70BE">
            <w:pPr>
              <w:jc w:val="center"/>
              <w:rPr>
                <w:rFonts w:asciiTheme="majorBidi" w:hAnsiTheme="majorBidi" w:cstheme="majorBidi"/>
                <w:sz w:val="20"/>
                <w:szCs w:val="20"/>
                <w:lang w:val="fr-CA"/>
              </w:rPr>
            </w:pPr>
            <w:r w:rsidRPr="00D57265">
              <w:rPr>
                <w:rFonts w:asciiTheme="majorBidi" w:hAnsiTheme="majorBidi" w:cstheme="majorBidi"/>
                <w:sz w:val="20"/>
                <w:szCs w:val="20"/>
                <w:lang w:val="fr-CA"/>
              </w:rPr>
              <w:t xml:space="preserve">Déjà approuvée </w:t>
            </w:r>
            <w:r w:rsidR="00C038BF" w:rsidRPr="00D57265">
              <w:rPr>
                <w:rFonts w:asciiTheme="majorBidi" w:hAnsiTheme="majorBidi" w:cstheme="majorBidi"/>
                <w:sz w:val="20"/>
                <w:szCs w:val="20"/>
                <w:lang w:val="fr-CA"/>
              </w:rPr>
              <w:t>:</w:t>
            </w:r>
          </w:p>
        </w:tc>
        <w:tc>
          <w:tcPr>
            <w:tcW w:w="1190" w:type="dxa"/>
            <w:hideMark/>
          </w:tcPr>
          <w:p w14:paraId="6CAA45E7" w14:textId="316865B7" w:rsidR="00C038BF" w:rsidRPr="00D57265" w:rsidRDefault="006A7B64" w:rsidP="001B70BE">
            <w:pPr>
              <w:jc w:val="right"/>
              <w:rPr>
                <w:rFonts w:asciiTheme="majorBidi" w:hAnsiTheme="majorBidi" w:cstheme="majorBidi"/>
                <w:sz w:val="20"/>
                <w:szCs w:val="20"/>
                <w:lang w:val="fr-CA"/>
              </w:rPr>
            </w:pPr>
            <w:r w:rsidRPr="00D57265">
              <w:rPr>
                <w:rFonts w:asciiTheme="majorBidi" w:hAnsiTheme="majorBidi" w:cstheme="majorBidi"/>
                <w:sz w:val="20"/>
                <w:szCs w:val="20"/>
                <w:lang w:val="fr-CA"/>
              </w:rPr>
              <w:t>46,</w:t>
            </w:r>
            <w:r w:rsidR="00CA5FA4" w:rsidRPr="00D57265">
              <w:rPr>
                <w:rFonts w:asciiTheme="majorBidi" w:hAnsiTheme="majorBidi" w:cstheme="majorBidi"/>
                <w:sz w:val="20"/>
                <w:szCs w:val="20"/>
                <w:lang w:val="fr-CA"/>
              </w:rPr>
              <w:t>00</w:t>
            </w:r>
          </w:p>
        </w:tc>
        <w:tc>
          <w:tcPr>
            <w:tcW w:w="4230" w:type="dxa"/>
            <w:hideMark/>
          </w:tcPr>
          <w:p w14:paraId="5B488D2D" w14:textId="3E4C0E63" w:rsidR="00C038BF" w:rsidRPr="00D57265" w:rsidRDefault="006A7B64" w:rsidP="001B70BE">
            <w:pPr>
              <w:jc w:val="center"/>
              <w:rPr>
                <w:rFonts w:asciiTheme="majorBidi" w:hAnsiTheme="majorBidi" w:cstheme="majorBidi"/>
                <w:i/>
                <w:sz w:val="20"/>
                <w:szCs w:val="20"/>
                <w:lang w:val="fr-CA"/>
              </w:rPr>
            </w:pPr>
            <w:r w:rsidRPr="00D57265">
              <w:rPr>
                <w:rFonts w:asciiTheme="majorBidi" w:hAnsiTheme="majorBidi" w:cstheme="majorBidi"/>
                <w:sz w:val="20"/>
                <w:szCs w:val="20"/>
                <w:lang w:val="fr-CA"/>
              </w:rPr>
              <w:t xml:space="preserve">Restante </w:t>
            </w:r>
            <w:r w:rsidR="00C038BF" w:rsidRPr="00D57265">
              <w:rPr>
                <w:rFonts w:asciiTheme="majorBidi" w:hAnsiTheme="majorBidi" w:cstheme="majorBidi"/>
                <w:sz w:val="20"/>
                <w:szCs w:val="20"/>
                <w:lang w:val="fr-CA"/>
              </w:rPr>
              <w:t>:</w:t>
            </w:r>
          </w:p>
        </w:tc>
        <w:tc>
          <w:tcPr>
            <w:tcW w:w="1710" w:type="dxa"/>
            <w:hideMark/>
          </w:tcPr>
          <w:p w14:paraId="095CE4AC" w14:textId="0ECEC937" w:rsidR="00C038BF" w:rsidRPr="00D57265" w:rsidRDefault="006A7B64" w:rsidP="001B70BE">
            <w:pPr>
              <w:jc w:val="right"/>
              <w:rPr>
                <w:rFonts w:asciiTheme="majorBidi" w:hAnsiTheme="majorBidi" w:cstheme="majorBidi"/>
                <w:sz w:val="20"/>
                <w:szCs w:val="20"/>
                <w:lang w:val="fr-CA"/>
              </w:rPr>
            </w:pPr>
            <w:r w:rsidRPr="00D57265">
              <w:rPr>
                <w:rFonts w:asciiTheme="majorBidi" w:hAnsiTheme="majorBidi" w:cstheme="majorBidi"/>
                <w:sz w:val="20"/>
                <w:szCs w:val="20"/>
                <w:lang w:val="fr-CA"/>
              </w:rPr>
              <w:t>0,</w:t>
            </w:r>
            <w:r w:rsidR="00C038BF" w:rsidRPr="00D57265">
              <w:rPr>
                <w:rFonts w:asciiTheme="majorBidi" w:hAnsiTheme="majorBidi" w:cstheme="majorBidi"/>
                <w:sz w:val="20"/>
                <w:szCs w:val="20"/>
                <w:lang w:val="fr-CA"/>
              </w:rPr>
              <w:t>00</w:t>
            </w:r>
          </w:p>
        </w:tc>
      </w:tr>
    </w:tbl>
    <w:p w14:paraId="3878C722" w14:textId="77777777" w:rsidR="00C038BF" w:rsidRPr="00D57265" w:rsidRDefault="00C038BF" w:rsidP="00C038BF">
      <w:pPr>
        <w:jc w:val="center"/>
        <w:rPr>
          <w:rFonts w:asciiTheme="majorBidi" w:hAnsiTheme="majorBidi" w:cstheme="majorBidi"/>
          <w:sz w:val="20"/>
          <w:szCs w:val="20"/>
          <w:lang w:val="fr-CA"/>
        </w:rPr>
      </w:pPr>
    </w:p>
    <w:tbl>
      <w:tblPr>
        <w:tblStyle w:val="TableGrid"/>
        <w:tblW w:w="5099" w:type="pct"/>
        <w:tblLook w:val="04A0" w:firstRow="1" w:lastRow="0" w:firstColumn="1" w:lastColumn="0" w:noHBand="0" w:noVBand="1"/>
      </w:tblPr>
      <w:tblGrid>
        <w:gridCol w:w="1420"/>
        <w:gridCol w:w="2655"/>
        <w:gridCol w:w="1365"/>
        <w:gridCol w:w="1365"/>
        <w:gridCol w:w="1365"/>
        <w:gridCol w:w="1365"/>
      </w:tblGrid>
      <w:tr w:rsidR="00BF296A" w:rsidRPr="00D57265" w14:paraId="69F4370C" w14:textId="77777777" w:rsidTr="00FE46FA">
        <w:trPr>
          <w:trHeight w:val="264"/>
        </w:trPr>
        <w:tc>
          <w:tcPr>
            <w:tcW w:w="2136" w:type="pct"/>
            <w:gridSpan w:val="2"/>
            <w:hideMark/>
          </w:tcPr>
          <w:p w14:paraId="0C7C4643" w14:textId="5D7926C9" w:rsidR="00C038BF" w:rsidRPr="00D57265" w:rsidRDefault="00C038BF" w:rsidP="006A7B64">
            <w:pPr>
              <w:jc w:val="left"/>
              <w:rPr>
                <w:rFonts w:asciiTheme="majorBidi" w:hAnsiTheme="majorBidi" w:cstheme="majorBidi"/>
                <w:b/>
                <w:sz w:val="20"/>
                <w:szCs w:val="20"/>
                <w:lang w:val="fr-CA"/>
              </w:rPr>
            </w:pPr>
            <w:r w:rsidRPr="00D57265">
              <w:rPr>
                <w:rFonts w:asciiTheme="majorBidi" w:hAnsiTheme="majorBidi" w:cstheme="majorBidi"/>
                <w:b/>
                <w:sz w:val="20"/>
                <w:szCs w:val="20"/>
                <w:lang w:val="fr-CA"/>
              </w:rPr>
              <w:t xml:space="preserve">V) </w:t>
            </w:r>
            <w:r w:rsidR="006A7B64" w:rsidRPr="00D57265">
              <w:rPr>
                <w:rFonts w:asciiTheme="majorBidi" w:hAnsiTheme="majorBidi" w:cstheme="majorBidi"/>
                <w:b/>
                <w:sz w:val="20"/>
                <w:szCs w:val="20"/>
                <w:lang w:val="fr-CA"/>
              </w:rPr>
              <w:t>PLAN D’ACTIVITÉS APPROUVÉ</w:t>
            </w:r>
          </w:p>
        </w:tc>
        <w:tc>
          <w:tcPr>
            <w:tcW w:w="716" w:type="pct"/>
            <w:vAlign w:val="center"/>
            <w:hideMark/>
          </w:tcPr>
          <w:p w14:paraId="16A022D4" w14:textId="77777777" w:rsidR="00C038BF" w:rsidRPr="00D57265" w:rsidRDefault="00C038BF" w:rsidP="00C42D0A">
            <w:pPr>
              <w:jc w:val="center"/>
              <w:rPr>
                <w:rFonts w:asciiTheme="majorBidi" w:hAnsiTheme="majorBidi" w:cstheme="majorBidi"/>
                <w:b/>
                <w:sz w:val="20"/>
                <w:szCs w:val="20"/>
                <w:lang w:val="fr-CA"/>
              </w:rPr>
            </w:pPr>
            <w:r w:rsidRPr="00D57265">
              <w:rPr>
                <w:rFonts w:asciiTheme="majorBidi" w:hAnsiTheme="majorBidi" w:cstheme="majorBidi"/>
                <w:b/>
                <w:sz w:val="20"/>
                <w:szCs w:val="20"/>
                <w:lang w:val="fr-CA"/>
              </w:rPr>
              <w:t>2023</w:t>
            </w:r>
          </w:p>
        </w:tc>
        <w:tc>
          <w:tcPr>
            <w:tcW w:w="716" w:type="pct"/>
            <w:shd w:val="clear" w:color="auto" w:fill="auto"/>
            <w:vAlign w:val="center"/>
            <w:hideMark/>
          </w:tcPr>
          <w:p w14:paraId="1864D21F" w14:textId="77777777" w:rsidR="00C038BF" w:rsidRPr="00D57265" w:rsidRDefault="00C038BF" w:rsidP="00C42D0A">
            <w:pPr>
              <w:jc w:val="center"/>
              <w:rPr>
                <w:rFonts w:asciiTheme="majorBidi" w:hAnsiTheme="majorBidi" w:cstheme="majorBidi"/>
                <w:b/>
                <w:sz w:val="20"/>
                <w:szCs w:val="20"/>
                <w:lang w:val="fr-CA"/>
              </w:rPr>
            </w:pPr>
            <w:r w:rsidRPr="00D57265">
              <w:rPr>
                <w:rFonts w:asciiTheme="majorBidi" w:hAnsiTheme="majorBidi" w:cstheme="majorBidi"/>
                <w:b/>
                <w:sz w:val="20"/>
                <w:szCs w:val="20"/>
                <w:lang w:val="fr-CA"/>
              </w:rPr>
              <w:t>2024</w:t>
            </w:r>
          </w:p>
        </w:tc>
        <w:tc>
          <w:tcPr>
            <w:tcW w:w="716" w:type="pct"/>
            <w:shd w:val="clear" w:color="auto" w:fill="auto"/>
            <w:vAlign w:val="center"/>
            <w:hideMark/>
          </w:tcPr>
          <w:p w14:paraId="6EDD9E17" w14:textId="77777777" w:rsidR="00C038BF" w:rsidRPr="00D57265" w:rsidRDefault="00C038BF" w:rsidP="00C42D0A">
            <w:pPr>
              <w:jc w:val="center"/>
              <w:rPr>
                <w:rFonts w:asciiTheme="majorBidi" w:hAnsiTheme="majorBidi" w:cstheme="majorBidi"/>
                <w:b/>
                <w:sz w:val="20"/>
                <w:szCs w:val="20"/>
                <w:lang w:val="fr-CA"/>
              </w:rPr>
            </w:pPr>
            <w:r w:rsidRPr="00D57265">
              <w:rPr>
                <w:rFonts w:asciiTheme="majorBidi" w:hAnsiTheme="majorBidi" w:cstheme="majorBidi"/>
                <w:b/>
                <w:sz w:val="20"/>
                <w:szCs w:val="20"/>
                <w:lang w:val="fr-CA"/>
              </w:rPr>
              <w:t>2025</w:t>
            </w:r>
          </w:p>
        </w:tc>
        <w:tc>
          <w:tcPr>
            <w:tcW w:w="716" w:type="pct"/>
            <w:shd w:val="clear" w:color="auto" w:fill="auto"/>
            <w:vAlign w:val="center"/>
            <w:hideMark/>
          </w:tcPr>
          <w:p w14:paraId="4706C65A" w14:textId="77777777" w:rsidR="00C038BF" w:rsidRPr="00D57265" w:rsidRDefault="00C038BF" w:rsidP="00C42D0A">
            <w:pPr>
              <w:jc w:val="center"/>
              <w:rPr>
                <w:rFonts w:asciiTheme="majorBidi" w:hAnsiTheme="majorBidi" w:cstheme="majorBidi"/>
                <w:b/>
                <w:sz w:val="20"/>
                <w:szCs w:val="20"/>
                <w:lang w:val="fr-CA"/>
              </w:rPr>
            </w:pPr>
            <w:r w:rsidRPr="00D57265">
              <w:rPr>
                <w:rFonts w:asciiTheme="majorBidi" w:hAnsiTheme="majorBidi" w:cstheme="majorBidi"/>
                <w:b/>
                <w:sz w:val="20"/>
                <w:szCs w:val="20"/>
                <w:lang w:val="fr-CA"/>
              </w:rPr>
              <w:t>Total</w:t>
            </w:r>
          </w:p>
        </w:tc>
      </w:tr>
      <w:tr w:rsidR="00BF296A" w:rsidRPr="00D57265" w14:paraId="5AA03D3A" w14:textId="77777777" w:rsidTr="00FE46FA">
        <w:trPr>
          <w:trHeight w:val="187"/>
        </w:trPr>
        <w:tc>
          <w:tcPr>
            <w:tcW w:w="744" w:type="pct"/>
            <w:vMerge w:val="restart"/>
            <w:vAlign w:val="center"/>
            <w:hideMark/>
          </w:tcPr>
          <w:p w14:paraId="58F0A4B8" w14:textId="3AC13E76" w:rsidR="00AB7212" w:rsidRPr="00D57265" w:rsidRDefault="006A7B64" w:rsidP="00AB7212">
            <w:pPr>
              <w:jc w:val="center"/>
              <w:rPr>
                <w:rFonts w:asciiTheme="majorBidi" w:hAnsiTheme="majorBidi" w:cstheme="majorBidi"/>
                <w:sz w:val="20"/>
                <w:szCs w:val="20"/>
                <w:lang w:val="fr-CA"/>
              </w:rPr>
            </w:pPr>
            <w:r w:rsidRPr="00D57265">
              <w:rPr>
                <w:rFonts w:asciiTheme="majorBidi" w:hAnsiTheme="majorBidi" w:cstheme="majorBidi"/>
                <w:sz w:val="20"/>
                <w:szCs w:val="20"/>
                <w:lang w:val="fr-CA"/>
              </w:rPr>
              <w:t>PNUD</w:t>
            </w:r>
          </w:p>
        </w:tc>
        <w:tc>
          <w:tcPr>
            <w:tcW w:w="1392" w:type="pct"/>
            <w:hideMark/>
          </w:tcPr>
          <w:p w14:paraId="79D2D740" w14:textId="77777777" w:rsidR="006A7B64" w:rsidRPr="00D57265" w:rsidRDefault="006A7B64" w:rsidP="00AB7212">
            <w:pPr>
              <w:jc w:val="left"/>
              <w:rPr>
                <w:rFonts w:asciiTheme="majorBidi" w:hAnsiTheme="majorBidi" w:cstheme="majorBidi"/>
                <w:sz w:val="20"/>
                <w:szCs w:val="20"/>
                <w:lang w:val="fr-CA"/>
              </w:rPr>
            </w:pPr>
            <w:r w:rsidRPr="00D57265">
              <w:rPr>
                <w:rFonts w:asciiTheme="majorBidi" w:hAnsiTheme="majorBidi" w:cstheme="majorBidi"/>
                <w:sz w:val="20"/>
                <w:szCs w:val="20"/>
                <w:lang w:val="fr-CA"/>
              </w:rPr>
              <w:t xml:space="preserve">Élimination des SAO </w:t>
            </w:r>
          </w:p>
          <w:p w14:paraId="22EC0D1F" w14:textId="2898BDD8" w:rsidR="00AB7212" w:rsidRPr="00D57265" w:rsidRDefault="006A7B64" w:rsidP="00AB7212">
            <w:pPr>
              <w:jc w:val="left"/>
              <w:rPr>
                <w:rFonts w:asciiTheme="majorBidi" w:hAnsiTheme="majorBidi" w:cstheme="majorBidi"/>
                <w:sz w:val="20"/>
                <w:szCs w:val="20"/>
                <w:lang w:val="fr-CA"/>
              </w:rPr>
            </w:pPr>
            <w:r w:rsidRPr="00D57265">
              <w:rPr>
                <w:rFonts w:asciiTheme="majorBidi" w:hAnsiTheme="majorBidi" w:cstheme="majorBidi"/>
                <w:sz w:val="20"/>
                <w:szCs w:val="20"/>
                <w:lang w:val="fr-CA"/>
              </w:rPr>
              <w:t>(</w:t>
            </w:r>
            <w:proofErr w:type="gramStart"/>
            <w:r w:rsidRPr="00D57265">
              <w:rPr>
                <w:rFonts w:asciiTheme="majorBidi" w:hAnsiTheme="majorBidi" w:cstheme="majorBidi"/>
                <w:sz w:val="20"/>
                <w:szCs w:val="20"/>
                <w:lang w:val="fr-CA"/>
              </w:rPr>
              <w:t>tonnes</w:t>
            </w:r>
            <w:proofErr w:type="gramEnd"/>
            <w:r w:rsidRPr="00D57265">
              <w:rPr>
                <w:rFonts w:asciiTheme="majorBidi" w:hAnsiTheme="majorBidi" w:cstheme="majorBidi"/>
                <w:sz w:val="20"/>
                <w:szCs w:val="20"/>
                <w:lang w:val="fr-CA"/>
              </w:rPr>
              <w:t xml:space="preserve"> (PAO</w:t>
            </w:r>
            <w:r w:rsidR="00AB7212" w:rsidRPr="00D57265">
              <w:rPr>
                <w:rFonts w:asciiTheme="majorBidi" w:hAnsiTheme="majorBidi" w:cstheme="majorBidi"/>
                <w:sz w:val="20"/>
                <w:szCs w:val="20"/>
                <w:lang w:val="fr-CA"/>
              </w:rPr>
              <w:t>)</w:t>
            </w:r>
          </w:p>
        </w:tc>
        <w:tc>
          <w:tcPr>
            <w:tcW w:w="716" w:type="pct"/>
          </w:tcPr>
          <w:p w14:paraId="54C035C7" w14:textId="57F6EB8B" w:rsidR="00AB7212" w:rsidRPr="00D57265" w:rsidRDefault="006A7B64" w:rsidP="00AB7212">
            <w:pPr>
              <w:jc w:val="right"/>
              <w:rPr>
                <w:rFonts w:asciiTheme="majorBidi" w:hAnsiTheme="majorBidi" w:cstheme="majorBidi"/>
                <w:sz w:val="20"/>
                <w:szCs w:val="20"/>
                <w:lang w:val="fr-CA"/>
              </w:rPr>
            </w:pPr>
            <w:r w:rsidRPr="00D57265">
              <w:rPr>
                <w:rFonts w:asciiTheme="majorBidi" w:hAnsiTheme="majorBidi" w:cstheme="majorBidi"/>
                <w:sz w:val="20"/>
                <w:szCs w:val="20"/>
                <w:lang w:val="fr-CA"/>
              </w:rPr>
              <w:t>11,</w:t>
            </w:r>
            <w:r w:rsidR="00AB7212" w:rsidRPr="00D57265">
              <w:rPr>
                <w:rFonts w:asciiTheme="majorBidi" w:hAnsiTheme="majorBidi" w:cstheme="majorBidi"/>
                <w:sz w:val="20"/>
                <w:szCs w:val="20"/>
                <w:lang w:val="fr-CA"/>
              </w:rPr>
              <w:t>32</w:t>
            </w:r>
          </w:p>
        </w:tc>
        <w:tc>
          <w:tcPr>
            <w:tcW w:w="716" w:type="pct"/>
            <w:shd w:val="clear" w:color="auto" w:fill="auto"/>
          </w:tcPr>
          <w:p w14:paraId="6CDBF320" w14:textId="27EC0964" w:rsidR="00AB7212" w:rsidRPr="00D57265" w:rsidRDefault="006A7B64" w:rsidP="00AB7212">
            <w:pPr>
              <w:jc w:val="right"/>
              <w:rPr>
                <w:rFonts w:asciiTheme="majorBidi" w:hAnsiTheme="majorBidi" w:cstheme="majorBidi"/>
                <w:sz w:val="20"/>
                <w:szCs w:val="20"/>
                <w:lang w:val="fr-CA"/>
              </w:rPr>
            </w:pPr>
            <w:r w:rsidRPr="00D57265">
              <w:rPr>
                <w:rFonts w:asciiTheme="majorBidi" w:hAnsiTheme="majorBidi" w:cstheme="majorBidi"/>
                <w:sz w:val="20"/>
                <w:szCs w:val="20"/>
                <w:lang w:val="fr-CA"/>
              </w:rPr>
              <w:t>0,</w:t>
            </w:r>
            <w:r w:rsidR="00AB7212" w:rsidRPr="00D57265">
              <w:rPr>
                <w:rFonts w:asciiTheme="majorBidi" w:hAnsiTheme="majorBidi" w:cstheme="majorBidi"/>
                <w:sz w:val="20"/>
                <w:szCs w:val="20"/>
                <w:lang w:val="fr-CA"/>
              </w:rPr>
              <w:t>00</w:t>
            </w:r>
          </w:p>
        </w:tc>
        <w:tc>
          <w:tcPr>
            <w:tcW w:w="716" w:type="pct"/>
            <w:shd w:val="clear" w:color="auto" w:fill="auto"/>
          </w:tcPr>
          <w:p w14:paraId="4D0AF8AD" w14:textId="637CA560" w:rsidR="00AB7212" w:rsidRPr="00D57265" w:rsidRDefault="006A7B64" w:rsidP="00AB7212">
            <w:pPr>
              <w:jc w:val="right"/>
              <w:rPr>
                <w:rFonts w:asciiTheme="majorBidi" w:hAnsiTheme="majorBidi" w:cstheme="majorBidi"/>
                <w:sz w:val="20"/>
                <w:szCs w:val="20"/>
                <w:lang w:val="fr-CA"/>
              </w:rPr>
            </w:pPr>
            <w:r w:rsidRPr="00D57265">
              <w:rPr>
                <w:rFonts w:asciiTheme="majorBidi" w:hAnsiTheme="majorBidi" w:cstheme="majorBidi"/>
                <w:sz w:val="20"/>
                <w:szCs w:val="20"/>
                <w:lang w:val="fr-CA"/>
              </w:rPr>
              <w:t>0,</w:t>
            </w:r>
            <w:r w:rsidR="00AB7212" w:rsidRPr="00D57265">
              <w:rPr>
                <w:rFonts w:asciiTheme="majorBidi" w:hAnsiTheme="majorBidi" w:cstheme="majorBidi"/>
                <w:sz w:val="20"/>
                <w:szCs w:val="20"/>
                <w:lang w:val="fr-CA"/>
              </w:rPr>
              <w:t>00</w:t>
            </w:r>
          </w:p>
        </w:tc>
        <w:tc>
          <w:tcPr>
            <w:tcW w:w="716" w:type="pct"/>
            <w:shd w:val="clear" w:color="auto" w:fill="auto"/>
          </w:tcPr>
          <w:p w14:paraId="38F2EDF9" w14:textId="3F0D9B59" w:rsidR="00AB7212" w:rsidRPr="00D57265" w:rsidRDefault="006A7B64" w:rsidP="00AB7212">
            <w:pPr>
              <w:jc w:val="right"/>
              <w:rPr>
                <w:rFonts w:asciiTheme="majorBidi" w:hAnsiTheme="majorBidi" w:cstheme="majorBidi"/>
                <w:sz w:val="20"/>
                <w:szCs w:val="20"/>
                <w:lang w:val="fr-CA"/>
              </w:rPr>
            </w:pPr>
            <w:r w:rsidRPr="00D57265">
              <w:rPr>
                <w:rFonts w:asciiTheme="majorBidi" w:hAnsiTheme="majorBidi" w:cstheme="majorBidi"/>
                <w:sz w:val="20"/>
                <w:szCs w:val="20"/>
                <w:lang w:val="fr-CA"/>
              </w:rPr>
              <w:t>11,</w:t>
            </w:r>
            <w:r w:rsidR="00AB7212" w:rsidRPr="00D57265">
              <w:rPr>
                <w:rFonts w:asciiTheme="majorBidi" w:hAnsiTheme="majorBidi" w:cstheme="majorBidi"/>
                <w:sz w:val="20"/>
                <w:szCs w:val="20"/>
                <w:lang w:val="fr-CA"/>
              </w:rPr>
              <w:t>32</w:t>
            </w:r>
          </w:p>
        </w:tc>
      </w:tr>
      <w:tr w:rsidR="00AB7212" w:rsidRPr="00D57265" w14:paraId="4FE46FDE" w14:textId="77777777" w:rsidTr="00FE46FA">
        <w:trPr>
          <w:trHeight w:val="55"/>
        </w:trPr>
        <w:tc>
          <w:tcPr>
            <w:tcW w:w="744" w:type="pct"/>
            <w:vMerge/>
            <w:vAlign w:val="center"/>
            <w:hideMark/>
          </w:tcPr>
          <w:p w14:paraId="5059B6C2" w14:textId="77777777" w:rsidR="00AB7212" w:rsidRPr="00D57265" w:rsidRDefault="00AB7212" w:rsidP="00AB7212">
            <w:pPr>
              <w:rPr>
                <w:rFonts w:asciiTheme="majorBidi" w:hAnsiTheme="majorBidi" w:cstheme="majorBidi"/>
                <w:sz w:val="20"/>
                <w:szCs w:val="20"/>
                <w:lang w:val="fr-CA"/>
              </w:rPr>
            </w:pPr>
          </w:p>
        </w:tc>
        <w:tc>
          <w:tcPr>
            <w:tcW w:w="1392" w:type="pct"/>
            <w:hideMark/>
          </w:tcPr>
          <w:p w14:paraId="1CC4FE68" w14:textId="55C56093" w:rsidR="00AB7212" w:rsidRPr="00D57265" w:rsidRDefault="006A7B64" w:rsidP="00AB7212">
            <w:pPr>
              <w:jc w:val="left"/>
              <w:rPr>
                <w:rFonts w:asciiTheme="majorBidi" w:hAnsiTheme="majorBidi" w:cstheme="majorBidi"/>
                <w:sz w:val="20"/>
                <w:szCs w:val="20"/>
                <w:lang w:val="fr-CA"/>
              </w:rPr>
            </w:pPr>
            <w:r w:rsidRPr="00D57265">
              <w:rPr>
                <w:rFonts w:asciiTheme="majorBidi" w:hAnsiTheme="majorBidi" w:cstheme="majorBidi"/>
                <w:sz w:val="20"/>
                <w:szCs w:val="20"/>
                <w:lang w:val="fr-CA"/>
              </w:rPr>
              <w:t>Financement ($US)</w:t>
            </w:r>
          </w:p>
        </w:tc>
        <w:tc>
          <w:tcPr>
            <w:tcW w:w="716" w:type="pct"/>
          </w:tcPr>
          <w:p w14:paraId="4C608BA9" w14:textId="083673C6" w:rsidR="00AB7212" w:rsidRPr="00D57265" w:rsidRDefault="006A7B64" w:rsidP="00AB7212">
            <w:pPr>
              <w:jc w:val="right"/>
              <w:rPr>
                <w:rFonts w:asciiTheme="majorBidi" w:hAnsiTheme="majorBidi" w:cstheme="majorBidi"/>
                <w:sz w:val="20"/>
                <w:szCs w:val="20"/>
                <w:lang w:val="fr-CA"/>
              </w:rPr>
            </w:pPr>
            <w:r w:rsidRPr="00D57265">
              <w:rPr>
                <w:rFonts w:asciiTheme="majorBidi" w:hAnsiTheme="majorBidi" w:cstheme="majorBidi"/>
                <w:sz w:val="20"/>
                <w:szCs w:val="20"/>
                <w:lang w:val="fr-CA"/>
              </w:rPr>
              <w:t xml:space="preserve">711 </w:t>
            </w:r>
            <w:r w:rsidR="00AB7212" w:rsidRPr="00D57265">
              <w:rPr>
                <w:rFonts w:asciiTheme="majorBidi" w:hAnsiTheme="majorBidi" w:cstheme="majorBidi"/>
                <w:sz w:val="20"/>
                <w:szCs w:val="20"/>
                <w:lang w:val="fr-CA"/>
              </w:rPr>
              <w:t>559</w:t>
            </w:r>
          </w:p>
        </w:tc>
        <w:tc>
          <w:tcPr>
            <w:tcW w:w="716" w:type="pct"/>
            <w:shd w:val="clear" w:color="auto" w:fill="auto"/>
          </w:tcPr>
          <w:p w14:paraId="2EDAAEDB" w14:textId="51F8359E" w:rsidR="00AB7212" w:rsidRPr="00D57265" w:rsidRDefault="00AB7212" w:rsidP="00AB7212">
            <w:pPr>
              <w:jc w:val="right"/>
              <w:rPr>
                <w:rFonts w:asciiTheme="majorBidi" w:hAnsiTheme="majorBidi" w:cstheme="majorBidi"/>
                <w:sz w:val="20"/>
                <w:szCs w:val="20"/>
                <w:lang w:val="fr-CA"/>
              </w:rPr>
            </w:pPr>
            <w:r w:rsidRPr="00D57265">
              <w:rPr>
                <w:rFonts w:asciiTheme="majorBidi" w:hAnsiTheme="majorBidi" w:cstheme="majorBidi"/>
                <w:sz w:val="20"/>
                <w:szCs w:val="20"/>
                <w:lang w:val="fr-CA"/>
              </w:rPr>
              <w:t>0</w:t>
            </w:r>
          </w:p>
        </w:tc>
        <w:tc>
          <w:tcPr>
            <w:tcW w:w="716" w:type="pct"/>
            <w:shd w:val="clear" w:color="auto" w:fill="auto"/>
          </w:tcPr>
          <w:p w14:paraId="1672E6F2" w14:textId="3A2DCB76" w:rsidR="00AB7212" w:rsidRPr="00D57265" w:rsidRDefault="00AB7212" w:rsidP="00AB7212">
            <w:pPr>
              <w:jc w:val="right"/>
              <w:rPr>
                <w:rFonts w:asciiTheme="majorBidi" w:hAnsiTheme="majorBidi" w:cstheme="majorBidi"/>
                <w:sz w:val="20"/>
                <w:szCs w:val="20"/>
                <w:lang w:val="fr-CA"/>
              </w:rPr>
            </w:pPr>
            <w:r w:rsidRPr="00D57265">
              <w:rPr>
                <w:rFonts w:asciiTheme="majorBidi" w:hAnsiTheme="majorBidi" w:cstheme="majorBidi"/>
                <w:sz w:val="20"/>
                <w:szCs w:val="20"/>
                <w:lang w:val="fr-CA"/>
              </w:rPr>
              <w:t>0</w:t>
            </w:r>
          </w:p>
        </w:tc>
        <w:tc>
          <w:tcPr>
            <w:tcW w:w="716" w:type="pct"/>
            <w:shd w:val="clear" w:color="auto" w:fill="auto"/>
          </w:tcPr>
          <w:p w14:paraId="51128E28" w14:textId="35A9DC4F" w:rsidR="00AB7212" w:rsidRPr="00D57265" w:rsidRDefault="006A7B64" w:rsidP="00AB7212">
            <w:pPr>
              <w:jc w:val="right"/>
              <w:rPr>
                <w:rFonts w:asciiTheme="majorBidi" w:hAnsiTheme="majorBidi" w:cstheme="majorBidi"/>
                <w:sz w:val="20"/>
                <w:szCs w:val="20"/>
                <w:lang w:val="fr-CA"/>
              </w:rPr>
            </w:pPr>
            <w:r w:rsidRPr="00D57265">
              <w:rPr>
                <w:rFonts w:asciiTheme="majorBidi" w:hAnsiTheme="majorBidi" w:cstheme="majorBidi"/>
                <w:sz w:val="20"/>
                <w:szCs w:val="20"/>
                <w:lang w:val="fr-CA"/>
              </w:rPr>
              <w:t xml:space="preserve">711 </w:t>
            </w:r>
            <w:r w:rsidR="00AB7212" w:rsidRPr="00D57265">
              <w:rPr>
                <w:rFonts w:asciiTheme="majorBidi" w:hAnsiTheme="majorBidi" w:cstheme="majorBidi"/>
                <w:sz w:val="20"/>
                <w:szCs w:val="20"/>
                <w:lang w:val="fr-CA"/>
              </w:rPr>
              <w:t>559</w:t>
            </w:r>
          </w:p>
        </w:tc>
      </w:tr>
    </w:tbl>
    <w:p w14:paraId="467295C6" w14:textId="77777777" w:rsidR="00A43077" w:rsidRPr="00D57265" w:rsidRDefault="00A43077" w:rsidP="00A43077">
      <w:pPr>
        <w:jc w:val="left"/>
        <w:rPr>
          <w:rFonts w:asciiTheme="majorBidi" w:hAnsiTheme="majorBidi" w:cstheme="majorBidi"/>
          <w:sz w:val="18"/>
          <w:szCs w:val="18"/>
          <w:lang w:val="fr-CA"/>
        </w:rPr>
      </w:pPr>
    </w:p>
    <w:tbl>
      <w:tblPr>
        <w:tblStyle w:val="TableGrid"/>
        <w:tblW w:w="102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440"/>
        <w:gridCol w:w="630"/>
        <w:gridCol w:w="1170"/>
        <w:gridCol w:w="720"/>
        <w:gridCol w:w="540"/>
        <w:gridCol w:w="720"/>
        <w:gridCol w:w="540"/>
        <w:gridCol w:w="540"/>
        <w:gridCol w:w="720"/>
        <w:gridCol w:w="540"/>
        <w:gridCol w:w="540"/>
        <w:gridCol w:w="720"/>
        <w:gridCol w:w="540"/>
        <w:gridCol w:w="900"/>
      </w:tblGrid>
      <w:tr w:rsidR="00F1606B" w:rsidRPr="00D57265" w14:paraId="340C44E3" w14:textId="77777777" w:rsidTr="00B55E28">
        <w:trPr>
          <w:trHeight w:val="276"/>
          <w:jc w:val="center"/>
        </w:trPr>
        <w:tc>
          <w:tcPr>
            <w:tcW w:w="3240" w:type="dxa"/>
            <w:gridSpan w:val="3"/>
            <w:tcBorders>
              <w:top w:val="single" w:sz="2" w:space="0" w:color="auto"/>
              <w:left w:val="single" w:sz="2" w:space="0" w:color="auto"/>
              <w:bottom w:val="single" w:sz="2" w:space="0" w:color="auto"/>
              <w:right w:val="single" w:sz="2" w:space="0" w:color="auto"/>
            </w:tcBorders>
            <w:tcMar>
              <w:left w:w="43" w:type="dxa"/>
              <w:right w:w="43" w:type="dxa"/>
            </w:tcMar>
            <w:hideMark/>
          </w:tcPr>
          <w:p w14:paraId="676B428F" w14:textId="2EEC093F" w:rsidR="00CC4D07" w:rsidRPr="00D57265" w:rsidRDefault="00CC4D07" w:rsidP="006A7B64">
            <w:pPr>
              <w:spacing w:afterLines="20" w:after="48"/>
              <w:jc w:val="left"/>
              <w:rPr>
                <w:rFonts w:asciiTheme="majorBidi" w:hAnsiTheme="majorBidi" w:cstheme="majorBidi"/>
                <w:b/>
                <w:sz w:val="18"/>
                <w:szCs w:val="19"/>
                <w:lang w:val="fr-CA"/>
              </w:rPr>
            </w:pPr>
            <w:r w:rsidRPr="00D57265">
              <w:rPr>
                <w:rFonts w:asciiTheme="majorBidi" w:hAnsiTheme="majorBidi" w:cstheme="majorBidi"/>
                <w:b/>
                <w:sz w:val="18"/>
                <w:szCs w:val="19"/>
                <w:lang w:val="fr-CA"/>
              </w:rPr>
              <w:t xml:space="preserve">VI) </w:t>
            </w:r>
            <w:r w:rsidR="006A7B64" w:rsidRPr="00D57265">
              <w:rPr>
                <w:rFonts w:asciiTheme="majorBidi" w:hAnsiTheme="majorBidi" w:cstheme="majorBidi"/>
                <w:b/>
                <w:sz w:val="18"/>
                <w:szCs w:val="19"/>
                <w:lang w:val="fr-CA"/>
              </w:rPr>
              <w:t>DONNÉES RELATIVES AU PROJET</w:t>
            </w:r>
            <w:r w:rsidRPr="00D57265">
              <w:rPr>
                <w:rFonts w:asciiTheme="majorBidi" w:hAnsiTheme="majorBidi" w:cstheme="majorBidi"/>
                <w:b/>
                <w:sz w:val="18"/>
                <w:szCs w:val="19"/>
                <w:lang w:val="fr-CA"/>
              </w:rPr>
              <w:t xml:space="preserve"> </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hideMark/>
          </w:tcPr>
          <w:p w14:paraId="18E544B7" w14:textId="00F3794D" w:rsidR="00CC4D07" w:rsidRPr="00D57265" w:rsidRDefault="00CC4D07" w:rsidP="001B70BE">
            <w:pPr>
              <w:spacing w:afterLines="20" w:after="48"/>
              <w:jc w:val="center"/>
              <w:rPr>
                <w:rFonts w:asciiTheme="majorBidi" w:hAnsiTheme="majorBidi" w:cstheme="majorBidi"/>
                <w:b/>
                <w:sz w:val="18"/>
                <w:szCs w:val="19"/>
                <w:lang w:val="fr-CA"/>
              </w:rPr>
            </w:pPr>
            <w:r w:rsidRPr="00D57265">
              <w:rPr>
                <w:rFonts w:asciiTheme="majorBidi" w:hAnsiTheme="majorBidi" w:cstheme="majorBidi"/>
                <w:b/>
                <w:sz w:val="18"/>
                <w:szCs w:val="19"/>
                <w:lang w:val="fr-CA"/>
              </w:rPr>
              <w:t>20</w:t>
            </w:r>
            <w:r w:rsidR="006B516A" w:rsidRPr="00D57265">
              <w:rPr>
                <w:rFonts w:asciiTheme="majorBidi" w:hAnsiTheme="majorBidi" w:cstheme="majorBidi"/>
                <w:b/>
                <w:sz w:val="18"/>
                <w:szCs w:val="19"/>
                <w:lang w:val="fr-CA"/>
              </w:rPr>
              <w:t>20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30EFC33B" w14:textId="7B04A609" w:rsidR="00CC4D07" w:rsidRPr="00D57265" w:rsidRDefault="006B516A" w:rsidP="001B70BE">
            <w:pPr>
              <w:spacing w:afterLines="20" w:after="48"/>
              <w:jc w:val="center"/>
              <w:rPr>
                <w:rFonts w:asciiTheme="majorBidi" w:hAnsiTheme="majorBidi" w:cstheme="majorBidi"/>
                <w:b/>
                <w:sz w:val="18"/>
                <w:szCs w:val="19"/>
                <w:lang w:val="fr-CA"/>
              </w:rPr>
            </w:pPr>
            <w:r w:rsidRPr="00D57265">
              <w:rPr>
                <w:rFonts w:asciiTheme="majorBidi" w:hAnsiTheme="majorBidi" w:cstheme="majorBidi"/>
                <w:b/>
                <w:sz w:val="18"/>
                <w:szCs w:val="19"/>
                <w:lang w:val="fr-CA"/>
              </w:rPr>
              <w:t>2021-2022</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0177715A" w14:textId="16DC8571" w:rsidR="00CC4D07" w:rsidRPr="00D57265" w:rsidRDefault="006B516A" w:rsidP="001B70BE">
            <w:pPr>
              <w:spacing w:afterLines="20" w:after="48"/>
              <w:jc w:val="center"/>
              <w:rPr>
                <w:rFonts w:asciiTheme="majorBidi" w:hAnsiTheme="majorBidi" w:cstheme="majorBidi"/>
                <w:b/>
                <w:sz w:val="18"/>
                <w:szCs w:val="19"/>
                <w:lang w:val="fr-CA"/>
              </w:rPr>
            </w:pPr>
            <w:r w:rsidRPr="00D57265">
              <w:rPr>
                <w:rFonts w:asciiTheme="majorBidi" w:hAnsiTheme="majorBidi" w:cstheme="majorBidi"/>
                <w:b/>
                <w:sz w:val="18"/>
                <w:szCs w:val="19"/>
                <w:lang w:val="fr-CA"/>
              </w:rPr>
              <w:t>2023</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2F942A21" w14:textId="57A52F72" w:rsidR="00CC4D07" w:rsidRPr="00D57265" w:rsidRDefault="006B516A" w:rsidP="001B70BE">
            <w:pPr>
              <w:spacing w:afterLines="20" w:after="48"/>
              <w:jc w:val="center"/>
              <w:rPr>
                <w:rFonts w:asciiTheme="majorBidi" w:hAnsiTheme="majorBidi" w:cstheme="majorBidi"/>
                <w:b/>
                <w:sz w:val="18"/>
                <w:szCs w:val="19"/>
                <w:lang w:val="fr-CA"/>
              </w:rPr>
            </w:pPr>
            <w:r w:rsidRPr="00D57265">
              <w:rPr>
                <w:rFonts w:asciiTheme="majorBidi" w:hAnsiTheme="majorBidi" w:cstheme="majorBidi"/>
                <w:b/>
                <w:sz w:val="18"/>
                <w:szCs w:val="19"/>
                <w:lang w:val="fr-CA"/>
              </w:rPr>
              <w:t>2024</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24D09071" w14:textId="10FE4B07" w:rsidR="00CC4D07" w:rsidRPr="00D57265" w:rsidRDefault="006B516A" w:rsidP="001B70BE">
            <w:pPr>
              <w:spacing w:afterLines="20" w:after="48"/>
              <w:jc w:val="center"/>
              <w:rPr>
                <w:rFonts w:asciiTheme="majorBidi" w:hAnsiTheme="majorBidi" w:cstheme="majorBidi"/>
                <w:b/>
                <w:sz w:val="18"/>
                <w:szCs w:val="19"/>
                <w:lang w:val="fr-CA"/>
              </w:rPr>
            </w:pPr>
            <w:r w:rsidRPr="00D57265">
              <w:rPr>
                <w:rFonts w:asciiTheme="majorBidi" w:hAnsiTheme="majorBidi" w:cstheme="majorBidi"/>
                <w:b/>
                <w:sz w:val="18"/>
                <w:szCs w:val="19"/>
                <w:lang w:val="fr-CA"/>
              </w:rPr>
              <w:t>2025</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13528BB7" w14:textId="0EEF6D26" w:rsidR="00CC4D07" w:rsidRPr="00D57265" w:rsidRDefault="006B516A" w:rsidP="001B70BE">
            <w:pPr>
              <w:spacing w:afterLines="20" w:after="48"/>
              <w:jc w:val="center"/>
              <w:rPr>
                <w:rFonts w:asciiTheme="majorBidi" w:hAnsiTheme="majorBidi" w:cstheme="majorBidi"/>
                <w:b/>
                <w:sz w:val="18"/>
                <w:szCs w:val="19"/>
                <w:lang w:val="fr-CA"/>
              </w:rPr>
            </w:pPr>
            <w:r w:rsidRPr="00D57265">
              <w:rPr>
                <w:rFonts w:asciiTheme="majorBidi" w:hAnsiTheme="majorBidi" w:cstheme="majorBidi"/>
                <w:b/>
                <w:sz w:val="18"/>
                <w:szCs w:val="19"/>
                <w:lang w:val="fr-CA"/>
              </w:rPr>
              <w:t>2026</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hideMark/>
          </w:tcPr>
          <w:p w14:paraId="2E89CF03" w14:textId="40758A8C" w:rsidR="00CC4D07" w:rsidRPr="00D57265" w:rsidRDefault="006B516A" w:rsidP="001B70BE">
            <w:pPr>
              <w:spacing w:afterLines="20" w:after="48"/>
              <w:jc w:val="center"/>
              <w:rPr>
                <w:rFonts w:asciiTheme="majorBidi" w:hAnsiTheme="majorBidi" w:cstheme="majorBidi"/>
                <w:b/>
                <w:sz w:val="18"/>
                <w:szCs w:val="19"/>
                <w:lang w:val="fr-CA"/>
              </w:rPr>
            </w:pPr>
            <w:r w:rsidRPr="00D57265">
              <w:rPr>
                <w:rFonts w:asciiTheme="majorBidi" w:hAnsiTheme="majorBidi" w:cstheme="majorBidi"/>
                <w:b/>
                <w:sz w:val="18"/>
                <w:szCs w:val="19"/>
                <w:lang w:val="fr-CA"/>
              </w:rPr>
              <w:t>2027</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hideMark/>
          </w:tcPr>
          <w:p w14:paraId="77D77835" w14:textId="6632D930" w:rsidR="00CC4D07" w:rsidRPr="00D57265" w:rsidRDefault="006B516A" w:rsidP="001B70BE">
            <w:pPr>
              <w:spacing w:afterLines="20" w:after="48"/>
              <w:jc w:val="center"/>
              <w:rPr>
                <w:rFonts w:asciiTheme="majorBidi" w:hAnsiTheme="majorBidi" w:cstheme="majorBidi"/>
                <w:b/>
                <w:sz w:val="18"/>
                <w:szCs w:val="19"/>
                <w:lang w:val="fr-CA"/>
              </w:rPr>
            </w:pPr>
            <w:r w:rsidRPr="00D57265">
              <w:rPr>
                <w:rFonts w:asciiTheme="majorBidi" w:hAnsiTheme="majorBidi" w:cstheme="majorBidi"/>
                <w:b/>
                <w:sz w:val="18"/>
                <w:szCs w:val="19"/>
                <w:lang w:val="fr-CA"/>
              </w:rPr>
              <w:t>2028</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hideMark/>
          </w:tcPr>
          <w:p w14:paraId="202B8C75" w14:textId="21D19C3C" w:rsidR="00CC4D07" w:rsidRPr="00D57265" w:rsidRDefault="006B516A" w:rsidP="001B70BE">
            <w:pPr>
              <w:spacing w:afterLines="20" w:after="48"/>
              <w:jc w:val="center"/>
              <w:rPr>
                <w:rFonts w:asciiTheme="majorBidi" w:hAnsiTheme="majorBidi" w:cstheme="majorBidi"/>
                <w:b/>
                <w:sz w:val="18"/>
                <w:szCs w:val="19"/>
                <w:lang w:val="fr-CA"/>
              </w:rPr>
            </w:pPr>
            <w:r w:rsidRPr="00D57265">
              <w:rPr>
                <w:rFonts w:asciiTheme="majorBidi" w:hAnsiTheme="majorBidi" w:cstheme="majorBidi"/>
                <w:b/>
                <w:sz w:val="18"/>
                <w:szCs w:val="19"/>
                <w:lang w:val="fr-CA"/>
              </w:rPr>
              <w:t>2029</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hideMark/>
          </w:tcPr>
          <w:p w14:paraId="41B81A14" w14:textId="55645270" w:rsidR="00CC4D07" w:rsidRPr="00D57265" w:rsidRDefault="006B516A" w:rsidP="001B70BE">
            <w:pPr>
              <w:spacing w:afterLines="20" w:after="48"/>
              <w:jc w:val="center"/>
              <w:rPr>
                <w:rFonts w:asciiTheme="majorBidi" w:hAnsiTheme="majorBidi" w:cstheme="majorBidi"/>
                <w:b/>
                <w:sz w:val="18"/>
                <w:szCs w:val="19"/>
                <w:lang w:val="fr-CA"/>
              </w:rPr>
            </w:pPr>
            <w:r w:rsidRPr="00D57265">
              <w:rPr>
                <w:rFonts w:asciiTheme="majorBidi" w:hAnsiTheme="majorBidi" w:cstheme="majorBidi"/>
                <w:b/>
                <w:sz w:val="18"/>
                <w:szCs w:val="19"/>
                <w:lang w:val="fr-CA"/>
              </w:rPr>
              <w:t>2030</w:t>
            </w:r>
          </w:p>
        </w:tc>
        <w:tc>
          <w:tcPr>
            <w:tcW w:w="900" w:type="dxa"/>
            <w:tcBorders>
              <w:top w:val="single" w:sz="2" w:space="0" w:color="auto"/>
              <w:left w:val="single" w:sz="2" w:space="0" w:color="auto"/>
              <w:bottom w:val="single" w:sz="2" w:space="0" w:color="auto"/>
              <w:right w:val="single" w:sz="2" w:space="0" w:color="auto"/>
            </w:tcBorders>
            <w:tcMar>
              <w:left w:w="43" w:type="dxa"/>
              <w:right w:w="43" w:type="dxa"/>
            </w:tcMar>
            <w:hideMark/>
          </w:tcPr>
          <w:p w14:paraId="4ECD463C" w14:textId="77777777" w:rsidR="00CC4D07" w:rsidRPr="00D57265" w:rsidRDefault="00CC4D07" w:rsidP="001B70BE">
            <w:pPr>
              <w:spacing w:afterLines="20" w:after="48"/>
              <w:jc w:val="center"/>
              <w:rPr>
                <w:rFonts w:asciiTheme="majorBidi" w:hAnsiTheme="majorBidi" w:cstheme="majorBidi"/>
                <w:b/>
                <w:sz w:val="18"/>
                <w:szCs w:val="19"/>
                <w:lang w:val="fr-CA"/>
              </w:rPr>
            </w:pPr>
            <w:r w:rsidRPr="00D57265">
              <w:rPr>
                <w:rFonts w:asciiTheme="majorBidi" w:hAnsiTheme="majorBidi" w:cstheme="majorBidi"/>
                <w:b/>
                <w:sz w:val="18"/>
                <w:szCs w:val="19"/>
                <w:lang w:val="fr-CA"/>
              </w:rPr>
              <w:t>Total</w:t>
            </w:r>
          </w:p>
        </w:tc>
      </w:tr>
      <w:tr w:rsidR="00F1606B" w:rsidRPr="00D57265" w14:paraId="0390FDE8" w14:textId="77777777" w:rsidTr="00B55E28">
        <w:trPr>
          <w:trHeight w:val="32"/>
          <w:jc w:val="center"/>
        </w:trPr>
        <w:tc>
          <w:tcPr>
            <w:tcW w:w="3240" w:type="dxa"/>
            <w:gridSpan w:val="3"/>
            <w:tcBorders>
              <w:top w:val="single" w:sz="2" w:space="0" w:color="auto"/>
              <w:left w:val="single" w:sz="2" w:space="0" w:color="auto"/>
              <w:bottom w:val="single" w:sz="2" w:space="0" w:color="auto"/>
              <w:right w:val="single" w:sz="2" w:space="0" w:color="auto"/>
            </w:tcBorders>
            <w:tcMar>
              <w:left w:w="43" w:type="dxa"/>
              <w:right w:w="43" w:type="dxa"/>
            </w:tcMar>
            <w:hideMark/>
          </w:tcPr>
          <w:p w14:paraId="55BB912E" w14:textId="291C1685" w:rsidR="00CC4D07" w:rsidRPr="00D57265" w:rsidRDefault="0071135E" w:rsidP="00822348">
            <w:pPr>
              <w:spacing w:afterLines="20" w:after="48"/>
              <w:jc w:val="left"/>
              <w:rPr>
                <w:rFonts w:asciiTheme="majorBidi" w:hAnsiTheme="majorBidi" w:cstheme="majorBidi"/>
                <w:sz w:val="18"/>
                <w:szCs w:val="19"/>
                <w:lang w:val="fr-CA"/>
              </w:rPr>
            </w:pPr>
            <w:r w:rsidRPr="00D57265">
              <w:rPr>
                <w:rFonts w:asciiTheme="majorBidi" w:hAnsiTheme="majorBidi" w:cstheme="majorBidi"/>
                <w:sz w:val="18"/>
                <w:szCs w:val="19"/>
                <w:lang w:val="fr-CA"/>
              </w:rPr>
              <w:t>Limites de consommation du Protocole de Montréal (tonnes PAO</w:t>
            </w:r>
            <w:r w:rsidR="00CC4D07" w:rsidRPr="00D57265">
              <w:rPr>
                <w:rFonts w:asciiTheme="majorBidi" w:hAnsiTheme="majorBidi" w:cstheme="majorBidi"/>
                <w:sz w:val="18"/>
                <w:szCs w:val="19"/>
                <w:lang w:val="fr-CA"/>
              </w:rPr>
              <w:t>)</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17BD6DF3" w14:textId="054147B4" w:rsidR="00CC4D07" w:rsidRPr="00D57265" w:rsidRDefault="004D19B8" w:rsidP="001B70BE">
            <w:pPr>
              <w:spacing w:afterLines="20" w:after="48"/>
              <w:jc w:val="right"/>
              <w:rPr>
                <w:rFonts w:asciiTheme="majorBidi" w:hAnsiTheme="majorBidi" w:cstheme="majorBidi"/>
                <w:sz w:val="18"/>
                <w:szCs w:val="19"/>
                <w:lang w:val="fr-CA"/>
              </w:rPr>
            </w:pPr>
            <w:r w:rsidRPr="00D57265">
              <w:rPr>
                <w:rFonts w:asciiTheme="majorBidi" w:hAnsiTheme="majorBidi" w:cstheme="majorBidi"/>
                <w:sz w:val="18"/>
                <w:szCs w:val="19"/>
                <w:lang w:val="fr-CA"/>
              </w:rPr>
              <w:t>29</w:t>
            </w:r>
            <w:r w:rsidR="0071135E" w:rsidRPr="00D57265">
              <w:rPr>
                <w:rFonts w:asciiTheme="majorBidi" w:hAnsiTheme="majorBidi" w:cstheme="majorBidi"/>
                <w:sz w:val="18"/>
                <w:szCs w:val="19"/>
                <w:lang w:val="fr-CA"/>
              </w:rPr>
              <w:t>,</w:t>
            </w:r>
            <w:r w:rsidRPr="00D57265">
              <w:rPr>
                <w:rFonts w:asciiTheme="majorBidi" w:hAnsiTheme="majorBidi" w:cstheme="majorBidi"/>
                <w:sz w:val="18"/>
                <w:szCs w:val="19"/>
                <w:lang w:val="fr-CA"/>
              </w:rPr>
              <w:t>90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46D9EA3D" w14:textId="2689344C" w:rsidR="00CC4D07" w:rsidRPr="00D57265" w:rsidRDefault="004D19B8" w:rsidP="001B70BE">
            <w:pPr>
              <w:spacing w:afterLines="20" w:after="48"/>
              <w:jc w:val="right"/>
              <w:rPr>
                <w:rFonts w:asciiTheme="majorBidi" w:hAnsiTheme="majorBidi" w:cstheme="majorBidi"/>
                <w:sz w:val="18"/>
                <w:szCs w:val="19"/>
                <w:lang w:val="fr-CA"/>
              </w:rPr>
            </w:pPr>
            <w:r w:rsidRPr="00D57265">
              <w:rPr>
                <w:rFonts w:asciiTheme="majorBidi" w:hAnsiTheme="majorBidi" w:cstheme="majorBidi"/>
                <w:sz w:val="18"/>
                <w:szCs w:val="19"/>
                <w:lang w:val="fr-CA"/>
              </w:rPr>
              <w:t>29</w:t>
            </w:r>
            <w:r w:rsidR="0071135E" w:rsidRPr="00D57265">
              <w:rPr>
                <w:rFonts w:asciiTheme="majorBidi" w:hAnsiTheme="majorBidi" w:cstheme="majorBidi"/>
                <w:sz w:val="18"/>
                <w:szCs w:val="19"/>
                <w:lang w:val="fr-CA"/>
              </w:rPr>
              <w:t>,</w:t>
            </w:r>
            <w:r w:rsidRPr="00D57265">
              <w:rPr>
                <w:rFonts w:asciiTheme="majorBidi" w:hAnsiTheme="majorBidi" w:cstheme="majorBidi"/>
                <w:sz w:val="18"/>
                <w:szCs w:val="19"/>
                <w:lang w:val="fr-CA"/>
              </w:rPr>
              <w:t>90</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48A4AE0B" w14:textId="61FBCE45" w:rsidR="00CC4D07" w:rsidRPr="00D57265" w:rsidRDefault="004D19B8" w:rsidP="001B70BE">
            <w:pPr>
              <w:spacing w:afterLines="20" w:after="48"/>
              <w:jc w:val="right"/>
              <w:rPr>
                <w:rFonts w:asciiTheme="majorBidi" w:hAnsiTheme="majorBidi" w:cstheme="majorBidi"/>
                <w:sz w:val="18"/>
                <w:szCs w:val="19"/>
                <w:lang w:val="fr-CA"/>
              </w:rPr>
            </w:pPr>
            <w:r w:rsidRPr="00D57265">
              <w:rPr>
                <w:rFonts w:asciiTheme="majorBidi" w:hAnsiTheme="majorBidi" w:cstheme="majorBidi"/>
                <w:sz w:val="18"/>
                <w:szCs w:val="19"/>
                <w:lang w:val="fr-CA"/>
              </w:rPr>
              <w:t>29</w:t>
            </w:r>
            <w:r w:rsidR="0071135E" w:rsidRPr="00D57265">
              <w:rPr>
                <w:rFonts w:asciiTheme="majorBidi" w:hAnsiTheme="majorBidi" w:cstheme="majorBidi"/>
                <w:sz w:val="18"/>
                <w:szCs w:val="19"/>
                <w:lang w:val="fr-CA"/>
              </w:rPr>
              <w:t>,</w:t>
            </w:r>
            <w:r w:rsidRPr="00D57265">
              <w:rPr>
                <w:rFonts w:asciiTheme="majorBidi" w:hAnsiTheme="majorBidi" w:cstheme="majorBidi"/>
                <w:sz w:val="18"/>
                <w:szCs w:val="19"/>
                <w:lang w:val="fr-CA"/>
              </w:rPr>
              <w:t>90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7CDC3B5F" w14:textId="6FD0D28C" w:rsidR="00CC4D07" w:rsidRPr="00D57265" w:rsidRDefault="004D19B8" w:rsidP="001B70BE">
            <w:pPr>
              <w:spacing w:afterLines="20" w:after="48"/>
              <w:jc w:val="right"/>
              <w:rPr>
                <w:rFonts w:asciiTheme="majorBidi" w:hAnsiTheme="majorBidi" w:cstheme="majorBidi"/>
                <w:sz w:val="18"/>
                <w:szCs w:val="19"/>
                <w:lang w:val="fr-CA"/>
              </w:rPr>
            </w:pPr>
            <w:r w:rsidRPr="00D57265">
              <w:rPr>
                <w:rFonts w:asciiTheme="majorBidi" w:hAnsiTheme="majorBidi" w:cstheme="majorBidi"/>
                <w:sz w:val="18"/>
                <w:szCs w:val="19"/>
                <w:lang w:val="fr-CA"/>
              </w:rPr>
              <w:t>29</w:t>
            </w:r>
            <w:r w:rsidR="0071135E" w:rsidRPr="00D57265">
              <w:rPr>
                <w:rFonts w:asciiTheme="majorBidi" w:hAnsiTheme="majorBidi" w:cstheme="majorBidi"/>
                <w:sz w:val="18"/>
                <w:szCs w:val="19"/>
                <w:lang w:val="fr-CA"/>
              </w:rPr>
              <w:t>,</w:t>
            </w:r>
            <w:r w:rsidRPr="00D57265">
              <w:rPr>
                <w:rFonts w:asciiTheme="majorBidi" w:hAnsiTheme="majorBidi" w:cstheme="majorBidi"/>
                <w:sz w:val="18"/>
                <w:szCs w:val="19"/>
                <w:lang w:val="fr-CA"/>
              </w:rPr>
              <w:t>90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1D0ACCAA" w14:textId="25634BAA" w:rsidR="00CC4D07" w:rsidRPr="00D57265" w:rsidRDefault="004D19B8" w:rsidP="001B70BE">
            <w:pPr>
              <w:spacing w:afterLines="20" w:after="48"/>
              <w:jc w:val="right"/>
              <w:rPr>
                <w:rFonts w:asciiTheme="majorBidi" w:hAnsiTheme="majorBidi" w:cstheme="majorBidi"/>
                <w:sz w:val="18"/>
                <w:szCs w:val="19"/>
                <w:lang w:val="fr-CA"/>
              </w:rPr>
            </w:pPr>
            <w:r w:rsidRPr="00D57265">
              <w:rPr>
                <w:rFonts w:asciiTheme="majorBidi" w:hAnsiTheme="majorBidi" w:cstheme="majorBidi"/>
                <w:sz w:val="18"/>
                <w:szCs w:val="19"/>
                <w:lang w:val="fr-CA"/>
              </w:rPr>
              <w:t>15</w:t>
            </w:r>
            <w:r w:rsidR="0071135E" w:rsidRPr="00D57265">
              <w:rPr>
                <w:rFonts w:asciiTheme="majorBidi" w:hAnsiTheme="majorBidi" w:cstheme="majorBidi"/>
                <w:sz w:val="18"/>
                <w:szCs w:val="19"/>
                <w:lang w:val="fr-CA"/>
              </w:rPr>
              <w:t>,</w:t>
            </w:r>
            <w:r w:rsidRPr="00D57265">
              <w:rPr>
                <w:rFonts w:asciiTheme="majorBidi" w:hAnsiTheme="majorBidi" w:cstheme="majorBidi"/>
                <w:sz w:val="18"/>
                <w:szCs w:val="19"/>
                <w:lang w:val="fr-CA"/>
              </w:rPr>
              <w:t>00</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619FFE5D" w14:textId="4543F9F0" w:rsidR="00CC4D07" w:rsidRPr="00D57265" w:rsidRDefault="00F41B3F" w:rsidP="001B70BE">
            <w:pPr>
              <w:spacing w:afterLines="20" w:after="48"/>
              <w:jc w:val="right"/>
              <w:rPr>
                <w:rFonts w:asciiTheme="majorBidi" w:hAnsiTheme="majorBidi" w:cstheme="majorBidi"/>
                <w:sz w:val="18"/>
                <w:szCs w:val="19"/>
                <w:lang w:val="fr-CA"/>
              </w:rPr>
            </w:pPr>
            <w:r w:rsidRPr="00D57265">
              <w:rPr>
                <w:rFonts w:asciiTheme="majorBidi" w:hAnsiTheme="majorBidi" w:cstheme="majorBidi"/>
                <w:sz w:val="18"/>
                <w:szCs w:val="19"/>
                <w:lang w:val="fr-CA"/>
              </w:rPr>
              <w:t>15</w:t>
            </w:r>
            <w:r w:rsidR="0071135E" w:rsidRPr="00D57265">
              <w:rPr>
                <w:rFonts w:asciiTheme="majorBidi" w:hAnsiTheme="majorBidi" w:cstheme="majorBidi"/>
                <w:sz w:val="18"/>
                <w:szCs w:val="19"/>
                <w:lang w:val="fr-CA"/>
              </w:rPr>
              <w:t>,</w:t>
            </w:r>
            <w:r w:rsidRPr="00D57265">
              <w:rPr>
                <w:rFonts w:asciiTheme="majorBidi" w:hAnsiTheme="majorBidi" w:cstheme="majorBidi"/>
                <w:sz w:val="18"/>
                <w:szCs w:val="19"/>
                <w:lang w:val="fr-CA"/>
              </w:rPr>
              <w:t>00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592FCDC1" w14:textId="1223164E" w:rsidR="00CC4D07" w:rsidRPr="00D57265" w:rsidRDefault="00F41B3F" w:rsidP="001B70BE">
            <w:pPr>
              <w:spacing w:afterLines="20" w:after="48"/>
              <w:jc w:val="right"/>
              <w:rPr>
                <w:rFonts w:asciiTheme="majorBidi" w:hAnsiTheme="majorBidi" w:cstheme="majorBidi"/>
                <w:sz w:val="18"/>
                <w:szCs w:val="19"/>
                <w:lang w:val="fr-CA"/>
              </w:rPr>
            </w:pPr>
            <w:r w:rsidRPr="00D57265">
              <w:rPr>
                <w:rFonts w:asciiTheme="majorBidi" w:hAnsiTheme="majorBidi" w:cstheme="majorBidi"/>
                <w:sz w:val="18"/>
                <w:szCs w:val="19"/>
                <w:lang w:val="fr-CA"/>
              </w:rPr>
              <w:t>15</w:t>
            </w:r>
            <w:r w:rsidR="0071135E" w:rsidRPr="00D57265">
              <w:rPr>
                <w:rFonts w:asciiTheme="majorBidi" w:hAnsiTheme="majorBidi" w:cstheme="majorBidi"/>
                <w:sz w:val="18"/>
                <w:szCs w:val="19"/>
                <w:lang w:val="fr-CA"/>
              </w:rPr>
              <w:t>,</w:t>
            </w:r>
            <w:r w:rsidRPr="00D57265">
              <w:rPr>
                <w:rFonts w:asciiTheme="majorBidi" w:hAnsiTheme="majorBidi" w:cstheme="majorBidi"/>
                <w:sz w:val="18"/>
                <w:szCs w:val="19"/>
                <w:lang w:val="fr-CA"/>
              </w:rPr>
              <w:t>00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19F55416" w14:textId="22A0A1EC" w:rsidR="00CC4D07" w:rsidRPr="00D57265" w:rsidRDefault="00F41B3F" w:rsidP="001B70BE">
            <w:pPr>
              <w:spacing w:afterLines="20" w:after="48"/>
              <w:jc w:val="right"/>
              <w:rPr>
                <w:rFonts w:asciiTheme="majorBidi" w:hAnsiTheme="majorBidi" w:cstheme="majorBidi"/>
                <w:sz w:val="18"/>
                <w:szCs w:val="19"/>
                <w:lang w:val="fr-CA"/>
              </w:rPr>
            </w:pPr>
            <w:r w:rsidRPr="00D57265">
              <w:rPr>
                <w:rFonts w:asciiTheme="majorBidi" w:hAnsiTheme="majorBidi" w:cstheme="majorBidi"/>
                <w:sz w:val="18"/>
                <w:szCs w:val="19"/>
                <w:lang w:val="fr-CA"/>
              </w:rPr>
              <w:t>15</w:t>
            </w:r>
            <w:r w:rsidR="0071135E" w:rsidRPr="00D57265">
              <w:rPr>
                <w:rFonts w:asciiTheme="majorBidi" w:hAnsiTheme="majorBidi" w:cstheme="majorBidi"/>
                <w:sz w:val="18"/>
                <w:szCs w:val="19"/>
                <w:lang w:val="fr-CA"/>
              </w:rPr>
              <w:t>,</w:t>
            </w:r>
            <w:r w:rsidRPr="00D57265">
              <w:rPr>
                <w:rFonts w:asciiTheme="majorBidi" w:hAnsiTheme="majorBidi" w:cstheme="majorBidi"/>
                <w:sz w:val="18"/>
                <w:szCs w:val="19"/>
                <w:lang w:val="fr-CA"/>
              </w:rPr>
              <w:t>00</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73A783D7" w14:textId="089B8AC9" w:rsidR="00CC4D07" w:rsidRPr="00D57265" w:rsidRDefault="00F41B3F" w:rsidP="001B70BE">
            <w:pPr>
              <w:spacing w:afterLines="20" w:after="48"/>
              <w:jc w:val="right"/>
              <w:rPr>
                <w:rFonts w:asciiTheme="majorBidi" w:hAnsiTheme="majorBidi" w:cstheme="majorBidi"/>
                <w:sz w:val="18"/>
                <w:szCs w:val="19"/>
                <w:lang w:val="fr-CA"/>
              </w:rPr>
            </w:pPr>
            <w:r w:rsidRPr="00D57265">
              <w:rPr>
                <w:rFonts w:asciiTheme="majorBidi" w:hAnsiTheme="majorBidi" w:cstheme="majorBidi"/>
                <w:sz w:val="18"/>
                <w:szCs w:val="19"/>
                <w:lang w:val="fr-CA"/>
              </w:rPr>
              <w:t>15</w:t>
            </w:r>
            <w:r w:rsidR="0071135E" w:rsidRPr="00D57265">
              <w:rPr>
                <w:rFonts w:asciiTheme="majorBidi" w:hAnsiTheme="majorBidi" w:cstheme="majorBidi"/>
                <w:sz w:val="18"/>
                <w:szCs w:val="19"/>
                <w:lang w:val="fr-CA"/>
              </w:rPr>
              <w:t>,</w:t>
            </w:r>
            <w:r w:rsidRPr="00D57265">
              <w:rPr>
                <w:rFonts w:asciiTheme="majorBidi" w:hAnsiTheme="majorBidi" w:cstheme="majorBidi"/>
                <w:sz w:val="18"/>
                <w:szCs w:val="19"/>
                <w:lang w:val="fr-CA"/>
              </w:rPr>
              <w:t>00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7C79C39E" w14:textId="640364FA" w:rsidR="00CC4D07" w:rsidRPr="00D57265" w:rsidRDefault="00F41B3F" w:rsidP="001B70BE">
            <w:pPr>
              <w:spacing w:afterLines="20" w:after="48"/>
              <w:jc w:val="right"/>
              <w:rPr>
                <w:rFonts w:asciiTheme="majorBidi" w:hAnsiTheme="majorBidi" w:cstheme="majorBidi"/>
                <w:sz w:val="18"/>
                <w:szCs w:val="19"/>
                <w:lang w:val="fr-CA"/>
              </w:rPr>
            </w:pPr>
            <w:r w:rsidRPr="00D57265">
              <w:rPr>
                <w:rFonts w:asciiTheme="majorBidi" w:hAnsiTheme="majorBidi" w:cstheme="majorBidi"/>
                <w:sz w:val="18"/>
                <w:szCs w:val="19"/>
                <w:lang w:val="fr-CA"/>
              </w:rPr>
              <w:t>0</w:t>
            </w:r>
            <w:r w:rsidR="0071135E" w:rsidRPr="00D57265">
              <w:rPr>
                <w:rFonts w:asciiTheme="majorBidi" w:hAnsiTheme="majorBidi" w:cstheme="majorBidi"/>
                <w:sz w:val="18"/>
                <w:szCs w:val="19"/>
                <w:lang w:val="fr-CA"/>
              </w:rPr>
              <w:t>,</w:t>
            </w:r>
            <w:r w:rsidRPr="00D57265">
              <w:rPr>
                <w:rFonts w:asciiTheme="majorBidi" w:hAnsiTheme="majorBidi" w:cstheme="majorBidi"/>
                <w:sz w:val="18"/>
                <w:szCs w:val="19"/>
                <w:lang w:val="fr-CA"/>
              </w:rPr>
              <w:t>00</w:t>
            </w:r>
          </w:p>
        </w:tc>
        <w:tc>
          <w:tcPr>
            <w:tcW w:w="900" w:type="dxa"/>
            <w:tcBorders>
              <w:top w:val="single" w:sz="2" w:space="0" w:color="auto"/>
              <w:left w:val="single" w:sz="2" w:space="0" w:color="auto"/>
              <w:bottom w:val="single" w:sz="2" w:space="0" w:color="auto"/>
              <w:right w:val="single" w:sz="2" w:space="0" w:color="auto"/>
            </w:tcBorders>
            <w:tcMar>
              <w:left w:w="43" w:type="dxa"/>
              <w:right w:w="43" w:type="dxa"/>
            </w:tcMar>
            <w:hideMark/>
          </w:tcPr>
          <w:p w14:paraId="66526F9E" w14:textId="7DEAC09D" w:rsidR="00CC4D07" w:rsidRPr="00D57265" w:rsidRDefault="006A7B64" w:rsidP="001B70BE">
            <w:pPr>
              <w:spacing w:afterLines="20" w:after="48"/>
              <w:jc w:val="right"/>
              <w:rPr>
                <w:rFonts w:asciiTheme="majorBidi" w:hAnsiTheme="majorBidi" w:cstheme="majorBidi"/>
                <w:sz w:val="18"/>
                <w:szCs w:val="19"/>
                <w:lang w:val="fr-CA"/>
              </w:rPr>
            </w:pPr>
            <w:proofErr w:type="spellStart"/>
            <w:proofErr w:type="gramStart"/>
            <w:r w:rsidRPr="00D57265">
              <w:rPr>
                <w:rFonts w:asciiTheme="majorBidi" w:hAnsiTheme="majorBidi" w:cstheme="majorBidi"/>
                <w:sz w:val="18"/>
                <w:szCs w:val="19"/>
                <w:lang w:val="fr-CA"/>
              </w:rPr>
              <w:t>S</w:t>
            </w:r>
            <w:r w:rsidR="0071135E" w:rsidRPr="00D57265">
              <w:rPr>
                <w:rFonts w:asciiTheme="majorBidi" w:hAnsiTheme="majorBidi" w:cstheme="majorBidi"/>
                <w:sz w:val="18"/>
                <w:szCs w:val="19"/>
                <w:lang w:val="fr-CA"/>
              </w:rPr>
              <w:t>,</w:t>
            </w:r>
            <w:r w:rsidRPr="00D57265">
              <w:rPr>
                <w:rFonts w:asciiTheme="majorBidi" w:hAnsiTheme="majorBidi" w:cstheme="majorBidi"/>
                <w:sz w:val="18"/>
                <w:szCs w:val="19"/>
                <w:lang w:val="fr-CA"/>
              </w:rPr>
              <w:t>o</w:t>
            </w:r>
            <w:proofErr w:type="spellEnd"/>
            <w:proofErr w:type="gramEnd"/>
            <w:r w:rsidR="0071135E" w:rsidRPr="00D57265">
              <w:rPr>
                <w:rFonts w:asciiTheme="majorBidi" w:hAnsiTheme="majorBidi" w:cstheme="majorBidi"/>
                <w:sz w:val="18"/>
                <w:szCs w:val="19"/>
                <w:lang w:val="fr-CA"/>
              </w:rPr>
              <w:t>,</w:t>
            </w:r>
          </w:p>
        </w:tc>
      </w:tr>
      <w:tr w:rsidR="00F1606B" w:rsidRPr="00D57265" w14:paraId="3B9E0776" w14:textId="77777777" w:rsidTr="00B55E28">
        <w:trPr>
          <w:trHeight w:val="194"/>
          <w:jc w:val="center"/>
        </w:trPr>
        <w:tc>
          <w:tcPr>
            <w:tcW w:w="3240" w:type="dxa"/>
            <w:gridSpan w:val="3"/>
            <w:tcBorders>
              <w:top w:val="single" w:sz="2" w:space="0" w:color="auto"/>
              <w:left w:val="single" w:sz="2" w:space="0" w:color="auto"/>
              <w:bottom w:val="single" w:sz="2" w:space="0" w:color="auto"/>
              <w:right w:val="single" w:sz="2" w:space="0" w:color="auto"/>
            </w:tcBorders>
            <w:tcMar>
              <w:left w:w="43" w:type="dxa"/>
              <w:right w:w="43" w:type="dxa"/>
            </w:tcMar>
            <w:hideMark/>
          </w:tcPr>
          <w:p w14:paraId="6C696A45" w14:textId="04B0E4D6" w:rsidR="00CC4D07" w:rsidRPr="00D57265" w:rsidRDefault="0071135E" w:rsidP="00822348">
            <w:pPr>
              <w:spacing w:afterLines="20" w:after="48"/>
              <w:jc w:val="left"/>
              <w:rPr>
                <w:rFonts w:asciiTheme="majorBidi" w:hAnsiTheme="majorBidi" w:cstheme="majorBidi"/>
                <w:sz w:val="18"/>
                <w:szCs w:val="19"/>
                <w:lang w:val="fr-CA"/>
              </w:rPr>
            </w:pPr>
            <w:r w:rsidRPr="00D57265">
              <w:rPr>
                <w:rFonts w:asciiTheme="majorBidi" w:hAnsiTheme="majorBidi" w:cstheme="majorBidi"/>
                <w:sz w:val="18"/>
                <w:szCs w:val="19"/>
                <w:lang w:val="fr-CA"/>
              </w:rPr>
              <w:t>Consommation maximum permise (tonnes PAO)</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231ED3BA" w14:textId="4DF1DDE0" w:rsidR="00CC4D07" w:rsidRPr="00D57265" w:rsidRDefault="00F41B3F" w:rsidP="001B70BE">
            <w:pPr>
              <w:spacing w:afterLines="20" w:after="48"/>
              <w:jc w:val="right"/>
              <w:rPr>
                <w:rFonts w:asciiTheme="majorBidi" w:hAnsiTheme="majorBidi" w:cstheme="majorBidi"/>
                <w:sz w:val="18"/>
                <w:szCs w:val="19"/>
                <w:lang w:val="fr-CA"/>
              </w:rPr>
            </w:pPr>
            <w:r w:rsidRPr="00D57265">
              <w:rPr>
                <w:rFonts w:asciiTheme="majorBidi" w:hAnsiTheme="majorBidi" w:cstheme="majorBidi"/>
                <w:sz w:val="18"/>
                <w:szCs w:val="19"/>
                <w:lang w:val="fr-CA"/>
              </w:rPr>
              <w:t>28</w:t>
            </w:r>
            <w:r w:rsidR="0071135E" w:rsidRPr="00D57265">
              <w:rPr>
                <w:rFonts w:asciiTheme="majorBidi" w:hAnsiTheme="majorBidi" w:cstheme="majorBidi"/>
                <w:sz w:val="18"/>
                <w:szCs w:val="19"/>
                <w:lang w:val="fr-CA"/>
              </w:rPr>
              <w:t>,</w:t>
            </w:r>
            <w:r w:rsidRPr="00D57265">
              <w:rPr>
                <w:rFonts w:asciiTheme="majorBidi" w:hAnsiTheme="majorBidi" w:cstheme="majorBidi"/>
                <w:sz w:val="18"/>
                <w:szCs w:val="19"/>
                <w:lang w:val="fr-CA"/>
              </w:rPr>
              <w:t>50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07720148" w14:textId="06398444" w:rsidR="00CC4D07" w:rsidRPr="00D57265" w:rsidRDefault="00F56DC4" w:rsidP="001B70BE">
            <w:pPr>
              <w:spacing w:afterLines="20" w:after="48"/>
              <w:jc w:val="right"/>
              <w:rPr>
                <w:rFonts w:asciiTheme="majorBidi" w:hAnsiTheme="majorBidi" w:cstheme="majorBidi"/>
                <w:sz w:val="18"/>
                <w:szCs w:val="19"/>
                <w:lang w:val="fr-CA"/>
              </w:rPr>
            </w:pPr>
            <w:r w:rsidRPr="00D57265">
              <w:rPr>
                <w:rFonts w:asciiTheme="majorBidi" w:hAnsiTheme="majorBidi" w:cstheme="majorBidi"/>
                <w:sz w:val="18"/>
                <w:szCs w:val="19"/>
                <w:lang w:val="fr-CA"/>
              </w:rPr>
              <w:t>28</w:t>
            </w:r>
            <w:r w:rsidR="0071135E" w:rsidRPr="00D57265">
              <w:rPr>
                <w:rFonts w:asciiTheme="majorBidi" w:hAnsiTheme="majorBidi" w:cstheme="majorBidi"/>
                <w:sz w:val="18"/>
                <w:szCs w:val="19"/>
                <w:lang w:val="fr-CA"/>
              </w:rPr>
              <w:t>,</w:t>
            </w:r>
            <w:r w:rsidRPr="00D57265">
              <w:rPr>
                <w:rFonts w:asciiTheme="majorBidi" w:hAnsiTheme="majorBidi" w:cstheme="majorBidi"/>
                <w:sz w:val="18"/>
                <w:szCs w:val="19"/>
                <w:lang w:val="fr-CA"/>
              </w:rPr>
              <w:t>50</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0E21632E" w14:textId="2F0700CE" w:rsidR="00CC4D07" w:rsidRPr="00D57265" w:rsidRDefault="00F56DC4" w:rsidP="001B70BE">
            <w:pPr>
              <w:spacing w:afterLines="20" w:after="48"/>
              <w:jc w:val="right"/>
              <w:rPr>
                <w:rFonts w:asciiTheme="majorBidi" w:hAnsiTheme="majorBidi" w:cstheme="majorBidi"/>
                <w:sz w:val="18"/>
                <w:szCs w:val="19"/>
                <w:lang w:val="fr-CA"/>
              </w:rPr>
            </w:pPr>
            <w:r w:rsidRPr="00D57265">
              <w:rPr>
                <w:rFonts w:asciiTheme="majorBidi" w:hAnsiTheme="majorBidi" w:cstheme="majorBidi"/>
                <w:sz w:val="18"/>
                <w:szCs w:val="19"/>
                <w:lang w:val="fr-CA"/>
              </w:rPr>
              <w:t>28</w:t>
            </w:r>
            <w:r w:rsidR="0071135E" w:rsidRPr="00D57265">
              <w:rPr>
                <w:rFonts w:asciiTheme="majorBidi" w:hAnsiTheme="majorBidi" w:cstheme="majorBidi"/>
                <w:sz w:val="18"/>
                <w:szCs w:val="19"/>
                <w:lang w:val="fr-CA"/>
              </w:rPr>
              <w:t>,</w:t>
            </w:r>
            <w:r w:rsidRPr="00D57265">
              <w:rPr>
                <w:rFonts w:asciiTheme="majorBidi" w:hAnsiTheme="majorBidi" w:cstheme="majorBidi"/>
                <w:sz w:val="18"/>
                <w:szCs w:val="19"/>
                <w:lang w:val="fr-CA"/>
              </w:rPr>
              <w:t>50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63B02EF3" w14:textId="0D2B49CB" w:rsidR="00CC4D07" w:rsidRPr="00D57265" w:rsidRDefault="00F56DC4" w:rsidP="001B70BE">
            <w:pPr>
              <w:spacing w:afterLines="20" w:after="48"/>
              <w:jc w:val="right"/>
              <w:rPr>
                <w:rFonts w:asciiTheme="majorBidi" w:hAnsiTheme="majorBidi" w:cstheme="majorBidi"/>
                <w:sz w:val="18"/>
                <w:szCs w:val="19"/>
                <w:lang w:val="fr-CA"/>
              </w:rPr>
            </w:pPr>
            <w:r w:rsidRPr="00D57265">
              <w:rPr>
                <w:rFonts w:asciiTheme="majorBidi" w:hAnsiTheme="majorBidi" w:cstheme="majorBidi"/>
                <w:sz w:val="18"/>
                <w:szCs w:val="19"/>
                <w:lang w:val="fr-CA"/>
              </w:rPr>
              <w:t>28</w:t>
            </w:r>
            <w:r w:rsidR="0071135E" w:rsidRPr="00D57265">
              <w:rPr>
                <w:rFonts w:asciiTheme="majorBidi" w:hAnsiTheme="majorBidi" w:cstheme="majorBidi"/>
                <w:sz w:val="18"/>
                <w:szCs w:val="19"/>
                <w:lang w:val="fr-CA"/>
              </w:rPr>
              <w:t>,</w:t>
            </w:r>
            <w:r w:rsidRPr="00D57265">
              <w:rPr>
                <w:rFonts w:asciiTheme="majorBidi" w:hAnsiTheme="majorBidi" w:cstheme="majorBidi"/>
                <w:sz w:val="18"/>
                <w:szCs w:val="19"/>
                <w:lang w:val="fr-CA"/>
              </w:rPr>
              <w:t>50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2BF00691" w14:textId="233250C5" w:rsidR="00CC4D07" w:rsidRPr="00D57265" w:rsidRDefault="00F56DC4" w:rsidP="001B70BE">
            <w:pPr>
              <w:spacing w:afterLines="20" w:after="48"/>
              <w:jc w:val="right"/>
              <w:rPr>
                <w:rFonts w:asciiTheme="majorBidi" w:hAnsiTheme="majorBidi" w:cstheme="majorBidi"/>
                <w:sz w:val="18"/>
                <w:szCs w:val="19"/>
                <w:lang w:val="fr-CA"/>
              </w:rPr>
            </w:pPr>
            <w:r w:rsidRPr="00D57265">
              <w:rPr>
                <w:rFonts w:asciiTheme="majorBidi" w:hAnsiTheme="majorBidi" w:cstheme="majorBidi"/>
                <w:sz w:val="18"/>
                <w:szCs w:val="19"/>
                <w:lang w:val="fr-CA"/>
              </w:rPr>
              <w:t>15</w:t>
            </w:r>
            <w:r w:rsidR="0071135E" w:rsidRPr="00D57265">
              <w:rPr>
                <w:rFonts w:asciiTheme="majorBidi" w:hAnsiTheme="majorBidi" w:cstheme="majorBidi"/>
                <w:sz w:val="18"/>
                <w:szCs w:val="19"/>
                <w:lang w:val="fr-CA"/>
              </w:rPr>
              <w:t>,</w:t>
            </w:r>
            <w:r w:rsidRPr="00D57265">
              <w:rPr>
                <w:rFonts w:asciiTheme="majorBidi" w:hAnsiTheme="majorBidi" w:cstheme="majorBidi"/>
                <w:sz w:val="18"/>
                <w:szCs w:val="19"/>
                <w:lang w:val="fr-CA"/>
              </w:rPr>
              <w:t>00</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22F27595" w14:textId="3735081B" w:rsidR="00CC4D07" w:rsidRPr="00D57265" w:rsidRDefault="00F56DC4" w:rsidP="001B70BE">
            <w:pPr>
              <w:spacing w:afterLines="20" w:after="48"/>
              <w:jc w:val="right"/>
              <w:rPr>
                <w:rFonts w:asciiTheme="majorBidi" w:hAnsiTheme="majorBidi" w:cstheme="majorBidi"/>
                <w:sz w:val="18"/>
                <w:szCs w:val="19"/>
                <w:lang w:val="fr-CA"/>
              </w:rPr>
            </w:pPr>
            <w:r w:rsidRPr="00D57265">
              <w:rPr>
                <w:rFonts w:asciiTheme="majorBidi" w:hAnsiTheme="majorBidi" w:cstheme="majorBidi"/>
                <w:sz w:val="18"/>
                <w:szCs w:val="19"/>
                <w:lang w:val="fr-CA"/>
              </w:rPr>
              <w:t>15</w:t>
            </w:r>
            <w:r w:rsidR="0071135E" w:rsidRPr="00D57265">
              <w:rPr>
                <w:rFonts w:asciiTheme="majorBidi" w:hAnsiTheme="majorBidi" w:cstheme="majorBidi"/>
                <w:sz w:val="18"/>
                <w:szCs w:val="19"/>
                <w:lang w:val="fr-CA"/>
              </w:rPr>
              <w:t>,</w:t>
            </w:r>
            <w:r w:rsidRPr="00D57265">
              <w:rPr>
                <w:rFonts w:asciiTheme="majorBidi" w:hAnsiTheme="majorBidi" w:cstheme="majorBidi"/>
                <w:sz w:val="18"/>
                <w:szCs w:val="19"/>
                <w:lang w:val="fr-CA"/>
              </w:rPr>
              <w:t>00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70AD4761" w14:textId="694B110D" w:rsidR="00CC4D07" w:rsidRPr="00D57265" w:rsidRDefault="00F56DC4" w:rsidP="001B70BE">
            <w:pPr>
              <w:spacing w:afterLines="20" w:after="48"/>
              <w:jc w:val="right"/>
              <w:rPr>
                <w:rFonts w:asciiTheme="majorBidi" w:hAnsiTheme="majorBidi" w:cstheme="majorBidi"/>
                <w:sz w:val="18"/>
                <w:szCs w:val="19"/>
                <w:lang w:val="fr-CA"/>
              </w:rPr>
            </w:pPr>
            <w:r w:rsidRPr="00D57265">
              <w:rPr>
                <w:rFonts w:asciiTheme="majorBidi" w:hAnsiTheme="majorBidi" w:cstheme="majorBidi"/>
                <w:sz w:val="18"/>
                <w:szCs w:val="19"/>
                <w:lang w:val="fr-CA"/>
              </w:rPr>
              <w:t>15</w:t>
            </w:r>
            <w:r w:rsidR="0071135E" w:rsidRPr="00D57265">
              <w:rPr>
                <w:rFonts w:asciiTheme="majorBidi" w:hAnsiTheme="majorBidi" w:cstheme="majorBidi"/>
                <w:sz w:val="18"/>
                <w:szCs w:val="19"/>
                <w:lang w:val="fr-CA"/>
              </w:rPr>
              <w:t>,</w:t>
            </w:r>
            <w:r w:rsidRPr="00D57265">
              <w:rPr>
                <w:rFonts w:asciiTheme="majorBidi" w:hAnsiTheme="majorBidi" w:cstheme="majorBidi"/>
                <w:sz w:val="18"/>
                <w:szCs w:val="19"/>
                <w:lang w:val="fr-CA"/>
              </w:rPr>
              <w:t>00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42985903" w14:textId="6E3E364F" w:rsidR="00CC4D07" w:rsidRPr="00D57265" w:rsidRDefault="00F56DC4" w:rsidP="001B70BE">
            <w:pPr>
              <w:spacing w:afterLines="20" w:after="48"/>
              <w:jc w:val="right"/>
              <w:rPr>
                <w:rFonts w:asciiTheme="majorBidi" w:hAnsiTheme="majorBidi" w:cstheme="majorBidi"/>
                <w:sz w:val="18"/>
                <w:szCs w:val="19"/>
                <w:lang w:val="fr-CA"/>
              </w:rPr>
            </w:pPr>
            <w:r w:rsidRPr="00D57265">
              <w:rPr>
                <w:rFonts w:asciiTheme="majorBidi" w:hAnsiTheme="majorBidi" w:cstheme="majorBidi"/>
                <w:sz w:val="18"/>
                <w:szCs w:val="19"/>
                <w:lang w:val="fr-CA"/>
              </w:rPr>
              <w:t>1</w:t>
            </w:r>
            <w:r w:rsidR="0071135E" w:rsidRPr="00D57265">
              <w:rPr>
                <w:rFonts w:asciiTheme="majorBidi" w:hAnsiTheme="majorBidi" w:cstheme="majorBidi"/>
                <w:sz w:val="18"/>
                <w:szCs w:val="19"/>
                <w:lang w:val="fr-CA"/>
              </w:rPr>
              <w:t>,</w:t>
            </w:r>
            <w:r w:rsidRPr="00D57265">
              <w:rPr>
                <w:rFonts w:asciiTheme="majorBidi" w:hAnsiTheme="majorBidi" w:cstheme="majorBidi"/>
                <w:sz w:val="18"/>
                <w:szCs w:val="19"/>
                <w:lang w:val="fr-CA"/>
              </w:rPr>
              <w:t>15</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699B9CD5" w14:textId="6964D706" w:rsidR="00CC4D07" w:rsidRPr="00D57265" w:rsidRDefault="005A4FD1" w:rsidP="001B70BE">
            <w:pPr>
              <w:spacing w:afterLines="20" w:after="48"/>
              <w:jc w:val="right"/>
              <w:rPr>
                <w:rFonts w:asciiTheme="majorBidi" w:hAnsiTheme="majorBidi" w:cstheme="majorBidi"/>
                <w:sz w:val="18"/>
                <w:szCs w:val="19"/>
                <w:lang w:val="fr-CA"/>
              </w:rPr>
            </w:pPr>
            <w:r w:rsidRPr="00D57265">
              <w:rPr>
                <w:rFonts w:asciiTheme="majorBidi" w:hAnsiTheme="majorBidi" w:cstheme="majorBidi"/>
                <w:sz w:val="18"/>
                <w:szCs w:val="19"/>
                <w:lang w:val="fr-CA"/>
              </w:rPr>
              <w:t>1</w:t>
            </w:r>
            <w:r w:rsidR="0071135E" w:rsidRPr="00D57265">
              <w:rPr>
                <w:rFonts w:asciiTheme="majorBidi" w:hAnsiTheme="majorBidi" w:cstheme="majorBidi"/>
                <w:sz w:val="18"/>
                <w:szCs w:val="19"/>
                <w:lang w:val="fr-CA"/>
              </w:rPr>
              <w:t>,</w:t>
            </w:r>
            <w:r w:rsidRPr="00D57265">
              <w:rPr>
                <w:rFonts w:asciiTheme="majorBidi" w:hAnsiTheme="majorBidi" w:cstheme="majorBidi"/>
                <w:sz w:val="18"/>
                <w:szCs w:val="19"/>
                <w:lang w:val="fr-CA"/>
              </w:rPr>
              <w:t>15</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11DC81EE" w14:textId="1AFD40BC" w:rsidR="00CC4D07" w:rsidRPr="00D57265" w:rsidRDefault="005A4FD1" w:rsidP="001B70BE">
            <w:pPr>
              <w:spacing w:afterLines="20" w:after="48"/>
              <w:jc w:val="right"/>
              <w:rPr>
                <w:rFonts w:asciiTheme="majorBidi" w:hAnsiTheme="majorBidi" w:cstheme="majorBidi"/>
                <w:sz w:val="18"/>
                <w:szCs w:val="19"/>
                <w:lang w:val="fr-CA"/>
              </w:rPr>
            </w:pPr>
            <w:r w:rsidRPr="00D57265">
              <w:rPr>
                <w:rFonts w:asciiTheme="majorBidi" w:hAnsiTheme="majorBidi" w:cstheme="majorBidi"/>
                <w:sz w:val="18"/>
                <w:szCs w:val="19"/>
                <w:lang w:val="fr-CA"/>
              </w:rPr>
              <w:t>0</w:t>
            </w:r>
            <w:r w:rsidR="0071135E" w:rsidRPr="00D57265">
              <w:rPr>
                <w:rFonts w:asciiTheme="majorBidi" w:hAnsiTheme="majorBidi" w:cstheme="majorBidi"/>
                <w:sz w:val="18"/>
                <w:szCs w:val="19"/>
                <w:lang w:val="fr-CA"/>
              </w:rPr>
              <w:t>,</w:t>
            </w:r>
            <w:r w:rsidRPr="00D57265">
              <w:rPr>
                <w:rFonts w:asciiTheme="majorBidi" w:hAnsiTheme="majorBidi" w:cstheme="majorBidi"/>
                <w:sz w:val="18"/>
                <w:szCs w:val="19"/>
                <w:lang w:val="fr-CA"/>
              </w:rPr>
              <w:t>00</w:t>
            </w:r>
          </w:p>
        </w:tc>
        <w:tc>
          <w:tcPr>
            <w:tcW w:w="900" w:type="dxa"/>
            <w:tcBorders>
              <w:top w:val="single" w:sz="2" w:space="0" w:color="auto"/>
              <w:left w:val="single" w:sz="2" w:space="0" w:color="auto"/>
              <w:bottom w:val="single" w:sz="2" w:space="0" w:color="auto"/>
              <w:right w:val="single" w:sz="2" w:space="0" w:color="auto"/>
            </w:tcBorders>
            <w:tcMar>
              <w:left w:w="43" w:type="dxa"/>
              <w:right w:w="43" w:type="dxa"/>
            </w:tcMar>
            <w:hideMark/>
          </w:tcPr>
          <w:p w14:paraId="5371462D" w14:textId="23F8490D" w:rsidR="00CC4D07" w:rsidRPr="00D57265" w:rsidRDefault="006A7B64" w:rsidP="001B70BE">
            <w:pPr>
              <w:spacing w:afterLines="20" w:after="48"/>
              <w:jc w:val="right"/>
              <w:rPr>
                <w:rFonts w:asciiTheme="majorBidi" w:hAnsiTheme="majorBidi" w:cstheme="majorBidi"/>
                <w:sz w:val="18"/>
                <w:szCs w:val="19"/>
                <w:lang w:val="fr-CA"/>
              </w:rPr>
            </w:pPr>
            <w:proofErr w:type="spellStart"/>
            <w:proofErr w:type="gramStart"/>
            <w:r w:rsidRPr="00D57265">
              <w:rPr>
                <w:rFonts w:asciiTheme="majorBidi" w:hAnsiTheme="majorBidi" w:cstheme="majorBidi"/>
                <w:sz w:val="18"/>
                <w:szCs w:val="19"/>
                <w:lang w:val="fr-CA"/>
              </w:rPr>
              <w:t>S</w:t>
            </w:r>
            <w:r w:rsidR="0071135E" w:rsidRPr="00D57265">
              <w:rPr>
                <w:rFonts w:asciiTheme="majorBidi" w:hAnsiTheme="majorBidi" w:cstheme="majorBidi"/>
                <w:sz w:val="18"/>
                <w:szCs w:val="19"/>
                <w:lang w:val="fr-CA"/>
              </w:rPr>
              <w:t>,</w:t>
            </w:r>
            <w:r w:rsidRPr="00D57265">
              <w:rPr>
                <w:rFonts w:asciiTheme="majorBidi" w:hAnsiTheme="majorBidi" w:cstheme="majorBidi"/>
                <w:sz w:val="18"/>
                <w:szCs w:val="19"/>
                <w:lang w:val="fr-CA"/>
              </w:rPr>
              <w:t>o</w:t>
            </w:r>
            <w:proofErr w:type="spellEnd"/>
            <w:proofErr w:type="gramEnd"/>
            <w:r w:rsidR="0071135E" w:rsidRPr="00D57265">
              <w:rPr>
                <w:rFonts w:asciiTheme="majorBidi" w:hAnsiTheme="majorBidi" w:cstheme="majorBidi"/>
                <w:sz w:val="18"/>
                <w:szCs w:val="19"/>
                <w:lang w:val="fr-CA"/>
              </w:rPr>
              <w:t>,</w:t>
            </w:r>
          </w:p>
        </w:tc>
      </w:tr>
      <w:tr w:rsidR="00F1606B" w:rsidRPr="00D57265" w14:paraId="673C4DA0" w14:textId="77777777" w:rsidTr="0014345E">
        <w:trPr>
          <w:trHeight w:val="344"/>
          <w:jc w:val="center"/>
        </w:trPr>
        <w:tc>
          <w:tcPr>
            <w:tcW w:w="1440" w:type="dxa"/>
            <w:vMerge w:val="restart"/>
            <w:tcBorders>
              <w:top w:val="single" w:sz="2" w:space="0" w:color="auto"/>
              <w:left w:val="single" w:sz="4" w:space="0" w:color="auto"/>
              <w:bottom w:val="single" w:sz="4" w:space="0" w:color="auto"/>
              <w:right w:val="single" w:sz="4" w:space="0" w:color="auto"/>
            </w:tcBorders>
            <w:tcMar>
              <w:left w:w="14" w:type="dxa"/>
              <w:right w:w="14" w:type="dxa"/>
            </w:tcMar>
            <w:vAlign w:val="center"/>
            <w:hideMark/>
          </w:tcPr>
          <w:p w14:paraId="38910EE9" w14:textId="0E9992FA" w:rsidR="00CC4D07" w:rsidRPr="00D57265" w:rsidRDefault="0071135E" w:rsidP="005B4EF4">
            <w:pPr>
              <w:spacing w:afterLines="20" w:after="48"/>
              <w:jc w:val="left"/>
              <w:rPr>
                <w:rFonts w:asciiTheme="majorBidi" w:hAnsiTheme="majorBidi" w:cstheme="majorBidi"/>
                <w:sz w:val="18"/>
                <w:szCs w:val="19"/>
                <w:lang w:val="fr-CA"/>
              </w:rPr>
            </w:pPr>
            <w:r w:rsidRPr="00D57265">
              <w:rPr>
                <w:rFonts w:asciiTheme="majorBidi" w:hAnsiTheme="majorBidi" w:cstheme="majorBidi"/>
                <w:sz w:val="18"/>
                <w:szCs w:val="19"/>
                <w:lang w:val="fr-CA"/>
              </w:rPr>
              <w:t xml:space="preserve">Financement </w:t>
            </w:r>
            <w:r w:rsidR="005B4EF4" w:rsidRPr="00D57265">
              <w:rPr>
                <w:rFonts w:asciiTheme="majorBidi" w:hAnsiTheme="majorBidi" w:cstheme="majorBidi"/>
                <w:sz w:val="18"/>
                <w:szCs w:val="19"/>
                <w:lang w:val="fr-CA"/>
              </w:rPr>
              <w:t>approuvé</w:t>
            </w:r>
            <w:r w:rsidRPr="00D57265">
              <w:rPr>
                <w:rFonts w:asciiTheme="majorBidi" w:hAnsiTheme="majorBidi" w:cstheme="majorBidi"/>
                <w:sz w:val="18"/>
                <w:szCs w:val="19"/>
                <w:lang w:val="fr-CA"/>
              </w:rPr>
              <w:t xml:space="preserve"> en principe ($US)</w:t>
            </w:r>
          </w:p>
        </w:tc>
        <w:tc>
          <w:tcPr>
            <w:tcW w:w="630" w:type="dxa"/>
            <w:vMerge w:val="restart"/>
            <w:tcBorders>
              <w:top w:val="single" w:sz="2" w:space="0" w:color="auto"/>
              <w:left w:val="single" w:sz="4" w:space="0" w:color="auto"/>
              <w:right w:val="single" w:sz="4" w:space="0" w:color="auto"/>
            </w:tcBorders>
            <w:tcMar>
              <w:left w:w="43" w:type="dxa"/>
              <w:right w:w="43" w:type="dxa"/>
            </w:tcMar>
            <w:vAlign w:val="center"/>
            <w:hideMark/>
          </w:tcPr>
          <w:p w14:paraId="2FF5E0B4" w14:textId="0D9ABF04" w:rsidR="00CC4D07" w:rsidRPr="00D57265" w:rsidRDefault="0071135E" w:rsidP="007C3214">
            <w:pPr>
              <w:spacing w:afterLines="20" w:after="48"/>
              <w:ind w:left="-196" w:right="-224"/>
              <w:jc w:val="center"/>
              <w:rPr>
                <w:rFonts w:asciiTheme="majorBidi" w:hAnsiTheme="majorBidi" w:cstheme="majorBidi"/>
                <w:sz w:val="18"/>
                <w:szCs w:val="19"/>
                <w:lang w:val="fr-CA"/>
              </w:rPr>
            </w:pPr>
            <w:r w:rsidRPr="00D57265">
              <w:rPr>
                <w:rFonts w:asciiTheme="majorBidi" w:hAnsiTheme="majorBidi" w:cstheme="majorBidi"/>
                <w:sz w:val="18"/>
                <w:szCs w:val="19"/>
                <w:lang w:val="fr-CA"/>
              </w:rPr>
              <w:t>PNUD</w:t>
            </w:r>
          </w:p>
        </w:tc>
        <w:tc>
          <w:tcPr>
            <w:tcW w:w="1170" w:type="dxa"/>
            <w:tcBorders>
              <w:top w:val="single" w:sz="2" w:space="0" w:color="auto"/>
              <w:left w:val="single" w:sz="4" w:space="0" w:color="auto"/>
              <w:bottom w:val="single" w:sz="4" w:space="0" w:color="auto"/>
              <w:right w:val="single" w:sz="4" w:space="0" w:color="auto"/>
            </w:tcBorders>
            <w:tcMar>
              <w:left w:w="43" w:type="dxa"/>
              <w:right w:w="43" w:type="dxa"/>
            </w:tcMar>
            <w:hideMark/>
          </w:tcPr>
          <w:p w14:paraId="06BA2DFD" w14:textId="6E2387DF" w:rsidR="00CC4D07" w:rsidRPr="00D57265" w:rsidRDefault="0071135E" w:rsidP="00C42D0A">
            <w:pPr>
              <w:spacing w:afterLines="20" w:after="48"/>
              <w:jc w:val="left"/>
              <w:rPr>
                <w:rFonts w:asciiTheme="majorBidi" w:hAnsiTheme="majorBidi" w:cstheme="majorBidi"/>
                <w:sz w:val="18"/>
                <w:szCs w:val="19"/>
                <w:lang w:val="fr-CA"/>
              </w:rPr>
            </w:pPr>
            <w:r w:rsidRPr="00D57265">
              <w:rPr>
                <w:rFonts w:asciiTheme="majorBidi" w:hAnsiTheme="majorBidi" w:cstheme="majorBidi"/>
                <w:sz w:val="18"/>
                <w:szCs w:val="19"/>
                <w:lang w:val="fr-CA"/>
              </w:rPr>
              <w:t>Coûts du projet</w:t>
            </w:r>
          </w:p>
        </w:tc>
        <w:tc>
          <w:tcPr>
            <w:tcW w:w="720" w:type="dxa"/>
            <w:tcBorders>
              <w:top w:val="single" w:sz="2" w:space="0" w:color="auto"/>
              <w:left w:val="single" w:sz="4" w:space="0" w:color="auto"/>
              <w:bottom w:val="single" w:sz="4" w:space="0" w:color="auto"/>
              <w:right w:val="single" w:sz="4" w:space="0" w:color="auto"/>
            </w:tcBorders>
            <w:tcMar>
              <w:left w:w="43" w:type="dxa"/>
              <w:right w:w="43" w:type="dxa"/>
            </w:tcMar>
          </w:tcPr>
          <w:p w14:paraId="2F82F929" w14:textId="7D30890A" w:rsidR="00CC4D07" w:rsidRPr="00D57265" w:rsidRDefault="005A4FD1" w:rsidP="001B70B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498</w:t>
            </w:r>
            <w:r w:rsidR="0071135E" w:rsidRPr="00D57265">
              <w:rPr>
                <w:rFonts w:asciiTheme="majorBidi" w:hAnsiTheme="majorBidi" w:cstheme="majorBidi"/>
                <w:sz w:val="18"/>
                <w:szCs w:val="19"/>
                <w:lang w:val="fr-CA" w:eastAsia="en-CA"/>
              </w:rPr>
              <w:t xml:space="preserve"> </w:t>
            </w:r>
            <w:r w:rsidRPr="00D57265">
              <w:rPr>
                <w:rFonts w:asciiTheme="majorBidi" w:hAnsiTheme="majorBidi" w:cstheme="majorBidi"/>
                <w:sz w:val="18"/>
                <w:szCs w:val="19"/>
                <w:lang w:val="fr-CA" w:eastAsia="en-CA"/>
              </w:rPr>
              <w:t>756</w:t>
            </w:r>
          </w:p>
        </w:tc>
        <w:tc>
          <w:tcPr>
            <w:tcW w:w="540" w:type="dxa"/>
            <w:tcBorders>
              <w:top w:val="single" w:sz="2" w:space="0" w:color="auto"/>
              <w:left w:val="single" w:sz="4" w:space="0" w:color="auto"/>
              <w:bottom w:val="single" w:sz="4" w:space="0" w:color="auto"/>
              <w:right w:val="single" w:sz="4" w:space="0" w:color="auto"/>
            </w:tcBorders>
            <w:tcMar>
              <w:left w:w="43" w:type="dxa"/>
              <w:right w:w="43" w:type="dxa"/>
            </w:tcMar>
          </w:tcPr>
          <w:p w14:paraId="58531740" w14:textId="315FF982" w:rsidR="00CC4D07" w:rsidRPr="00D57265" w:rsidRDefault="005A4FD1" w:rsidP="001B70B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720" w:type="dxa"/>
            <w:tcBorders>
              <w:top w:val="single" w:sz="2" w:space="0" w:color="auto"/>
              <w:left w:val="single" w:sz="4" w:space="0" w:color="auto"/>
              <w:bottom w:val="single" w:sz="4" w:space="0" w:color="auto"/>
              <w:right w:val="single" w:sz="4" w:space="0" w:color="auto"/>
            </w:tcBorders>
            <w:tcMar>
              <w:left w:w="43" w:type="dxa"/>
              <w:right w:w="43" w:type="dxa"/>
            </w:tcMar>
          </w:tcPr>
          <w:p w14:paraId="3AB42805" w14:textId="6E2F700A" w:rsidR="00CC4D07" w:rsidRPr="00D57265" w:rsidRDefault="005A4FD1" w:rsidP="001B70B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665</w:t>
            </w:r>
            <w:r w:rsidR="0071135E" w:rsidRPr="00D57265">
              <w:rPr>
                <w:rFonts w:asciiTheme="majorBidi" w:hAnsiTheme="majorBidi" w:cstheme="majorBidi"/>
                <w:sz w:val="18"/>
                <w:szCs w:val="19"/>
                <w:lang w:val="fr-CA" w:eastAsia="en-CA"/>
              </w:rPr>
              <w:t xml:space="preserve"> </w:t>
            </w:r>
            <w:r w:rsidRPr="00D57265">
              <w:rPr>
                <w:rFonts w:asciiTheme="majorBidi" w:hAnsiTheme="majorBidi" w:cstheme="majorBidi"/>
                <w:sz w:val="18"/>
                <w:szCs w:val="19"/>
                <w:lang w:val="fr-CA" w:eastAsia="en-CA"/>
              </w:rPr>
              <w:t>008</w:t>
            </w:r>
          </w:p>
        </w:tc>
        <w:tc>
          <w:tcPr>
            <w:tcW w:w="540" w:type="dxa"/>
            <w:tcBorders>
              <w:top w:val="single" w:sz="2" w:space="0" w:color="auto"/>
              <w:left w:val="single" w:sz="4" w:space="0" w:color="auto"/>
              <w:bottom w:val="single" w:sz="4" w:space="0" w:color="auto"/>
              <w:right w:val="single" w:sz="4" w:space="0" w:color="auto"/>
            </w:tcBorders>
            <w:tcMar>
              <w:left w:w="43" w:type="dxa"/>
              <w:right w:w="43" w:type="dxa"/>
            </w:tcMar>
          </w:tcPr>
          <w:p w14:paraId="649FB4AD" w14:textId="4B83AC50" w:rsidR="00CC4D07" w:rsidRPr="00D57265" w:rsidRDefault="005A4FD1" w:rsidP="001B70B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540" w:type="dxa"/>
            <w:tcBorders>
              <w:top w:val="single" w:sz="2" w:space="0" w:color="auto"/>
              <w:left w:val="single" w:sz="4" w:space="0" w:color="auto"/>
              <w:bottom w:val="single" w:sz="4" w:space="0" w:color="auto"/>
              <w:right w:val="single" w:sz="4" w:space="0" w:color="auto"/>
            </w:tcBorders>
            <w:tcMar>
              <w:left w:w="43" w:type="dxa"/>
              <w:right w:w="43" w:type="dxa"/>
            </w:tcMar>
          </w:tcPr>
          <w:p w14:paraId="04A39E6A" w14:textId="15765F31" w:rsidR="00CC4D07" w:rsidRPr="00D57265" w:rsidRDefault="005A4FD1" w:rsidP="001B70B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720" w:type="dxa"/>
            <w:tcBorders>
              <w:top w:val="single" w:sz="2" w:space="0" w:color="auto"/>
              <w:left w:val="single" w:sz="4" w:space="0" w:color="auto"/>
              <w:bottom w:val="single" w:sz="4" w:space="0" w:color="auto"/>
              <w:right w:val="single" w:sz="4" w:space="0" w:color="auto"/>
            </w:tcBorders>
            <w:tcMar>
              <w:left w:w="43" w:type="dxa"/>
              <w:right w:w="43" w:type="dxa"/>
            </w:tcMar>
          </w:tcPr>
          <w:p w14:paraId="4C06D3B2" w14:textId="2E739F7D" w:rsidR="00CC4D07" w:rsidRPr="00D57265" w:rsidRDefault="005A4FD1" w:rsidP="001B70B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332</w:t>
            </w:r>
            <w:r w:rsidR="0071135E" w:rsidRPr="00D57265">
              <w:rPr>
                <w:rFonts w:asciiTheme="majorBidi" w:hAnsiTheme="majorBidi" w:cstheme="majorBidi"/>
                <w:sz w:val="18"/>
                <w:szCs w:val="19"/>
                <w:lang w:val="fr-CA" w:eastAsia="en-CA"/>
              </w:rPr>
              <w:t xml:space="preserve"> </w:t>
            </w:r>
            <w:r w:rsidRPr="00D57265">
              <w:rPr>
                <w:rFonts w:asciiTheme="majorBidi" w:hAnsiTheme="majorBidi" w:cstheme="majorBidi"/>
                <w:sz w:val="18"/>
                <w:szCs w:val="19"/>
                <w:lang w:val="fr-CA" w:eastAsia="en-CA"/>
              </w:rPr>
              <w:t>504</w:t>
            </w:r>
          </w:p>
        </w:tc>
        <w:tc>
          <w:tcPr>
            <w:tcW w:w="540" w:type="dxa"/>
            <w:tcBorders>
              <w:top w:val="single" w:sz="2" w:space="0" w:color="auto"/>
              <w:left w:val="single" w:sz="4" w:space="0" w:color="auto"/>
              <w:bottom w:val="single" w:sz="4" w:space="0" w:color="auto"/>
              <w:right w:val="single" w:sz="4" w:space="0" w:color="auto"/>
            </w:tcBorders>
            <w:tcMar>
              <w:left w:w="43" w:type="dxa"/>
              <w:right w:w="43" w:type="dxa"/>
            </w:tcMar>
          </w:tcPr>
          <w:p w14:paraId="4E9D60DA" w14:textId="15B97C0F" w:rsidR="00CC4D07" w:rsidRPr="00D57265" w:rsidRDefault="00CF5639" w:rsidP="001B70B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540" w:type="dxa"/>
            <w:tcBorders>
              <w:top w:val="single" w:sz="2" w:space="0" w:color="auto"/>
              <w:left w:val="single" w:sz="4" w:space="0" w:color="auto"/>
              <w:bottom w:val="single" w:sz="4" w:space="0" w:color="auto"/>
              <w:right w:val="single" w:sz="4" w:space="0" w:color="auto"/>
            </w:tcBorders>
            <w:tcMar>
              <w:left w:w="43" w:type="dxa"/>
              <w:right w:w="43" w:type="dxa"/>
            </w:tcMar>
          </w:tcPr>
          <w:p w14:paraId="06996590" w14:textId="07D91209" w:rsidR="00CC4D07" w:rsidRPr="00D57265" w:rsidRDefault="00CF5639" w:rsidP="001B70B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720" w:type="dxa"/>
            <w:tcBorders>
              <w:top w:val="single" w:sz="2" w:space="0" w:color="auto"/>
              <w:left w:val="single" w:sz="4" w:space="0" w:color="auto"/>
              <w:bottom w:val="single" w:sz="4" w:space="0" w:color="auto"/>
              <w:right w:val="single" w:sz="4" w:space="0" w:color="auto"/>
            </w:tcBorders>
            <w:tcMar>
              <w:left w:w="43" w:type="dxa"/>
              <w:right w:w="43" w:type="dxa"/>
            </w:tcMar>
          </w:tcPr>
          <w:p w14:paraId="45D9FB09" w14:textId="1A7C9093" w:rsidR="00CC4D07" w:rsidRPr="00D57265" w:rsidRDefault="00CF5639" w:rsidP="001B70B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166</w:t>
            </w:r>
            <w:r w:rsidR="0071135E" w:rsidRPr="00D57265">
              <w:rPr>
                <w:rFonts w:asciiTheme="majorBidi" w:hAnsiTheme="majorBidi" w:cstheme="majorBidi"/>
                <w:sz w:val="18"/>
                <w:szCs w:val="19"/>
                <w:lang w:val="fr-CA" w:eastAsia="en-CA"/>
              </w:rPr>
              <w:t xml:space="preserve"> </w:t>
            </w:r>
            <w:r w:rsidRPr="00D57265">
              <w:rPr>
                <w:rFonts w:asciiTheme="majorBidi" w:hAnsiTheme="majorBidi" w:cstheme="majorBidi"/>
                <w:sz w:val="18"/>
                <w:szCs w:val="19"/>
                <w:lang w:val="fr-CA" w:eastAsia="en-CA"/>
              </w:rPr>
              <w:t>252</w:t>
            </w:r>
          </w:p>
        </w:tc>
        <w:tc>
          <w:tcPr>
            <w:tcW w:w="540" w:type="dxa"/>
            <w:tcBorders>
              <w:top w:val="single" w:sz="2" w:space="0" w:color="auto"/>
              <w:left w:val="single" w:sz="4" w:space="0" w:color="auto"/>
              <w:bottom w:val="single" w:sz="4" w:space="0" w:color="auto"/>
              <w:right w:val="single" w:sz="4" w:space="0" w:color="auto"/>
            </w:tcBorders>
            <w:tcMar>
              <w:left w:w="43" w:type="dxa"/>
              <w:right w:w="43" w:type="dxa"/>
            </w:tcMar>
          </w:tcPr>
          <w:p w14:paraId="56806B2C" w14:textId="009B83D6" w:rsidR="00CC4D07" w:rsidRPr="00D57265" w:rsidRDefault="00CF5639" w:rsidP="001B70B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900" w:type="dxa"/>
            <w:tcBorders>
              <w:top w:val="single" w:sz="2" w:space="0" w:color="auto"/>
              <w:left w:val="single" w:sz="4" w:space="0" w:color="auto"/>
              <w:bottom w:val="single" w:sz="4" w:space="0" w:color="auto"/>
              <w:right w:val="single" w:sz="4" w:space="0" w:color="auto"/>
            </w:tcBorders>
            <w:tcMar>
              <w:left w:w="43" w:type="dxa"/>
              <w:right w:w="43" w:type="dxa"/>
            </w:tcMar>
          </w:tcPr>
          <w:p w14:paraId="179C6E33" w14:textId="578A044B" w:rsidR="00CC4D07" w:rsidRPr="00D57265" w:rsidRDefault="00CF5639" w:rsidP="001B70B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1,662,520</w:t>
            </w:r>
          </w:p>
        </w:tc>
      </w:tr>
      <w:tr w:rsidR="00F1606B" w:rsidRPr="00D57265" w14:paraId="31163F5F" w14:textId="77777777" w:rsidTr="0014345E">
        <w:trPr>
          <w:trHeight w:val="345"/>
          <w:jc w:val="center"/>
        </w:trPr>
        <w:tc>
          <w:tcPr>
            <w:tcW w:w="1440"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F7AEEAF" w14:textId="77777777" w:rsidR="00CC4D07" w:rsidRPr="00D57265" w:rsidRDefault="00CC4D07" w:rsidP="00822348">
            <w:pPr>
              <w:rPr>
                <w:rFonts w:asciiTheme="majorBidi" w:hAnsiTheme="majorBidi" w:cstheme="majorBidi"/>
                <w:sz w:val="18"/>
                <w:szCs w:val="19"/>
                <w:lang w:val="fr-CA"/>
              </w:rPr>
            </w:pPr>
          </w:p>
        </w:tc>
        <w:tc>
          <w:tcPr>
            <w:tcW w:w="630" w:type="dxa"/>
            <w:vMerge/>
            <w:tcBorders>
              <w:left w:val="single" w:sz="4" w:space="0" w:color="auto"/>
              <w:right w:val="single" w:sz="4" w:space="0" w:color="auto"/>
            </w:tcBorders>
            <w:tcMar>
              <w:left w:w="43" w:type="dxa"/>
              <w:right w:w="43" w:type="dxa"/>
            </w:tcMar>
            <w:vAlign w:val="center"/>
            <w:hideMark/>
          </w:tcPr>
          <w:p w14:paraId="7A237734" w14:textId="77777777" w:rsidR="00CC4D07" w:rsidRPr="00D57265" w:rsidRDefault="00CC4D07" w:rsidP="001B70BE">
            <w:pPr>
              <w:jc w:val="center"/>
              <w:rPr>
                <w:rFonts w:asciiTheme="majorBidi" w:hAnsiTheme="majorBidi" w:cstheme="majorBidi"/>
                <w:sz w:val="18"/>
                <w:szCs w:val="19"/>
                <w:lang w:val="fr-CA"/>
              </w:rPr>
            </w:pPr>
          </w:p>
        </w:tc>
        <w:tc>
          <w:tcPr>
            <w:tcW w:w="1170" w:type="dxa"/>
            <w:tcBorders>
              <w:top w:val="single" w:sz="4" w:space="0" w:color="auto"/>
              <w:left w:val="single" w:sz="4" w:space="0" w:color="auto"/>
              <w:right w:val="single" w:sz="4" w:space="0" w:color="auto"/>
            </w:tcBorders>
            <w:tcMar>
              <w:left w:w="43" w:type="dxa"/>
              <w:right w:w="43" w:type="dxa"/>
            </w:tcMar>
            <w:hideMark/>
          </w:tcPr>
          <w:p w14:paraId="3DA0F89B" w14:textId="7F8DFA85" w:rsidR="00CC4D07" w:rsidRPr="00D57265" w:rsidRDefault="0071135E" w:rsidP="001B70BE">
            <w:pPr>
              <w:spacing w:afterLines="20" w:after="48"/>
              <w:jc w:val="left"/>
              <w:rPr>
                <w:rFonts w:asciiTheme="majorBidi" w:hAnsiTheme="majorBidi" w:cstheme="majorBidi"/>
                <w:sz w:val="18"/>
                <w:szCs w:val="19"/>
                <w:lang w:val="fr-CA"/>
              </w:rPr>
            </w:pPr>
            <w:r w:rsidRPr="00D57265">
              <w:rPr>
                <w:rFonts w:asciiTheme="majorBidi" w:hAnsiTheme="majorBidi" w:cstheme="majorBidi"/>
                <w:sz w:val="18"/>
                <w:szCs w:val="19"/>
                <w:lang w:val="fr-CA"/>
              </w:rPr>
              <w:t>Coûts d’appui</w:t>
            </w:r>
          </w:p>
        </w:tc>
        <w:tc>
          <w:tcPr>
            <w:tcW w:w="720" w:type="dxa"/>
            <w:tcBorders>
              <w:top w:val="single" w:sz="4" w:space="0" w:color="auto"/>
              <w:left w:val="single" w:sz="4" w:space="0" w:color="auto"/>
              <w:right w:val="single" w:sz="4" w:space="0" w:color="auto"/>
            </w:tcBorders>
            <w:tcMar>
              <w:left w:w="43" w:type="dxa"/>
              <w:right w:w="43" w:type="dxa"/>
            </w:tcMar>
          </w:tcPr>
          <w:p w14:paraId="636E2FBE" w14:textId="50710C51" w:rsidR="00CC4D07" w:rsidRPr="00D57265" w:rsidRDefault="00CF5639" w:rsidP="001B70B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34</w:t>
            </w:r>
            <w:r w:rsidR="0071135E" w:rsidRPr="00D57265">
              <w:rPr>
                <w:rFonts w:asciiTheme="majorBidi" w:hAnsiTheme="majorBidi" w:cstheme="majorBidi"/>
                <w:sz w:val="18"/>
                <w:szCs w:val="19"/>
                <w:lang w:val="fr-CA" w:eastAsia="en-CA"/>
              </w:rPr>
              <w:t xml:space="preserve"> </w:t>
            </w:r>
            <w:r w:rsidRPr="00D57265">
              <w:rPr>
                <w:rFonts w:asciiTheme="majorBidi" w:hAnsiTheme="majorBidi" w:cstheme="majorBidi"/>
                <w:sz w:val="18"/>
                <w:szCs w:val="19"/>
                <w:lang w:val="fr-CA" w:eastAsia="en-CA"/>
              </w:rPr>
              <w:t>913</w:t>
            </w:r>
          </w:p>
        </w:tc>
        <w:tc>
          <w:tcPr>
            <w:tcW w:w="540" w:type="dxa"/>
            <w:tcBorders>
              <w:top w:val="single" w:sz="4" w:space="0" w:color="auto"/>
              <w:left w:val="single" w:sz="4" w:space="0" w:color="auto"/>
              <w:right w:val="single" w:sz="4" w:space="0" w:color="auto"/>
            </w:tcBorders>
            <w:tcMar>
              <w:left w:w="43" w:type="dxa"/>
              <w:right w:w="43" w:type="dxa"/>
            </w:tcMar>
          </w:tcPr>
          <w:p w14:paraId="3022B83C" w14:textId="16FDEF5F" w:rsidR="00CC4D07" w:rsidRPr="00D57265" w:rsidRDefault="00CF5639" w:rsidP="001B70B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720" w:type="dxa"/>
            <w:tcBorders>
              <w:top w:val="single" w:sz="4" w:space="0" w:color="auto"/>
              <w:left w:val="single" w:sz="4" w:space="0" w:color="auto"/>
              <w:right w:val="single" w:sz="4" w:space="0" w:color="auto"/>
            </w:tcBorders>
            <w:tcMar>
              <w:left w:w="43" w:type="dxa"/>
              <w:right w:w="43" w:type="dxa"/>
            </w:tcMar>
          </w:tcPr>
          <w:p w14:paraId="7CC9ED8E" w14:textId="39D90893" w:rsidR="00CC4D07" w:rsidRPr="00D57265" w:rsidRDefault="00CF5639" w:rsidP="001B70B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46</w:t>
            </w:r>
            <w:r w:rsidR="0071135E" w:rsidRPr="00D57265">
              <w:rPr>
                <w:rFonts w:asciiTheme="majorBidi" w:hAnsiTheme="majorBidi" w:cstheme="majorBidi"/>
                <w:sz w:val="18"/>
                <w:szCs w:val="19"/>
                <w:lang w:val="fr-CA" w:eastAsia="en-CA"/>
              </w:rPr>
              <w:t xml:space="preserve"> </w:t>
            </w:r>
            <w:r w:rsidRPr="00D57265">
              <w:rPr>
                <w:rFonts w:asciiTheme="majorBidi" w:hAnsiTheme="majorBidi" w:cstheme="majorBidi"/>
                <w:sz w:val="18"/>
                <w:szCs w:val="19"/>
                <w:lang w:val="fr-CA" w:eastAsia="en-CA"/>
              </w:rPr>
              <w:t>551</w:t>
            </w:r>
          </w:p>
        </w:tc>
        <w:tc>
          <w:tcPr>
            <w:tcW w:w="540" w:type="dxa"/>
            <w:tcBorders>
              <w:top w:val="single" w:sz="4" w:space="0" w:color="auto"/>
              <w:left w:val="single" w:sz="4" w:space="0" w:color="auto"/>
              <w:right w:val="single" w:sz="4" w:space="0" w:color="auto"/>
            </w:tcBorders>
            <w:tcMar>
              <w:left w:w="43" w:type="dxa"/>
              <w:right w:w="43" w:type="dxa"/>
            </w:tcMar>
          </w:tcPr>
          <w:p w14:paraId="2B1CC275" w14:textId="791FB2EE" w:rsidR="00CC4D07" w:rsidRPr="00D57265" w:rsidRDefault="00CF5639" w:rsidP="001B70B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540" w:type="dxa"/>
            <w:tcBorders>
              <w:top w:val="single" w:sz="4" w:space="0" w:color="auto"/>
              <w:left w:val="single" w:sz="4" w:space="0" w:color="auto"/>
              <w:right w:val="single" w:sz="4" w:space="0" w:color="auto"/>
            </w:tcBorders>
            <w:tcMar>
              <w:left w:w="43" w:type="dxa"/>
              <w:right w:w="43" w:type="dxa"/>
            </w:tcMar>
          </w:tcPr>
          <w:p w14:paraId="7C01B813" w14:textId="50205D0E" w:rsidR="00CC4D07" w:rsidRPr="00D57265" w:rsidRDefault="00CF5639" w:rsidP="001B70B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720" w:type="dxa"/>
            <w:tcBorders>
              <w:top w:val="single" w:sz="4" w:space="0" w:color="auto"/>
              <w:left w:val="single" w:sz="4" w:space="0" w:color="auto"/>
              <w:right w:val="single" w:sz="4" w:space="0" w:color="auto"/>
            </w:tcBorders>
            <w:tcMar>
              <w:left w:w="43" w:type="dxa"/>
              <w:right w:w="43" w:type="dxa"/>
            </w:tcMar>
          </w:tcPr>
          <w:p w14:paraId="50D516A2" w14:textId="440C6EF6" w:rsidR="00CC4D07" w:rsidRPr="00D57265" w:rsidRDefault="00CF5639" w:rsidP="001B70B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23</w:t>
            </w:r>
            <w:r w:rsidR="0071135E" w:rsidRPr="00D57265">
              <w:rPr>
                <w:rFonts w:asciiTheme="majorBidi" w:hAnsiTheme="majorBidi" w:cstheme="majorBidi"/>
                <w:sz w:val="18"/>
                <w:szCs w:val="19"/>
                <w:lang w:val="fr-CA" w:eastAsia="en-CA"/>
              </w:rPr>
              <w:t xml:space="preserve"> </w:t>
            </w:r>
            <w:r w:rsidRPr="00D57265">
              <w:rPr>
                <w:rFonts w:asciiTheme="majorBidi" w:hAnsiTheme="majorBidi" w:cstheme="majorBidi"/>
                <w:sz w:val="18"/>
                <w:szCs w:val="19"/>
                <w:lang w:val="fr-CA" w:eastAsia="en-CA"/>
              </w:rPr>
              <w:t>275</w:t>
            </w:r>
          </w:p>
        </w:tc>
        <w:tc>
          <w:tcPr>
            <w:tcW w:w="540" w:type="dxa"/>
            <w:tcBorders>
              <w:top w:val="single" w:sz="4" w:space="0" w:color="auto"/>
              <w:left w:val="single" w:sz="4" w:space="0" w:color="auto"/>
              <w:right w:val="single" w:sz="4" w:space="0" w:color="auto"/>
            </w:tcBorders>
            <w:tcMar>
              <w:left w:w="43" w:type="dxa"/>
              <w:right w:w="43" w:type="dxa"/>
            </w:tcMar>
          </w:tcPr>
          <w:p w14:paraId="152A7946" w14:textId="547D2F6E" w:rsidR="00CC4D07" w:rsidRPr="00D57265" w:rsidRDefault="005D2D4E" w:rsidP="001B70B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540" w:type="dxa"/>
            <w:tcBorders>
              <w:top w:val="single" w:sz="4" w:space="0" w:color="auto"/>
              <w:left w:val="single" w:sz="4" w:space="0" w:color="auto"/>
              <w:right w:val="single" w:sz="4" w:space="0" w:color="auto"/>
            </w:tcBorders>
            <w:tcMar>
              <w:left w:w="43" w:type="dxa"/>
              <w:right w:w="43" w:type="dxa"/>
            </w:tcMar>
          </w:tcPr>
          <w:p w14:paraId="197B1F77" w14:textId="61918306" w:rsidR="00CC4D07" w:rsidRPr="00D57265" w:rsidRDefault="005D2D4E" w:rsidP="001B70B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720" w:type="dxa"/>
            <w:tcBorders>
              <w:top w:val="single" w:sz="4" w:space="0" w:color="auto"/>
              <w:left w:val="single" w:sz="4" w:space="0" w:color="auto"/>
              <w:right w:val="single" w:sz="4" w:space="0" w:color="auto"/>
            </w:tcBorders>
            <w:tcMar>
              <w:left w:w="43" w:type="dxa"/>
              <w:right w:w="43" w:type="dxa"/>
            </w:tcMar>
          </w:tcPr>
          <w:p w14:paraId="2372D214" w14:textId="095DC668" w:rsidR="00CC4D07" w:rsidRPr="00D57265" w:rsidRDefault="005D2D4E" w:rsidP="001B70B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11</w:t>
            </w:r>
            <w:r w:rsidR="0071135E" w:rsidRPr="00D57265">
              <w:rPr>
                <w:rFonts w:asciiTheme="majorBidi" w:hAnsiTheme="majorBidi" w:cstheme="majorBidi"/>
                <w:sz w:val="18"/>
                <w:szCs w:val="19"/>
                <w:lang w:val="fr-CA" w:eastAsia="en-CA"/>
              </w:rPr>
              <w:t xml:space="preserve"> </w:t>
            </w:r>
            <w:r w:rsidRPr="00D57265">
              <w:rPr>
                <w:rFonts w:asciiTheme="majorBidi" w:hAnsiTheme="majorBidi" w:cstheme="majorBidi"/>
                <w:sz w:val="18"/>
                <w:szCs w:val="19"/>
                <w:lang w:val="fr-CA" w:eastAsia="en-CA"/>
              </w:rPr>
              <w:t>638</w:t>
            </w:r>
          </w:p>
        </w:tc>
        <w:tc>
          <w:tcPr>
            <w:tcW w:w="540" w:type="dxa"/>
            <w:tcBorders>
              <w:top w:val="single" w:sz="4" w:space="0" w:color="auto"/>
              <w:left w:val="single" w:sz="4" w:space="0" w:color="auto"/>
              <w:right w:val="single" w:sz="4" w:space="0" w:color="auto"/>
            </w:tcBorders>
            <w:tcMar>
              <w:left w:w="43" w:type="dxa"/>
              <w:right w:w="43" w:type="dxa"/>
            </w:tcMar>
          </w:tcPr>
          <w:p w14:paraId="06F20570" w14:textId="6E6E86E8" w:rsidR="00CC4D07" w:rsidRPr="00D57265" w:rsidRDefault="005D2D4E" w:rsidP="001B70B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900" w:type="dxa"/>
            <w:tcBorders>
              <w:top w:val="single" w:sz="4" w:space="0" w:color="auto"/>
              <w:left w:val="single" w:sz="4" w:space="0" w:color="auto"/>
              <w:right w:val="single" w:sz="4" w:space="0" w:color="auto"/>
            </w:tcBorders>
            <w:tcMar>
              <w:left w:w="43" w:type="dxa"/>
              <w:right w:w="43" w:type="dxa"/>
            </w:tcMar>
          </w:tcPr>
          <w:p w14:paraId="0DC747B2" w14:textId="64D396FF" w:rsidR="00CC4D07" w:rsidRPr="00D57265" w:rsidRDefault="005D2D4E" w:rsidP="001B70B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116,376</w:t>
            </w:r>
          </w:p>
        </w:tc>
      </w:tr>
      <w:tr w:rsidR="0071135E" w:rsidRPr="00D57265" w14:paraId="0F1F24F9" w14:textId="77777777" w:rsidTr="0014345E">
        <w:trPr>
          <w:trHeight w:val="345"/>
          <w:jc w:val="center"/>
        </w:trPr>
        <w:tc>
          <w:tcPr>
            <w:tcW w:w="2070" w:type="dxa"/>
            <w:gridSpan w:val="2"/>
            <w:vMerge w:val="restart"/>
            <w:tcBorders>
              <w:top w:val="single" w:sz="4" w:space="0" w:color="auto"/>
              <w:left w:val="single" w:sz="4" w:space="0" w:color="auto"/>
              <w:bottom w:val="single" w:sz="4" w:space="0" w:color="auto"/>
              <w:right w:val="single" w:sz="4" w:space="0" w:color="auto"/>
            </w:tcBorders>
            <w:tcMar>
              <w:left w:w="43" w:type="dxa"/>
              <w:right w:w="43" w:type="dxa"/>
            </w:tcMar>
            <w:hideMark/>
          </w:tcPr>
          <w:p w14:paraId="56863B68" w14:textId="1A6AEDCC" w:rsidR="0071135E" w:rsidRPr="00D57265" w:rsidRDefault="0071135E" w:rsidP="0071135E">
            <w:pPr>
              <w:spacing w:afterLines="20" w:after="48"/>
              <w:jc w:val="left"/>
              <w:rPr>
                <w:rFonts w:asciiTheme="majorBidi" w:hAnsiTheme="majorBidi" w:cstheme="majorBidi"/>
                <w:sz w:val="18"/>
                <w:szCs w:val="19"/>
                <w:lang w:val="fr-CA"/>
              </w:rPr>
            </w:pPr>
            <w:r w:rsidRPr="00D57265">
              <w:rPr>
                <w:rFonts w:asciiTheme="majorBidi" w:hAnsiTheme="majorBidi" w:cstheme="majorBidi"/>
                <w:sz w:val="18"/>
                <w:szCs w:val="19"/>
                <w:lang w:val="fr-CA"/>
              </w:rPr>
              <w:t>Sommes approuvées par le Comité exécutif ($US)</w:t>
            </w:r>
          </w:p>
        </w:tc>
        <w:tc>
          <w:tcPr>
            <w:tcW w:w="117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76A1DEFE" w14:textId="4463CA83" w:rsidR="0071135E" w:rsidRPr="00D57265" w:rsidRDefault="0071135E" w:rsidP="0071135E">
            <w:pPr>
              <w:spacing w:afterLines="20" w:after="48"/>
              <w:jc w:val="left"/>
              <w:rPr>
                <w:rFonts w:asciiTheme="majorBidi" w:hAnsiTheme="majorBidi" w:cstheme="majorBidi"/>
                <w:sz w:val="18"/>
                <w:szCs w:val="19"/>
                <w:lang w:val="fr-CA"/>
              </w:rPr>
            </w:pPr>
            <w:r w:rsidRPr="00D57265">
              <w:rPr>
                <w:rFonts w:asciiTheme="majorBidi" w:hAnsiTheme="majorBidi" w:cstheme="majorBidi"/>
                <w:sz w:val="18"/>
                <w:szCs w:val="19"/>
                <w:lang w:val="fr-CA"/>
              </w:rPr>
              <w:t>Coûts du projet</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3AF4AACA" w14:textId="7538A535"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498 756</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42A37CEB" w14:textId="11A3ED2E"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5C85D7F6" w14:textId="7045734D"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3D2CB84E" w14:textId="0BFD5549"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7DF7BB51" w14:textId="10BD8FF0"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6CE54254" w14:textId="50190668"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5748CC3E" w14:textId="7F3BA01F"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1ED03D98" w14:textId="2D7ACA30"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35D7A63E" w14:textId="0379D4C6"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2D1170F1" w14:textId="79254128"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11268DEB" w14:textId="0431EF99"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498 756</w:t>
            </w:r>
          </w:p>
        </w:tc>
      </w:tr>
      <w:tr w:rsidR="0071135E" w:rsidRPr="00D57265" w14:paraId="658FA8C3" w14:textId="77777777" w:rsidTr="0014345E">
        <w:trPr>
          <w:trHeight w:val="345"/>
          <w:jc w:val="center"/>
        </w:trPr>
        <w:tc>
          <w:tcPr>
            <w:tcW w:w="2070" w:type="dxa"/>
            <w:gridSpan w:val="2"/>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8DA2B91" w14:textId="77777777" w:rsidR="0071135E" w:rsidRPr="00D57265" w:rsidRDefault="0071135E" w:rsidP="0071135E">
            <w:pPr>
              <w:rPr>
                <w:rFonts w:asciiTheme="majorBidi" w:hAnsiTheme="majorBidi" w:cstheme="majorBidi"/>
                <w:sz w:val="18"/>
                <w:szCs w:val="19"/>
                <w:lang w:val="fr-CA"/>
              </w:rPr>
            </w:pPr>
          </w:p>
        </w:tc>
        <w:tc>
          <w:tcPr>
            <w:tcW w:w="117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24C61B9D" w14:textId="5D00B29F" w:rsidR="0071135E" w:rsidRPr="00D57265" w:rsidRDefault="0071135E" w:rsidP="0071135E">
            <w:pPr>
              <w:spacing w:afterLines="20" w:after="48"/>
              <w:jc w:val="left"/>
              <w:rPr>
                <w:rFonts w:asciiTheme="majorBidi" w:hAnsiTheme="majorBidi" w:cstheme="majorBidi"/>
                <w:sz w:val="18"/>
                <w:szCs w:val="19"/>
                <w:lang w:val="fr-CA"/>
              </w:rPr>
            </w:pPr>
            <w:r w:rsidRPr="00D57265">
              <w:rPr>
                <w:rFonts w:asciiTheme="majorBidi" w:hAnsiTheme="majorBidi" w:cstheme="majorBidi"/>
                <w:sz w:val="18"/>
                <w:szCs w:val="19"/>
                <w:lang w:val="fr-CA"/>
              </w:rPr>
              <w:t>Coûts d’appui</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5F1E29E1" w14:textId="3C4BC113"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34 913</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3C63AC9F" w14:textId="6D592DE2"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56B67B7C" w14:textId="1D3C0DA5"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1341E7F5" w14:textId="34C377E9"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2510BDED" w14:textId="49DBFA9D"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0F034AD2" w14:textId="02C526FF"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23398065" w14:textId="48D1CE57"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6FFF6C7E" w14:textId="33E5BBD8"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34F21AC1" w14:textId="1D6A5621"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46F9370E" w14:textId="0DF78DE3"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61C1DEDD" w14:textId="0A31C753"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34 913</w:t>
            </w:r>
          </w:p>
        </w:tc>
      </w:tr>
      <w:tr w:rsidR="0071135E" w:rsidRPr="00D57265" w14:paraId="726CF5CE" w14:textId="77777777" w:rsidTr="00A47354">
        <w:trPr>
          <w:trHeight w:val="345"/>
          <w:jc w:val="center"/>
        </w:trPr>
        <w:tc>
          <w:tcPr>
            <w:tcW w:w="2070" w:type="dxa"/>
            <w:gridSpan w:val="2"/>
            <w:vMerge w:val="restart"/>
            <w:tcBorders>
              <w:top w:val="single" w:sz="4" w:space="0" w:color="auto"/>
              <w:left w:val="single" w:sz="4" w:space="0" w:color="auto"/>
              <w:bottom w:val="single" w:sz="4" w:space="0" w:color="auto"/>
              <w:right w:val="single" w:sz="4" w:space="0" w:color="auto"/>
            </w:tcBorders>
            <w:tcMar>
              <w:left w:w="43" w:type="dxa"/>
              <w:right w:w="43" w:type="dxa"/>
            </w:tcMar>
            <w:hideMark/>
          </w:tcPr>
          <w:p w14:paraId="534A30EF" w14:textId="1A74C092" w:rsidR="0071135E" w:rsidRPr="00D57265" w:rsidRDefault="0071135E" w:rsidP="0071135E">
            <w:pPr>
              <w:spacing w:afterLines="20" w:after="48"/>
              <w:ind w:right="-85"/>
              <w:jc w:val="left"/>
              <w:rPr>
                <w:rFonts w:asciiTheme="majorBidi" w:hAnsiTheme="majorBidi" w:cstheme="majorBidi"/>
                <w:sz w:val="18"/>
                <w:szCs w:val="19"/>
                <w:lang w:val="fr-CA"/>
              </w:rPr>
            </w:pPr>
            <w:r w:rsidRPr="00D57265">
              <w:rPr>
                <w:rFonts w:asciiTheme="majorBidi" w:hAnsiTheme="majorBidi" w:cstheme="majorBidi"/>
                <w:sz w:val="18"/>
                <w:szCs w:val="19"/>
                <w:lang w:val="fr-CA"/>
              </w:rPr>
              <w:t>Somme totale recommandée pour approbation à la présente réunion</w:t>
            </w:r>
          </w:p>
        </w:tc>
        <w:tc>
          <w:tcPr>
            <w:tcW w:w="117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60441079" w14:textId="781B49FD" w:rsidR="0071135E" w:rsidRPr="00D57265" w:rsidRDefault="0071135E" w:rsidP="0071135E">
            <w:pPr>
              <w:spacing w:afterLines="20" w:after="48"/>
              <w:jc w:val="left"/>
              <w:rPr>
                <w:rFonts w:asciiTheme="majorBidi" w:hAnsiTheme="majorBidi" w:cstheme="majorBidi"/>
                <w:sz w:val="18"/>
                <w:szCs w:val="19"/>
                <w:lang w:val="fr-CA"/>
              </w:rPr>
            </w:pPr>
            <w:r w:rsidRPr="00D57265">
              <w:rPr>
                <w:rFonts w:asciiTheme="majorBidi" w:hAnsiTheme="majorBidi" w:cstheme="majorBidi"/>
                <w:sz w:val="18"/>
                <w:szCs w:val="19"/>
                <w:lang w:val="fr-CA"/>
              </w:rPr>
              <w:t>Coûts du projet</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2E38CF05" w14:textId="0F167BDB"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7F7D7F4B" w14:textId="6C9A2964"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042318D1" w14:textId="6ACBED63"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665 008</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345EF7E9" w14:textId="7132E14E"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795062BC" w14:textId="47FA5077"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77DCD855" w14:textId="68EDCB0E"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546ABD38" w14:textId="0593D286"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1DE9F559" w14:textId="13000A84"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33760F4E" w14:textId="03A02766"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5335F11C" w14:textId="3214256F"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576FADD7" w14:textId="4F9D06B7"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665 008</w:t>
            </w:r>
          </w:p>
        </w:tc>
      </w:tr>
      <w:tr w:rsidR="0071135E" w:rsidRPr="00D57265" w14:paraId="718A8475" w14:textId="77777777" w:rsidTr="00A47354">
        <w:trPr>
          <w:trHeight w:val="345"/>
          <w:jc w:val="center"/>
        </w:trPr>
        <w:tc>
          <w:tcPr>
            <w:tcW w:w="2070" w:type="dxa"/>
            <w:gridSpan w:val="2"/>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91EE4D5" w14:textId="77777777" w:rsidR="0071135E" w:rsidRPr="00D57265" w:rsidRDefault="0071135E" w:rsidP="0071135E">
            <w:pPr>
              <w:rPr>
                <w:rFonts w:asciiTheme="majorBidi" w:hAnsiTheme="majorBidi" w:cstheme="majorBidi"/>
                <w:sz w:val="18"/>
                <w:szCs w:val="19"/>
                <w:lang w:val="fr-CA"/>
              </w:rPr>
            </w:pPr>
          </w:p>
        </w:tc>
        <w:tc>
          <w:tcPr>
            <w:tcW w:w="117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113DA91B" w14:textId="70C66982" w:rsidR="0071135E" w:rsidRPr="00D57265" w:rsidRDefault="0071135E" w:rsidP="0071135E">
            <w:pPr>
              <w:spacing w:afterLines="20" w:after="48"/>
              <w:jc w:val="left"/>
              <w:rPr>
                <w:rFonts w:asciiTheme="majorBidi" w:hAnsiTheme="majorBidi" w:cstheme="majorBidi"/>
                <w:sz w:val="18"/>
                <w:szCs w:val="19"/>
                <w:lang w:val="fr-CA"/>
              </w:rPr>
            </w:pPr>
            <w:r w:rsidRPr="00D57265">
              <w:rPr>
                <w:rFonts w:asciiTheme="majorBidi" w:hAnsiTheme="majorBidi" w:cstheme="majorBidi"/>
                <w:sz w:val="18"/>
                <w:szCs w:val="19"/>
                <w:lang w:val="fr-CA"/>
              </w:rPr>
              <w:t>Coûts d’appui</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058D2F9A" w14:textId="30A60EB7"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45616965" w14:textId="6D8F48D6"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61E1A42D" w14:textId="6076B5B0"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46 551</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484499C7" w14:textId="2CEA2916"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6374B1E2" w14:textId="2E3707D6"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3985D623" w14:textId="1034643A"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1467E2AB" w14:textId="44F5C37C"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706F64AE" w14:textId="235951A7"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7C7647A4" w14:textId="349E32D5"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60A75616" w14:textId="3410F3F1"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0E9E7F68" w14:textId="3861C2B2" w:rsidR="0071135E" w:rsidRPr="00D57265" w:rsidRDefault="0071135E" w:rsidP="0071135E">
            <w:pPr>
              <w:spacing w:afterLines="20" w:after="48"/>
              <w:jc w:val="right"/>
              <w:rPr>
                <w:rFonts w:asciiTheme="majorBidi" w:hAnsiTheme="majorBidi" w:cstheme="majorBidi"/>
                <w:sz w:val="18"/>
                <w:szCs w:val="19"/>
                <w:lang w:val="fr-CA" w:eastAsia="en-CA"/>
              </w:rPr>
            </w:pPr>
            <w:r w:rsidRPr="00D57265">
              <w:rPr>
                <w:rFonts w:asciiTheme="majorBidi" w:hAnsiTheme="majorBidi" w:cstheme="majorBidi"/>
                <w:sz w:val="18"/>
                <w:szCs w:val="19"/>
                <w:lang w:val="fr-CA" w:eastAsia="en-CA"/>
              </w:rPr>
              <w:t>46 551</w:t>
            </w:r>
          </w:p>
        </w:tc>
      </w:tr>
    </w:tbl>
    <w:p w14:paraId="150C9BEB" w14:textId="77777777" w:rsidR="005C7DD3" w:rsidRPr="00D57265" w:rsidRDefault="005C7DD3" w:rsidP="00C038BF">
      <w:pPr>
        <w:jc w:val="left"/>
        <w:rPr>
          <w:rFonts w:asciiTheme="majorBidi" w:hAnsiTheme="majorBidi" w:cstheme="majorBidi"/>
          <w:sz w:val="20"/>
          <w:szCs w:val="20"/>
          <w:lang w:val="fr-CA"/>
        </w:rPr>
      </w:pPr>
    </w:p>
    <w:tbl>
      <w:tblPr>
        <w:tblStyle w:val="TableGrid"/>
        <w:tblW w:w="953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4592"/>
      </w:tblGrid>
      <w:tr w:rsidR="00BF296A" w:rsidRPr="00D57265" w14:paraId="285B64A9" w14:textId="77777777" w:rsidTr="00FB186B">
        <w:trPr>
          <w:trHeight w:val="42"/>
        </w:trPr>
        <w:tc>
          <w:tcPr>
            <w:tcW w:w="4945" w:type="dxa"/>
            <w:hideMark/>
          </w:tcPr>
          <w:p w14:paraId="5F85E174" w14:textId="5C824861" w:rsidR="00C038BF" w:rsidRPr="00D57265" w:rsidRDefault="0071135E" w:rsidP="001B70BE">
            <w:pPr>
              <w:spacing w:after="60"/>
              <w:jc w:val="left"/>
              <w:rPr>
                <w:rFonts w:asciiTheme="majorBidi" w:hAnsiTheme="majorBidi" w:cstheme="majorBidi"/>
                <w:b/>
                <w:sz w:val="20"/>
                <w:szCs w:val="20"/>
                <w:lang w:val="fr-CA"/>
              </w:rPr>
            </w:pPr>
            <w:r w:rsidRPr="00D57265">
              <w:rPr>
                <w:rFonts w:asciiTheme="majorBidi" w:hAnsiTheme="majorBidi" w:cstheme="majorBidi"/>
                <w:b/>
                <w:sz w:val="20"/>
                <w:szCs w:val="20"/>
                <w:lang w:val="fr-CA"/>
              </w:rPr>
              <w:t xml:space="preserve">Recommandation du Secrétariat </w:t>
            </w:r>
            <w:r w:rsidR="00C038BF" w:rsidRPr="00D57265">
              <w:rPr>
                <w:rFonts w:asciiTheme="majorBidi" w:hAnsiTheme="majorBidi" w:cstheme="majorBidi"/>
                <w:b/>
                <w:sz w:val="20"/>
                <w:szCs w:val="20"/>
                <w:lang w:val="fr-CA"/>
              </w:rPr>
              <w:t>:</w:t>
            </w:r>
          </w:p>
        </w:tc>
        <w:tc>
          <w:tcPr>
            <w:tcW w:w="4592" w:type="dxa"/>
            <w:hideMark/>
          </w:tcPr>
          <w:p w14:paraId="2E26FA41" w14:textId="22C0FA3D" w:rsidR="00C038BF" w:rsidRPr="00D57265" w:rsidRDefault="0071135E" w:rsidP="001B70BE">
            <w:pPr>
              <w:spacing w:after="60"/>
              <w:jc w:val="center"/>
              <w:rPr>
                <w:rFonts w:asciiTheme="majorBidi" w:hAnsiTheme="majorBidi" w:cstheme="majorBidi"/>
                <w:sz w:val="20"/>
                <w:szCs w:val="20"/>
                <w:lang w:val="fr-CA"/>
              </w:rPr>
            </w:pPr>
            <w:r w:rsidRPr="00D57265">
              <w:rPr>
                <w:rFonts w:asciiTheme="majorBidi" w:hAnsiTheme="majorBidi" w:cstheme="majorBidi"/>
                <w:sz w:val="20"/>
                <w:szCs w:val="20"/>
                <w:lang w:val="fr-CA"/>
              </w:rPr>
              <w:t>Approbation générale</w:t>
            </w:r>
          </w:p>
        </w:tc>
      </w:tr>
    </w:tbl>
    <w:p w14:paraId="55316117" w14:textId="77777777" w:rsidR="00C038BF" w:rsidRPr="00D57265" w:rsidRDefault="00C038BF" w:rsidP="00C038BF">
      <w:pPr>
        <w:rPr>
          <w:rFonts w:asciiTheme="majorBidi" w:hAnsiTheme="majorBidi" w:cstheme="majorBidi"/>
          <w:lang w:val="fr-CA"/>
        </w:rPr>
      </w:pPr>
      <w:r w:rsidRPr="00D57265">
        <w:rPr>
          <w:rFonts w:asciiTheme="majorBidi" w:hAnsiTheme="majorBidi" w:cstheme="majorBidi"/>
          <w:lang w:val="fr-CA"/>
        </w:rPr>
        <w:br w:type="page"/>
      </w:r>
    </w:p>
    <w:p w14:paraId="626683F3" w14:textId="062A824D" w:rsidR="00C038BF" w:rsidRPr="00D57265" w:rsidRDefault="0071135E" w:rsidP="004525E5">
      <w:pPr>
        <w:spacing w:after="240"/>
        <w:jc w:val="center"/>
        <w:rPr>
          <w:rFonts w:asciiTheme="majorBidi" w:hAnsiTheme="majorBidi" w:cstheme="majorBidi"/>
          <w:b/>
          <w:lang w:val="fr-CA"/>
        </w:rPr>
      </w:pPr>
      <w:r w:rsidRPr="00D57265">
        <w:rPr>
          <w:rFonts w:asciiTheme="majorBidi" w:hAnsiTheme="majorBidi" w:cstheme="majorBidi"/>
          <w:b/>
          <w:lang w:val="fr-CA"/>
        </w:rPr>
        <w:t>DESCRIPTION DU PROJET</w:t>
      </w:r>
    </w:p>
    <w:p w14:paraId="7AAD3AC8" w14:textId="3C54B12D" w:rsidR="00C038BF" w:rsidRPr="00D57265" w:rsidRDefault="0071135E" w:rsidP="00606E8F">
      <w:pPr>
        <w:pStyle w:val="Heading1"/>
        <w:rPr>
          <w:rFonts w:asciiTheme="majorBidi" w:hAnsiTheme="majorBidi" w:cstheme="majorBidi"/>
          <w:lang w:val="fr-CA"/>
        </w:rPr>
      </w:pPr>
      <w:r w:rsidRPr="00D57265">
        <w:rPr>
          <w:rFonts w:asciiTheme="majorBidi" w:hAnsiTheme="majorBidi" w:cstheme="majorBidi"/>
          <w:lang w:val="fr-CA"/>
        </w:rPr>
        <w:t>Le PNUD</w:t>
      </w:r>
      <w:r w:rsidR="009456D9" w:rsidRPr="00D57265">
        <w:rPr>
          <w:rFonts w:asciiTheme="majorBidi" w:hAnsiTheme="majorBidi" w:cstheme="majorBidi"/>
          <w:lang w:val="fr-CA"/>
        </w:rPr>
        <w:t>,</w:t>
      </w:r>
      <w:r w:rsidRPr="00D57265">
        <w:rPr>
          <w:rFonts w:asciiTheme="majorBidi" w:hAnsiTheme="majorBidi" w:cstheme="majorBidi"/>
          <w:lang w:val="fr-CA"/>
        </w:rPr>
        <w:t xml:space="preserve"> en qualité d’agence d’exécution désignée, présente</w:t>
      </w:r>
      <w:r w:rsidR="00095EBC" w:rsidRPr="00D57265">
        <w:rPr>
          <w:rFonts w:asciiTheme="majorBidi" w:hAnsiTheme="majorBidi" w:cstheme="majorBidi"/>
          <w:lang w:val="fr-CA"/>
        </w:rPr>
        <w:t xml:space="preserve"> au nom du gouvernement de Trinité-et-Tobago, une demande de financement de la deuxième tranche de la phase II du plan de gestion de l'élimination des HCFC (PGEH) pour la somme de 665 008 $US, plus les coûts d’appui à l’agence de 46 551 $US.</w:t>
      </w:r>
      <w:r w:rsidR="00095EBC" w:rsidRPr="00D57265">
        <w:rPr>
          <w:rStyle w:val="FootnoteReference"/>
          <w:rFonts w:asciiTheme="majorBidi" w:hAnsiTheme="majorBidi" w:cstheme="majorBidi"/>
        </w:rPr>
        <w:footnoteReference w:id="3"/>
      </w:r>
      <w:r w:rsidR="00095EBC" w:rsidRPr="00D57265">
        <w:rPr>
          <w:rFonts w:asciiTheme="majorBidi" w:hAnsiTheme="majorBidi" w:cstheme="majorBidi"/>
          <w:lang w:val="fr-CA"/>
        </w:rPr>
        <w:t xml:space="preserve"> La proposition comprend un rapport périodique sur la mise en œuvre de la première tranche, le rapport de vérification de la consommation de HCFC de 2020 à 2022 et le plan de mise en œuvre de la tranche pour 2024-2026</w:t>
      </w:r>
      <w:r w:rsidR="00C038BF" w:rsidRPr="00D57265">
        <w:rPr>
          <w:rFonts w:asciiTheme="majorBidi" w:hAnsiTheme="majorBidi" w:cstheme="majorBidi"/>
          <w:lang w:val="fr-CA"/>
        </w:rPr>
        <w:t>.</w:t>
      </w:r>
    </w:p>
    <w:p w14:paraId="62B50B62" w14:textId="173411DD" w:rsidR="00C038BF" w:rsidRPr="00D57265" w:rsidRDefault="00095EBC" w:rsidP="0069682E">
      <w:pPr>
        <w:spacing w:after="240"/>
        <w:rPr>
          <w:rFonts w:asciiTheme="majorBidi" w:hAnsiTheme="majorBidi" w:cstheme="majorBidi"/>
          <w:u w:val="single"/>
          <w:lang w:val="fr-CA"/>
        </w:rPr>
      </w:pPr>
      <w:r w:rsidRPr="00D57265">
        <w:rPr>
          <w:rFonts w:asciiTheme="majorBidi" w:hAnsiTheme="majorBidi" w:cstheme="majorBidi"/>
          <w:u w:val="single"/>
          <w:lang w:val="fr-CA"/>
        </w:rPr>
        <w:t>Rapport sur la consommation de HCFC</w:t>
      </w:r>
    </w:p>
    <w:p w14:paraId="69152495" w14:textId="3CD7252A" w:rsidR="00C038BF" w:rsidRPr="00D57265" w:rsidRDefault="00095EBC" w:rsidP="00C038BF">
      <w:pPr>
        <w:pStyle w:val="Heading1"/>
        <w:rPr>
          <w:rFonts w:asciiTheme="majorBidi" w:hAnsiTheme="majorBidi" w:cstheme="majorBidi"/>
          <w:lang w:val="fr-CA"/>
        </w:rPr>
      </w:pPr>
      <w:r w:rsidRPr="00D57265">
        <w:rPr>
          <w:rFonts w:asciiTheme="majorBidi" w:hAnsiTheme="majorBidi" w:cstheme="majorBidi"/>
          <w:lang w:val="fr-CA"/>
        </w:rPr>
        <w:t xml:space="preserve">Le gouvernement de Trinité-et-Tobago a déclaré une consommation de 12,79 tonnes PAO de HCFC en 2022, ce qui représente 72,2 pour </w:t>
      </w:r>
      <w:r w:rsidR="008901B3" w:rsidRPr="00D57265">
        <w:rPr>
          <w:rFonts w:asciiTheme="majorBidi" w:hAnsiTheme="majorBidi" w:cstheme="majorBidi"/>
          <w:lang w:val="fr-CA"/>
        </w:rPr>
        <w:t>cent de moins que l</w:t>
      </w:r>
      <w:r w:rsidRPr="00D57265">
        <w:rPr>
          <w:rFonts w:asciiTheme="majorBidi" w:hAnsiTheme="majorBidi" w:cstheme="majorBidi"/>
          <w:lang w:val="fr-CA"/>
        </w:rPr>
        <w:t xml:space="preserve">a valeur de référence des </w:t>
      </w:r>
      <w:r w:rsidR="008901B3" w:rsidRPr="00D57265">
        <w:rPr>
          <w:rFonts w:asciiTheme="majorBidi" w:hAnsiTheme="majorBidi" w:cstheme="majorBidi"/>
          <w:lang w:val="fr-CA"/>
        </w:rPr>
        <w:t>HCFC</w:t>
      </w:r>
      <w:r w:rsidRPr="00D57265">
        <w:rPr>
          <w:rFonts w:asciiTheme="majorBidi" w:hAnsiTheme="majorBidi" w:cstheme="majorBidi"/>
          <w:lang w:val="fr-CA"/>
        </w:rPr>
        <w:t xml:space="preserve"> pour la conformité. La consommation de HCFC de 2018 à 2022 est indiquée dans le tablea</w:t>
      </w:r>
      <w:r w:rsidR="008901B3" w:rsidRPr="00D57265">
        <w:rPr>
          <w:rFonts w:asciiTheme="majorBidi" w:hAnsiTheme="majorBidi" w:cstheme="majorBidi"/>
          <w:lang w:val="fr-CA"/>
        </w:rPr>
        <w:t>u</w:t>
      </w:r>
      <w:r w:rsidRPr="00D57265">
        <w:rPr>
          <w:rFonts w:asciiTheme="majorBidi" w:hAnsiTheme="majorBidi" w:cstheme="majorBidi"/>
          <w:lang w:val="fr-CA"/>
        </w:rPr>
        <w:t xml:space="preserve"> 1, ci-dessous</w:t>
      </w:r>
      <w:r w:rsidR="00C038BF" w:rsidRPr="00D57265">
        <w:rPr>
          <w:rFonts w:asciiTheme="majorBidi" w:hAnsiTheme="majorBidi" w:cstheme="majorBidi"/>
          <w:lang w:val="fr-CA"/>
        </w:rPr>
        <w:t>.</w:t>
      </w:r>
    </w:p>
    <w:p w14:paraId="261CB711" w14:textId="6E52BA55" w:rsidR="00C038BF" w:rsidRPr="00D57265" w:rsidRDefault="00C038BF" w:rsidP="00C038BF">
      <w:pPr>
        <w:rPr>
          <w:rFonts w:asciiTheme="majorBidi" w:hAnsiTheme="majorBidi" w:cstheme="majorBidi"/>
          <w:b/>
          <w:lang w:val="fr-CA"/>
        </w:rPr>
      </w:pPr>
      <w:r w:rsidRPr="00D57265">
        <w:rPr>
          <w:rFonts w:asciiTheme="majorBidi" w:hAnsiTheme="majorBidi" w:cstheme="majorBidi"/>
          <w:b/>
          <w:lang w:val="fr-CA"/>
        </w:rPr>
        <w:t>Table</w:t>
      </w:r>
      <w:r w:rsidR="008901B3" w:rsidRPr="00D57265">
        <w:rPr>
          <w:rFonts w:asciiTheme="majorBidi" w:hAnsiTheme="majorBidi" w:cstheme="majorBidi"/>
          <w:b/>
          <w:lang w:val="fr-CA"/>
        </w:rPr>
        <w:t>au</w:t>
      </w:r>
      <w:r w:rsidRPr="00D57265">
        <w:rPr>
          <w:rFonts w:asciiTheme="majorBidi" w:hAnsiTheme="majorBidi" w:cstheme="majorBidi"/>
          <w:b/>
          <w:lang w:val="fr-CA"/>
        </w:rPr>
        <w:t xml:space="preserve"> 1. </w:t>
      </w:r>
      <w:r w:rsidR="008901B3" w:rsidRPr="00D57265">
        <w:rPr>
          <w:rFonts w:asciiTheme="majorBidi" w:hAnsiTheme="majorBidi" w:cstheme="majorBidi"/>
          <w:b/>
          <w:lang w:val="fr-CA"/>
        </w:rPr>
        <w:t>Consommation de HCFC à Trinité-et-Tobago (</w:t>
      </w:r>
      <w:proofErr w:type="gramStart"/>
      <w:r w:rsidR="008901B3" w:rsidRPr="00D57265">
        <w:rPr>
          <w:rFonts w:asciiTheme="majorBidi" w:hAnsiTheme="majorBidi" w:cstheme="majorBidi"/>
          <w:b/>
          <w:lang w:val="fr-CA"/>
        </w:rPr>
        <w:t>donnée déclarées</w:t>
      </w:r>
      <w:proofErr w:type="gramEnd"/>
      <w:r w:rsidR="008901B3" w:rsidRPr="00D57265">
        <w:rPr>
          <w:rFonts w:asciiTheme="majorBidi" w:hAnsiTheme="majorBidi" w:cstheme="majorBidi"/>
          <w:b/>
          <w:lang w:val="fr-CA"/>
        </w:rPr>
        <w:t xml:space="preserve"> en vertu de l’article 7, 2018-2022)</w:t>
      </w:r>
    </w:p>
    <w:tbl>
      <w:tblPr>
        <w:tblW w:w="5000" w:type="pct"/>
        <w:tblLayout w:type="fixed"/>
        <w:tblLook w:val="04A0" w:firstRow="1" w:lastRow="0" w:firstColumn="1" w:lastColumn="0" w:noHBand="0" w:noVBand="1"/>
      </w:tblPr>
      <w:tblGrid>
        <w:gridCol w:w="3146"/>
        <w:gridCol w:w="1034"/>
        <w:gridCol w:w="1034"/>
        <w:gridCol w:w="1034"/>
        <w:gridCol w:w="1034"/>
        <w:gridCol w:w="993"/>
        <w:gridCol w:w="1075"/>
      </w:tblGrid>
      <w:tr w:rsidR="00BF296A" w:rsidRPr="00D57265" w14:paraId="419D646A" w14:textId="77777777" w:rsidTr="008901B3">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A7C91D" w14:textId="77777777" w:rsidR="00C038BF" w:rsidRPr="00D57265" w:rsidRDefault="00C038BF" w:rsidP="005F5614">
            <w:pPr>
              <w:widowControl w:val="0"/>
              <w:jc w:val="center"/>
              <w:rPr>
                <w:rFonts w:asciiTheme="majorBidi" w:hAnsiTheme="majorBidi" w:cstheme="majorBidi"/>
                <w:b/>
                <w:bCs/>
                <w:sz w:val="20"/>
                <w:szCs w:val="20"/>
                <w:lang w:val="fr-CA"/>
              </w:rPr>
            </w:pPr>
            <w:r w:rsidRPr="00D57265">
              <w:rPr>
                <w:rFonts w:asciiTheme="majorBidi" w:hAnsiTheme="majorBidi" w:cstheme="majorBidi"/>
                <w:b/>
                <w:bCs/>
                <w:sz w:val="20"/>
                <w:szCs w:val="20"/>
                <w:lang w:val="fr-CA"/>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5DDB3161" w14:textId="77777777" w:rsidR="00C038BF" w:rsidRPr="00D57265" w:rsidRDefault="00C038BF" w:rsidP="001B70BE">
            <w:pPr>
              <w:widowControl w:val="0"/>
              <w:jc w:val="center"/>
              <w:rPr>
                <w:rFonts w:asciiTheme="majorBidi" w:hAnsiTheme="majorBidi" w:cstheme="majorBidi"/>
                <w:b/>
                <w:bCs/>
                <w:sz w:val="20"/>
                <w:szCs w:val="20"/>
                <w:lang w:val="fr-CA"/>
              </w:rPr>
            </w:pPr>
            <w:r w:rsidRPr="00D57265">
              <w:rPr>
                <w:rFonts w:asciiTheme="majorBidi" w:hAnsiTheme="majorBidi" w:cstheme="majorBidi"/>
                <w:b/>
                <w:bCs/>
                <w:sz w:val="20"/>
                <w:szCs w:val="20"/>
                <w:lang w:val="fr-CA"/>
              </w:rPr>
              <w:t>2018</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3D0239E5" w14:textId="77777777" w:rsidR="00C038BF" w:rsidRPr="00D57265" w:rsidRDefault="00C038BF" w:rsidP="001B70BE">
            <w:pPr>
              <w:widowControl w:val="0"/>
              <w:jc w:val="center"/>
              <w:rPr>
                <w:rFonts w:asciiTheme="majorBidi" w:hAnsiTheme="majorBidi" w:cstheme="majorBidi"/>
                <w:b/>
                <w:bCs/>
                <w:sz w:val="20"/>
                <w:szCs w:val="20"/>
                <w:lang w:val="fr-CA"/>
              </w:rPr>
            </w:pPr>
            <w:r w:rsidRPr="00D57265">
              <w:rPr>
                <w:rFonts w:asciiTheme="majorBidi" w:hAnsiTheme="majorBidi" w:cstheme="majorBidi"/>
                <w:b/>
                <w:bCs/>
                <w:sz w:val="20"/>
                <w:szCs w:val="20"/>
                <w:lang w:val="fr-CA"/>
              </w:rPr>
              <w:t>2019</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1973D000" w14:textId="77777777" w:rsidR="00C038BF" w:rsidRPr="00D57265" w:rsidRDefault="00C038BF" w:rsidP="001B70BE">
            <w:pPr>
              <w:widowControl w:val="0"/>
              <w:jc w:val="center"/>
              <w:rPr>
                <w:rFonts w:asciiTheme="majorBidi" w:hAnsiTheme="majorBidi" w:cstheme="majorBidi"/>
                <w:b/>
                <w:bCs/>
                <w:sz w:val="20"/>
                <w:szCs w:val="20"/>
                <w:lang w:val="fr-CA"/>
              </w:rPr>
            </w:pPr>
            <w:r w:rsidRPr="00D57265">
              <w:rPr>
                <w:rFonts w:asciiTheme="majorBidi" w:hAnsiTheme="majorBidi" w:cstheme="majorBidi"/>
                <w:b/>
                <w:bCs/>
                <w:sz w:val="20"/>
                <w:szCs w:val="20"/>
                <w:lang w:val="fr-CA"/>
              </w:rPr>
              <w:t>2020</w:t>
            </w:r>
          </w:p>
        </w:tc>
        <w:tc>
          <w:tcPr>
            <w:tcW w:w="553" w:type="pct"/>
            <w:tcBorders>
              <w:top w:val="single" w:sz="4" w:space="0" w:color="auto"/>
              <w:left w:val="nil"/>
              <w:bottom w:val="single" w:sz="4" w:space="0" w:color="auto"/>
              <w:right w:val="single" w:sz="4" w:space="0" w:color="auto"/>
            </w:tcBorders>
          </w:tcPr>
          <w:p w14:paraId="0AFF4042" w14:textId="77777777" w:rsidR="00C038BF" w:rsidRPr="00D57265" w:rsidRDefault="00C038BF" w:rsidP="001B70BE">
            <w:pPr>
              <w:widowControl w:val="0"/>
              <w:jc w:val="center"/>
              <w:rPr>
                <w:rFonts w:asciiTheme="majorBidi" w:hAnsiTheme="majorBidi" w:cstheme="majorBidi"/>
                <w:b/>
                <w:bCs/>
                <w:sz w:val="20"/>
                <w:szCs w:val="20"/>
                <w:lang w:val="fr-CA"/>
              </w:rPr>
            </w:pPr>
            <w:r w:rsidRPr="00D57265">
              <w:rPr>
                <w:rFonts w:asciiTheme="majorBidi" w:hAnsiTheme="majorBidi" w:cstheme="majorBidi"/>
                <w:b/>
                <w:bCs/>
                <w:sz w:val="20"/>
                <w:szCs w:val="20"/>
                <w:lang w:val="fr-CA"/>
              </w:rPr>
              <w:t>2021</w:t>
            </w:r>
          </w:p>
        </w:tc>
        <w:tc>
          <w:tcPr>
            <w:tcW w:w="531" w:type="pct"/>
            <w:tcBorders>
              <w:top w:val="single" w:sz="4" w:space="0" w:color="auto"/>
              <w:left w:val="single" w:sz="4" w:space="0" w:color="auto"/>
              <w:bottom w:val="single" w:sz="4" w:space="0" w:color="auto"/>
              <w:right w:val="single" w:sz="4" w:space="0" w:color="auto"/>
            </w:tcBorders>
          </w:tcPr>
          <w:p w14:paraId="7D50D68D" w14:textId="521C7E7C" w:rsidR="00C038BF" w:rsidRPr="00D57265" w:rsidRDefault="00C038BF" w:rsidP="001B70BE">
            <w:pPr>
              <w:widowControl w:val="0"/>
              <w:jc w:val="center"/>
              <w:rPr>
                <w:rFonts w:asciiTheme="majorBidi" w:hAnsiTheme="majorBidi" w:cstheme="majorBidi"/>
                <w:b/>
                <w:bCs/>
                <w:sz w:val="20"/>
                <w:szCs w:val="20"/>
                <w:lang w:val="fr-CA"/>
              </w:rPr>
            </w:pPr>
            <w:r w:rsidRPr="00D57265">
              <w:rPr>
                <w:rFonts w:asciiTheme="majorBidi" w:hAnsiTheme="majorBidi" w:cstheme="majorBidi"/>
                <w:b/>
                <w:bCs/>
                <w:sz w:val="20"/>
                <w:szCs w:val="20"/>
                <w:lang w:val="fr-CA"/>
              </w:rPr>
              <w:t>2022</w:t>
            </w:r>
          </w:p>
        </w:tc>
        <w:tc>
          <w:tcPr>
            <w:tcW w:w="5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43D05E" w14:textId="5B3F1742" w:rsidR="00C038BF" w:rsidRPr="00D57265" w:rsidRDefault="008901B3" w:rsidP="001B70BE">
            <w:pPr>
              <w:widowControl w:val="0"/>
              <w:jc w:val="center"/>
              <w:rPr>
                <w:rFonts w:asciiTheme="majorBidi" w:hAnsiTheme="majorBidi" w:cstheme="majorBidi"/>
                <w:b/>
                <w:bCs/>
                <w:sz w:val="20"/>
                <w:szCs w:val="20"/>
                <w:lang w:val="fr-CA"/>
              </w:rPr>
            </w:pPr>
            <w:r w:rsidRPr="00D57265">
              <w:rPr>
                <w:rFonts w:asciiTheme="majorBidi" w:hAnsiTheme="majorBidi" w:cstheme="majorBidi"/>
                <w:b/>
                <w:bCs/>
                <w:sz w:val="20"/>
                <w:szCs w:val="20"/>
                <w:lang w:val="fr-CA"/>
              </w:rPr>
              <w:t>Référence</w:t>
            </w:r>
          </w:p>
        </w:tc>
      </w:tr>
      <w:tr w:rsidR="00BF296A" w:rsidRPr="00D57265" w14:paraId="15EDBD25" w14:textId="77777777" w:rsidTr="00AC6F4D">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000B35C" w14:textId="0792A154" w:rsidR="0044709D" w:rsidRPr="00D57265" w:rsidRDefault="008901B3" w:rsidP="00361D3F">
            <w:pPr>
              <w:widowControl w:val="0"/>
              <w:ind w:left="98"/>
              <w:jc w:val="left"/>
              <w:rPr>
                <w:rFonts w:asciiTheme="majorBidi" w:hAnsiTheme="majorBidi" w:cstheme="majorBidi"/>
                <w:b/>
                <w:bCs/>
                <w:sz w:val="20"/>
                <w:szCs w:val="20"/>
                <w:lang w:val="fr-CA"/>
              </w:rPr>
            </w:pPr>
            <w:r w:rsidRPr="00D57265">
              <w:rPr>
                <w:rFonts w:asciiTheme="majorBidi" w:hAnsiTheme="majorBidi" w:cstheme="majorBidi"/>
                <w:b/>
                <w:bCs/>
                <w:sz w:val="20"/>
                <w:szCs w:val="20"/>
                <w:lang w:val="fr-CA"/>
              </w:rPr>
              <w:t>Tonnes métriques</w:t>
            </w:r>
            <w:r w:rsidR="0044709D" w:rsidRPr="00D57265">
              <w:rPr>
                <w:rFonts w:asciiTheme="majorBidi" w:hAnsiTheme="majorBidi" w:cstheme="majorBidi"/>
                <w:b/>
                <w:bCs/>
                <w:sz w:val="20"/>
                <w:szCs w:val="20"/>
                <w:lang w:val="fr-CA"/>
              </w:rPr>
              <w:t xml:space="preserve"> (mt)</w:t>
            </w:r>
          </w:p>
        </w:tc>
      </w:tr>
      <w:tr w:rsidR="00BF296A" w:rsidRPr="00D57265" w14:paraId="098FAA45" w14:textId="77777777" w:rsidTr="008901B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0F38626" w14:textId="77777777" w:rsidR="006E10A4" w:rsidRPr="00D57265" w:rsidRDefault="006E10A4" w:rsidP="006E10A4">
            <w:pPr>
              <w:widowControl w:val="0"/>
              <w:ind w:left="98"/>
              <w:jc w:val="left"/>
              <w:rPr>
                <w:rFonts w:asciiTheme="majorBidi" w:hAnsiTheme="majorBidi" w:cstheme="majorBidi"/>
                <w:sz w:val="20"/>
                <w:szCs w:val="20"/>
                <w:lang w:val="fr-CA"/>
              </w:rPr>
            </w:pPr>
            <w:r w:rsidRPr="00D57265">
              <w:rPr>
                <w:rFonts w:asciiTheme="majorBidi" w:hAnsiTheme="majorBidi" w:cstheme="majorBidi"/>
                <w:sz w:val="20"/>
                <w:szCs w:val="20"/>
                <w:lang w:val="fr-CA"/>
              </w:rPr>
              <w:t>HCFC-22</w:t>
            </w:r>
          </w:p>
        </w:tc>
        <w:tc>
          <w:tcPr>
            <w:tcW w:w="553" w:type="pct"/>
            <w:tcBorders>
              <w:top w:val="nil"/>
              <w:left w:val="nil"/>
              <w:bottom w:val="single" w:sz="4" w:space="0" w:color="auto"/>
              <w:right w:val="single" w:sz="4" w:space="0" w:color="auto"/>
            </w:tcBorders>
            <w:shd w:val="clear" w:color="auto" w:fill="auto"/>
            <w:noWrap/>
          </w:tcPr>
          <w:p w14:paraId="496E4E8C" w14:textId="27A389AE" w:rsidR="006E10A4" w:rsidRPr="00D57265" w:rsidRDefault="006E10A4" w:rsidP="00F71C8C">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284</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52</w:t>
            </w:r>
          </w:p>
        </w:tc>
        <w:tc>
          <w:tcPr>
            <w:tcW w:w="553" w:type="pct"/>
            <w:tcBorders>
              <w:top w:val="nil"/>
              <w:left w:val="nil"/>
              <w:bottom w:val="single" w:sz="4" w:space="0" w:color="auto"/>
              <w:right w:val="single" w:sz="4" w:space="0" w:color="auto"/>
            </w:tcBorders>
            <w:shd w:val="clear" w:color="auto" w:fill="auto"/>
            <w:noWrap/>
          </w:tcPr>
          <w:p w14:paraId="27C83CAF" w14:textId="4D54C34A" w:rsidR="006E10A4" w:rsidRPr="00D57265" w:rsidRDefault="006E10A4" w:rsidP="00F71C8C">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379</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07</w:t>
            </w:r>
          </w:p>
        </w:tc>
        <w:tc>
          <w:tcPr>
            <w:tcW w:w="553" w:type="pct"/>
            <w:tcBorders>
              <w:top w:val="nil"/>
              <w:left w:val="nil"/>
              <w:bottom w:val="single" w:sz="4" w:space="0" w:color="auto"/>
              <w:right w:val="single" w:sz="4" w:space="0" w:color="auto"/>
            </w:tcBorders>
            <w:shd w:val="clear" w:color="auto" w:fill="auto"/>
            <w:noWrap/>
          </w:tcPr>
          <w:p w14:paraId="47CCC7A9" w14:textId="488EBAEC" w:rsidR="006E10A4" w:rsidRPr="00D57265" w:rsidRDefault="006E10A4" w:rsidP="00F71C8C">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263</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13</w:t>
            </w:r>
          </w:p>
        </w:tc>
        <w:tc>
          <w:tcPr>
            <w:tcW w:w="553" w:type="pct"/>
            <w:tcBorders>
              <w:top w:val="single" w:sz="4" w:space="0" w:color="auto"/>
              <w:left w:val="nil"/>
              <w:bottom w:val="single" w:sz="4" w:space="0" w:color="auto"/>
              <w:right w:val="single" w:sz="2" w:space="0" w:color="auto"/>
            </w:tcBorders>
          </w:tcPr>
          <w:p w14:paraId="1614802E" w14:textId="4238724E" w:rsidR="006E10A4" w:rsidRPr="00D57265" w:rsidRDefault="006E10A4" w:rsidP="00F71C8C">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159</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54</w:t>
            </w:r>
          </w:p>
        </w:tc>
        <w:tc>
          <w:tcPr>
            <w:tcW w:w="531" w:type="pct"/>
            <w:tcBorders>
              <w:top w:val="single" w:sz="2" w:space="0" w:color="auto"/>
              <w:left w:val="single" w:sz="2" w:space="0" w:color="auto"/>
              <w:bottom w:val="single" w:sz="2" w:space="0" w:color="auto"/>
              <w:right w:val="single" w:sz="2" w:space="0" w:color="auto"/>
            </w:tcBorders>
          </w:tcPr>
          <w:p w14:paraId="2B8619C3" w14:textId="512E85EC" w:rsidR="006E10A4" w:rsidRPr="00D57265" w:rsidRDefault="006E10A4" w:rsidP="00F71C8C">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232</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43</w:t>
            </w:r>
          </w:p>
        </w:tc>
        <w:tc>
          <w:tcPr>
            <w:tcW w:w="575" w:type="pct"/>
            <w:tcBorders>
              <w:top w:val="nil"/>
              <w:left w:val="single" w:sz="2" w:space="0" w:color="auto"/>
              <w:bottom w:val="single" w:sz="4" w:space="0" w:color="auto"/>
              <w:right w:val="single" w:sz="4" w:space="0" w:color="auto"/>
            </w:tcBorders>
            <w:shd w:val="clear" w:color="auto" w:fill="auto"/>
            <w:noWrap/>
          </w:tcPr>
          <w:p w14:paraId="52971865" w14:textId="76234E94" w:rsidR="006E10A4" w:rsidRPr="00D57265" w:rsidRDefault="006E10A4" w:rsidP="00F71C8C">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782</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86</w:t>
            </w:r>
          </w:p>
        </w:tc>
      </w:tr>
      <w:tr w:rsidR="00BF296A" w:rsidRPr="00D57265" w14:paraId="634F13A7" w14:textId="77777777" w:rsidTr="008901B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783C8CB" w14:textId="77777777" w:rsidR="0036272B" w:rsidRPr="00D57265" w:rsidRDefault="0036272B" w:rsidP="0036272B">
            <w:pPr>
              <w:widowControl w:val="0"/>
              <w:ind w:left="98"/>
              <w:jc w:val="left"/>
              <w:rPr>
                <w:rFonts w:asciiTheme="majorBidi" w:hAnsiTheme="majorBidi" w:cstheme="majorBidi"/>
                <w:sz w:val="20"/>
                <w:szCs w:val="20"/>
                <w:lang w:val="fr-CA"/>
              </w:rPr>
            </w:pPr>
            <w:r w:rsidRPr="00D57265">
              <w:rPr>
                <w:rFonts w:asciiTheme="majorBidi" w:hAnsiTheme="majorBidi" w:cstheme="majorBidi"/>
                <w:sz w:val="20"/>
                <w:szCs w:val="20"/>
                <w:lang w:val="fr-CA"/>
              </w:rPr>
              <w:t>HCFC-123</w:t>
            </w:r>
          </w:p>
        </w:tc>
        <w:tc>
          <w:tcPr>
            <w:tcW w:w="553" w:type="pct"/>
            <w:tcBorders>
              <w:top w:val="nil"/>
              <w:left w:val="nil"/>
              <w:bottom w:val="single" w:sz="4" w:space="0" w:color="auto"/>
              <w:right w:val="single" w:sz="4" w:space="0" w:color="auto"/>
            </w:tcBorders>
            <w:shd w:val="clear" w:color="auto" w:fill="auto"/>
            <w:noWrap/>
          </w:tcPr>
          <w:p w14:paraId="45BB08A2" w14:textId="31D09702" w:rsidR="0036272B" w:rsidRPr="00D57265" w:rsidRDefault="0036272B" w:rsidP="00F71C8C">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25</w:t>
            </w:r>
          </w:p>
        </w:tc>
        <w:tc>
          <w:tcPr>
            <w:tcW w:w="553" w:type="pct"/>
            <w:tcBorders>
              <w:top w:val="nil"/>
              <w:left w:val="nil"/>
              <w:bottom w:val="single" w:sz="4" w:space="0" w:color="auto"/>
              <w:right w:val="single" w:sz="4" w:space="0" w:color="auto"/>
            </w:tcBorders>
            <w:shd w:val="clear" w:color="auto" w:fill="auto"/>
            <w:noWrap/>
          </w:tcPr>
          <w:p w14:paraId="3347167A" w14:textId="24CF6BE1" w:rsidR="0036272B" w:rsidRPr="00D57265" w:rsidRDefault="0036272B" w:rsidP="00F71C8C">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25</w:t>
            </w:r>
          </w:p>
        </w:tc>
        <w:tc>
          <w:tcPr>
            <w:tcW w:w="553" w:type="pct"/>
            <w:tcBorders>
              <w:top w:val="nil"/>
              <w:left w:val="nil"/>
              <w:bottom w:val="single" w:sz="4" w:space="0" w:color="auto"/>
              <w:right w:val="single" w:sz="4" w:space="0" w:color="auto"/>
            </w:tcBorders>
            <w:shd w:val="clear" w:color="auto" w:fill="auto"/>
            <w:noWrap/>
          </w:tcPr>
          <w:p w14:paraId="4936282D" w14:textId="4087E54B" w:rsidR="0036272B" w:rsidRPr="00D57265" w:rsidRDefault="0036272B" w:rsidP="00F71C8C">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37</w:t>
            </w:r>
          </w:p>
        </w:tc>
        <w:tc>
          <w:tcPr>
            <w:tcW w:w="553" w:type="pct"/>
            <w:tcBorders>
              <w:top w:val="single" w:sz="4" w:space="0" w:color="auto"/>
              <w:left w:val="nil"/>
              <w:bottom w:val="single" w:sz="4" w:space="0" w:color="auto"/>
              <w:right w:val="single" w:sz="2" w:space="0" w:color="auto"/>
            </w:tcBorders>
          </w:tcPr>
          <w:p w14:paraId="3DB028BB" w14:textId="60D01C39" w:rsidR="0036272B" w:rsidRPr="00D57265" w:rsidRDefault="0036272B" w:rsidP="00F71C8C">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33</w:t>
            </w:r>
          </w:p>
        </w:tc>
        <w:tc>
          <w:tcPr>
            <w:tcW w:w="531" w:type="pct"/>
            <w:tcBorders>
              <w:top w:val="single" w:sz="2" w:space="0" w:color="auto"/>
              <w:left w:val="single" w:sz="2" w:space="0" w:color="auto"/>
              <w:bottom w:val="single" w:sz="2" w:space="0" w:color="auto"/>
              <w:right w:val="single" w:sz="2" w:space="0" w:color="auto"/>
            </w:tcBorders>
          </w:tcPr>
          <w:p w14:paraId="2A17545E" w14:textId="2BA8B2D5" w:rsidR="0036272B" w:rsidRPr="00D57265" w:rsidRDefault="0036272B" w:rsidP="00F71C8C">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26</w:t>
            </w:r>
          </w:p>
        </w:tc>
        <w:tc>
          <w:tcPr>
            <w:tcW w:w="575" w:type="pct"/>
            <w:tcBorders>
              <w:top w:val="nil"/>
              <w:left w:val="single" w:sz="2" w:space="0" w:color="auto"/>
              <w:bottom w:val="single" w:sz="4" w:space="0" w:color="auto"/>
              <w:right w:val="single" w:sz="4" w:space="0" w:color="auto"/>
            </w:tcBorders>
            <w:shd w:val="clear" w:color="auto" w:fill="auto"/>
            <w:noWrap/>
          </w:tcPr>
          <w:p w14:paraId="5C0C6A18" w14:textId="400FED8B" w:rsidR="0036272B" w:rsidRPr="00D57265" w:rsidRDefault="0036272B" w:rsidP="00F71C8C">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6</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74</w:t>
            </w:r>
          </w:p>
        </w:tc>
      </w:tr>
      <w:tr w:rsidR="00BF296A" w:rsidRPr="00D57265" w14:paraId="44A12A59" w14:textId="77777777" w:rsidTr="008901B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BB1CDF3" w14:textId="77777777" w:rsidR="00F144FC" w:rsidRPr="00D57265" w:rsidRDefault="00F144FC" w:rsidP="00F144FC">
            <w:pPr>
              <w:widowControl w:val="0"/>
              <w:ind w:left="98"/>
              <w:jc w:val="left"/>
              <w:rPr>
                <w:rFonts w:asciiTheme="majorBidi" w:hAnsiTheme="majorBidi" w:cstheme="majorBidi"/>
                <w:sz w:val="20"/>
                <w:szCs w:val="20"/>
                <w:lang w:val="fr-CA"/>
              </w:rPr>
            </w:pPr>
            <w:r w:rsidRPr="00D57265">
              <w:rPr>
                <w:rFonts w:asciiTheme="majorBidi" w:hAnsiTheme="majorBidi" w:cstheme="majorBidi"/>
                <w:sz w:val="20"/>
                <w:szCs w:val="20"/>
                <w:lang w:val="fr-CA"/>
              </w:rPr>
              <w:t>HCFC-124</w:t>
            </w:r>
          </w:p>
        </w:tc>
        <w:tc>
          <w:tcPr>
            <w:tcW w:w="553" w:type="pct"/>
            <w:tcBorders>
              <w:top w:val="nil"/>
              <w:left w:val="nil"/>
              <w:bottom w:val="single" w:sz="4" w:space="0" w:color="auto"/>
              <w:right w:val="single" w:sz="4" w:space="0" w:color="auto"/>
            </w:tcBorders>
            <w:shd w:val="clear" w:color="auto" w:fill="auto"/>
            <w:noWrap/>
          </w:tcPr>
          <w:p w14:paraId="1F36CCC7" w14:textId="56314799" w:rsidR="00F144FC" w:rsidRPr="00D57265" w:rsidRDefault="00F144FC" w:rsidP="00F71C8C">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00</w:t>
            </w:r>
          </w:p>
        </w:tc>
        <w:tc>
          <w:tcPr>
            <w:tcW w:w="553" w:type="pct"/>
            <w:tcBorders>
              <w:top w:val="nil"/>
              <w:left w:val="nil"/>
              <w:bottom w:val="single" w:sz="4" w:space="0" w:color="auto"/>
              <w:right w:val="single" w:sz="4" w:space="0" w:color="auto"/>
            </w:tcBorders>
            <w:shd w:val="clear" w:color="auto" w:fill="auto"/>
            <w:noWrap/>
          </w:tcPr>
          <w:p w14:paraId="145ABE8B" w14:textId="5142E28E" w:rsidR="00F144FC" w:rsidRPr="00D57265" w:rsidRDefault="00F144FC" w:rsidP="00F71C8C">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00</w:t>
            </w:r>
          </w:p>
        </w:tc>
        <w:tc>
          <w:tcPr>
            <w:tcW w:w="553" w:type="pct"/>
            <w:tcBorders>
              <w:top w:val="nil"/>
              <w:left w:val="nil"/>
              <w:bottom w:val="single" w:sz="4" w:space="0" w:color="auto"/>
              <w:right w:val="single" w:sz="4" w:space="0" w:color="auto"/>
            </w:tcBorders>
            <w:shd w:val="clear" w:color="auto" w:fill="auto"/>
            <w:noWrap/>
          </w:tcPr>
          <w:p w14:paraId="784CA293" w14:textId="567E36F9" w:rsidR="00F144FC" w:rsidRPr="00D57265" w:rsidRDefault="00F144FC" w:rsidP="00F71C8C">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00</w:t>
            </w:r>
          </w:p>
        </w:tc>
        <w:tc>
          <w:tcPr>
            <w:tcW w:w="553" w:type="pct"/>
            <w:tcBorders>
              <w:top w:val="single" w:sz="4" w:space="0" w:color="auto"/>
              <w:left w:val="nil"/>
              <w:bottom w:val="single" w:sz="4" w:space="0" w:color="auto"/>
              <w:right w:val="single" w:sz="4" w:space="0" w:color="auto"/>
            </w:tcBorders>
          </w:tcPr>
          <w:p w14:paraId="2F05D791" w14:textId="4F785DCC" w:rsidR="00F144FC" w:rsidRPr="00D57265" w:rsidRDefault="00F144FC" w:rsidP="00F71C8C">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00</w:t>
            </w:r>
          </w:p>
        </w:tc>
        <w:tc>
          <w:tcPr>
            <w:tcW w:w="531" w:type="pct"/>
            <w:tcBorders>
              <w:top w:val="single" w:sz="2" w:space="0" w:color="auto"/>
              <w:left w:val="single" w:sz="4" w:space="0" w:color="auto"/>
              <w:bottom w:val="single" w:sz="4" w:space="0" w:color="auto"/>
              <w:right w:val="single" w:sz="4" w:space="0" w:color="auto"/>
            </w:tcBorders>
          </w:tcPr>
          <w:p w14:paraId="0E2B9A63" w14:textId="136A4447" w:rsidR="00F144FC" w:rsidRPr="00D57265" w:rsidRDefault="00F144FC" w:rsidP="00F71C8C">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00</w:t>
            </w:r>
          </w:p>
        </w:tc>
        <w:tc>
          <w:tcPr>
            <w:tcW w:w="575" w:type="pct"/>
            <w:tcBorders>
              <w:top w:val="nil"/>
              <w:left w:val="single" w:sz="4" w:space="0" w:color="auto"/>
              <w:bottom w:val="single" w:sz="4" w:space="0" w:color="auto"/>
              <w:right w:val="single" w:sz="4" w:space="0" w:color="auto"/>
            </w:tcBorders>
            <w:shd w:val="clear" w:color="auto" w:fill="auto"/>
            <w:noWrap/>
          </w:tcPr>
          <w:p w14:paraId="39CE9118" w14:textId="581F27BD" w:rsidR="00F144FC" w:rsidRPr="00D57265" w:rsidRDefault="00F144FC" w:rsidP="00F71C8C">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23</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6</w:t>
            </w:r>
            <w:r w:rsidR="00770E6E" w:rsidRPr="00D57265">
              <w:rPr>
                <w:rFonts w:asciiTheme="majorBidi" w:hAnsiTheme="majorBidi" w:cstheme="majorBidi"/>
                <w:sz w:val="20"/>
                <w:szCs w:val="20"/>
                <w:lang w:val="fr-CA" w:eastAsia="en-CA"/>
              </w:rPr>
              <w:t>0</w:t>
            </w:r>
          </w:p>
        </w:tc>
      </w:tr>
      <w:tr w:rsidR="00BF296A" w:rsidRPr="00D57265" w14:paraId="505ECB27" w14:textId="77777777" w:rsidTr="008901B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5E26FFF" w14:textId="77777777" w:rsidR="00470AEF" w:rsidRPr="00D57265" w:rsidRDefault="00470AEF" w:rsidP="00470AEF">
            <w:pPr>
              <w:widowControl w:val="0"/>
              <w:ind w:left="98"/>
              <w:jc w:val="left"/>
              <w:rPr>
                <w:rFonts w:asciiTheme="majorBidi" w:hAnsiTheme="majorBidi" w:cstheme="majorBidi"/>
                <w:sz w:val="20"/>
                <w:szCs w:val="20"/>
                <w:lang w:val="fr-CA"/>
              </w:rPr>
            </w:pPr>
            <w:r w:rsidRPr="00D57265">
              <w:rPr>
                <w:rFonts w:asciiTheme="majorBidi" w:hAnsiTheme="majorBidi" w:cstheme="majorBidi"/>
                <w:sz w:val="20"/>
                <w:szCs w:val="20"/>
                <w:lang w:val="fr-CA"/>
              </w:rPr>
              <w:t>HCFC-141b</w:t>
            </w:r>
          </w:p>
        </w:tc>
        <w:tc>
          <w:tcPr>
            <w:tcW w:w="553" w:type="pct"/>
            <w:tcBorders>
              <w:top w:val="nil"/>
              <w:left w:val="nil"/>
              <w:bottom w:val="single" w:sz="4" w:space="0" w:color="auto"/>
              <w:right w:val="single" w:sz="4" w:space="0" w:color="auto"/>
            </w:tcBorders>
            <w:shd w:val="clear" w:color="auto" w:fill="auto"/>
            <w:noWrap/>
          </w:tcPr>
          <w:p w14:paraId="0AEF7769" w14:textId="5ED21BB0" w:rsidR="00470AEF" w:rsidRPr="00D57265" w:rsidRDefault="00470AEF" w:rsidP="00F71C8C">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00</w:t>
            </w:r>
          </w:p>
        </w:tc>
        <w:tc>
          <w:tcPr>
            <w:tcW w:w="553" w:type="pct"/>
            <w:tcBorders>
              <w:top w:val="nil"/>
              <w:left w:val="nil"/>
              <w:bottom w:val="single" w:sz="4" w:space="0" w:color="auto"/>
              <w:right w:val="single" w:sz="4" w:space="0" w:color="auto"/>
            </w:tcBorders>
            <w:shd w:val="clear" w:color="auto" w:fill="auto"/>
            <w:noWrap/>
          </w:tcPr>
          <w:p w14:paraId="1FC4AEAB" w14:textId="032DB04B" w:rsidR="00470AEF" w:rsidRPr="00D57265" w:rsidRDefault="00470AEF" w:rsidP="00F71C8C">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00</w:t>
            </w:r>
          </w:p>
        </w:tc>
        <w:tc>
          <w:tcPr>
            <w:tcW w:w="553" w:type="pct"/>
            <w:tcBorders>
              <w:top w:val="nil"/>
              <w:left w:val="nil"/>
              <w:bottom w:val="single" w:sz="4" w:space="0" w:color="auto"/>
              <w:right w:val="single" w:sz="4" w:space="0" w:color="auto"/>
            </w:tcBorders>
            <w:shd w:val="clear" w:color="auto" w:fill="auto"/>
            <w:noWrap/>
          </w:tcPr>
          <w:p w14:paraId="576DA073" w14:textId="0A49EAE3" w:rsidR="00470AEF" w:rsidRPr="00D57265" w:rsidRDefault="00470AEF" w:rsidP="00F71C8C">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00</w:t>
            </w:r>
          </w:p>
        </w:tc>
        <w:tc>
          <w:tcPr>
            <w:tcW w:w="553" w:type="pct"/>
            <w:tcBorders>
              <w:top w:val="single" w:sz="4" w:space="0" w:color="auto"/>
              <w:left w:val="nil"/>
              <w:bottom w:val="single" w:sz="4" w:space="0" w:color="auto"/>
              <w:right w:val="single" w:sz="4" w:space="0" w:color="auto"/>
            </w:tcBorders>
          </w:tcPr>
          <w:p w14:paraId="23B13CD0" w14:textId="23BF4387" w:rsidR="00470AEF" w:rsidRPr="00D57265" w:rsidRDefault="00470AEF" w:rsidP="00F71C8C">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00</w:t>
            </w:r>
          </w:p>
        </w:tc>
        <w:tc>
          <w:tcPr>
            <w:tcW w:w="531" w:type="pct"/>
            <w:tcBorders>
              <w:top w:val="nil"/>
              <w:left w:val="single" w:sz="4" w:space="0" w:color="auto"/>
              <w:bottom w:val="single" w:sz="4" w:space="0" w:color="auto"/>
              <w:right w:val="single" w:sz="4" w:space="0" w:color="auto"/>
            </w:tcBorders>
          </w:tcPr>
          <w:p w14:paraId="6176B3A7" w14:textId="209CDC7C" w:rsidR="00470AEF" w:rsidRPr="00D57265" w:rsidRDefault="00470AEF" w:rsidP="00F71C8C">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00</w:t>
            </w:r>
          </w:p>
        </w:tc>
        <w:tc>
          <w:tcPr>
            <w:tcW w:w="575" w:type="pct"/>
            <w:tcBorders>
              <w:top w:val="nil"/>
              <w:left w:val="single" w:sz="4" w:space="0" w:color="auto"/>
              <w:bottom w:val="single" w:sz="4" w:space="0" w:color="auto"/>
              <w:right w:val="single" w:sz="4" w:space="0" w:color="auto"/>
            </w:tcBorders>
            <w:shd w:val="clear" w:color="auto" w:fill="auto"/>
            <w:noWrap/>
          </w:tcPr>
          <w:p w14:paraId="21D7016F" w14:textId="29EAB186" w:rsidR="00470AEF" w:rsidRPr="00D57265" w:rsidRDefault="00470AEF" w:rsidP="00F71C8C">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55</w:t>
            </w:r>
          </w:p>
        </w:tc>
      </w:tr>
      <w:tr w:rsidR="00BF296A" w:rsidRPr="00D57265" w14:paraId="4AAAEBB8" w14:textId="77777777" w:rsidTr="008901B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FA46A1D" w14:textId="77777777" w:rsidR="008E62AF" w:rsidRPr="00D57265" w:rsidRDefault="008E62AF" w:rsidP="008E62AF">
            <w:pPr>
              <w:widowControl w:val="0"/>
              <w:ind w:left="98"/>
              <w:jc w:val="left"/>
              <w:rPr>
                <w:rFonts w:asciiTheme="majorBidi" w:hAnsiTheme="majorBidi" w:cstheme="majorBidi"/>
                <w:sz w:val="20"/>
                <w:szCs w:val="20"/>
                <w:lang w:val="fr-CA"/>
              </w:rPr>
            </w:pPr>
            <w:r w:rsidRPr="00D57265">
              <w:rPr>
                <w:rFonts w:asciiTheme="majorBidi" w:hAnsiTheme="majorBidi" w:cstheme="majorBidi"/>
                <w:sz w:val="20"/>
                <w:szCs w:val="20"/>
                <w:lang w:val="fr-CA"/>
              </w:rPr>
              <w:t>HCFC-142b</w:t>
            </w:r>
          </w:p>
        </w:tc>
        <w:tc>
          <w:tcPr>
            <w:tcW w:w="553" w:type="pct"/>
            <w:tcBorders>
              <w:top w:val="nil"/>
              <w:left w:val="nil"/>
              <w:bottom w:val="single" w:sz="4" w:space="0" w:color="auto"/>
              <w:right w:val="single" w:sz="4" w:space="0" w:color="auto"/>
            </w:tcBorders>
            <w:shd w:val="clear" w:color="auto" w:fill="auto"/>
            <w:noWrap/>
          </w:tcPr>
          <w:p w14:paraId="4187B74C" w14:textId="12B41927" w:rsidR="008E62AF" w:rsidRPr="00D57265" w:rsidRDefault="008E62AF" w:rsidP="00F71C8C">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00</w:t>
            </w:r>
          </w:p>
        </w:tc>
        <w:tc>
          <w:tcPr>
            <w:tcW w:w="553" w:type="pct"/>
            <w:tcBorders>
              <w:top w:val="nil"/>
              <w:left w:val="nil"/>
              <w:bottom w:val="single" w:sz="4" w:space="0" w:color="auto"/>
              <w:right w:val="single" w:sz="4" w:space="0" w:color="auto"/>
            </w:tcBorders>
            <w:shd w:val="clear" w:color="auto" w:fill="auto"/>
            <w:noWrap/>
          </w:tcPr>
          <w:p w14:paraId="0E8FB382" w14:textId="7E6C2B18" w:rsidR="008E62AF" w:rsidRPr="00D57265" w:rsidRDefault="008E62AF" w:rsidP="00F71C8C">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00</w:t>
            </w:r>
          </w:p>
        </w:tc>
        <w:tc>
          <w:tcPr>
            <w:tcW w:w="553" w:type="pct"/>
            <w:tcBorders>
              <w:top w:val="nil"/>
              <w:left w:val="nil"/>
              <w:bottom w:val="single" w:sz="4" w:space="0" w:color="auto"/>
              <w:right w:val="single" w:sz="4" w:space="0" w:color="auto"/>
            </w:tcBorders>
            <w:shd w:val="clear" w:color="auto" w:fill="auto"/>
            <w:noWrap/>
          </w:tcPr>
          <w:p w14:paraId="39E62DFC" w14:textId="17EA87B6" w:rsidR="008E62AF" w:rsidRPr="00D57265" w:rsidRDefault="008E62AF" w:rsidP="00F71C8C">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00</w:t>
            </w:r>
          </w:p>
        </w:tc>
        <w:tc>
          <w:tcPr>
            <w:tcW w:w="553" w:type="pct"/>
            <w:tcBorders>
              <w:top w:val="single" w:sz="4" w:space="0" w:color="auto"/>
              <w:left w:val="nil"/>
              <w:bottom w:val="single" w:sz="4" w:space="0" w:color="auto"/>
              <w:right w:val="single" w:sz="4" w:space="0" w:color="auto"/>
            </w:tcBorders>
          </w:tcPr>
          <w:p w14:paraId="4E7EF962" w14:textId="10004F47" w:rsidR="008E62AF" w:rsidRPr="00D57265" w:rsidRDefault="008E62AF" w:rsidP="00F71C8C">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00</w:t>
            </w:r>
          </w:p>
        </w:tc>
        <w:tc>
          <w:tcPr>
            <w:tcW w:w="531" w:type="pct"/>
            <w:tcBorders>
              <w:top w:val="nil"/>
              <w:left w:val="single" w:sz="4" w:space="0" w:color="auto"/>
              <w:bottom w:val="single" w:sz="4" w:space="0" w:color="auto"/>
              <w:right w:val="single" w:sz="4" w:space="0" w:color="auto"/>
            </w:tcBorders>
          </w:tcPr>
          <w:p w14:paraId="78320076" w14:textId="2748D101" w:rsidR="008E62AF" w:rsidRPr="00D57265" w:rsidRDefault="008E62AF" w:rsidP="00F71C8C">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00</w:t>
            </w:r>
          </w:p>
        </w:tc>
        <w:tc>
          <w:tcPr>
            <w:tcW w:w="575" w:type="pct"/>
            <w:tcBorders>
              <w:top w:val="nil"/>
              <w:left w:val="single" w:sz="4" w:space="0" w:color="auto"/>
              <w:bottom w:val="single" w:sz="4" w:space="0" w:color="auto"/>
              <w:right w:val="single" w:sz="4" w:space="0" w:color="auto"/>
            </w:tcBorders>
            <w:shd w:val="clear" w:color="auto" w:fill="auto"/>
            <w:noWrap/>
          </w:tcPr>
          <w:p w14:paraId="3148A33B" w14:textId="640D8F2B" w:rsidR="008E62AF" w:rsidRPr="00D57265" w:rsidRDefault="008E62AF" w:rsidP="00F71C8C">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00</w:t>
            </w:r>
          </w:p>
        </w:tc>
      </w:tr>
      <w:tr w:rsidR="00BF296A" w:rsidRPr="00D57265" w14:paraId="32893326" w14:textId="77777777" w:rsidTr="008901B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A21D128" w14:textId="2445A6A7" w:rsidR="00267852" w:rsidRPr="00D57265" w:rsidRDefault="00267852" w:rsidP="00267852">
            <w:pPr>
              <w:ind w:left="98"/>
              <w:jc w:val="left"/>
              <w:rPr>
                <w:rFonts w:asciiTheme="majorBidi" w:eastAsiaTheme="minorHAnsi" w:hAnsiTheme="majorBidi" w:cstheme="majorBidi"/>
                <w:b/>
                <w:sz w:val="20"/>
                <w:szCs w:val="20"/>
                <w:lang w:val="fr-CA"/>
              </w:rPr>
            </w:pPr>
            <w:r w:rsidRPr="00D57265">
              <w:rPr>
                <w:rFonts w:asciiTheme="majorBidi" w:hAnsiTheme="majorBidi" w:cstheme="majorBidi"/>
                <w:b/>
                <w:sz w:val="20"/>
                <w:szCs w:val="20"/>
                <w:lang w:val="fr-CA"/>
              </w:rPr>
              <w:t xml:space="preserve">Total </w:t>
            </w:r>
            <w:r w:rsidR="008901B3" w:rsidRPr="00D57265">
              <w:rPr>
                <w:rFonts w:asciiTheme="majorBidi" w:hAnsiTheme="majorBidi" w:cstheme="majorBidi"/>
                <w:b/>
                <w:sz w:val="20"/>
                <w:szCs w:val="20"/>
                <w:lang w:val="fr-CA"/>
              </w:rPr>
              <w:t>(</w:t>
            </w:r>
            <w:proofErr w:type="spellStart"/>
            <w:r w:rsidR="008901B3" w:rsidRPr="00D57265">
              <w:rPr>
                <w:rFonts w:asciiTheme="majorBidi" w:hAnsiTheme="majorBidi" w:cstheme="majorBidi"/>
                <w:b/>
                <w:sz w:val="20"/>
                <w:szCs w:val="20"/>
                <w:lang w:val="fr-CA"/>
              </w:rPr>
              <w:t>tm</w:t>
            </w:r>
            <w:proofErr w:type="spellEnd"/>
            <w:r w:rsidRPr="00D57265">
              <w:rPr>
                <w:rFonts w:asciiTheme="majorBidi" w:hAnsiTheme="majorBidi" w:cstheme="majorBidi"/>
                <w:b/>
                <w:sz w:val="20"/>
                <w:szCs w:val="20"/>
                <w:lang w:val="fr-CA"/>
              </w:rPr>
              <w:t>)</w:t>
            </w:r>
          </w:p>
        </w:tc>
        <w:tc>
          <w:tcPr>
            <w:tcW w:w="553" w:type="pct"/>
            <w:tcBorders>
              <w:top w:val="nil"/>
              <w:left w:val="nil"/>
              <w:bottom w:val="single" w:sz="4" w:space="0" w:color="auto"/>
              <w:right w:val="single" w:sz="4" w:space="0" w:color="auto"/>
            </w:tcBorders>
            <w:shd w:val="clear" w:color="auto" w:fill="auto"/>
            <w:noWrap/>
          </w:tcPr>
          <w:p w14:paraId="1E61A0CF" w14:textId="11F67579" w:rsidR="00267852" w:rsidRPr="00D57265" w:rsidRDefault="00267852" w:rsidP="00F71C8C">
            <w:pPr>
              <w:widowControl w:val="0"/>
              <w:ind w:left="-279" w:right="63"/>
              <w:jc w:val="right"/>
              <w:rPr>
                <w:rFonts w:asciiTheme="majorBidi" w:hAnsiTheme="majorBidi" w:cstheme="majorBidi"/>
                <w:b/>
                <w:sz w:val="20"/>
                <w:szCs w:val="20"/>
                <w:lang w:val="fr-CA" w:eastAsia="en-CA"/>
              </w:rPr>
            </w:pPr>
            <w:r w:rsidRPr="00D57265">
              <w:rPr>
                <w:rFonts w:asciiTheme="majorBidi" w:hAnsiTheme="majorBidi" w:cstheme="majorBidi"/>
                <w:b/>
                <w:sz w:val="20"/>
                <w:szCs w:val="20"/>
                <w:lang w:val="fr-CA" w:eastAsia="en-CA"/>
              </w:rPr>
              <w:t>284</w:t>
            </w:r>
            <w:r w:rsidR="008901B3" w:rsidRPr="00D57265">
              <w:rPr>
                <w:rFonts w:asciiTheme="majorBidi" w:hAnsiTheme="majorBidi" w:cstheme="majorBidi"/>
                <w:b/>
                <w:sz w:val="20"/>
                <w:szCs w:val="20"/>
                <w:lang w:val="fr-CA" w:eastAsia="en-CA"/>
              </w:rPr>
              <w:t>,</w:t>
            </w:r>
            <w:r w:rsidRPr="00D57265">
              <w:rPr>
                <w:rFonts w:asciiTheme="majorBidi" w:hAnsiTheme="majorBidi" w:cstheme="majorBidi"/>
                <w:b/>
                <w:sz w:val="20"/>
                <w:szCs w:val="20"/>
                <w:lang w:val="fr-CA" w:eastAsia="en-CA"/>
              </w:rPr>
              <w:t>77</w:t>
            </w:r>
          </w:p>
        </w:tc>
        <w:tc>
          <w:tcPr>
            <w:tcW w:w="553" w:type="pct"/>
            <w:tcBorders>
              <w:top w:val="nil"/>
              <w:left w:val="nil"/>
              <w:bottom w:val="single" w:sz="4" w:space="0" w:color="auto"/>
              <w:right w:val="single" w:sz="4" w:space="0" w:color="auto"/>
            </w:tcBorders>
            <w:shd w:val="clear" w:color="auto" w:fill="auto"/>
            <w:noWrap/>
          </w:tcPr>
          <w:p w14:paraId="2262DE4C" w14:textId="61BDBE69" w:rsidR="00267852" w:rsidRPr="00D57265" w:rsidRDefault="00267852" w:rsidP="00F71C8C">
            <w:pPr>
              <w:widowControl w:val="0"/>
              <w:ind w:left="-279" w:right="63"/>
              <w:jc w:val="right"/>
              <w:rPr>
                <w:rFonts w:asciiTheme="majorBidi" w:hAnsiTheme="majorBidi" w:cstheme="majorBidi"/>
                <w:b/>
                <w:sz w:val="20"/>
                <w:szCs w:val="20"/>
                <w:lang w:val="fr-CA" w:eastAsia="en-CA"/>
              </w:rPr>
            </w:pPr>
            <w:r w:rsidRPr="00D57265">
              <w:rPr>
                <w:rFonts w:asciiTheme="majorBidi" w:hAnsiTheme="majorBidi" w:cstheme="majorBidi"/>
                <w:b/>
                <w:sz w:val="20"/>
                <w:szCs w:val="20"/>
                <w:lang w:val="fr-CA" w:eastAsia="en-CA"/>
              </w:rPr>
              <w:t>379</w:t>
            </w:r>
            <w:r w:rsidR="008901B3" w:rsidRPr="00D57265">
              <w:rPr>
                <w:rFonts w:asciiTheme="majorBidi" w:hAnsiTheme="majorBidi" w:cstheme="majorBidi"/>
                <w:b/>
                <w:sz w:val="20"/>
                <w:szCs w:val="20"/>
                <w:lang w:val="fr-CA" w:eastAsia="en-CA"/>
              </w:rPr>
              <w:t>,</w:t>
            </w:r>
            <w:r w:rsidRPr="00D57265">
              <w:rPr>
                <w:rFonts w:asciiTheme="majorBidi" w:hAnsiTheme="majorBidi" w:cstheme="majorBidi"/>
                <w:b/>
                <w:sz w:val="20"/>
                <w:szCs w:val="20"/>
                <w:lang w:val="fr-CA" w:eastAsia="en-CA"/>
              </w:rPr>
              <w:t>32</w:t>
            </w:r>
          </w:p>
        </w:tc>
        <w:tc>
          <w:tcPr>
            <w:tcW w:w="553" w:type="pct"/>
            <w:tcBorders>
              <w:top w:val="nil"/>
              <w:left w:val="nil"/>
              <w:bottom w:val="single" w:sz="4" w:space="0" w:color="auto"/>
              <w:right w:val="single" w:sz="4" w:space="0" w:color="auto"/>
            </w:tcBorders>
            <w:shd w:val="clear" w:color="auto" w:fill="auto"/>
            <w:noWrap/>
          </w:tcPr>
          <w:p w14:paraId="45F6CCD2" w14:textId="49AD904D" w:rsidR="00267852" w:rsidRPr="00D57265" w:rsidRDefault="00267852" w:rsidP="00F71C8C">
            <w:pPr>
              <w:widowControl w:val="0"/>
              <w:ind w:left="-279" w:right="63"/>
              <w:jc w:val="right"/>
              <w:rPr>
                <w:rFonts w:asciiTheme="majorBidi" w:hAnsiTheme="majorBidi" w:cstheme="majorBidi"/>
                <w:b/>
                <w:sz w:val="20"/>
                <w:szCs w:val="20"/>
                <w:lang w:val="fr-CA" w:eastAsia="en-CA"/>
              </w:rPr>
            </w:pPr>
            <w:r w:rsidRPr="00D57265">
              <w:rPr>
                <w:rFonts w:asciiTheme="majorBidi" w:hAnsiTheme="majorBidi" w:cstheme="majorBidi"/>
                <w:b/>
                <w:sz w:val="20"/>
                <w:szCs w:val="20"/>
                <w:lang w:val="fr-CA" w:eastAsia="en-CA"/>
              </w:rPr>
              <w:t>264</w:t>
            </w:r>
            <w:r w:rsidR="008901B3" w:rsidRPr="00D57265">
              <w:rPr>
                <w:rFonts w:asciiTheme="majorBidi" w:hAnsiTheme="majorBidi" w:cstheme="majorBidi"/>
                <w:b/>
                <w:sz w:val="20"/>
                <w:szCs w:val="20"/>
                <w:lang w:val="fr-CA" w:eastAsia="en-CA"/>
              </w:rPr>
              <w:t>,</w:t>
            </w:r>
            <w:r w:rsidRPr="00D57265">
              <w:rPr>
                <w:rFonts w:asciiTheme="majorBidi" w:hAnsiTheme="majorBidi" w:cstheme="majorBidi"/>
                <w:b/>
                <w:sz w:val="20"/>
                <w:szCs w:val="20"/>
                <w:lang w:val="fr-CA" w:eastAsia="en-CA"/>
              </w:rPr>
              <w:t>50</w:t>
            </w:r>
          </w:p>
        </w:tc>
        <w:tc>
          <w:tcPr>
            <w:tcW w:w="553" w:type="pct"/>
            <w:tcBorders>
              <w:top w:val="single" w:sz="4" w:space="0" w:color="auto"/>
              <w:left w:val="nil"/>
              <w:bottom w:val="single" w:sz="4" w:space="0" w:color="auto"/>
              <w:right w:val="single" w:sz="4" w:space="0" w:color="auto"/>
            </w:tcBorders>
          </w:tcPr>
          <w:p w14:paraId="281C6B82" w14:textId="00DF66C1" w:rsidR="00267852" w:rsidRPr="00D57265" w:rsidRDefault="00267852" w:rsidP="00F71C8C">
            <w:pPr>
              <w:widowControl w:val="0"/>
              <w:ind w:left="-279" w:right="63"/>
              <w:jc w:val="right"/>
              <w:rPr>
                <w:rFonts w:asciiTheme="majorBidi" w:hAnsiTheme="majorBidi" w:cstheme="majorBidi"/>
                <w:b/>
                <w:sz w:val="20"/>
                <w:szCs w:val="20"/>
                <w:lang w:val="fr-CA" w:eastAsia="en-CA"/>
              </w:rPr>
            </w:pPr>
            <w:r w:rsidRPr="00D57265">
              <w:rPr>
                <w:rFonts w:asciiTheme="majorBidi" w:hAnsiTheme="majorBidi" w:cstheme="majorBidi"/>
                <w:b/>
                <w:sz w:val="20"/>
                <w:szCs w:val="20"/>
                <w:lang w:val="fr-CA" w:eastAsia="en-CA"/>
              </w:rPr>
              <w:t>160</w:t>
            </w:r>
            <w:r w:rsidR="008901B3" w:rsidRPr="00D57265">
              <w:rPr>
                <w:rFonts w:asciiTheme="majorBidi" w:hAnsiTheme="majorBidi" w:cstheme="majorBidi"/>
                <w:b/>
                <w:sz w:val="20"/>
                <w:szCs w:val="20"/>
                <w:lang w:val="fr-CA" w:eastAsia="en-CA"/>
              </w:rPr>
              <w:t>,</w:t>
            </w:r>
            <w:r w:rsidRPr="00D57265">
              <w:rPr>
                <w:rFonts w:asciiTheme="majorBidi" w:hAnsiTheme="majorBidi" w:cstheme="majorBidi"/>
                <w:b/>
                <w:sz w:val="20"/>
                <w:szCs w:val="20"/>
                <w:lang w:val="fr-CA" w:eastAsia="en-CA"/>
              </w:rPr>
              <w:t>87</w:t>
            </w:r>
          </w:p>
        </w:tc>
        <w:tc>
          <w:tcPr>
            <w:tcW w:w="531" w:type="pct"/>
            <w:tcBorders>
              <w:top w:val="nil"/>
              <w:left w:val="single" w:sz="4" w:space="0" w:color="auto"/>
              <w:bottom w:val="single" w:sz="4" w:space="0" w:color="auto"/>
              <w:right w:val="single" w:sz="4" w:space="0" w:color="auto"/>
            </w:tcBorders>
          </w:tcPr>
          <w:p w14:paraId="65551E2F" w14:textId="5BABACE5" w:rsidR="00267852" w:rsidRPr="00D57265" w:rsidRDefault="00267852" w:rsidP="00F71C8C">
            <w:pPr>
              <w:widowControl w:val="0"/>
              <w:ind w:left="-279" w:right="63"/>
              <w:jc w:val="right"/>
              <w:rPr>
                <w:rFonts w:asciiTheme="majorBidi" w:hAnsiTheme="majorBidi" w:cstheme="majorBidi"/>
                <w:b/>
                <w:sz w:val="20"/>
                <w:szCs w:val="20"/>
                <w:lang w:val="fr-CA" w:eastAsia="en-CA"/>
              </w:rPr>
            </w:pPr>
            <w:r w:rsidRPr="00D57265">
              <w:rPr>
                <w:rFonts w:asciiTheme="majorBidi" w:hAnsiTheme="majorBidi" w:cstheme="majorBidi"/>
                <w:b/>
                <w:sz w:val="20"/>
                <w:szCs w:val="20"/>
                <w:lang w:val="fr-CA" w:eastAsia="en-CA"/>
              </w:rPr>
              <w:t>232</w:t>
            </w:r>
            <w:r w:rsidR="008901B3" w:rsidRPr="00D57265">
              <w:rPr>
                <w:rFonts w:asciiTheme="majorBidi" w:hAnsiTheme="majorBidi" w:cstheme="majorBidi"/>
                <w:b/>
                <w:sz w:val="20"/>
                <w:szCs w:val="20"/>
                <w:lang w:val="fr-CA" w:eastAsia="en-CA"/>
              </w:rPr>
              <w:t>,</w:t>
            </w:r>
            <w:r w:rsidRPr="00D57265">
              <w:rPr>
                <w:rFonts w:asciiTheme="majorBidi" w:hAnsiTheme="majorBidi" w:cstheme="majorBidi"/>
                <w:b/>
                <w:sz w:val="20"/>
                <w:szCs w:val="20"/>
                <w:lang w:val="fr-CA" w:eastAsia="en-CA"/>
              </w:rPr>
              <w:t>69</w:t>
            </w:r>
          </w:p>
        </w:tc>
        <w:tc>
          <w:tcPr>
            <w:tcW w:w="575" w:type="pct"/>
            <w:tcBorders>
              <w:top w:val="nil"/>
              <w:left w:val="single" w:sz="4" w:space="0" w:color="auto"/>
              <w:bottom w:val="single" w:sz="4" w:space="0" w:color="auto"/>
              <w:right w:val="single" w:sz="4" w:space="0" w:color="auto"/>
            </w:tcBorders>
            <w:shd w:val="clear" w:color="auto" w:fill="auto"/>
            <w:noWrap/>
          </w:tcPr>
          <w:p w14:paraId="0D73E79D" w14:textId="075CFF6D" w:rsidR="00267852" w:rsidRPr="00D57265" w:rsidRDefault="00267852" w:rsidP="00F71C8C">
            <w:pPr>
              <w:widowControl w:val="0"/>
              <w:ind w:left="-279" w:right="63"/>
              <w:jc w:val="right"/>
              <w:rPr>
                <w:rFonts w:asciiTheme="majorBidi" w:hAnsiTheme="majorBidi" w:cstheme="majorBidi"/>
                <w:b/>
                <w:sz w:val="20"/>
                <w:szCs w:val="20"/>
                <w:lang w:val="fr-CA" w:eastAsia="en-CA"/>
              </w:rPr>
            </w:pPr>
            <w:r w:rsidRPr="00D57265">
              <w:rPr>
                <w:rFonts w:asciiTheme="majorBidi" w:hAnsiTheme="majorBidi" w:cstheme="majorBidi"/>
                <w:b/>
                <w:sz w:val="20"/>
                <w:szCs w:val="20"/>
                <w:lang w:val="fr-CA" w:eastAsia="en-CA"/>
              </w:rPr>
              <w:t>833</w:t>
            </w:r>
            <w:r w:rsidR="008901B3" w:rsidRPr="00D57265">
              <w:rPr>
                <w:rFonts w:asciiTheme="majorBidi" w:hAnsiTheme="majorBidi" w:cstheme="majorBidi"/>
                <w:b/>
                <w:sz w:val="20"/>
                <w:szCs w:val="20"/>
                <w:lang w:val="fr-CA" w:eastAsia="en-CA"/>
              </w:rPr>
              <w:t>,</w:t>
            </w:r>
            <w:r w:rsidRPr="00D57265">
              <w:rPr>
                <w:rFonts w:asciiTheme="majorBidi" w:hAnsiTheme="majorBidi" w:cstheme="majorBidi"/>
                <w:b/>
                <w:sz w:val="20"/>
                <w:szCs w:val="20"/>
                <w:lang w:val="fr-CA" w:eastAsia="en-CA"/>
              </w:rPr>
              <w:t>75</w:t>
            </w:r>
          </w:p>
        </w:tc>
      </w:tr>
      <w:tr w:rsidR="00BF296A" w:rsidRPr="00D57265" w14:paraId="011D2A73" w14:textId="77777777" w:rsidTr="00AC6F4D">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B9D6AF6" w14:textId="2F7EFAB8" w:rsidR="0044709D" w:rsidRPr="00D57265" w:rsidRDefault="008901B3" w:rsidP="00361D3F">
            <w:pPr>
              <w:widowControl w:val="0"/>
              <w:ind w:left="98"/>
              <w:jc w:val="left"/>
              <w:rPr>
                <w:rFonts w:asciiTheme="majorBidi" w:hAnsiTheme="majorBidi" w:cstheme="majorBidi"/>
                <w:sz w:val="20"/>
                <w:szCs w:val="20"/>
                <w:lang w:val="fr-CA"/>
              </w:rPr>
            </w:pPr>
            <w:r w:rsidRPr="00D57265">
              <w:rPr>
                <w:rFonts w:asciiTheme="majorBidi" w:hAnsiTheme="majorBidi" w:cstheme="majorBidi"/>
                <w:b/>
                <w:bCs/>
                <w:sz w:val="20"/>
                <w:szCs w:val="20"/>
                <w:lang w:val="fr-CA"/>
              </w:rPr>
              <w:t>Tonnes PAO</w:t>
            </w:r>
          </w:p>
        </w:tc>
      </w:tr>
      <w:tr w:rsidR="00BF296A" w:rsidRPr="00D57265" w14:paraId="549FB293" w14:textId="77777777" w:rsidTr="008901B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076C7BD" w14:textId="77777777" w:rsidR="006D7862" w:rsidRPr="00D57265" w:rsidRDefault="006D7862" w:rsidP="006D7862">
            <w:pPr>
              <w:widowControl w:val="0"/>
              <w:ind w:left="98"/>
              <w:jc w:val="left"/>
              <w:rPr>
                <w:rFonts w:asciiTheme="majorBidi" w:hAnsiTheme="majorBidi" w:cstheme="majorBidi"/>
                <w:sz w:val="20"/>
                <w:szCs w:val="20"/>
                <w:lang w:val="fr-CA"/>
              </w:rPr>
            </w:pPr>
            <w:r w:rsidRPr="00D57265">
              <w:rPr>
                <w:rFonts w:asciiTheme="majorBidi" w:hAnsiTheme="majorBidi" w:cstheme="majorBidi"/>
                <w:sz w:val="20"/>
                <w:szCs w:val="20"/>
                <w:lang w:val="fr-CA"/>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7D94E4A" w14:textId="74C06C01" w:rsidR="006D7862" w:rsidRPr="00D57265" w:rsidRDefault="006D7862" w:rsidP="006D7862">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15</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65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69D424E" w14:textId="2E7E4788" w:rsidR="006D7862" w:rsidRPr="00D57265" w:rsidRDefault="006D7862" w:rsidP="006D7862">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85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A056082" w14:textId="1795A66B" w:rsidR="006D7862" w:rsidRPr="00D57265" w:rsidRDefault="006D7862" w:rsidP="006D7862">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14</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47</w:t>
            </w:r>
          </w:p>
        </w:tc>
        <w:tc>
          <w:tcPr>
            <w:tcW w:w="553" w:type="pct"/>
            <w:tcBorders>
              <w:top w:val="single" w:sz="4" w:space="0" w:color="auto"/>
              <w:left w:val="single" w:sz="4" w:space="0" w:color="auto"/>
              <w:bottom w:val="single" w:sz="4" w:space="0" w:color="auto"/>
              <w:right w:val="single" w:sz="4" w:space="0" w:color="auto"/>
            </w:tcBorders>
          </w:tcPr>
          <w:p w14:paraId="3B544194" w14:textId="1351A091" w:rsidR="006D7862" w:rsidRPr="00D57265" w:rsidRDefault="006D7862" w:rsidP="006D7862">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8</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77</w:t>
            </w:r>
          </w:p>
        </w:tc>
        <w:tc>
          <w:tcPr>
            <w:tcW w:w="531" w:type="pct"/>
            <w:tcBorders>
              <w:top w:val="single" w:sz="4" w:space="0" w:color="auto"/>
              <w:left w:val="single" w:sz="4" w:space="0" w:color="auto"/>
              <w:bottom w:val="single" w:sz="4" w:space="0" w:color="auto"/>
              <w:right w:val="single" w:sz="4" w:space="0" w:color="auto"/>
            </w:tcBorders>
          </w:tcPr>
          <w:p w14:paraId="2A64A967" w14:textId="61F6D623" w:rsidR="006D7862" w:rsidRPr="00D57265" w:rsidRDefault="006D7862" w:rsidP="006D7862">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12</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78</w:t>
            </w:r>
          </w:p>
        </w:tc>
        <w:tc>
          <w:tcPr>
            <w:tcW w:w="575" w:type="pct"/>
            <w:tcBorders>
              <w:top w:val="single" w:sz="4" w:space="0" w:color="auto"/>
              <w:left w:val="single" w:sz="4" w:space="0" w:color="auto"/>
              <w:bottom w:val="single" w:sz="4" w:space="0" w:color="auto"/>
              <w:right w:val="single" w:sz="4" w:space="0" w:color="auto"/>
            </w:tcBorders>
            <w:shd w:val="clear" w:color="auto" w:fill="auto"/>
            <w:noWrap/>
          </w:tcPr>
          <w:p w14:paraId="72C397B3" w14:textId="766BF991" w:rsidR="006D7862" w:rsidRPr="00D57265" w:rsidRDefault="006D7862" w:rsidP="006D7862">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43</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10</w:t>
            </w:r>
          </w:p>
        </w:tc>
      </w:tr>
      <w:tr w:rsidR="00BF296A" w:rsidRPr="00D57265" w14:paraId="6917DCBA" w14:textId="77777777" w:rsidTr="008901B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D9297AF" w14:textId="77777777" w:rsidR="00BB4132" w:rsidRPr="00D57265" w:rsidRDefault="00BB4132" w:rsidP="00BB4132">
            <w:pPr>
              <w:widowControl w:val="0"/>
              <w:ind w:left="98"/>
              <w:jc w:val="left"/>
              <w:rPr>
                <w:rFonts w:asciiTheme="majorBidi" w:hAnsiTheme="majorBidi" w:cstheme="majorBidi"/>
                <w:sz w:val="20"/>
                <w:szCs w:val="20"/>
                <w:lang w:val="fr-CA"/>
              </w:rPr>
            </w:pPr>
            <w:r w:rsidRPr="00D57265">
              <w:rPr>
                <w:rFonts w:asciiTheme="majorBidi" w:hAnsiTheme="majorBidi" w:cstheme="majorBidi"/>
                <w:sz w:val="20"/>
                <w:szCs w:val="20"/>
                <w:lang w:val="fr-CA"/>
              </w:rPr>
              <w:t>HCFC-123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BD1C5BA" w14:textId="1590CD3F" w:rsidR="00BB4132" w:rsidRPr="00D57265" w:rsidRDefault="00BB4132" w:rsidP="00BB4132">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99B5067" w14:textId="05BB5C9F" w:rsidR="00BB4132" w:rsidRPr="00D57265" w:rsidRDefault="00BB4132" w:rsidP="00BB4132">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6686578" w14:textId="5D465BFB" w:rsidR="00BB4132" w:rsidRPr="00D57265" w:rsidRDefault="00BB4132" w:rsidP="00BB4132">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03</w:t>
            </w:r>
          </w:p>
        </w:tc>
        <w:tc>
          <w:tcPr>
            <w:tcW w:w="553" w:type="pct"/>
            <w:tcBorders>
              <w:top w:val="single" w:sz="4" w:space="0" w:color="auto"/>
              <w:left w:val="single" w:sz="4" w:space="0" w:color="auto"/>
              <w:bottom w:val="single" w:sz="4" w:space="0" w:color="auto"/>
              <w:right w:val="single" w:sz="4" w:space="0" w:color="auto"/>
            </w:tcBorders>
          </w:tcPr>
          <w:p w14:paraId="4E099591" w14:textId="1084374C" w:rsidR="00BB4132" w:rsidRPr="00D57265" w:rsidRDefault="00BB4132" w:rsidP="00BB4132">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03</w:t>
            </w:r>
          </w:p>
        </w:tc>
        <w:tc>
          <w:tcPr>
            <w:tcW w:w="531" w:type="pct"/>
            <w:tcBorders>
              <w:top w:val="single" w:sz="4" w:space="0" w:color="auto"/>
              <w:left w:val="single" w:sz="4" w:space="0" w:color="auto"/>
              <w:bottom w:val="single" w:sz="4" w:space="0" w:color="auto"/>
              <w:right w:val="single" w:sz="4" w:space="0" w:color="auto"/>
            </w:tcBorders>
          </w:tcPr>
          <w:p w14:paraId="60BBC7DF" w14:textId="257C1275" w:rsidR="00BB4132" w:rsidRPr="00D57265" w:rsidRDefault="00BB4132" w:rsidP="00BB4132">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01</w:t>
            </w:r>
          </w:p>
        </w:tc>
        <w:tc>
          <w:tcPr>
            <w:tcW w:w="575" w:type="pct"/>
            <w:tcBorders>
              <w:top w:val="single" w:sz="4" w:space="0" w:color="auto"/>
              <w:left w:val="single" w:sz="4" w:space="0" w:color="auto"/>
              <w:bottom w:val="single" w:sz="4" w:space="0" w:color="auto"/>
              <w:right w:val="single" w:sz="4" w:space="0" w:color="auto"/>
            </w:tcBorders>
            <w:shd w:val="clear" w:color="auto" w:fill="auto"/>
            <w:noWrap/>
          </w:tcPr>
          <w:p w14:paraId="1EEF9AF1" w14:textId="69C62748" w:rsidR="00BB4132" w:rsidRPr="00D57265" w:rsidRDefault="00BB4132" w:rsidP="00BB4132">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10</w:t>
            </w:r>
          </w:p>
        </w:tc>
      </w:tr>
      <w:tr w:rsidR="00BF296A" w:rsidRPr="00D57265" w14:paraId="640F98A0" w14:textId="77777777" w:rsidTr="008901B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37BA8DB" w14:textId="77777777" w:rsidR="007E34D4" w:rsidRPr="00D57265" w:rsidRDefault="007E34D4" w:rsidP="007E34D4">
            <w:pPr>
              <w:widowControl w:val="0"/>
              <w:ind w:left="98"/>
              <w:jc w:val="left"/>
              <w:rPr>
                <w:rFonts w:asciiTheme="majorBidi" w:hAnsiTheme="majorBidi" w:cstheme="majorBidi"/>
                <w:sz w:val="20"/>
                <w:szCs w:val="20"/>
                <w:lang w:val="fr-CA"/>
              </w:rPr>
            </w:pPr>
            <w:r w:rsidRPr="00D57265">
              <w:rPr>
                <w:rFonts w:asciiTheme="majorBidi" w:hAnsiTheme="majorBidi" w:cstheme="majorBidi"/>
                <w:sz w:val="20"/>
                <w:szCs w:val="20"/>
                <w:lang w:val="fr-CA"/>
              </w:rPr>
              <w:t>HCFC-124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A09B8DE" w14:textId="68ADB807" w:rsidR="007E34D4" w:rsidRPr="00D57265" w:rsidRDefault="007E34D4" w:rsidP="007E34D4">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205F848" w14:textId="39A8FA57" w:rsidR="007E34D4" w:rsidRPr="00D57265" w:rsidRDefault="007E34D4" w:rsidP="007E34D4">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A12E7FA" w14:textId="58E59788" w:rsidR="007E34D4" w:rsidRPr="00D57265" w:rsidRDefault="007E34D4" w:rsidP="007E34D4">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00</w:t>
            </w:r>
          </w:p>
        </w:tc>
        <w:tc>
          <w:tcPr>
            <w:tcW w:w="553" w:type="pct"/>
            <w:tcBorders>
              <w:top w:val="single" w:sz="4" w:space="0" w:color="auto"/>
              <w:left w:val="single" w:sz="4" w:space="0" w:color="auto"/>
              <w:bottom w:val="single" w:sz="4" w:space="0" w:color="auto"/>
              <w:right w:val="single" w:sz="4" w:space="0" w:color="auto"/>
            </w:tcBorders>
          </w:tcPr>
          <w:p w14:paraId="725A4B8B" w14:textId="5C07F0C8" w:rsidR="007E34D4" w:rsidRPr="00D57265" w:rsidRDefault="007E34D4" w:rsidP="007E34D4">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00</w:t>
            </w:r>
          </w:p>
        </w:tc>
        <w:tc>
          <w:tcPr>
            <w:tcW w:w="531" w:type="pct"/>
            <w:tcBorders>
              <w:top w:val="single" w:sz="4" w:space="0" w:color="auto"/>
              <w:left w:val="single" w:sz="4" w:space="0" w:color="auto"/>
              <w:bottom w:val="single" w:sz="4" w:space="0" w:color="auto"/>
              <w:right w:val="single" w:sz="4" w:space="0" w:color="auto"/>
            </w:tcBorders>
          </w:tcPr>
          <w:p w14:paraId="0D10F8A7" w14:textId="02991B92" w:rsidR="007E34D4" w:rsidRPr="00D57265" w:rsidRDefault="007E34D4" w:rsidP="007E34D4">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00</w:t>
            </w:r>
          </w:p>
        </w:tc>
        <w:tc>
          <w:tcPr>
            <w:tcW w:w="575" w:type="pct"/>
            <w:tcBorders>
              <w:top w:val="single" w:sz="4" w:space="0" w:color="auto"/>
              <w:left w:val="single" w:sz="4" w:space="0" w:color="auto"/>
              <w:bottom w:val="single" w:sz="4" w:space="0" w:color="auto"/>
              <w:right w:val="single" w:sz="4" w:space="0" w:color="auto"/>
            </w:tcBorders>
            <w:shd w:val="clear" w:color="auto" w:fill="auto"/>
            <w:noWrap/>
          </w:tcPr>
          <w:p w14:paraId="5F1FDA89" w14:textId="534BB3EB" w:rsidR="007E34D4" w:rsidRPr="00D57265" w:rsidRDefault="007E34D4" w:rsidP="007E34D4">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50</w:t>
            </w:r>
          </w:p>
        </w:tc>
      </w:tr>
      <w:tr w:rsidR="00BF296A" w:rsidRPr="00D57265" w14:paraId="1C8F355C" w14:textId="77777777" w:rsidTr="008901B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55F30AE" w14:textId="77777777" w:rsidR="006C74A5" w:rsidRPr="00D57265" w:rsidRDefault="006C74A5" w:rsidP="006C74A5">
            <w:pPr>
              <w:widowControl w:val="0"/>
              <w:ind w:left="98"/>
              <w:jc w:val="left"/>
              <w:rPr>
                <w:rFonts w:asciiTheme="majorBidi" w:hAnsiTheme="majorBidi" w:cstheme="majorBidi"/>
                <w:sz w:val="20"/>
                <w:szCs w:val="20"/>
                <w:lang w:val="fr-CA"/>
              </w:rPr>
            </w:pPr>
            <w:r w:rsidRPr="00D57265">
              <w:rPr>
                <w:rFonts w:asciiTheme="majorBidi" w:hAnsiTheme="majorBidi" w:cstheme="majorBidi"/>
                <w:sz w:val="20"/>
                <w:szCs w:val="20"/>
                <w:lang w:val="fr-CA"/>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FDB5508" w14:textId="7329527D" w:rsidR="006C74A5" w:rsidRPr="00D57265" w:rsidRDefault="006C74A5" w:rsidP="006C74A5">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C59FB3B" w14:textId="423E39B0" w:rsidR="006C74A5" w:rsidRPr="00D57265" w:rsidRDefault="006C74A5" w:rsidP="006C74A5">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307F2DB" w14:textId="43E74471" w:rsidR="006C74A5" w:rsidRPr="00D57265" w:rsidRDefault="006C74A5" w:rsidP="006C74A5">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00</w:t>
            </w:r>
          </w:p>
        </w:tc>
        <w:tc>
          <w:tcPr>
            <w:tcW w:w="553" w:type="pct"/>
            <w:tcBorders>
              <w:top w:val="single" w:sz="4" w:space="0" w:color="auto"/>
              <w:left w:val="single" w:sz="4" w:space="0" w:color="auto"/>
              <w:bottom w:val="single" w:sz="4" w:space="0" w:color="auto"/>
              <w:right w:val="single" w:sz="4" w:space="0" w:color="auto"/>
            </w:tcBorders>
          </w:tcPr>
          <w:p w14:paraId="52FC8F07" w14:textId="28AFFD11" w:rsidR="006C74A5" w:rsidRPr="00D57265" w:rsidRDefault="006C74A5" w:rsidP="006C74A5">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00</w:t>
            </w:r>
          </w:p>
        </w:tc>
        <w:tc>
          <w:tcPr>
            <w:tcW w:w="531" w:type="pct"/>
            <w:tcBorders>
              <w:top w:val="single" w:sz="4" w:space="0" w:color="auto"/>
              <w:left w:val="single" w:sz="4" w:space="0" w:color="auto"/>
              <w:bottom w:val="single" w:sz="4" w:space="0" w:color="auto"/>
              <w:right w:val="single" w:sz="4" w:space="0" w:color="auto"/>
            </w:tcBorders>
          </w:tcPr>
          <w:p w14:paraId="3E07E6B8" w14:textId="5664FBD0" w:rsidR="006C74A5" w:rsidRPr="00D57265" w:rsidRDefault="006C74A5" w:rsidP="006C74A5">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00</w:t>
            </w:r>
          </w:p>
        </w:tc>
        <w:tc>
          <w:tcPr>
            <w:tcW w:w="575" w:type="pct"/>
            <w:tcBorders>
              <w:top w:val="single" w:sz="4" w:space="0" w:color="auto"/>
              <w:left w:val="single" w:sz="4" w:space="0" w:color="auto"/>
              <w:bottom w:val="single" w:sz="4" w:space="0" w:color="auto"/>
              <w:right w:val="single" w:sz="4" w:space="0" w:color="auto"/>
            </w:tcBorders>
            <w:shd w:val="clear" w:color="auto" w:fill="auto"/>
            <w:noWrap/>
          </w:tcPr>
          <w:p w14:paraId="502AFF41" w14:textId="2BC08CF7" w:rsidR="006C74A5" w:rsidRPr="00D57265" w:rsidRDefault="006C74A5" w:rsidP="006C74A5">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30</w:t>
            </w:r>
          </w:p>
        </w:tc>
      </w:tr>
      <w:tr w:rsidR="00BF296A" w:rsidRPr="00D57265" w14:paraId="231A3D13" w14:textId="77777777" w:rsidTr="008901B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CFECE9B" w14:textId="77777777" w:rsidR="0040412A" w:rsidRPr="00D57265" w:rsidRDefault="0040412A" w:rsidP="0040412A">
            <w:pPr>
              <w:widowControl w:val="0"/>
              <w:ind w:left="98"/>
              <w:jc w:val="left"/>
              <w:rPr>
                <w:rFonts w:asciiTheme="majorBidi" w:hAnsiTheme="majorBidi" w:cstheme="majorBidi"/>
                <w:sz w:val="20"/>
                <w:szCs w:val="20"/>
                <w:lang w:val="fr-CA"/>
              </w:rPr>
            </w:pPr>
            <w:r w:rsidRPr="00D57265">
              <w:rPr>
                <w:rFonts w:asciiTheme="majorBidi" w:hAnsiTheme="majorBidi" w:cstheme="majorBidi"/>
                <w:sz w:val="20"/>
                <w:szCs w:val="20"/>
                <w:lang w:val="fr-CA"/>
              </w:rPr>
              <w:t>HCFC-142b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648F564" w14:textId="53EC1D82" w:rsidR="0040412A" w:rsidRPr="00D57265" w:rsidRDefault="0040412A" w:rsidP="0040412A">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7FAB215" w14:textId="1F1A971A" w:rsidR="0040412A" w:rsidRPr="00D57265" w:rsidRDefault="0040412A" w:rsidP="0040412A">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78E7E4F" w14:textId="21DA4017" w:rsidR="0040412A" w:rsidRPr="00D57265" w:rsidRDefault="0040412A" w:rsidP="0040412A">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00</w:t>
            </w:r>
          </w:p>
        </w:tc>
        <w:tc>
          <w:tcPr>
            <w:tcW w:w="553" w:type="pct"/>
            <w:tcBorders>
              <w:top w:val="single" w:sz="4" w:space="0" w:color="auto"/>
              <w:left w:val="single" w:sz="4" w:space="0" w:color="auto"/>
              <w:bottom w:val="single" w:sz="4" w:space="0" w:color="auto"/>
              <w:right w:val="single" w:sz="4" w:space="0" w:color="auto"/>
            </w:tcBorders>
          </w:tcPr>
          <w:p w14:paraId="70907CC1" w14:textId="5026745F" w:rsidR="0040412A" w:rsidRPr="00D57265" w:rsidRDefault="0040412A" w:rsidP="0040412A">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00</w:t>
            </w:r>
          </w:p>
        </w:tc>
        <w:tc>
          <w:tcPr>
            <w:tcW w:w="531" w:type="pct"/>
            <w:tcBorders>
              <w:top w:val="single" w:sz="4" w:space="0" w:color="auto"/>
              <w:left w:val="single" w:sz="4" w:space="0" w:color="auto"/>
              <w:bottom w:val="single" w:sz="4" w:space="0" w:color="auto"/>
              <w:right w:val="single" w:sz="4" w:space="0" w:color="auto"/>
            </w:tcBorders>
          </w:tcPr>
          <w:p w14:paraId="720EF311" w14:textId="577D5B31" w:rsidR="0040412A" w:rsidRPr="00D57265" w:rsidRDefault="0040412A" w:rsidP="0040412A">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00</w:t>
            </w:r>
          </w:p>
        </w:tc>
        <w:tc>
          <w:tcPr>
            <w:tcW w:w="575" w:type="pct"/>
            <w:tcBorders>
              <w:top w:val="single" w:sz="4" w:space="0" w:color="auto"/>
              <w:left w:val="single" w:sz="4" w:space="0" w:color="auto"/>
              <w:bottom w:val="single" w:sz="4" w:space="0" w:color="auto"/>
              <w:right w:val="single" w:sz="4" w:space="0" w:color="auto"/>
            </w:tcBorders>
            <w:shd w:val="clear" w:color="auto" w:fill="auto"/>
            <w:noWrap/>
          </w:tcPr>
          <w:p w14:paraId="428FD63A" w14:textId="175BF736" w:rsidR="0040412A" w:rsidRPr="00D57265" w:rsidRDefault="0040412A" w:rsidP="0040412A">
            <w:pPr>
              <w:widowControl w:val="0"/>
              <w:ind w:left="-279" w:right="63"/>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8901B3"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00</w:t>
            </w:r>
          </w:p>
        </w:tc>
      </w:tr>
      <w:tr w:rsidR="00BF296A" w:rsidRPr="00D57265" w14:paraId="35C262E7" w14:textId="77777777" w:rsidTr="008901B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0A5B8C0" w14:textId="74DF191E" w:rsidR="00AC6F4D" w:rsidRPr="00D57265" w:rsidRDefault="00AC6F4D" w:rsidP="008901B3">
            <w:pPr>
              <w:ind w:left="98"/>
              <w:jc w:val="left"/>
              <w:rPr>
                <w:rFonts w:asciiTheme="majorBidi" w:eastAsiaTheme="minorHAnsi" w:hAnsiTheme="majorBidi" w:cstheme="majorBidi"/>
                <w:b/>
                <w:sz w:val="20"/>
                <w:szCs w:val="20"/>
                <w:lang w:val="fr-CA"/>
              </w:rPr>
            </w:pPr>
            <w:r w:rsidRPr="00D57265">
              <w:rPr>
                <w:rFonts w:asciiTheme="majorBidi" w:hAnsiTheme="majorBidi" w:cstheme="majorBidi"/>
                <w:b/>
                <w:sz w:val="20"/>
                <w:szCs w:val="20"/>
                <w:lang w:val="fr-CA"/>
              </w:rPr>
              <w:t>Total (</w:t>
            </w:r>
            <w:r w:rsidR="008901B3" w:rsidRPr="00D57265">
              <w:rPr>
                <w:rFonts w:asciiTheme="majorBidi" w:hAnsiTheme="majorBidi" w:cstheme="majorBidi"/>
                <w:b/>
                <w:sz w:val="20"/>
                <w:szCs w:val="20"/>
                <w:lang w:val="fr-CA"/>
              </w:rPr>
              <w:t>tonnes PAO</w:t>
            </w:r>
            <w:r w:rsidRPr="00D57265">
              <w:rPr>
                <w:rFonts w:asciiTheme="majorBidi" w:hAnsiTheme="majorBidi" w:cstheme="majorBidi"/>
                <w:b/>
                <w:sz w:val="20"/>
                <w:szCs w:val="20"/>
                <w:lang w:val="fr-CA"/>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0AD7617" w14:textId="119FE6BC" w:rsidR="00AC6F4D" w:rsidRPr="00D57265" w:rsidRDefault="00AC6F4D" w:rsidP="00AC6F4D">
            <w:pPr>
              <w:widowControl w:val="0"/>
              <w:ind w:left="-279" w:right="63"/>
              <w:jc w:val="right"/>
              <w:rPr>
                <w:rFonts w:asciiTheme="majorBidi" w:hAnsiTheme="majorBidi" w:cstheme="majorBidi"/>
                <w:b/>
                <w:sz w:val="20"/>
                <w:szCs w:val="20"/>
                <w:lang w:val="fr-CA" w:eastAsia="en-CA"/>
              </w:rPr>
            </w:pPr>
            <w:r w:rsidRPr="00D57265">
              <w:rPr>
                <w:rFonts w:asciiTheme="majorBidi" w:hAnsiTheme="majorBidi" w:cstheme="majorBidi"/>
                <w:b/>
                <w:sz w:val="20"/>
                <w:szCs w:val="20"/>
                <w:lang w:val="fr-CA" w:eastAsia="en-CA"/>
              </w:rPr>
              <w:t>15</w:t>
            </w:r>
            <w:r w:rsidR="008901B3" w:rsidRPr="00D57265">
              <w:rPr>
                <w:rFonts w:asciiTheme="majorBidi" w:hAnsiTheme="majorBidi" w:cstheme="majorBidi"/>
                <w:b/>
                <w:sz w:val="20"/>
                <w:szCs w:val="20"/>
                <w:lang w:val="fr-CA" w:eastAsia="en-CA"/>
              </w:rPr>
              <w:t>,</w:t>
            </w:r>
            <w:r w:rsidRPr="00D57265">
              <w:rPr>
                <w:rFonts w:asciiTheme="majorBidi" w:hAnsiTheme="majorBidi" w:cstheme="majorBidi"/>
                <w:b/>
                <w:sz w:val="20"/>
                <w:szCs w:val="20"/>
                <w:lang w:val="fr-CA" w:eastAsia="en-CA"/>
              </w:rPr>
              <w:t>65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998301E" w14:textId="05F5E7EF" w:rsidR="00AC6F4D" w:rsidRPr="00D57265" w:rsidRDefault="00AC6F4D" w:rsidP="00AC6F4D">
            <w:pPr>
              <w:widowControl w:val="0"/>
              <w:ind w:left="-279" w:right="63"/>
              <w:jc w:val="right"/>
              <w:rPr>
                <w:rFonts w:asciiTheme="majorBidi" w:hAnsiTheme="majorBidi" w:cstheme="majorBidi"/>
                <w:b/>
                <w:sz w:val="20"/>
                <w:szCs w:val="20"/>
                <w:lang w:val="fr-CA" w:eastAsia="en-CA"/>
              </w:rPr>
            </w:pPr>
            <w:r w:rsidRPr="00D57265">
              <w:rPr>
                <w:rFonts w:asciiTheme="majorBidi" w:hAnsiTheme="majorBidi" w:cstheme="majorBidi"/>
                <w:b/>
                <w:sz w:val="20"/>
                <w:szCs w:val="20"/>
                <w:lang w:val="fr-CA" w:eastAsia="en-CA"/>
              </w:rPr>
              <w:t>20</w:t>
            </w:r>
            <w:r w:rsidR="008901B3" w:rsidRPr="00D57265">
              <w:rPr>
                <w:rFonts w:asciiTheme="majorBidi" w:hAnsiTheme="majorBidi" w:cstheme="majorBidi"/>
                <w:b/>
                <w:sz w:val="20"/>
                <w:szCs w:val="20"/>
                <w:lang w:val="fr-CA" w:eastAsia="en-CA"/>
              </w:rPr>
              <w:t>,</w:t>
            </w:r>
            <w:r w:rsidRPr="00D57265">
              <w:rPr>
                <w:rFonts w:asciiTheme="majorBidi" w:hAnsiTheme="majorBidi" w:cstheme="majorBidi"/>
                <w:b/>
                <w:sz w:val="20"/>
                <w:szCs w:val="20"/>
                <w:lang w:val="fr-CA" w:eastAsia="en-CA"/>
              </w:rPr>
              <w:t>85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E7AA79F" w14:textId="4421154C" w:rsidR="00AC6F4D" w:rsidRPr="00D57265" w:rsidRDefault="00AC6F4D" w:rsidP="00AC6F4D">
            <w:pPr>
              <w:widowControl w:val="0"/>
              <w:ind w:left="-279" w:right="63"/>
              <w:jc w:val="right"/>
              <w:rPr>
                <w:rFonts w:asciiTheme="majorBidi" w:hAnsiTheme="majorBidi" w:cstheme="majorBidi"/>
                <w:b/>
                <w:sz w:val="20"/>
                <w:szCs w:val="20"/>
                <w:lang w:val="fr-CA" w:eastAsia="en-CA"/>
              </w:rPr>
            </w:pPr>
            <w:r w:rsidRPr="00D57265">
              <w:rPr>
                <w:rFonts w:asciiTheme="majorBidi" w:hAnsiTheme="majorBidi" w:cstheme="majorBidi"/>
                <w:b/>
                <w:sz w:val="20"/>
                <w:szCs w:val="20"/>
                <w:lang w:val="fr-CA" w:eastAsia="en-CA"/>
              </w:rPr>
              <w:t>14</w:t>
            </w:r>
            <w:r w:rsidR="008901B3" w:rsidRPr="00D57265">
              <w:rPr>
                <w:rFonts w:asciiTheme="majorBidi" w:hAnsiTheme="majorBidi" w:cstheme="majorBidi"/>
                <w:b/>
                <w:sz w:val="20"/>
                <w:szCs w:val="20"/>
                <w:lang w:val="fr-CA" w:eastAsia="en-CA"/>
              </w:rPr>
              <w:t>,</w:t>
            </w:r>
            <w:r w:rsidRPr="00D57265">
              <w:rPr>
                <w:rFonts w:asciiTheme="majorBidi" w:hAnsiTheme="majorBidi" w:cstheme="majorBidi"/>
                <w:b/>
                <w:sz w:val="20"/>
                <w:szCs w:val="20"/>
                <w:lang w:val="fr-CA" w:eastAsia="en-CA"/>
              </w:rPr>
              <w:t>50</w:t>
            </w:r>
          </w:p>
        </w:tc>
        <w:tc>
          <w:tcPr>
            <w:tcW w:w="553" w:type="pct"/>
            <w:tcBorders>
              <w:top w:val="single" w:sz="4" w:space="0" w:color="auto"/>
              <w:left w:val="single" w:sz="4" w:space="0" w:color="auto"/>
              <w:bottom w:val="single" w:sz="4" w:space="0" w:color="auto"/>
              <w:right w:val="single" w:sz="4" w:space="0" w:color="auto"/>
            </w:tcBorders>
          </w:tcPr>
          <w:p w14:paraId="327D457F" w14:textId="2112F7D9" w:rsidR="00AC6F4D" w:rsidRPr="00D57265" w:rsidRDefault="00AC6F4D" w:rsidP="00AC6F4D">
            <w:pPr>
              <w:ind w:left="-279" w:right="63"/>
              <w:jc w:val="right"/>
              <w:rPr>
                <w:rFonts w:asciiTheme="majorBidi" w:hAnsiTheme="majorBidi" w:cstheme="majorBidi"/>
                <w:b/>
                <w:sz w:val="20"/>
                <w:szCs w:val="20"/>
                <w:lang w:val="fr-CA" w:eastAsia="en-CA"/>
              </w:rPr>
            </w:pPr>
            <w:r w:rsidRPr="00D57265">
              <w:rPr>
                <w:rFonts w:asciiTheme="majorBidi" w:hAnsiTheme="majorBidi" w:cstheme="majorBidi"/>
                <w:b/>
                <w:sz w:val="20"/>
                <w:szCs w:val="20"/>
                <w:lang w:val="fr-CA" w:eastAsia="en-CA"/>
              </w:rPr>
              <w:t>8</w:t>
            </w:r>
            <w:r w:rsidR="008901B3" w:rsidRPr="00D57265">
              <w:rPr>
                <w:rFonts w:asciiTheme="majorBidi" w:hAnsiTheme="majorBidi" w:cstheme="majorBidi"/>
                <w:b/>
                <w:sz w:val="20"/>
                <w:szCs w:val="20"/>
                <w:lang w:val="fr-CA" w:eastAsia="en-CA"/>
              </w:rPr>
              <w:t>,</w:t>
            </w:r>
            <w:r w:rsidRPr="00D57265">
              <w:rPr>
                <w:rFonts w:asciiTheme="majorBidi" w:hAnsiTheme="majorBidi" w:cstheme="majorBidi"/>
                <w:b/>
                <w:sz w:val="20"/>
                <w:szCs w:val="20"/>
                <w:lang w:val="fr-CA" w:eastAsia="en-CA"/>
              </w:rPr>
              <w:t>80</w:t>
            </w:r>
          </w:p>
        </w:tc>
        <w:tc>
          <w:tcPr>
            <w:tcW w:w="531" w:type="pct"/>
            <w:tcBorders>
              <w:top w:val="single" w:sz="4" w:space="0" w:color="auto"/>
              <w:left w:val="single" w:sz="4" w:space="0" w:color="auto"/>
              <w:bottom w:val="single" w:sz="4" w:space="0" w:color="auto"/>
              <w:right w:val="single" w:sz="4" w:space="0" w:color="auto"/>
            </w:tcBorders>
          </w:tcPr>
          <w:p w14:paraId="0ADFDE99" w14:textId="75C3C4F3" w:rsidR="00AC6F4D" w:rsidRPr="00D57265" w:rsidRDefault="00AC6F4D" w:rsidP="00AC6F4D">
            <w:pPr>
              <w:ind w:left="-279" w:right="63"/>
              <w:jc w:val="right"/>
              <w:rPr>
                <w:rFonts w:asciiTheme="majorBidi" w:hAnsiTheme="majorBidi" w:cstheme="majorBidi"/>
                <w:b/>
                <w:sz w:val="20"/>
                <w:szCs w:val="20"/>
                <w:lang w:val="fr-CA" w:eastAsia="en-CA"/>
              </w:rPr>
            </w:pPr>
            <w:r w:rsidRPr="00D57265">
              <w:rPr>
                <w:rFonts w:asciiTheme="majorBidi" w:hAnsiTheme="majorBidi" w:cstheme="majorBidi"/>
                <w:b/>
                <w:sz w:val="20"/>
                <w:szCs w:val="20"/>
                <w:lang w:val="fr-CA" w:eastAsia="en-CA"/>
              </w:rPr>
              <w:t>12</w:t>
            </w:r>
            <w:r w:rsidR="008901B3" w:rsidRPr="00D57265">
              <w:rPr>
                <w:rFonts w:asciiTheme="majorBidi" w:hAnsiTheme="majorBidi" w:cstheme="majorBidi"/>
                <w:b/>
                <w:sz w:val="20"/>
                <w:szCs w:val="20"/>
                <w:lang w:val="fr-CA" w:eastAsia="en-CA"/>
              </w:rPr>
              <w:t>,</w:t>
            </w:r>
            <w:r w:rsidRPr="00D57265">
              <w:rPr>
                <w:rFonts w:asciiTheme="majorBidi" w:hAnsiTheme="majorBidi" w:cstheme="majorBidi"/>
                <w:b/>
                <w:sz w:val="20"/>
                <w:szCs w:val="20"/>
                <w:lang w:val="fr-CA" w:eastAsia="en-CA"/>
              </w:rPr>
              <w:t>79</w:t>
            </w:r>
          </w:p>
        </w:tc>
        <w:tc>
          <w:tcPr>
            <w:tcW w:w="575" w:type="pct"/>
            <w:tcBorders>
              <w:top w:val="single" w:sz="4" w:space="0" w:color="auto"/>
              <w:left w:val="single" w:sz="4" w:space="0" w:color="auto"/>
              <w:bottom w:val="single" w:sz="4" w:space="0" w:color="auto"/>
              <w:right w:val="single" w:sz="4" w:space="0" w:color="auto"/>
            </w:tcBorders>
            <w:shd w:val="clear" w:color="auto" w:fill="auto"/>
            <w:noWrap/>
          </w:tcPr>
          <w:p w14:paraId="496B55AB" w14:textId="0AD33678" w:rsidR="00AC6F4D" w:rsidRPr="00D57265" w:rsidRDefault="00AC6F4D" w:rsidP="00AC6F4D">
            <w:pPr>
              <w:ind w:left="-279" w:right="63"/>
              <w:jc w:val="right"/>
              <w:rPr>
                <w:rFonts w:asciiTheme="majorBidi" w:hAnsiTheme="majorBidi" w:cstheme="majorBidi"/>
                <w:b/>
                <w:sz w:val="20"/>
                <w:szCs w:val="20"/>
                <w:lang w:val="fr-CA" w:eastAsia="en-CA"/>
              </w:rPr>
            </w:pPr>
            <w:r w:rsidRPr="00D57265">
              <w:rPr>
                <w:rFonts w:asciiTheme="majorBidi" w:hAnsiTheme="majorBidi" w:cstheme="majorBidi"/>
                <w:b/>
                <w:sz w:val="20"/>
                <w:szCs w:val="20"/>
                <w:lang w:val="fr-CA" w:eastAsia="en-CA"/>
              </w:rPr>
              <w:t>46</w:t>
            </w:r>
            <w:r w:rsidR="008901B3" w:rsidRPr="00D57265">
              <w:rPr>
                <w:rFonts w:asciiTheme="majorBidi" w:hAnsiTheme="majorBidi" w:cstheme="majorBidi"/>
                <w:b/>
                <w:sz w:val="20"/>
                <w:szCs w:val="20"/>
                <w:lang w:val="fr-CA" w:eastAsia="en-CA"/>
              </w:rPr>
              <w:t>,</w:t>
            </w:r>
            <w:r w:rsidRPr="00D57265">
              <w:rPr>
                <w:rFonts w:asciiTheme="majorBidi" w:hAnsiTheme="majorBidi" w:cstheme="majorBidi"/>
                <w:b/>
                <w:sz w:val="20"/>
                <w:szCs w:val="20"/>
                <w:lang w:val="fr-CA" w:eastAsia="en-CA"/>
              </w:rPr>
              <w:t>00</w:t>
            </w:r>
          </w:p>
        </w:tc>
      </w:tr>
    </w:tbl>
    <w:p w14:paraId="704DAFA9" w14:textId="6209B0FE" w:rsidR="00C038BF" w:rsidRPr="00D57265" w:rsidRDefault="008901B3" w:rsidP="000571E0">
      <w:pPr>
        <w:pStyle w:val="Heading1"/>
        <w:spacing w:before="240"/>
        <w:rPr>
          <w:rFonts w:asciiTheme="majorBidi" w:hAnsiTheme="majorBidi" w:cstheme="majorBidi"/>
          <w:lang w:val="fr-CA"/>
        </w:rPr>
      </w:pPr>
      <w:r w:rsidRPr="00D57265">
        <w:rPr>
          <w:rFonts w:asciiTheme="majorBidi" w:hAnsiTheme="majorBidi" w:cstheme="majorBidi"/>
          <w:lang w:val="fr-CA"/>
        </w:rPr>
        <w:t xml:space="preserve">La consommation de HCFC est en baisse depuis la mise en œuvre des activités du PGEH, à savoir le contrôle des importations de HCFC grâce au programme de permis, la formation en bonnes pratiques et l’adoption de solutions de remplacement des HCFC (p. ex., HFC-134a, R-404A, R-507A) en réfrigération et en climatisation. </w:t>
      </w:r>
      <w:r w:rsidR="00A701D2" w:rsidRPr="00D57265">
        <w:rPr>
          <w:rFonts w:asciiTheme="majorBidi" w:hAnsiTheme="majorBidi" w:cstheme="majorBidi"/>
          <w:lang w:val="fr-CA"/>
        </w:rPr>
        <w:t>La baisse importante en 2020 et 2021 est surtout attribuable aux restrictions liées à la pandémie de COVID-19, qui ont entraîné une diminution de la deman</w:t>
      </w:r>
      <w:r w:rsidR="009456D9" w:rsidRPr="00D57265">
        <w:rPr>
          <w:rFonts w:asciiTheme="majorBidi" w:hAnsiTheme="majorBidi" w:cstheme="majorBidi"/>
          <w:lang w:val="fr-CA"/>
        </w:rPr>
        <w:t>de de HCFC pour l’entretien. L’a</w:t>
      </w:r>
      <w:r w:rsidR="00A701D2" w:rsidRPr="00D57265">
        <w:rPr>
          <w:rFonts w:asciiTheme="majorBidi" w:hAnsiTheme="majorBidi" w:cstheme="majorBidi"/>
          <w:lang w:val="fr-CA"/>
        </w:rPr>
        <w:t xml:space="preserve">ugmentation en 2022 est </w:t>
      </w:r>
      <w:r w:rsidR="009456D9" w:rsidRPr="00D57265">
        <w:rPr>
          <w:rFonts w:asciiTheme="majorBidi" w:hAnsiTheme="majorBidi" w:cstheme="majorBidi"/>
          <w:lang w:val="fr-CA"/>
        </w:rPr>
        <w:t>considérée comme</w:t>
      </w:r>
      <w:r w:rsidR="00A701D2" w:rsidRPr="00D57265">
        <w:rPr>
          <w:rFonts w:asciiTheme="majorBidi" w:hAnsiTheme="majorBidi" w:cstheme="majorBidi"/>
          <w:lang w:val="fr-CA"/>
        </w:rPr>
        <w:t xml:space="preserve"> temporaire, car il s’agit d’un</w:t>
      </w:r>
      <w:r w:rsidR="009456D9" w:rsidRPr="00D57265">
        <w:rPr>
          <w:rFonts w:asciiTheme="majorBidi" w:hAnsiTheme="majorBidi" w:cstheme="majorBidi"/>
          <w:lang w:val="fr-CA"/>
        </w:rPr>
        <w:t xml:space="preserve"> rétablissement</w:t>
      </w:r>
      <w:r w:rsidR="00A701D2" w:rsidRPr="00D57265">
        <w:rPr>
          <w:rFonts w:asciiTheme="majorBidi" w:hAnsiTheme="majorBidi" w:cstheme="majorBidi"/>
          <w:lang w:val="fr-CA"/>
        </w:rPr>
        <w:t xml:space="preserve"> post-COVID-19</w:t>
      </w:r>
      <w:r w:rsidR="00F94812" w:rsidRPr="00D57265">
        <w:rPr>
          <w:rFonts w:asciiTheme="majorBidi" w:hAnsiTheme="majorBidi" w:cstheme="majorBidi"/>
          <w:lang w:val="fr-CA"/>
        </w:rPr>
        <w:t>.</w:t>
      </w:r>
    </w:p>
    <w:p w14:paraId="6F58CC85" w14:textId="55E658CD" w:rsidR="00C038BF" w:rsidRPr="00D57265" w:rsidRDefault="00A701D2" w:rsidP="00AF34A5">
      <w:pPr>
        <w:spacing w:after="240"/>
        <w:rPr>
          <w:rFonts w:asciiTheme="majorBidi" w:hAnsiTheme="majorBidi" w:cstheme="majorBidi"/>
          <w:i/>
          <w:lang w:val="fr-CA"/>
        </w:rPr>
      </w:pPr>
      <w:r w:rsidRPr="00D57265">
        <w:rPr>
          <w:rFonts w:asciiTheme="majorBidi" w:hAnsiTheme="majorBidi" w:cstheme="majorBidi"/>
          <w:i/>
          <w:lang w:val="fr-CA"/>
        </w:rPr>
        <w:t>Rapport sur la mise en œuvre du programme de pays</w:t>
      </w:r>
    </w:p>
    <w:p w14:paraId="06527E00" w14:textId="5EADDD5B" w:rsidR="00B55143" w:rsidRPr="00D57265" w:rsidRDefault="00A701D2" w:rsidP="00B55143">
      <w:pPr>
        <w:pStyle w:val="Heading1"/>
        <w:rPr>
          <w:rFonts w:asciiTheme="majorBidi" w:hAnsiTheme="majorBidi" w:cstheme="majorBidi"/>
          <w:lang w:val="fr-CA"/>
        </w:rPr>
      </w:pPr>
      <w:r w:rsidRPr="00D57265">
        <w:rPr>
          <w:rFonts w:asciiTheme="majorBidi" w:hAnsiTheme="majorBidi" w:cstheme="majorBidi"/>
          <w:lang w:val="fr-CA"/>
        </w:rPr>
        <w:t xml:space="preserve">Le gouvernement de Trinité-et-Tobago a déclaré des données sur la consommation de HCFC </w:t>
      </w:r>
      <w:r w:rsidR="009456D9" w:rsidRPr="00D57265">
        <w:rPr>
          <w:rFonts w:asciiTheme="majorBidi" w:hAnsiTheme="majorBidi" w:cstheme="majorBidi"/>
          <w:lang w:val="fr-CA"/>
        </w:rPr>
        <w:t>relatives à</w:t>
      </w:r>
      <w:r w:rsidRPr="00D57265">
        <w:rPr>
          <w:rFonts w:asciiTheme="majorBidi" w:hAnsiTheme="majorBidi" w:cstheme="majorBidi"/>
          <w:lang w:val="fr-CA"/>
        </w:rPr>
        <w:t xml:space="preserve"> son programme de pays pour 2022 conformes aux données déclarées en vertu de l’</w:t>
      </w:r>
      <w:r w:rsidR="00566F39" w:rsidRPr="00D57265">
        <w:rPr>
          <w:rFonts w:asciiTheme="majorBidi" w:hAnsiTheme="majorBidi" w:cstheme="majorBidi"/>
          <w:lang w:val="fr-CA"/>
        </w:rPr>
        <w:t>article </w:t>
      </w:r>
      <w:r w:rsidRPr="00D57265">
        <w:rPr>
          <w:rFonts w:asciiTheme="majorBidi" w:hAnsiTheme="majorBidi" w:cstheme="majorBidi"/>
          <w:lang w:val="fr-CA"/>
        </w:rPr>
        <w:t>7 du Protocole de Montréal</w:t>
      </w:r>
      <w:r w:rsidR="00C038BF" w:rsidRPr="00D57265">
        <w:rPr>
          <w:rFonts w:asciiTheme="majorBidi" w:hAnsiTheme="majorBidi" w:cstheme="majorBidi"/>
          <w:lang w:val="fr-CA"/>
        </w:rPr>
        <w:t xml:space="preserve">. </w:t>
      </w:r>
    </w:p>
    <w:p w14:paraId="333E164B" w14:textId="0B84B2AE" w:rsidR="00C038BF" w:rsidRPr="00D57265" w:rsidRDefault="00566F39" w:rsidP="00AF34A5">
      <w:pPr>
        <w:spacing w:after="240"/>
        <w:rPr>
          <w:rFonts w:asciiTheme="majorBidi" w:hAnsiTheme="majorBidi" w:cstheme="majorBidi"/>
          <w:i/>
          <w:lang w:val="fr-CA"/>
        </w:rPr>
      </w:pPr>
      <w:r w:rsidRPr="00D57265">
        <w:rPr>
          <w:rFonts w:asciiTheme="majorBidi" w:hAnsiTheme="majorBidi" w:cstheme="majorBidi"/>
          <w:i/>
          <w:lang w:val="fr-CA"/>
        </w:rPr>
        <w:t>Rapport de vérification</w:t>
      </w:r>
    </w:p>
    <w:p w14:paraId="7F2CC1B5" w14:textId="02695F80" w:rsidR="00C038BF" w:rsidRPr="00D57265" w:rsidRDefault="00566F39" w:rsidP="00C038BF">
      <w:pPr>
        <w:pStyle w:val="Heading1"/>
        <w:rPr>
          <w:rFonts w:asciiTheme="majorBidi" w:hAnsiTheme="majorBidi" w:cstheme="majorBidi"/>
          <w:lang w:val="fr-CA"/>
        </w:rPr>
      </w:pPr>
      <w:r w:rsidRPr="00D57265">
        <w:rPr>
          <w:rFonts w:asciiTheme="majorBidi" w:hAnsiTheme="majorBidi" w:cstheme="majorBidi"/>
          <w:lang w:val="fr-CA"/>
        </w:rPr>
        <w:t xml:space="preserve">Le rapport de vérification confirme que le gouvernement de Trinité-et-Tobago </w:t>
      </w:r>
      <w:r w:rsidR="00BC62DD" w:rsidRPr="00D57265">
        <w:rPr>
          <w:rFonts w:asciiTheme="majorBidi" w:hAnsiTheme="majorBidi" w:cstheme="majorBidi"/>
          <w:lang w:val="fr-CA"/>
        </w:rPr>
        <w:t>a mis</w:t>
      </w:r>
      <w:r w:rsidRPr="00D57265">
        <w:rPr>
          <w:rFonts w:asciiTheme="majorBidi" w:hAnsiTheme="majorBidi" w:cstheme="majorBidi"/>
          <w:lang w:val="fr-CA"/>
        </w:rPr>
        <w:t xml:space="preserve"> en place un programme de permis </w:t>
      </w:r>
      <w:r w:rsidR="00BB1A00" w:rsidRPr="00D57265">
        <w:rPr>
          <w:rFonts w:asciiTheme="majorBidi" w:hAnsiTheme="majorBidi" w:cstheme="majorBidi"/>
          <w:lang w:val="fr-CA"/>
        </w:rPr>
        <w:t>d’importation</w:t>
      </w:r>
      <w:r w:rsidRPr="00D57265">
        <w:rPr>
          <w:rFonts w:asciiTheme="majorBidi" w:hAnsiTheme="majorBidi" w:cstheme="majorBidi"/>
          <w:lang w:val="fr-CA"/>
        </w:rPr>
        <w:t xml:space="preserve"> et d’exportation des HCFC et que la consommation totale de HCFC déclarée en vertu de l’article 7 du Protocole de Montréal pour 2020-2022 était exacte (indiquée dans le tablea</w:t>
      </w:r>
      <w:r w:rsidR="00BB1A00" w:rsidRPr="00D57265">
        <w:rPr>
          <w:rFonts w:asciiTheme="majorBidi" w:hAnsiTheme="majorBidi" w:cstheme="majorBidi"/>
          <w:lang w:val="fr-CA"/>
        </w:rPr>
        <w:t>u</w:t>
      </w:r>
      <w:r w:rsidRPr="00D57265">
        <w:rPr>
          <w:rFonts w:asciiTheme="majorBidi" w:hAnsiTheme="majorBidi" w:cstheme="majorBidi"/>
          <w:lang w:val="fr-CA"/>
        </w:rPr>
        <w:t xml:space="preserve"> 1, ci-dessus). Le rapport de vérification recomman</w:t>
      </w:r>
      <w:r w:rsidR="00BC62DD" w:rsidRPr="00D57265">
        <w:rPr>
          <w:rFonts w:asciiTheme="majorBidi" w:hAnsiTheme="majorBidi" w:cstheme="majorBidi"/>
          <w:lang w:val="fr-CA"/>
        </w:rPr>
        <w:t>de</w:t>
      </w:r>
      <w:r w:rsidRPr="00D57265">
        <w:rPr>
          <w:rFonts w:asciiTheme="majorBidi" w:hAnsiTheme="majorBidi" w:cstheme="majorBidi"/>
          <w:lang w:val="fr-CA"/>
        </w:rPr>
        <w:t xml:space="preserve"> de suivre de plus près les quotas d’importation auprès des importateurs, afin que les quotas puissent être réattribué</w:t>
      </w:r>
      <w:r w:rsidR="00BC62DD" w:rsidRPr="00D57265">
        <w:rPr>
          <w:rFonts w:asciiTheme="majorBidi" w:hAnsiTheme="majorBidi" w:cstheme="majorBidi"/>
          <w:lang w:val="fr-CA"/>
        </w:rPr>
        <w:t>s</w:t>
      </w:r>
      <w:r w:rsidRPr="00D57265">
        <w:rPr>
          <w:rFonts w:asciiTheme="majorBidi" w:hAnsiTheme="majorBidi" w:cstheme="majorBidi"/>
          <w:lang w:val="fr-CA"/>
        </w:rPr>
        <w:t xml:space="preserve"> à temps et que </w:t>
      </w:r>
      <w:r w:rsidR="00BB1A00" w:rsidRPr="00D57265">
        <w:rPr>
          <w:rFonts w:asciiTheme="majorBidi" w:hAnsiTheme="majorBidi" w:cstheme="majorBidi"/>
          <w:lang w:val="fr-CA"/>
        </w:rPr>
        <w:t xml:space="preserve">tous </w:t>
      </w:r>
      <w:r w:rsidRPr="00D57265">
        <w:rPr>
          <w:rFonts w:asciiTheme="majorBidi" w:hAnsiTheme="majorBidi" w:cstheme="majorBidi"/>
          <w:lang w:val="fr-CA"/>
        </w:rPr>
        <w:t>les achats nécessaires de HCFC puissent être faits au cours de l’</w:t>
      </w:r>
      <w:r w:rsidR="00BB1A00" w:rsidRPr="00D57265">
        <w:rPr>
          <w:rFonts w:asciiTheme="majorBidi" w:hAnsiTheme="majorBidi" w:cstheme="majorBidi"/>
          <w:lang w:val="fr-CA"/>
        </w:rPr>
        <w:t>année. Le PNUD a confirmé que le gouvernement prendrait les mesures nécessaires à cet égard au cours de la mise en œuvre de la deuxième tranche</w:t>
      </w:r>
      <w:r w:rsidR="003E20DB" w:rsidRPr="00D57265">
        <w:rPr>
          <w:rFonts w:asciiTheme="majorBidi" w:hAnsiTheme="majorBidi" w:cstheme="majorBidi"/>
          <w:lang w:val="fr-CA"/>
        </w:rPr>
        <w:t>.</w:t>
      </w:r>
    </w:p>
    <w:p w14:paraId="360A4D67" w14:textId="0B1F6AB3" w:rsidR="00706D37" w:rsidRPr="00D57265" w:rsidRDefault="00B81198" w:rsidP="00AF34A5">
      <w:pPr>
        <w:spacing w:after="240"/>
        <w:rPr>
          <w:rFonts w:asciiTheme="majorBidi" w:hAnsiTheme="majorBidi" w:cstheme="majorBidi"/>
          <w:u w:val="single"/>
          <w:lang w:val="fr-CA"/>
        </w:rPr>
      </w:pPr>
      <w:r w:rsidRPr="00D57265">
        <w:rPr>
          <w:rFonts w:asciiTheme="majorBidi" w:hAnsiTheme="majorBidi" w:cstheme="majorBidi"/>
          <w:u w:val="single"/>
          <w:lang w:val="fr-CA"/>
        </w:rPr>
        <w:t xml:space="preserve">État de la mise en œuvre de la phase I du plan de gestion de l'élimination des HCFC </w:t>
      </w:r>
    </w:p>
    <w:p w14:paraId="61D02C1C" w14:textId="55AF6300" w:rsidR="00706D37" w:rsidRPr="00D57265" w:rsidRDefault="00B81198" w:rsidP="00706D37">
      <w:pPr>
        <w:pStyle w:val="Heading1"/>
        <w:rPr>
          <w:rFonts w:asciiTheme="majorBidi" w:hAnsiTheme="majorBidi" w:cstheme="majorBidi"/>
          <w:lang w:val="fr-CA"/>
        </w:rPr>
      </w:pPr>
      <w:r w:rsidRPr="00D57265">
        <w:rPr>
          <w:rFonts w:asciiTheme="majorBidi" w:hAnsiTheme="majorBidi" w:cstheme="majorBidi"/>
          <w:lang w:val="fr-CA"/>
        </w:rPr>
        <w:t xml:space="preserve">La phase I du PGEH </w:t>
      </w:r>
      <w:r w:rsidR="00BC62DD" w:rsidRPr="00D57265">
        <w:rPr>
          <w:rFonts w:asciiTheme="majorBidi" w:hAnsiTheme="majorBidi" w:cstheme="majorBidi"/>
          <w:lang w:val="fr-CA"/>
        </w:rPr>
        <w:t>était achevée au</w:t>
      </w:r>
      <w:r w:rsidRPr="00D57265">
        <w:rPr>
          <w:rFonts w:asciiTheme="majorBidi" w:hAnsiTheme="majorBidi" w:cstheme="majorBidi"/>
          <w:lang w:val="fr-CA"/>
        </w:rPr>
        <w:t xml:space="preserve"> 31 décembre 2021</w:t>
      </w:r>
      <w:r w:rsidR="003A6577" w:rsidRPr="00D57265">
        <w:rPr>
          <w:rFonts w:asciiTheme="majorBidi" w:hAnsiTheme="majorBidi" w:cstheme="majorBidi"/>
          <w:lang w:val="fr-CA"/>
        </w:rPr>
        <w:t xml:space="preserve"> et le rapport d’achèvement de projet a été remis, comme </w:t>
      </w:r>
      <w:r w:rsidR="00BC62DD" w:rsidRPr="00D57265">
        <w:rPr>
          <w:rFonts w:asciiTheme="majorBidi" w:hAnsiTheme="majorBidi" w:cstheme="majorBidi"/>
          <w:lang w:val="fr-CA"/>
        </w:rPr>
        <w:t>déclaré</w:t>
      </w:r>
      <w:r w:rsidR="003A6577" w:rsidRPr="00D57265">
        <w:rPr>
          <w:rFonts w:asciiTheme="majorBidi" w:hAnsiTheme="majorBidi" w:cstheme="majorBidi"/>
          <w:lang w:val="fr-CA"/>
        </w:rPr>
        <w:t xml:space="preserve"> à la 91</w:t>
      </w:r>
      <w:r w:rsidR="003A6577" w:rsidRPr="00D57265">
        <w:rPr>
          <w:rFonts w:asciiTheme="majorBidi" w:hAnsiTheme="majorBidi" w:cstheme="majorBidi"/>
          <w:vertAlign w:val="superscript"/>
          <w:lang w:val="fr-CA"/>
        </w:rPr>
        <w:t>e</w:t>
      </w:r>
      <w:r w:rsidR="003A6577" w:rsidRPr="00D57265">
        <w:rPr>
          <w:rFonts w:asciiTheme="majorBidi" w:hAnsiTheme="majorBidi" w:cstheme="majorBidi"/>
          <w:lang w:val="fr-CA"/>
        </w:rPr>
        <w:t xml:space="preserve"> réunion.</w:t>
      </w:r>
      <w:r w:rsidR="00706D37" w:rsidRPr="00D57265">
        <w:rPr>
          <w:rStyle w:val="FootnoteReference"/>
          <w:rFonts w:asciiTheme="majorBidi" w:hAnsiTheme="majorBidi" w:cstheme="majorBidi"/>
          <w:lang w:val="fr-CA"/>
        </w:rPr>
        <w:footnoteReference w:id="4"/>
      </w:r>
    </w:p>
    <w:p w14:paraId="731040DA" w14:textId="04B660A6" w:rsidR="00C038BF" w:rsidRPr="00D57265" w:rsidRDefault="003A6577" w:rsidP="00AF34A5">
      <w:pPr>
        <w:spacing w:after="240"/>
        <w:rPr>
          <w:rFonts w:asciiTheme="majorBidi" w:hAnsiTheme="majorBidi" w:cstheme="majorBidi"/>
          <w:u w:val="single"/>
          <w:lang w:val="fr-CA"/>
        </w:rPr>
      </w:pPr>
      <w:r w:rsidRPr="00D57265">
        <w:rPr>
          <w:rFonts w:asciiTheme="majorBidi" w:hAnsiTheme="majorBidi" w:cstheme="majorBidi"/>
          <w:u w:val="single"/>
          <w:lang w:val="fr-CA"/>
        </w:rPr>
        <w:t xml:space="preserve">Rapport périodique sur la première tranche de la phase II du plan de gestion de l'élimination des HCFC </w:t>
      </w:r>
    </w:p>
    <w:p w14:paraId="54B0AC7F" w14:textId="56871B0C" w:rsidR="00C038BF" w:rsidRPr="00D57265" w:rsidRDefault="003A6577" w:rsidP="00AF34A5">
      <w:pPr>
        <w:spacing w:after="240"/>
        <w:rPr>
          <w:rFonts w:asciiTheme="majorBidi" w:hAnsiTheme="majorBidi" w:cstheme="majorBidi"/>
          <w:i/>
          <w:lang w:val="fr-CA"/>
        </w:rPr>
      </w:pPr>
      <w:r w:rsidRPr="00D57265">
        <w:rPr>
          <w:rFonts w:asciiTheme="majorBidi" w:hAnsiTheme="majorBidi" w:cstheme="majorBidi"/>
          <w:i/>
          <w:lang w:val="fr-CA"/>
        </w:rPr>
        <w:t>Cadre juridique</w:t>
      </w:r>
    </w:p>
    <w:p w14:paraId="0AC8F9F9" w14:textId="1D5AD0F1" w:rsidR="00722C21" w:rsidRPr="00D57265" w:rsidRDefault="00E91832" w:rsidP="00722C21">
      <w:pPr>
        <w:pStyle w:val="Heading1"/>
        <w:rPr>
          <w:rFonts w:asciiTheme="majorBidi" w:hAnsiTheme="majorBidi" w:cstheme="majorBidi"/>
          <w:lang w:val="fr-CA"/>
        </w:rPr>
      </w:pPr>
      <w:r w:rsidRPr="00D57265">
        <w:rPr>
          <w:rFonts w:asciiTheme="majorBidi" w:hAnsiTheme="majorBidi" w:cstheme="majorBidi"/>
          <w:lang w:val="fr-CA"/>
        </w:rPr>
        <w:t xml:space="preserve">La réglementation sur l’importation et l’exportation relative </w:t>
      </w:r>
      <w:r w:rsidR="00A976D7" w:rsidRPr="00D57265">
        <w:rPr>
          <w:rFonts w:asciiTheme="majorBidi" w:hAnsiTheme="majorBidi" w:cstheme="majorBidi"/>
          <w:lang w:val="fr-CA"/>
        </w:rPr>
        <w:t xml:space="preserve">à l’importation </w:t>
      </w:r>
      <w:r w:rsidRPr="00D57265">
        <w:rPr>
          <w:rFonts w:asciiTheme="majorBidi" w:hAnsiTheme="majorBidi" w:cstheme="majorBidi"/>
          <w:lang w:val="fr-CA"/>
        </w:rPr>
        <w:t>des</w:t>
      </w:r>
      <w:r w:rsidR="00A976D7" w:rsidRPr="00D57265">
        <w:rPr>
          <w:rFonts w:asciiTheme="majorBidi" w:hAnsiTheme="majorBidi" w:cstheme="majorBidi"/>
          <w:lang w:val="fr-CA"/>
        </w:rPr>
        <w:t xml:space="preserve"> SAO, des m</w:t>
      </w:r>
      <w:r w:rsidRPr="00D57265">
        <w:rPr>
          <w:rFonts w:asciiTheme="majorBidi" w:hAnsiTheme="majorBidi" w:cstheme="majorBidi"/>
          <w:lang w:val="fr-CA"/>
        </w:rPr>
        <w:t>élanges contenant des SAO et</w:t>
      </w:r>
      <w:r w:rsidR="00A976D7" w:rsidRPr="00D57265">
        <w:rPr>
          <w:rFonts w:asciiTheme="majorBidi" w:hAnsiTheme="majorBidi" w:cstheme="majorBidi"/>
          <w:lang w:val="fr-CA"/>
        </w:rPr>
        <w:t xml:space="preserve"> de</w:t>
      </w:r>
      <w:r w:rsidRPr="00D57265">
        <w:rPr>
          <w:rFonts w:asciiTheme="majorBidi" w:hAnsiTheme="majorBidi" w:cstheme="majorBidi"/>
          <w:lang w:val="fr-CA"/>
        </w:rPr>
        <w:t xml:space="preserve"> l’équipement à base de SAO,</w:t>
      </w:r>
      <w:r w:rsidR="00A976D7" w:rsidRPr="00D57265">
        <w:rPr>
          <w:rFonts w:asciiTheme="majorBidi" w:hAnsiTheme="majorBidi" w:cstheme="majorBidi"/>
          <w:lang w:val="fr-CA"/>
        </w:rPr>
        <w:t xml:space="preserve"> y compris les HCFC, a été amend</w:t>
      </w:r>
      <w:r w:rsidRPr="00D57265">
        <w:rPr>
          <w:rFonts w:asciiTheme="majorBidi" w:hAnsiTheme="majorBidi" w:cstheme="majorBidi"/>
          <w:lang w:val="fr-CA"/>
        </w:rPr>
        <w:t>ée en 2013 afin d’</w:t>
      </w:r>
      <w:r w:rsidR="00A976D7" w:rsidRPr="00D57265">
        <w:rPr>
          <w:rFonts w:asciiTheme="majorBidi" w:hAnsiTheme="majorBidi" w:cstheme="majorBidi"/>
          <w:lang w:val="fr-CA"/>
        </w:rPr>
        <w:t>y inc</w:t>
      </w:r>
      <w:r w:rsidRPr="00D57265">
        <w:rPr>
          <w:rFonts w:asciiTheme="majorBidi" w:hAnsiTheme="majorBidi" w:cstheme="majorBidi"/>
          <w:lang w:val="fr-CA"/>
        </w:rPr>
        <w:t xml:space="preserve">lure les mélanges contenant des HCFC. L’importation d’équipement à base de HCFC est </w:t>
      </w:r>
      <w:proofErr w:type="gramStart"/>
      <w:r w:rsidRPr="00D57265">
        <w:rPr>
          <w:rFonts w:asciiTheme="majorBidi" w:hAnsiTheme="majorBidi" w:cstheme="majorBidi"/>
          <w:lang w:val="fr-CA"/>
        </w:rPr>
        <w:t>interdit</w:t>
      </w:r>
      <w:proofErr w:type="gramEnd"/>
      <w:r w:rsidRPr="00D57265">
        <w:rPr>
          <w:rFonts w:asciiTheme="majorBidi" w:hAnsiTheme="majorBidi" w:cstheme="majorBidi"/>
          <w:lang w:val="fr-CA"/>
        </w:rPr>
        <w:t xml:space="preserve"> depuis le 1</w:t>
      </w:r>
      <w:r w:rsidRPr="00D57265">
        <w:rPr>
          <w:rFonts w:asciiTheme="majorBidi" w:hAnsiTheme="majorBidi" w:cstheme="majorBidi"/>
          <w:vertAlign w:val="superscript"/>
          <w:lang w:val="fr-CA"/>
        </w:rPr>
        <w:t>er</w:t>
      </w:r>
      <w:r w:rsidRPr="00D57265">
        <w:rPr>
          <w:rFonts w:asciiTheme="majorBidi" w:hAnsiTheme="majorBidi" w:cstheme="majorBidi"/>
          <w:lang w:val="fr-CA"/>
        </w:rPr>
        <w:t xml:space="preserve"> janvier 2015. </w:t>
      </w:r>
      <w:r w:rsidR="00A976D7" w:rsidRPr="00D57265">
        <w:rPr>
          <w:rFonts w:asciiTheme="majorBidi" w:hAnsiTheme="majorBidi" w:cstheme="majorBidi"/>
          <w:lang w:val="fr-CA"/>
        </w:rPr>
        <w:t xml:space="preserve">L’importation de HCFC-141b en vrac ou contenu dans des polyols </w:t>
      </w:r>
      <w:proofErr w:type="spellStart"/>
      <w:r w:rsidR="00A976D7" w:rsidRPr="00D57265">
        <w:rPr>
          <w:rFonts w:asciiTheme="majorBidi" w:hAnsiTheme="majorBidi" w:cstheme="majorBidi"/>
          <w:lang w:val="fr-CA"/>
        </w:rPr>
        <w:t>prémélangés</w:t>
      </w:r>
      <w:proofErr w:type="spellEnd"/>
      <w:r w:rsidR="00A976D7" w:rsidRPr="00D57265">
        <w:rPr>
          <w:rFonts w:asciiTheme="majorBidi" w:hAnsiTheme="majorBidi" w:cstheme="majorBidi"/>
          <w:lang w:val="fr-CA"/>
        </w:rPr>
        <w:t xml:space="preserve"> est également interdite car aucun permis n’est émis pour l’importation de ces substance</w:t>
      </w:r>
      <w:r w:rsidR="00BC62DD" w:rsidRPr="00D57265">
        <w:rPr>
          <w:rFonts w:asciiTheme="majorBidi" w:hAnsiTheme="majorBidi" w:cstheme="majorBidi"/>
          <w:lang w:val="fr-CA"/>
        </w:rPr>
        <w:t>s</w:t>
      </w:r>
      <w:r w:rsidR="00A976D7" w:rsidRPr="00D57265">
        <w:rPr>
          <w:rFonts w:asciiTheme="majorBidi" w:hAnsiTheme="majorBidi" w:cstheme="majorBidi"/>
          <w:lang w:val="fr-CA"/>
        </w:rPr>
        <w:t xml:space="preserve">. Le gouvernement de Trinité-et-Tobago a </w:t>
      </w:r>
      <w:r w:rsidR="00BC62DD" w:rsidRPr="00D57265">
        <w:rPr>
          <w:rFonts w:asciiTheme="majorBidi" w:hAnsiTheme="majorBidi" w:cstheme="majorBidi"/>
          <w:lang w:val="fr-CA"/>
        </w:rPr>
        <w:t xml:space="preserve">adopté </w:t>
      </w:r>
      <w:r w:rsidR="00A976D7" w:rsidRPr="00D57265">
        <w:rPr>
          <w:rFonts w:asciiTheme="majorBidi" w:hAnsiTheme="majorBidi" w:cstheme="majorBidi"/>
          <w:lang w:val="fr-CA"/>
        </w:rPr>
        <w:t>une politique sur le climat pour réduire et éviter les émissions de gaz à effet de serre</w:t>
      </w:r>
      <w:r w:rsidR="004A7F36" w:rsidRPr="00D57265">
        <w:rPr>
          <w:rFonts w:asciiTheme="majorBidi" w:hAnsiTheme="majorBidi" w:cstheme="majorBidi"/>
          <w:lang w:val="fr-CA"/>
        </w:rPr>
        <w:t>,</w:t>
      </w:r>
      <w:r w:rsidR="00A976D7" w:rsidRPr="00D57265">
        <w:rPr>
          <w:rFonts w:asciiTheme="majorBidi" w:hAnsiTheme="majorBidi" w:cstheme="majorBidi"/>
          <w:lang w:val="fr-CA"/>
        </w:rPr>
        <w:t xml:space="preserve"> qui s’applique</w:t>
      </w:r>
      <w:r w:rsidR="004A7F36" w:rsidRPr="00D57265">
        <w:rPr>
          <w:rFonts w:asciiTheme="majorBidi" w:hAnsiTheme="majorBidi" w:cstheme="majorBidi"/>
          <w:lang w:val="fr-CA"/>
        </w:rPr>
        <w:t xml:space="preserve"> aux HCFC</w:t>
      </w:r>
      <w:r w:rsidR="00A976D7" w:rsidRPr="00D57265">
        <w:rPr>
          <w:rFonts w:asciiTheme="majorBidi" w:hAnsiTheme="majorBidi" w:cstheme="majorBidi"/>
          <w:lang w:val="fr-CA"/>
        </w:rPr>
        <w:t xml:space="preserve"> lorsque c’est possible. Le gouvernement a approuvé des lignes directrices nationales sur les bonnes pratiques d’entretien en réfrigération en mars 2018, afin d’éviter les fuites de frigorigènes. L</w:t>
      </w:r>
      <w:r w:rsidR="004A7F36" w:rsidRPr="00D57265">
        <w:rPr>
          <w:rFonts w:asciiTheme="majorBidi" w:hAnsiTheme="majorBidi" w:cstheme="majorBidi"/>
          <w:lang w:val="fr-CA"/>
        </w:rPr>
        <w:t>e</w:t>
      </w:r>
      <w:r w:rsidR="00A976D7" w:rsidRPr="00D57265">
        <w:rPr>
          <w:rFonts w:asciiTheme="majorBidi" w:hAnsiTheme="majorBidi" w:cstheme="majorBidi"/>
          <w:lang w:val="fr-CA"/>
        </w:rPr>
        <w:t xml:space="preserve"> gouvernement a mis en place u</w:t>
      </w:r>
      <w:r w:rsidR="004A7F36" w:rsidRPr="00D57265">
        <w:rPr>
          <w:rFonts w:asciiTheme="majorBidi" w:hAnsiTheme="majorBidi" w:cstheme="majorBidi"/>
          <w:lang w:val="fr-CA"/>
        </w:rPr>
        <w:t>n</w:t>
      </w:r>
      <w:r w:rsidR="00A976D7" w:rsidRPr="00D57265">
        <w:rPr>
          <w:rFonts w:asciiTheme="majorBidi" w:hAnsiTheme="majorBidi" w:cstheme="majorBidi"/>
          <w:lang w:val="fr-CA"/>
        </w:rPr>
        <w:t xml:space="preserve"> programme de permis pour les HFC et devrait </w:t>
      </w:r>
      <w:r w:rsidR="0009726B" w:rsidRPr="00D57265">
        <w:rPr>
          <w:rFonts w:asciiTheme="majorBidi" w:hAnsiTheme="majorBidi" w:cstheme="majorBidi"/>
          <w:lang w:val="fr-CA"/>
        </w:rPr>
        <w:t>instaurer</w:t>
      </w:r>
      <w:r w:rsidR="00A976D7" w:rsidRPr="00D57265">
        <w:rPr>
          <w:rFonts w:asciiTheme="majorBidi" w:hAnsiTheme="majorBidi" w:cstheme="majorBidi"/>
          <w:lang w:val="fr-CA"/>
        </w:rPr>
        <w:t xml:space="preserve"> un programme de quotas pour les HFC en 2024</w:t>
      </w:r>
      <w:r w:rsidR="00722C21" w:rsidRPr="00D57265">
        <w:rPr>
          <w:rFonts w:asciiTheme="majorBidi" w:hAnsiTheme="majorBidi" w:cstheme="majorBidi"/>
          <w:lang w:val="fr-CA"/>
        </w:rPr>
        <w:t>.</w:t>
      </w:r>
    </w:p>
    <w:p w14:paraId="50772E7A" w14:textId="5DC29CF7" w:rsidR="00C038BF" w:rsidRPr="00D57265" w:rsidRDefault="00B2451A" w:rsidP="00722C21">
      <w:pPr>
        <w:pStyle w:val="Heading1"/>
        <w:rPr>
          <w:rFonts w:asciiTheme="majorBidi" w:hAnsiTheme="majorBidi" w:cstheme="majorBidi"/>
          <w:lang w:val="fr-CA"/>
        </w:rPr>
      </w:pPr>
      <w:r w:rsidRPr="00D57265">
        <w:rPr>
          <w:rFonts w:asciiTheme="majorBidi" w:hAnsiTheme="majorBidi" w:cstheme="majorBidi"/>
          <w:lang w:val="fr-CA"/>
        </w:rPr>
        <w:t>Le Bureau national de l’ozone a élaboré et mis en vigueur des normes sur la manipulation, l’entreposage et les caractéristiques techniques des bouteilles de frigorigènes et de l’équipement utilisé dans le secteur de la réfrigération et de la climatisation, en coordination avec le Bureau de normalisation de Trinité-et-Tobago, et élabore actuellement des normes de sécurité sur la manipulation des frigorigènes inflammables</w:t>
      </w:r>
      <w:r w:rsidR="00722C21" w:rsidRPr="00D57265">
        <w:rPr>
          <w:rFonts w:asciiTheme="majorBidi" w:hAnsiTheme="majorBidi" w:cstheme="majorBidi"/>
          <w:lang w:val="fr-CA"/>
        </w:rPr>
        <w:t>.</w:t>
      </w:r>
      <w:r w:rsidR="00C038BF" w:rsidRPr="00D57265">
        <w:rPr>
          <w:rFonts w:asciiTheme="majorBidi" w:hAnsiTheme="majorBidi" w:cstheme="majorBidi"/>
          <w:lang w:val="fr-CA"/>
        </w:rPr>
        <w:t xml:space="preserve"> </w:t>
      </w:r>
    </w:p>
    <w:p w14:paraId="7F47A0EA" w14:textId="194A9854" w:rsidR="00C038BF" w:rsidRPr="00D57265" w:rsidRDefault="00B2451A" w:rsidP="00AF34A5">
      <w:pPr>
        <w:keepNext/>
        <w:spacing w:after="240"/>
        <w:rPr>
          <w:rFonts w:asciiTheme="majorBidi" w:hAnsiTheme="majorBidi" w:cstheme="majorBidi"/>
          <w:i/>
          <w:lang w:val="fr-CA"/>
        </w:rPr>
      </w:pPr>
      <w:r w:rsidRPr="00D57265">
        <w:rPr>
          <w:rFonts w:asciiTheme="majorBidi" w:hAnsiTheme="majorBidi" w:cstheme="majorBidi"/>
          <w:i/>
          <w:lang w:val="fr-CA"/>
        </w:rPr>
        <w:t>Secteur de l’entretien de l’équipement de réfrigération</w:t>
      </w:r>
    </w:p>
    <w:p w14:paraId="09D3AF2E" w14:textId="639451A7" w:rsidR="00213992" w:rsidRPr="00D57265" w:rsidRDefault="00B2451A" w:rsidP="00213992">
      <w:pPr>
        <w:pStyle w:val="Heading1"/>
        <w:keepNext/>
        <w:rPr>
          <w:rFonts w:asciiTheme="majorBidi" w:hAnsiTheme="majorBidi" w:cstheme="majorBidi"/>
          <w:lang w:val="fr-CA"/>
        </w:rPr>
      </w:pPr>
      <w:r w:rsidRPr="00D57265">
        <w:rPr>
          <w:rFonts w:asciiTheme="majorBidi" w:hAnsiTheme="majorBidi" w:cstheme="majorBidi"/>
          <w:lang w:val="fr-CA"/>
        </w:rPr>
        <w:t xml:space="preserve">Les activités suivantes ont été mises en œuvre </w:t>
      </w:r>
      <w:r w:rsidR="00E358D2" w:rsidRPr="00D57265">
        <w:rPr>
          <w:rFonts w:asciiTheme="majorBidi" w:hAnsiTheme="majorBidi" w:cstheme="majorBidi"/>
          <w:lang w:val="fr-CA"/>
        </w:rPr>
        <w:t>:</w:t>
      </w:r>
    </w:p>
    <w:p w14:paraId="270DD62D" w14:textId="72EEF485" w:rsidR="00213992" w:rsidRPr="00D57265" w:rsidRDefault="00881A6B" w:rsidP="00B2451A">
      <w:pPr>
        <w:pStyle w:val="Heading2"/>
        <w:numPr>
          <w:ilvl w:val="1"/>
          <w:numId w:val="1"/>
        </w:numPr>
        <w:rPr>
          <w:rFonts w:asciiTheme="majorBidi" w:hAnsiTheme="majorBidi" w:cstheme="majorBidi"/>
          <w:lang w:val="fr-CA"/>
        </w:rPr>
      </w:pPr>
      <w:r w:rsidRPr="00D57265">
        <w:rPr>
          <w:rFonts w:asciiTheme="majorBidi" w:hAnsiTheme="majorBidi" w:cstheme="majorBidi"/>
          <w:lang w:val="fr-CA"/>
        </w:rPr>
        <w:t>La formation de 125 agents de douane et d’application, dont 70 femmes, en mise en œuvre de la réglementation sur les HCFC et la communication de rapports de données exactes sur les HCFC </w:t>
      </w:r>
      <w:r w:rsidR="00213992" w:rsidRPr="00D57265">
        <w:rPr>
          <w:rFonts w:asciiTheme="majorBidi" w:hAnsiTheme="majorBidi" w:cstheme="majorBidi"/>
          <w:lang w:val="fr-CA"/>
        </w:rPr>
        <w:t xml:space="preserve">;  </w:t>
      </w:r>
    </w:p>
    <w:p w14:paraId="58DE4A0C" w14:textId="58766069" w:rsidR="00213992" w:rsidRPr="00D57265" w:rsidRDefault="00B2451A" w:rsidP="00B2451A">
      <w:pPr>
        <w:pStyle w:val="Heading1"/>
        <w:numPr>
          <w:ilvl w:val="0"/>
          <w:numId w:val="0"/>
        </w:numPr>
        <w:ind w:left="1440" w:hanging="720"/>
        <w:rPr>
          <w:rFonts w:asciiTheme="majorBidi" w:hAnsiTheme="majorBidi" w:cstheme="majorBidi"/>
          <w:lang w:val="fr-CA"/>
        </w:rPr>
      </w:pPr>
      <w:r w:rsidRPr="00D57265">
        <w:rPr>
          <w:rFonts w:asciiTheme="majorBidi" w:hAnsiTheme="majorBidi" w:cstheme="majorBidi"/>
          <w:lang w:val="fr-CA"/>
        </w:rPr>
        <w:t>b)</w:t>
      </w:r>
      <w:r w:rsidRPr="00D57265">
        <w:rPr>
          <w:rFonts w:asciiTheme="majorBidi" w:hAnsiTheme="majorBidi" w:cstheme="majorBidi"/>
          <w:lang w:val="fr-CA"/>
        </w:rPr>
        <w:tab/>
      </w:r>
      <w:r w:rsidR="00596443" w:rsidRPr="00D57265">
        <w:rPr>
          <w:rFonts w:asciiTheme="majorBidi" w:hAnsiTheme="majorBidi" w:cstheme="majorBidi"/>
          <w:lang w:val="fr-CA"/>
        </w:rPr>
        <w:t>La formation de 19 formateurs et 578 techniciens, dont 16 femmes, en bonnes mesures de gestion de la r</w:t>
      </w:r>
      <w:r w:rsidR="004A7F36" w:rsidRPr="00D57265">
        <w:rPr>
          <w:rFonts w:asciiTheme="majorBidi" w:hAnsiTheme="majorBidi" w:cstheme="majorBidi"/>
          <w:lang w:val="fr-CA"/>
        </w:rPr>
        <w:t xml:space="preserve">éfrigération, la récupération, </w:t>
      </w:r>
      <w:r w:rsidR="00596443" w:rsidRPr="00D57265">
        <w:rPr>
          <w:rFonts w:asciiTheme="majorBidi" w:hAnsiTheme="majorBidi" w:cstheme="majorBidi"/>
          <w:lang w:val="fr-CA"/>
        </w:rPr>
        <w:t xml:space="preserve">et </w:t>
      </w:r>
      <w:r w:rsidR="004A7F36" w:rsidRPr="00D57265">
        <w:rPr>
          <w:rFonts w:asciiTheme="majorBidi" w:hAnsiTheme="majorBidi" w:cstheme="majorBidi"/>
          <w:lang w:val="fr-CA"/>
        </w:rPr>
        <w:t xml:space="preserve">le </w:t>
      </w:r>
      <w:r w:rsidR="00596443" w:rsidRPr="00D57265">
        <w:rPr>
          <w:rFonts w:asciiTheme="majorBidi" w:hAnsiTheme="majorBidi" w:cstheme="majorBidi"/>
          <w:lang w:val="fr-CA"/>
        </w:rPr>
        <w:t xml:space="preserve">recyclage et la régénération des frigorigènes, et l’utilisation sécuritaire des technologies de remplacement ; </w:t>
      </w:r>
      <w:r w:rsidR="004A7F36" w:rsidRPr="00D57265">
        <w:rPr>
          <w:rFonts w:asciiTheme="majorBidi" w:hAnsiTheme="majorBidi" w:cstheme="majorBidi"/>
          <w:lang w:val="fr-CA"/>
        </w:rPr>
        <w:t>la distribution de 10 </w:t>
      </w:r>
      <w:r w:rsidR="00E12BDF" w:rsidRPr="00D57265">
        <w:rPr>
          <w:rFonts w:asciiTheme="majorBidi" w:hAnsiTheme="majorBidi" w:cstheme="majorBidi"/>
          <w:lang w:val="fr-CA"/>
        </w:rPr>
        <w:t>trousses techniques comprenant un climatiseur à base d’hydrocarbur</w:t>
      </w:r>
      <w:r w:rsidR="004A7F36" w:rsidRPr="00D57265">
        <w:rPr>
          <w:rFonts w:asciiTheme="majorBidi" w:hAnsiTheme="majorBidi" w:cstheme="majorBidi"/>
          <w:lang w:val="fr-CA"/>
        </w:rPr>
        <w:t>es à 10 écoles de formation ; le</w:t>
      </w:r>
      <w:r w:rsidR="00E12BDF" w:rsidRPr="00D57265">
        <w:rPr>
          <w:rFonts w:asciiTheme="majorBidi" w:hAnsiTheme="majorBidi" w:cstheme="majorBidi"/>
          <w:lang w:val="fr-CA"/>
        </w:rPr>
        <w:t xml:space="preserve"> renouvellement de la certification de 119 techniciens d’entretien, dont trois femmes ; une réunion de consultation regroupant 36 participants, dont neuf femmes, avec les parties prenantes du secteur, portant sur la récupération et la réutilisation des frigorigènes ; </w:t>
      </w:r>
    </w:p>
    <w:p w14:paraId="6FE89C11" w14:textId="07FC565C" w:rsidR="00C038BF" w:rsidRPr="00D57265" w:rsidRDefault="00B2451A" w:rsidP="00B2451A">
      <w:pPr>
        <w:pStyle w:val="Heading2"/>
        <w:ind w:left="1440" w:hanging="720"/>
        <w:rPr>
          <w:rFonts w:asciiTheme="majorBidi" w:hAnsiTheme="majorBidi" w:cstheme="majorBidi"/>
          <w:lang w:val="fr-CA"/>
        </w:rPr>
      </w:pPr>
      <w:r w:rsidRPr="00D57265">
        <w:rPr>
          <w:rFonts w:asciiTheme="majorBidi" w:hAnsiTheme="majorBidi" w:cstheme="majorBidi"/>
          <w:lang w:val="fr-CA"/>
        </w:rPr>
        <w:t>c)</w:t>
      </w:r>
      <w:r w:rsidRPr="00D57265">
        <w:rPr>
          <w:rFonts w:asciiTheme="majorBidi" w:hAnsiTheme="majorBidi" w:cstheme="majorBidi"/>
          <w:lang w:val="fr-CA"/>
        </w:rPr>
        <w:tab/>
      </w:r>
      <w:r w:rsidR="00E12BDF" w:rsidRPr="00D57265">
        <w:rPr>
          <w:rFonts w:asciiTheme="majorBidi" w:hAnsiTheme="majorBidi" w:cstheme="majorBidi"/>
          <w:lang w:val="fr-CA"/>
        </w:rPr>
        <w:t>Huit programmes et activités de sensibilisation et de rayonnement, et autres ateliers de sen</w:t>
      </w:r>
      <w:r w:rsidR="00A47354" w:rsidRPr="00D57265">
        <w:rPr>
          <w:rFonts w:asciiTheme="majorBidi" w:hAnsiTheme="majorBidi" w:cstheme="majorBidi"/>
          <w:lang w:val="fr-CA"/>
        </w:rPr>
        <w:t>sibilisati</w:t>
      </w:r>
      <w:r w:rsidR="00E12BDF" w:rsidRPr="00D57265">
        <w:rPr>
          <w:rFonts w:asciiTheme="majorBidi" w:hAnsiTheme="majorBidi" w:cstheme="majorBidi"/>
          <w:lang w:val="fr-CA"/>
        </w:rPr>
        <w:t>on</w:t>
      </w:r>
      <w:r w:rsidR="00A47354" w:rsidRPr="00D57265">
        <w:rPr>
          <w:rFonts w:asciiTheme="majorBidi" w:hAnsiTheme="majorBidi" w:cstheme="majorBidi"/>
          <w:lang w:val="fr-CA"/>
        </w:rPr>
        <w:t xml:space="preserve"> à l’intention du personnel de gestion des installations, des importateurs d’équipement de réfrigération et de climatisation et du personnel du secteur de l’entretien, sur les différentes activités en lien avec les PGEH et les nouvelles réglementations sur les HFC chez différentes parties prenantes, mettant l’accent sur la promotion de l’adoption de solutions de remplacement à faible potentiel de réchauffement de la planète (PRG), l</w:t>
      </w:r>
      <w:r w:rsidR="00E61096" w:rsidRPr="00D57265">
        <w:rPr>
          <w:rFonts w:asciiTheme="majorBidi" w:hAnsiTheme="majorBidi" w:cstheme="majorBidi"/>
          <w:lang w:val="fr-CA"/>
        </w:rPr>
        <w:t>a</w:t>
      </w:r>
      <w:r w:rsidR="00A47354" w:rsidRPr="00D57265">
        <w:rPr>
          <w:rFonts w:asciiTheme="majorBidi" w:hAnsiTheme="majorBidi" w:cstheme="majorBidi"/>
          <w:lang w:val="fr-CA"/>
        </w:rPr>
        <w:t xml:space="preserve"> récupération et la réutilisation des HCFC, et la certification des techniciens</w:t>
      </w:r>
      <w:r w:rsidR="00213992" w:rsidRPr="00D57265">
        <w:rPr>
          <w:rFonts w:asciiTheme="majorBidi" w:hAnsiTheme="majorBidi" w:cstheme="majorBidi"/>
          <w:lang w:val="fr-CA"/>
        </w:rPr>
        <w:t>.</w:t>
      </w:r>
    </w:p>
    <w:p w14:paraId="49B83681" w14:textId="45E55275" w:rsidR="00C038BF" w:rsidRPr="00D57265" w:rsidRDefault="00E61096" w:rsidP="006F4FC5">
      <w:pPr>
        <w:keepNext/>
        <w:spacing w:after="240"/>
        <w:rPr>
          <w:rFonts w:asciiTheme="majorBidi" w:hAnsiTheme="majorBidi" w:cstheme="majorBidi"/>
          <w:i/>
          <w:lang w:val="fr-CA"/>
        </w:rPr>
      </w:pPr>
      <w:r w:rsidRPr="00D57265">
        <w:rPr>
          <w:rFonts w:asciiTheme="majorBidi" w:hAnsiTheme="majorBidi" w:cstheme="majorBidi"/>
          <w:i/>
          <w:lang w:val="fr-CA"/>
        </w:rPr>
        <w:t>Mise en œuvre et surveillance du projet</w:t>
      </w:r>
    </w:p>
    <w:p w14:paraId="699CD682" w14:textId="6312946A" w:rsidR="00C038BF" w:rsidRPr="00D57265" w:rsidRDefault="00E61096" w:rsidP="00C038BF">
      <w:pPr>
        <w:pStyle w:val="Heading1"/>
        <w:rPr>
          <w:rFonts w:asciiTheme="majorBidi" w:hAnsiTheme="majorBidi" w:cstheme="majorBidi"/>
          <w:lang w:val="fr-CA"/>
        </w:rPr>
      </w:pPr>
      <w:r w:rsidRPr="00D57265">
        <w:rPr>
          <w:rFonts w:asciiTheme="majorBidi" w:hAnsiTheme="majorBidi" w:cstheme="majorBidi"/>
          <w:lang w:val="fr-CA"/>
        </w:rPr>
        <w:t>Le Bureau national de l’ozone a géré des activités de projet comprenant la planification, la surveillance et l’établissement de rapports en lien avec la première tranche</w:t>
      </w:r>
      <w:r w:rsidR="00976130" w:rsidRPr="00D57265">
        <w:rPr>
          <w:rFonts w:asciiTheme="majorBidi" w:hAnsiTheme="majorBidi" w:cstheme="majorBidi"/>
          <w:lang w:val="fr-CA"/>
        </w:rPr>
        <w:t xml:space="preserve"> </w:t>
      </w:r>
      <w:r w:rsidRPr="00D57265">
        <w:rPr>
          <w:rFonts w:asciiTheme="majorBidi" w:hAnsiTheme="majorBidi" w:cstheme="majorBidi"/>
          <w:lang w:val="fr-CA"/>
        </w:rPr>
        <w:t>; les sommes ont servi à payer le personnel et les consultants (33 061 $U</w:t>
      </w:r>
      <w:r w:rsidR="00976130" w:rsidRPr="00D57265">
        <w:rPr>
          <w:rFonts w:asciiTheme="majorBidi" w:hAnsiTheme="majorBidi" w:cstheme="majorBidi"/>
          <w:lang w:val="fr-CA"/>
        </w:rPr>
        <w:t>S</w:t>
      </w:r>
      <w:r w:rsidRPr="00D57265">
        <w:rPr>
          <w:rFonts w:asciiTheme="majorBidi" w:hAnsiTheme="majorBidi" w:cstheme="majorBidi"/>
          <w:lang w:val="fr-CA"/>
        </w:rPr>
        <w:t xml:space="preserve">) et les frais de </w:t>
      </w:r>
      <w:r w:rsidR="00976130" w:rsidRPr="00D57265">
        <w:rPr>
          <w:rFonts w:asciiTheme="majorBidi" w:hAnsiTheme="majorBidi" w:cstheme="majorBidi"/>
          <w:lang w:val="fr-CA"/>
        </w:rPr>
        <w:t>déplacement</w:t>
      </w:r>
      <w:r w:rsidRPr="00D57265">
        <w:rPr>
          <w:rFonts w:asciiTheme="majorBidi" w:hAnsiTheme="majorBidi" w:cstheme="majorBidi"/>
          <w:lang w:val="fr-CA"/>
        </w:rPr>
        <w:t xml:space="preserve"> (2 475 $US)</w:t>
      </w:r>
      <w:r w:rsidR="00EA0D9A" w:rsidRPr="00D57265">
        <w:rPr>
          <w:rFonts w:asciiTheme="majorBidi" w:hAnsiTheme="majorBidi" w:cstheme="majorBidi"/>
          <w:lang w:val="fr-CA"/>
        </w:rPr>
        <w:t>.</w:t>
      </w:r>
    </w:p>
    <w:p w14:paraId="40DE1C35" w14:textId="0B9E4C47" w:rsidR="00C038BF" w:rsidRPr="00D57265" w:rsidRDefault="00E61096" w:rsidP="00AF34A5">
      <w:pPr>
        <w:spacing w:after="240"/>
        <w:rPr>
          <w:rFonts w:asciiTheme="majorBidi" w:hAnsiTheme="majorBidi" w:cstheme="majorBidi"/>
          <w:lang w:val="fr-CA"/>
        </w:rPr>
      </w:pPr>
      <w:r w:rsidRPr="00D57265">
        <w:rPr>
          <w:rFonts w:asciiTheme="majorBidi" w:hAnsiTheme="majorBidi" w:cstheme="majorBidi"/>
          <w:u w:val="single"/>
          <w:lang w:val="fr-CA"/>
        </w:rPr>
        <w:t>Niveau de décaissement des sommes</w:t>
      </w:r>
    </w:p>
    <w:p w14:paraId="548288E2" w14:textId="5E355871" w:rsidR="00C038BF" w:rsidRPr="00D57265" w:rsidRDefault="00322D3E" w:rsidP="00C038BF">
      <w:pPr>
        <w:pStyle w:val="Heading1"/>
        <w:rPr>
          <w:rFonts w:asciiTheme="majorBidi" w:hAnsiTheme="majorBidi" w:cstheme="majorBidi"/>
          <w:lang w:val="fr-CA"/>
        </w:rPr>
      </w:pPr>
      <w:r w:rsidRPr="00D57265">
        <w:rPr>
          <w:rFonts w:asciiTheme="majorBidi" w:hAnsiTheme="majorBidi" w:cstheme="majorBidi"/>
          <w:lang w:val="fr-CA"/>
        </w:rPr>
        <w:t>Une part de 316 771 $US (63,5 pour cent) des 498 756 $US approuvés à ce jour avaient été décaissée en date de septembre 2023. Le solde de 181 985 $US sera décaissé en 2024</w:t>
      </w:r>
      <w:r w:rsidR="00C038BF" w:rsidRPr="00D57265">
        <w:rPr>
          <w:rFonts w:asciiTheme="majorBidi" w:hAnsiTheme="majorBidi" w:cstheme="majorBidi"/>
          <w:lang w:val="fr-CA"/>
        </w:rPr>
        <w:t>.</w:t>
      </w:r>
    </w:p>
    <w:p w14:paraId="033C1F37" w14:textId="0B086828" w:rsidR="00C038BF" w:rsidRPr="00D57265" w:rsidRDefault="00322D3E" w:rsidP="00E46914">
      <w:pPr>
        <w:spacing w:before="240" w:after="240"/>
        <w:rPr>
          <w:rFonts w:asciiTheme="majorBidi" w:hAnsiTheme="majorBidi" w:cstheme="majorBidi"/>
          <w:u w:val="single"/>
          <w:lang w:val="fr-CA"/>
        </w:rPr>
      </w:pPr>
      <w:r w:rsidRPr="00D57265">
        <w:rPr>
          <w:rFonts w:asciiTheme="majorBidi" w:hAnsiTheme="majorBidi" w:cstheme="majorBidi"/>
          <w:u w:val="single"/>
          <w:lang w:val="fr-CA"/>
        </w:rPr>
        <w:t xml:space="preserve">Plan de mise en œuvre de la deuxième tranche de la phase II du plan de gestion de l'élimination des HCFC </w:t>
      </w:r>
    </w:p>
    <w:p w14:paraId="1CF5EE67" w14:textId="33E8CF7E" w:rsidR="00C038BF" w:rsidRPr="00D57265" w:rsidRDefault="00322D3E" w:rsidP="00C038BF">
      <w:pPr>
        <w:pStyle w:val="Heading1"/>
        <w:rPr>
          <w:rFonts w:asciiTheme="majorBidi" w:hAnsiTheme="majorBidi" w:cstheme="majorBidi"/>
          <w:lang w:val="fr-CA"/>
        </w:rPr>
      </w:pPr>
      <w:bookmarkStart w:id="0" w:name="_Hlk126934425"/>
      <w:bookmarkStart w:id="1" w:name="_Hlk126663552"/>
      <w:r w:rsidRPr="00D57265">
        <w:rPr>
          <w:rFonts w:asciiTheme="majorBidi" w:hAnsiTheme="majorBidi" w:cstheme="majorBidi"/>
          <w:lang w:val="fr-CA"/>
        </w:rPr>
        <w:t xml:space="preserve">Les activités suivantes seront mises en œuvre de janvier 2024 à juin 2026 </w:t>
      </w:r>
      <w:r w:rsidR="00C038BF" w:rsidRPr="00D57265">
        <w:rPr>
          <w:rFonts w:asciiTheme="majorBidi" w:hAnsiTheme="majorBidi" w:cstheme="majorBidi"/>
          <w:lang w:val="fr-CA"/>
        </w:rPr>
        <w:t>:</w:t>
      </w:r>
    </w:p>
    <w:p w14:paraId="59CC4149" w14:textId="0DBC839A" w:rsidR="00CA4B63" w:rsidRPr="00D57265" w:rsidRDefault="00322D3E" w:rsidP="00CA4B63">
      <w:pPr>
        <w:pStyle w:val="Heading2"/>
        <w:numPr>
          <w:ilvl w:val="1"/>
          <w:numId w:val="1"/>
        </w:numPr>
        <w:rPr>
          <w:rFonts w:asciiTheme="majorBidi" w:hAnsiTheme="majorBidi" w:cstheme="majorBidi"/>
          <w:lang w:val="fr-CA"/>
        </w:rPr>
      </w:pPr>
      <w:r w:rsidRPr="00D57265">
        <w:rPr>
          <w:rFonts w:asciiTheme="majorBidi" w:hAnsiTheme="majorBidi" w:cstheme="majorBidi"/>
          <w:lang w:val="fr-CA"/>
        </w:rPr>
        <w:t xml:space="preserve">La formation de 50 agents de douane et d’application en contrôle et </w:t>
      </w:r>
      <w:r w:rsidR="00AE1EC6" w:rsidRPr="00D57265">
        <w:rPr>
          <w:rFonts w:asciiTheme="majorBidi" w:hAnsiTheme="majorBidi" w:cstheme="majorBidi"/>
          <w:lang w:val="fr-CA"/>
        </w:rPr>
        <w:t>sur</w:t>
      </w:r>
      <w:r w:rsidRPr="00D57265">
        <w:rPr>
          <w:rFonts w:asciiTheme="majorBidi" w:hAnsiTheme="majorBidi" w:cstheme="majorBidi"/>
          <w:lang w:val="fr-CA"/>
        </w:rPr>
        <w:t>veillance des importations de HCFC ; deux cours de formation</w:t>
      </w:r>
      <w:r w:rsidR="00AE1EC6" w:rsidRPr="00D57265">
        <w:rPr>
          <w:rFonts w:asciiTheme="majorBidi" w:hAnsiTheme="majorBidi" w:cstheme="majorBidi"/>
          <w:lang w:val="fr-CA"/>
        </w:rPr>
        <w:t xml:space="preserve"> </w:t>
      </w:r>
      <w:r w:rsidR="00976130" w:rsidRPr="00D57265">
        <w:rPr>
          <w:rFonts w:asciiTheme="majorBidi" w:hAnsiTheme="majorBidi" w:cstheme="majorBidi"/>
          <w:lang w:val="fr-CA"/>
        </w:rPr>
        <w:t>pour</w:t>
      </w:r>
      <w:r w:rsidR="00AE1EC6" w:rsidRPr="00D57265">
        <w:rPr>
          <w:rFonts w:asciiTheme="majorBidi" w:hAnsiTheme="majorBidi" w:cstheme="majorBidi"/>
          <w:lang w:val="fr-CA"/>
        </w:rPr>
        <w:t xml:space="preserve"> les courtiers en douane et les importateurs (environ 30 participants chacun) </w:t>
      </w:r>
      <w:r w:rsidR="00976130" w:rsidRPr="00D57265">
        <w:rPr>
          <w:rFonts w:asciiTheme="majorBidi" w:hAnsiTheme="majorBidi" w:cstheme="majorBidi"/>
          <w:lang w:val="fr-CA"/>
        </w:rPr>
        <w:t xml:space="preserve">en </w:t>
      </w:r>
      <w:r w:rsidR="00AE1EC6" w:rsidRPr="00D57265">
        <w:rPr>
          <w:rFonts w:asciiTheme="majorBidi" w:hAnsiTheme="majorBidi" w:cstheme="majorBidi"/>
          <w:lang w:val="fr-CA"/>
        </w:rPr>
        <w:t xml:space="preserve">établissement de rapports d’importation/exportation des HCFC et la surveillance, </w:t>
      </w:r>
      <w:r w:rsidR="00976130" w:rsidRPr="00D57265">
        <w:rPr>
          <w:rFonts w:asciiTheme="majorBidi" w:hAnsiTheme="majorBidi" w:cstheme="majorBidi"/>
          <w:lang w:val="fr-CA"/>
        </w:rPr>
        <w:t>afin</w:t>
      </w:r>
      <w:r w:rsidR="00AE1EC6" w:rsidRPr="00D57265">
        <w:rPr>
          <w:rFonts w:asciiTheme="majorBidi" w:hAnsiTheme="majorBidi" w:cstheme="majorBidi"/>
          <w:lang w:val="fr-CA"/>
        </w:rPr>
        <w:t xml:space="preserve"> de prévenir le commerce illicite (54 667 $US) </w:t>
      </w:r>
      <w:r w:rsidR="00CA4B63" w:rsidRPr="00D57265">
        <w:rPr>
          <w:rFonts w:asciiTheme="majorBidi" w:hAnsiTheme="majorBidi" w:cstheme="majorBidi"/>
          <w:lang w:val="fr-CA"/>
        </w:rPr>
        <w:t>;</w:t>
      </w:r>
    </w:p>
    <w:p w14:paraId="13B223D3" w14:textId="64A3A13C" w:rsidR="000E1D9F" w:rsidRPr="00D57265" w:rsidRDefault="00322D3E" w:rsidP="00322D3E">
      <w:pPr>
        <w:pStyle w:val="Heading2"/>
        <w:ind w:left="1440" w:hanging="720"/>
        <w:rPr>
          <w:rFonts w:asciiTheme="majorBidi" w:hAnsiTheme="majorBidi" w:cstheme="majorBidi"/>
          <w:lang w:val="fr-CA"/>
        </w:rPr>
      </w:pPr>
      <w:r w:rsidRPr="00D57265">
        <w:rPr>
          <w:rFonts w:asciiTheme="majorBidi" w:hAnsiTheme="majorBidi" w:cstheme="majorBidi"/>
          <w:lang w:val="fr-CA"/>
        </w:rPr>
        <w:t>b)</w:t>
      </w:r>
      <w:r w:rsidRPr="00D57265">
        <w:rPr>
          <w:rFonts w:asciiTheme="majorBidi" w:hAnsiTheme="majorBidi" w:cstheme="majorBidi"/>
          <w:lang w:val="fr-CA"/>
        </w:rPr>
        <w:tab/>
      </w:r>
      <w:r w:rsidR="00AE1EC6" w:rsidRPr="00D57265">
        <w:rPr>
          <w:rFonts w:asciiTheme="majorBidi" w:hAnsiTheme="majorBidi" w:cstheme="majorBidi"/>
          <w:lang w:val="fr-CA"/>
        </w:rPr>
        <w:t xml:space="preserve">La formation de 250 techniciens d’entretien et de 10 formateurs en bonnes pratiques d’entretien, dont la récupération et la réutilisation des HCFC, et l’utilisation sécuritaire de frigorigènes à faible PRG, et distribution de matériel de formation et d’information </w:t>
      </w:r>
      <w:r w:rsidR="0017192B" w:rsidRPr="00D57265">
        <w:rPr>
          <w:rFonts w:asciiTheme="majorBidi" w:hAnsiTheme="majorBidi" w:cstheme="majorBidi"/>
          <w:lang w:val="fr-CA"/>
        </w:rPr>
        <w:t xml:space="preserve">sur les bonnes pratiques d’entretien de l’équipement à base de frigorigènes à faible PRG </w:t>
      </w:r>
      <w:r w:rsidR="00AE1EC6" w:rsidRPr="00D57265">
        <w:rPr>
          <w:rFonts w:asciiTheme="majorBidi" w:hAnsiTheme="majorBidi" w:cstheme="majorBidi"/>
          <w:lang w:val="fr-CA"/>
        </w:rPr>
        <w:t>aux techniciens d’entretien</w:t>
      </w:r>
      <w:r w:rsidR="0017192B" w:rsidRPr="00D57265">
        <w:rPr>
          <w:rFonts w:asciiTheme="majorBidi" w:hAnsiTheme="majorBidi" w:cstheme="majorBidi"/>
          <w:lang w:val="fr-CA"/>
        </w:rPr>
        <w:t xml:space="preserve"> (327 382 $US) ; l’achat d’équipement de récupération des frigorigènes comprenant les accessoires (p. ex., bouteilles, appareils de récupération des frigorigènes)</w:t>
      </w:r>
      <w:r w:rsidR="00AB4E09" w:rsidRPr="00D57265">
        <w:rPr>
          <w:rFonts w:asciiTheme="majorBidi" w:hAnsiTheme="majorBidi" w:cstheme="majorBidi"/>
          <w:lang w:val="fr-CA"/>
        </w:rPr>
        <w:t> ;</w:t>
      </w:r>
      <w:r w:rsidR="0017192B" w:rsidRPr="00D57265">
        <w:rPr>
          <w:rFonts w:asciiTheme="majorBidi" w:hAnsiTheme="majorBidi" w:cstheme="majorBidi"/>
          <w:lang w:val="fr-CA"/>
        </w:rPr>
        <w:t xml:space="preserve"> la sensibilisation et le rayonnement sur la mise en œuvre (223 988 $US) </w:t>
      </w:r>
      <w:r w:rsidR="000E1D9F" w:rsidRPr="00D57265">
        <w:rPr>
          <w:rFonts w:asciiTheme="majorBidi" w:hAnsiTheme="majorBidi" w:cstheme="majorBidi"/>
          <w:lang w:val="fr-CA"/>
        </w:rPr>
        <w:t>;</w:t>
      </w:r>
    </w:p>
    <w:p w14:paraId="28846C36" w14:textId="28CA05BE" w:rsidR="000E1D9F" w:rsidRPr="00D57265" w:rsidRDefault="00322D3E" w:rsidP="00322D3E">
      <w:pPr>
        <w:pStyle w:val="Heading2"/>
        <w:ind w:left="1440" w:hanging="720"/>
        <w:rPr>
          <w:rFonts w:asciiTheme="majorBidi" w:hAnsiTheme="majorBidi" w:cstheme="majorBidi"/>
          <w:lang w:val="fr-CA"/>
        </w:rPr>
      </w:pPr>
      <w:r w:rsidRPr="00D57265">
        <w:rPr>
          <w:rFonts w:asciiTheme="majorBidi" w:hAnsiTheme="majorBidi" w:cstheme="majorBidi"/>
          <w:lang w:val="fr-CA"/>
        </w:rPr>
        <w:t>c)</w:t>
      </w:r>
      <w:r w:rsidRPr="00D57265">
        <w:rPr>
          <w:rFonts w:asciiTheme="majorBidi" w:hAnsiTheme="majorBidi" w:cstheme="majorBidi"/>
          <w:lang w:val="fr-CA"/>
        </w:rPr>
        <w:tab/>
      </w:r>
      <w:r w:rsidR="0017192B" w:rsidRPr="00D57265">
        <w:rPr>
          <w:rFonts w:asciiTheme="majorBidi" w:hAnsiTheme="majorBidi" w:cstheme="majorBidi"/>
          <w:lang w:val="fr-CA"/>
        </w:rPr>
        <w:t>Des activités de sensibilisation et de rayonnement en lien avec l’adoption de frigorigènes à faible PRG pour remplacer les HCFC</w:t>
      </w:r>
      <w:r w:rsidR="00422A9D" w:rsidRPr="00D57265">
        <w:rPr>
          <w:rFonts w:asciiTheme="majorBidi" w:hAnsiTheme="majorBidi" w:cstheme="majorBidi"/>
          <w:lang w:val="fr-CA"/>
        </w:rPr>
        <w:t>,</w:t>
      </w:r>
      <w:r w:rsidR="0017192B" w:rsidRPr="00D57265">
        <w:rPr>
          <w:rFonts w:asciiTheme="majorBidi" w:hAnsiTheme="majorBidi" w:cstheme="majorBidi"/>
          <w:lang w:val="fr-CA"/>
        </w:rPr>
        <w:t xml:space="preserve"> la récupération et la réutilisation des HCFC, la formation et la certification des techniciens d’entretien (25 333 $US) ;</w:t>
      </w:r>
    </w:p>
    <w:p w14:paraId="50896CD6" w14:textId="01A8F29A" w:rsidR="00C038BF" w:rsidRPr="00D57265" w:rsidRDefault="00322D3E" w:rsidP="00322D3E">
      <w:pPr>
        <w:pStyle w:val="Heading2"/>
        <w:ind w:left="1440" w:hanging="720"/>
        <w:rPr>
          <w:rFonts w:asciiTheme="majorBidi" w:hAnsiTheme="majorBidi" w:cstheme="majorBidi"/>
          <w:lang w:val="fr-CA"/>
        </w:rPr>
      </w:pPr>
      <w:r w:rsidRPr="00D57265">
        <w:rPr>
          <w:rFonts w:asciiTheme="majorBidi" w:hAnsiTheme="majorBidi" w:cstheme="majorBidi"/>
          <w:lang w:val="fr-CA"/>
        </w:rPr>
        <w:t>d)</w:t>
      </w:r>
      <w:r w:rsidRPr="00D57265">
        <w:rPr>
          <w:rFonts w:asciiTheme="majorBidi" w:hAnsiTheme="majorBidi" w:cstheme="majorBidi"/>
          <w:lang w:val="fr-CA"/>
        </w:rPr>
        <w:tab/>
      </w:r>
      <w:r w:rsidR="00422A9D" w:rsidRPr="00D57265">
        <w:rPr>
          <w:rFonts w:asciiTheme="majorBidi" w:hAnsiTheme="majorBidi" w:cstheme="majorBidi"/>
          <w:lang w:val="fr-CA"/>
        </w:rPr>
        <w:t>La s</w:t>
      </w:r>
      <w:r w:rsidR="0017192B" w:rsidRPr="00D57265">
        <w:rPr>
          <w:rFonts w:asciiTheme="majorBidi" w:hAnsiTheme="majorBidi" w:cstheme="majorBidi"/>
          <w:lang w:val="fr-CA"/>
        </w:rPr>
        <w:t>urveillance du projet (PNUD) (33 638 $US) : Coordination et gestion du PGEH, comprenant la surveillance du projet et l’établissement de rapports ; les dépenses</w:t>
      </w:r>
      <w:r w:rsidR="002B2A3B" w:rsidRPr="00D57265">
        <w:rPr>
          <w:rFonts w:asciiTheme="majorBidi" w:hAnsiTheme="majorBidi" w:cstheme="majorBidi"/>
          <w:lang w:val="fr-CA"/>
        </w:rPr>
        <w:t xml:space="preserve"> comprendraient le personnel et les consultants (27 510 $US), les déplacements (4 800 $US), et les ateliers et réunions (1 328 $US)</w:t>
      </w:r>
      <w:r w:rsidR="00D53594" w:rsidRPr="00D57265">
        <w:rPr>
          <w:rFonts w:asciiTheme="majorBidi" w:hAnsiTheme="majorBidi" w:cstheme="majorBidi"/>
          <w:lang w:val="fr-CA"/>
        </w:rPr>
        <w:t>.</w:t>
      </w:r>
      <w:r w:rsidR="00A87036" w:rsidRPr="00D57265">
        <w:rPr>
          <w:rFonts w:asciiTheme="majorBidi" w:hAnsiTheme="majorBidi" w:cstheme="majorBidi"/>
          <w:lang w:val="fr-CA"/>
        </w:rPr>
        <w:t xml:space="preserve"> </w:t>
      </w:r>
    </w:p>
    <w:bookmarkEnd w:id="0"/>
    <w:bookmarkEnd w:id="1"/>
    <w:p w14:paraId="4517EB49" w14:textId="5229BE0E" w:rsidR="00C038BF" w:rsidRPr="00D57265" w:rsidRDefault="002B2A3B" w:rsidP="003D1668">
      <w:pPr>
        <w:keepNext/>
        <w:keepLines/>
        <w:spacing w:before="360" w:after="240"/>
        <w:jc w:val="center"/>
        <w:rPr>
          <w:rFonts w:asciiTheme="majorBidi" w:hAnsiTheme="majorBidi" w:cstheme="majorBidi"/>
          <w:b/>
          <w:lang w:val="fr-CA"/>
        </w:rPr>
      </w:pPr>
      <w:r w:rsidRPr="00D57265">
        <w:rPr>
          <w:rFonts w:asciiTheme="majorBidi" w:hAnsiTheme="majorBidi" w:cstheme="majorBidi"/>
          <w:b/>
          <w:lang w:val="fr-CA"/>
        </w:rPr>
        <w:t>OBSERVATIONS ET RECOMMANDATION DU SECRÉTARIAT</w:t>
      </w:r>
    </w:p>
    <w:p w14:paraId="386EBB2E" w14:textId="661E30F3" w:rsidR="00C038BF" w:rsidRPr="00D57265" w:rsidRDefault="006D2944" w:rsidP="00C038BF">
      <w:pPr>
        <w:keepNext/>
        <w:keepLines/>
        <w:rPr>
          <w:rFonts w:asciiTheme="majorBidi" w:hAnsiTheme="majorBidi" w:cstheme="majorBidi"/>
          <w:b/>
          <w:lang w:val="fr-CA"/>
        </w:rPr>
      </w:pPr>
      <w:r w:rsidRPr="00D57265">
        <w:rPr>
          <w:rFonts w:asciiTheme="majorBidi" w:hAnsiTheme="majorBidi" w:cstheme="majorBidi"/>
          <w:b/>
          <w:lang w:val="fr-CA"/>
        </w:rPr>
        <w:t>OBSERVATIONS</w:t>
      </w:r>
    </w:p>
    <w:p w14:paraId="3C430AEC" w14:textId="2602CB70" w:rsidR="00C038BF" w:rsidRPr="00D57265" w:rsidRDefault="006D2944" w:rsidP="003D1668">
      <w:pPr>
        <w:keepNext/>
        <w:keepLines/>
        <w:spacing w:before="240" w:after="240"/>
        <w:rPr>
          <w:rFonts w:asciiTheme="majorBidi" w:hAnsiTheme="majorBidi" w:cstheme="majorBidi"/>
          <w:u w:val="single"/>
          <w:lang w:val="fr-CA"/>
        </w:rPr>
      </w:pPr>
      <w:r w:rsidRPr="00D57265">
        <w:rPr>
          <w:rFonts w:asciiTheme="majorBidi" w:hAnsiTheme="majorBidi" w:cstheme="majorBidi"/>
          <w:u w:val="single"/>
          <w:lang w:val="fr-CA"/>
        </w:rPr>
        <w:t xml:space="preserve">Rapport périodique sur la mise en œuvre de la première tranche de la phase II du plan de gestion de l'élimination des HCFC </w:t>
      </w:r>
    </w:p>
    <w:p w14:paraId="67F85808" w14:textId="00F639FE" w:rsidR="00C038BF" w:rsidRPr="00D57265" w:rsidRDefault="006D2944" w:rsidP="003D1668">
      <w:pPr>
        <w:keepNext/>
        <w:keepLines/>
        <w:spacing w:before="240" w:after="240"/>
        <w:rPr>
          <w:rFonts w:asciiTheme="majorBidi" w:hAnsiTheme="majorBidi" w:cstheme="majorBidi"/>
          <w:i/>
          <w:lang w:val="fr-CA"/>
        </w:rPr>
      </w:pPr>
      <w:r w:rsidRPr="00D57265">
        <w:rPr>
          <w:rFonts w:asciiTheme="majorBidi" w:hAnsiTheme="majorBidi" w:cstheme="majorBidi"/>
          <w:i/>
          <w:lang w:val="fr-CA"/>
        </w:rPr>
        <w:t>Cadre juridique</w:t>
      </w:r>
    </w:p>
    <w:p w14:paraId="3D560EC9" w14:textId="2CDBB811" w:rsidR="00C038BF" w:rsidRPr="00D57265" w:rsidRDefault="006D2944" w:rsidP="00422A9D">
      <w:pPr>
        <w:pStyle w:val="Heading1"/>
        <w:rPr>
          <w:rFonts w:asciiTheme="majorBidi" w:hAnsiTheme="majorBidi" w:cstheme="majorBidi"/>
          <w:lang w:val="fr-CA"/>
        </w:rPr>
      </w:pPr>
      <w:r w:rsidRPr="00D57265">
        <w:rPr>
          <w:rFonts w:asciiTheme="majorBidi" w:hAnsiTheme="majorBidi" w:cstheme="majorBidi"/>
          <w:lang w:val="fr-CA"/>
        </w:rPr>
        <w:t xml:space="preserve">Le gouvernement de Trinité-et-Tobago a déjà émis des quotas d’importation des HCFC </w:t>
      </w:r>
      <w:r w:rsidR="00422A9D" w:rsidRPr="00D57265">
        <w:rPr>
          <w:rFonts w:asciiTheme="majorBidi" w:hAnsiTheme="majorBidi" w:cstheme="majorBidi"/>
          <w:lang w:val="fr-CA"/>
        </w:rPr>
        <w:t>de 24,29 </w:t>
      </w:r>
      <w:r w:rsidR="00FB05C7" w:rsidRPr="00D57265">
        <w:rPr>
          <w:rFonts w:asciiTheme="majorBidi" w:hAnsiTheme="majorBidi" w:cstheme="majorBidi"/>
          <w:lang w:val="fr-CA"/>
        </w:rPr>
        <w:t xml:space="preserve">tonnes PAO </w:t>
      </w:r>
      <w:r w:rsidRPr="00D57265">
        <w:rPr>
          <w:rFonts w:asciiTheme="majorBidi" w:hAnsiTheme="majorBidi" w:cstheme="majorBidi"/>
          <w:lang w:val="fr-CA"/>
        </w:rPr>
        <w:t>pour 2023</w:t>
      </w:r>
      <w:r w:rsidR="00FB05C7" w:rsidRPr="00D57265">
        <w:rPr>
          <w:rFonts w:asciiTheme="majorBidi" w:hAnsiTheme="majorBidi" w:cstheme="majorBidi"/>
          <w:lang w:val="fr-CA"/>
        </w:rPr>
        <w:t>, ce qui est inférieur aux objectifs de réglementation du Protocole de Montréal</w:t>
      </w:r>
      <w:r w:rsidR="00C038BF" w:rsidRPr="00D57265">
        <w:rPr>
          <w:rFonts w:asciiTheme="majorBidi" w:hAnsiTheme="majorBidi" w:cstheme="majorBidi"/>
          <w:lang w:val="fr-CA"/>
        </w:rPr>
        <w:t>.</w:t>
      </w:r>
    </w:p>
    <w:p w14:paraId="2707C33B" w14:textId="63329EFF" w:rsidR="00C038BF" w:rsidRPr="00D57265" w:rsidRDefault="004849EF" w:rsidP="006F4FC5">
      <w:pPr>
        <w:keepNext/>
        <w:spacing w:after="240"/>
        <w:rPr>
          <w:rFonts w:asciiTheme="majorBidi" w:hAnsiTheme="majorBidi" w:cstheme="majorBidi"/>
          <w:i/>
          <w:lang w:val="fr-CA"/>
        </w:rPr>
      </w:pPr>
      <w:r w:rsidRPr="00D57265">
        <w:rPr>
          <w:rFonts w:asciiTheme="majorBidi" w:hAnsiTheme="majorBidi" w:cstheme="majorBidi"/>
          <w:i/>
          <w:lang w:val="fr-CA"/>
        </w:rPr>
        <w:t>Secteur de l’entretien de l’équipement de réfrigération</w:t>
      </w:r>
    </w:p>
    <w:p w14:paraId="4EB97A40" w14:textId="462FFC85" w:rsidR="00350B6C" w:rsidRPr="00D57265" w:rsidRDefault="004849EF" w:rsidP="00350B6C">
      <w:pPr>
        <w:pStyle w:val="Heading1"/>
        <w:rPr>
          <w:rFonts w:asciiTheme="majorBidi" w:hAnsiTheme="majorBidi" w:cstheme="majorBidi"/>
          <w:lang w:val="fr-CA"/>
        </w:rPr>
      </w:pPr>
      <w:r w:rsidRPr="00D57265">
        <w:rPr>
          <w:rFonts w:asciiTheme="majorBidi" w:hAnsiTheme="majorBidi" w:cstheme="majorBidi"/>
          <w:lang w:val="fr-CA"/>
        </w:rPr>
        <w:t xml:space="preserve">Le Secrétariat a demandé des précisions au sujet de la mise en œuvre d’activités de récupération et de réutilisation des HCFC. </w:t>
      </w:r>
      <w:r w:rsidR="00355D21" w:rsidRPr="00D57265">
        <w:rPr>
          <w:rFonts w:asciiTheme="majorBidi" w:hAnsiTheme="majorBidi" w:cstheme="majorBidi"/>
          <w:lang w:val="fr-CA"/>
        </w:rPr>
        <w:t>Le PN</w:t>
      </w:r>
      <w:r w:rsidRPr="00D57265">
        <w:rPr>
          <w:rFonts w:asciiTheme="majorBidi" w:hAnsiTheme="majorBidi" w:cstheme="majorBidi"/>
          <w:lang w:val="fr-CA"/>
        </w:rPr>
        <w:t xml:space="preserve">UD a expliqué </w:t>
      </w:r>
      <w:r w:rsidR="00355D21" w:rsidRPr="00D57265">
        <w:rPr>
          <w:rFonts w:asciiTheme="majorBidi" w:hAnsiTheme="majorBidi" w:cstheme="majorBidi"/>
          <w:lang w:val="fr-CA"/>
        </w:rPr>
        <w:t>que</w:t>
      </w:r>
      <w:r w:rsidRPr="00D57265">
        <w:rPr>
          <w:rFonts w:asciiTheme="majorBidi" w:hAnsiTheme="majorBidi" w:cstheme="majorBidi"/>
          <w:lang w:val="fr-CA"/>
        </w:rPr>
        <w:t xml:space="preserve"> le gouvernement de Trinité-et-Tobago n’</w:t>
      </w:r>
      <w:r w:rsidR="00355D21" w:rsidRPr="00D57265">
        <w:rPr>
          <w:rFonts w:asciiTheme="majorBidi" w:hAnsiTheme="majorBidi" w:cstheme="majorBidi"/>
          <w:lang w:val="fr-CA"/>
        </w:rPr>
        <w:t>a pa</w:t>
      </w:r>
      <w:r w:rsidRPr="00D57265">
        <w:rPr>
          <w:rFonts w:asciiTheme="majorBidi" w:hAnsiTheme="majorBidi" w:cstheme="majorBidi"/>
          <w:lang w:val="fr-CA"/>
        </w:rPr>
        <w:t>s de réglem</w:t>
      </w:r>
      <w:r w:rsidR="00355D21" w:rsidRPr="00D57265">
        <w:rPr>
          <w:rFonts w:asciiTheme="majorBidi" w:hAnsiTheme="majorBidi" w:cstheme="majorBidi"/>
          <w:lang w:val="fr-CA"/>
        </w:rPr>
        <w:t>en</w:t>
      </w:r>
      <w:r w:rsidRPr="00D57265">
        <w:rPr>
          <w:rFonts w:asciiTheme="majorBidi" w:hAnsiTheme="majorBidi" w:cstheme="majorBidi"/>
          <w:lang w:val="fr-CA"/>
        </w:rPr>
        <w:t>tation p</w:t>
      </w:r>
      <w:r w:rsidR="00355D21" w:rsidRPr="00D57265">
        <w:rPr>
          <w:rFonts w:asciiTheme="majorBidi" w:hAnsiTheme="majorBidi" w:cstheme="majorBidi"/>
          <w:lang w:val="fr-CA"/>
        </w:rPr>
        <w:t>récise rendant la récupération et la réutilisatio</w:t>
      </w:r>
      <w:r w:rsidRPr="00D57265">
        <w:rPr>
          <w:rFonts w:asciiTheme="majorBidi" w:hAnsiTheme="majorBidi" w:cstheme="majorBidi"/>
          <w:lang w:val="fr-CA"/>
        </w:rPr>
        <w:t>n des frigorigènes obligatoire ; les a</w:t>
      </w:r>
      <w:r w:rsidR="00355D21" w:rsidRPr="00D57265">
        <w:rPr>
          <w:rFonts w:asciiTheme="majorBidi" w:hAnsiTheme="majorBidi" w:cstheme="majorBidi"/>
          <w:lang w:val="fr-CA"/>
        </w:rPr>
        <w:t>ctivités dans le secteur de l’</w:t>
      </w:r>
      <w:r w:rsidRPr="00D57265">
        <w:rPr>
          <w:rFonts w:asciiTheme="majorBidi" w:hAnsiTheme="majorBidi" w:cstheme="majorBidi"/>
          <w:lang w:val="fr-CA"/>
        </w:rPr>
        <w:t>entretien fournissent des informations et une formation aux techniciens et formateurs sur l’importance de</w:t>
      </w:r>
      <w:r w:rsidR="00355D21" w:rsidRPr="00D57265">
        <w:rPr>
          <w:rFonts w:asciiTheme="majorBidi" w:hAnsiTheme="majorBidi" w:cstheme="majorBidi"/>
          <w:lang w:val="fr-CA"/>
        </w:rPr>
        <w:t xml:space="preserve"> récupérer et de réutili</w:t>
      </w:r>
      <w:r w:rsidRPr="00D57265">
        <w:rPr>
          <w:rFonts w:asciiTheme="majorBidi" w:hAnsiTheme="majorBidi" w:cstheme="majorBidi"/>
          <w:lang w:val="fr-CA"/>
        </w:rPr>
        <w:t>ser les frigorigènes ; un programme de récupération des frigorigènes sera</w:t>
      </w:r>
      <w:r w:rsidR="00355D21" w:rsidRPr="00D57265">
        <w:rPr>
          <w:rFonts w:asciiTheme="majorBidi" w:hAnsiTheme="majorBidi" w:cstheme="majorBidi"/>
          <w:lang w:val="fr-CA"/>
        </w:rPr>
        <w:t xml:space="preserve"> mis en place </w:t>
      </w:r>
      <w:r w:rsidRPr="00D57265">
        <w:rPr>
          <w:rFonts w:asciiTheme="majorBidi" w:hAnsiTheme="majorBidi" w:cstheme="majorBidi"/>
          <w:lang w:val="fr-CA"/>
        </w:rPr>
        <w:t>au cours de la deuxi</w:t>
      </w:r>
      <w:r w:rsidR="00355D21" w:rsidRPr="00D57265">
        <w:rPr>
          <w:rFonts w:asciiTheme="majorBidi" w:hAnsiTheme="majorBidi" w:cstheme="majorBidi"/>
          <w:lang w:val="fr-CA"/>
        </w:rPr>
        <w:t xml:space="preserve">ème tranche et 250 techniciens recevront une formation en récupération et réutilisation des frigorigènes, </w:t>
      </w:r>
      <w:r w:rsidR="00422A9D" w:rsidRPr="00D57265">
        <w:rPr>
          <w:rFonts w:asciiTheme="majorBidi" w:hAnsiTheme="majorBidi" w:cstheme="majorBidi"/>
          <w:lang w:val="fr-CA"/>
        </w:rPr>
        <w:t>c</w:t>
      </w:r>
      <w:r w:rsidR="00355D21" w:rsidRPr="00D57265">
        <w:rPr>
          <w:rFonts w:asciiTheme="majorBidi" w:hAnsiTheme="majorBidi" w:cstheme="majorBidi"/>
          <w:lang w:val="fr-CA"/>
        </w:rPr>
        <w:t xml:space="preserve">e qui devrait entraîner une diminution de la demande pour de l’équipement à base de HCFC </w:t>
      </w:r>
      <w:r w:rsidR="00422A9D" w:rsidRPr="00D57265">
        <w:rPr>
          <w:rFonts w:asciiTheme="majorBidi" w:hAnsiTheme="majorBidi" w:cstheme="majorBidi"/>
          <w:lang w:val="fr-CA"/>
        </w:rPr>
        <w:t>au fil du</w:t>
      </w:r>
      <w:r w:rsidR="00355D21" w:rsidRPr="00D57265">
        <w:rPr>
          <w:rFonts w:asciiTheme="majorBidi" w:hAnsiTheme="majorBidi" w:cstheme="majorBidi"/>
          <w:lang w:val="fr-CA"/>
        </w:rPr>
        <w:t xml:space="preserve"> temps</w:t>
      </w:r>
      <w:r w:rsidR="00350B6C" w:rsidRPr="00D57265">
        <w:rPr>
          <w:rFonts w:asciiTheme="majorBidi" w:hAnsiTheme="majorBidi" w:cstheme="majorBidi"/>
          <w:lang w:val="fr-CA"/>
        </w:rPr>
        <w:t>.</w:t>
      </w:r>
    </w:p>
    <w:p w14:paraId="01B91761" w14:textId="2F7FA195" w:rsidR="00C038BF" w:rsidRPr="00D57265" w:rsidRDefault="00355D21" w:rsidP="00350B6C">
      <w:pPr>
        <w:pStyle w:val="Heading1"/>
        <w:rPr>
          <w:rFonts w:asciiTheme="majorBidi" w:hAnsiTheme="majorBidi" w:cstheme="majorBidi"/>
          <w:lang w:val="fr-CA"/>
        </w:rPr>
      </w:pPr>
      <w:r w:rsidRPr="00D57265">
        <w:rPr>
          <w:rFonts w:asciiTheme="majorBidi" w:hAnsiTheme="majorBidi" w:cstheme="majorBidi"/>
          <w:lang w:val="fr-CA"/>
        </w:rPr>
        <w:t>Le PNUD a confirmé qu’aucune reconversion d’équipeme</w:t>
      </w:r>
      <w:r w:rsidR="00D80F99" w:rsidRPr="00D57265">
        <w:rPr>
          <w:rFonts w:asciiTheme="majorBidi" w:hAnsiTheme="majorBidi" w:cstheme="majorBidi"/>
          <w:lang w:val="fr-CA"/>
        </w:rPr>
        <w:t>nt à</w:t>
      </w:r>
      <w:r w:rsidRPr="00D57265">
        <w:rPr>
          <w:rFonts w:asciiTheme="majorBidi" w:hAnsiTheme="majorBidi" w:cstheme="majorBidi"/>
          <w:lang w:val="fr-CA"/>
        </w:rPr>
        <w:t xml:space="preserve"> base de frigorigènes inflammables n’est effectuée au pays et que le gou</w:t>
      </w:r>
      <w:r w:rsidR="00D80F99" w:rsidRPr="00D57265">
        <w:rPr>
          <w:rFonts w:asciiTheme="majorBidi" w:hAnsiTheme="majorBidi" w:cstheme="majorBidi"/>
          <w:lang w:val="fr-CA"/>
        </w:rPr>
        <w:t>v</w:t>
      </w:r>
      <w:r w:rsidRPr="00D57265">
        <w:rPr>
          <w:rFonts w:asciiTheme="majorBidi" w:hAnsiTheme="majorBidi" w:cstheme="majorBidi"/>
          <w:lang w:val="fr-CA"/>
        </w:rPr>
        <w:t xml:space="preserve">ernement est au courant des </w:t>
      </w:r>
      <w:r w:rsidR="00D80F99" w:rsidRPr="00D57265">
        <w:rPr>
          <w:rFonts w:asciiTheme="majorBidi" w:hAnsiTheme="majorBidi" w:cstheme="majorBidi"/>
          <w:lang w:val="fr-CA"/>
        </w:rPr>
        <w:t>dé</w:t>
      </w:r>
      <w:r w:rsidRPr="00D57265">
        <w:rPr>
          <w:rFonts w:asciiTheme="majorBidi" w:hAnsiTheme="majorBidi" w:cstheme="majorBidi"/>
          <w:lang w:val="fr-CA"/>
        </w:rPr>
        <w:t xml:space="preserve">cisions </w:t>
      </w:r>
      <w:r w:rsidR="00D80F99" w:rsidRPr="00D57265">
        <w:rPr>
          <w:rFonts w:asciiTheme="majorBidi" w:hAnsiTheme="majorBidi" w:cstheme="majorBidi"/>
          <w:lang w:val="fr-CA"/>
        </w:rPr>
        <w:t>du Co</w:t>
      </w:r>
      <w:r w:rsidRPr="00D57265">
        <w:rPr>
          <w:rFonts w:asciiTheme="majorBidi" w:hAnsiTheme="majorBidi" w:cstheme="majorBidi"/>
          <w:lang w:val="fr-CA"/>
        </w:rPr>
        <w:t>mité exécutif</w:t>
      </w:r>
      <w:r w:rsidR="00D80F99" w:rsidRPr="00D57265">
        <w:rPr>
          <w:rFonts w:asciiTheme="majorBidi" w:hAnsiTheme="majorBidi" w:cstheme="majorBidi"/>
          <w:lang w:val="fr-CA"/>
        </w:rPr>
        <w:t xml:space="preserve"> sur la question</w:t>
      </w:r>
      <w:r w:rsidR="008E35F4" w:rsidRPr="00D57265">
        <w:rPr>
          <w:rStyle w:val="FootnoteReference"/>
          <w:rFonts w:asciiTheme="majorBidi" w:hAnsiTheme="majorBidi" w:cstheme="majorBidi"/>
          <w:lang w:val="fr-CA"/>
        </w:rPr>
        <w:footnoteReference w:id="5"/>
      </w:r>
      <w:r w:rsidR="00D80F99" w:rsidRPr="00D57265">
        <w:rPr>
          <w:rFonts w:asciiTheme="majorBidi" w:hAnsiTheme="majorBidi" w:cstheme="majorBidi"/>
          <w:lang w:val="fr-CA"/>
        </w:rPr>
        <w:t> ;</w:t>
      </w:r>
      <w:r w:rsidR="00350B6C" w:rsidRPr="00D57265">
        <w:rPr>
          <w:rFonts w:asciiTheme="majorBidi" w:hAnsiTheme="majorBidi" w:cstheme="majorBidi"/>
          <w:lang w:val="fr-CA"/>
        </w:rPr>
        <w:t xml:space="preserve"> </w:t>
      </w:r>
      <w:r w:rsidR="00D80F99" w:rsidRPr="00D57265">
        <w:rPr>
          <w:rFonts w:asciiTheme="majorBidi" w:hAnsiTheme="majorBidi" w:cstheme="majorBidi"/>
          <w:lang w:val="fr-CA"/>
        </w:rPr>
        <w:t>les programmes de formation fournissent de l’information sur l’utilisation sécuritaire des frigorigènes inflammables lors de l’entretien de l’équipement de réfrigération et climatisation</w:t>
      </w:r>
      <w:r w:rsidR="00350B6C" w:rsidRPr="00D57265">
        <w:rPr>
          <w:rFonts w:asciiTheme="majorBidi" w:hAnsiTheme="majorBidi" w:cstheme="majorBidi"/>
          <w:lang w:val="fr-CA"/>
        </w:rPr>
        <w:t>.</w:t>
      </w:r>
    </w:p>
    <w:p w14:paraId="086F4106" w14:textId="18536650" w:rsidR="00C038BF" w:rsidRPr="00D57265" w:rsidRDefault="00D80F99" w:rsidP="00866B3C">
      <w:pPr>
        <w:widowControl w:val="0"/>
        <w:spacing w:after="240"/>
        <w:rPr>
          <w:rFonts w:asciiTheme="majorBidi" w:hAnsiTheme="majorBidi" w:cstheme="majorBidi"/>
          <w:u w:val="single"/>
          <w:lang w:val="fr-CA"/>
        </w:rPr>
      </w:pPr>
      <w:r w:rsidRPr="00D57265">
        <w:rPr>
          <w:rFonts w:asciiTheme="majorBidi" w:hAnsiTheme="majorBidi" w:cstheme="majorBidi"/>
          <w:u w:val="single"/>
          <w:lang w:val="fr-CA"/>
        </w:rPr>
        <w:t>Mise en œuvre de la politique sur le genre</w:t>
      </w:r>
    </w:p>
    <w:p w14:paraId="35D5D4B0" w14:textId="29097465" w:rsidR="00C038BF" w:rsidRPr="00D57265" w:rsidRDefault="00D80F99" w:rsidP="00C038BF">
      <w:pPr>
        <w:pStyle w:val="Heading1"/>
        <w:widowControl w:val="0"/>
        <w:rPr>
          <w:rFonts w:asciiTheme="majorBidi" w:hAnsiTheme="majorBidi" w:cstheme="majorBidi"/>
          <w:i/>
          <w:lang w:val="fr-CA"/>
        </w:rPr>
      </w:pPr>
      <w:r w:rsidRPr="00D57265">
        <w:rPr>
          <w:rFonts w:asciiTheme="majorBidi" w:hAnsiTheme="majorBidi" w:cstheme="majorBidi"/>
          <w:lang w:val="fr-CA"/>
        </w:rPr>
        <w:t>Le gouvernement de Trinité-et-Tobago est résolu à mettre en œuvre la politique opérationnelle d’intégration du genre du Fonds multilatéral. Le gouvernement continuera à travailler avec les parties prenantes nationales afin de maxim</w:t>
      </w:r>
      <w:r w:rsidR="00110060" w:rsidRPr="00D57265">
        <w:rPr>
          <w:rFonts w:asciiTheme="majorBidi" w:hAnsiTheme="majorBidi" w:cstheme="majorBidi"/>
          <w:lang w:val="fr-CA"/>
        </w:rPr>
        <w:t xml:space="preserve">iser </w:t>
      </w:r>
      <w:r w:rsidRPr="00D57265">
        <w:rPr>
          <w:rFonts w:asciiTheme="majorBidi" w:hAnsiTheme="majorBidi" w:cstheme="majorBidi"/>
          <w:lang w:val="fr-CA"/>
        </w:rPr>
        <w:t xml:space="preserve">la participation des femmes aux différentes activités du PGEH. </w:t>
      </w:r>
      <w:r w:rsidR="00110060" w:rsidRPr="00D57265">
        <w:rPr>
          <w:rFonts w:asciiTheme="majorBidi" w:hAnsiTheme="majorBidi" w:cstheme="majorBidi"/>
          <w:lang w:val="fr-CA"/>
        </w:rPr>
        <w:t>La participation des femmes est encouragée à l’heure actuelle dans les programmes de formation et autres activités du PGEH, et des données ventilées par genre sont saisies et déclarées. Le gouvernement a espoir que les différentes interventions permettront d’éliminer les obstacles existants</w:t>
      </w:r>
      <w:r w:rsidR="002B1FD3" w:rsidRPr="00D57265">
        <w:rPr>
          <w:rFonts w:asciiTheme="majorBidi" w:hAnsiTheme="majorBidi" w:cstheme="majorBidi"/>
          <w:lang w:val="fr-CA"/>
        </w:rPr>
        <w:t>,</w:t>
      </w:r>
      <w:r w:rsidR="00110060" w:rsidRPr="00D57265">
        <w:rPr>
          <w:rFonts w:asciiTheme="majorBidi" w:hAnsiTheme="majorBidi" w:cstheme="majorBidi"/>
          <w:lang w:val="fr-CA"/>
        </w:rPr>
        <w:t xml:space="preserve"> afin d’augmenter la participation des femmes aux activités du PGEH, notamment une participation accrue des femmes dans le rôle de techniciennes en réfrigération et climatisation</w:t>
      </w:r>
      <w:r w:rsidR="006304DB" w:rsidRPr="00D57265">
        <w:rPr>
          <w:rFonts w:asciiTheme="majorBidi" w:hAnsiTheme="majorBidi" w:cstheme="majorBidi"/>
          <w:lang w:val="fr-CA"/>
        </w:rPr>
        <w:t>.</w:t>
      </w:r>
    </w:p>
    <w:p w14:paraId="4D108B8C" w14:textId="09BD63FF" w:rsidR="00C038BF" w:rsidRPr="00D57265" w:rsidRDefault="00110060" w:rsidP="00C038BF">
      <w:pPr>
        <w:pStyle w:val="NormalWeb"/>
        <w:widowControl w:val="0"/>
        <w:rPr>
          <w:rFonts w:asciiTheme="majorBidi" w:hAnsiTheme="majorBidi" w:cstheme="majorBidi"/>
          <w:sz w:val="22"/>
          <w:szCs w:val="22"/>
          <w:u w:val="single"/>
          <w:lang w:val="fr-CA"/>
        </w:rPr>
      </w:pPr>
      <w:r w:rsidRPr="00D57265">
        <w:rPr>
          <w:rFonts w:asciiTheme="majorBidi" w:hAnsiTheme="majorBidi" w:cstheme="majorBidi"/>
          <w:sz w:val="22"/>
          <w:szCs w:val="22"/>
          <w:u w:val="single"/>
          <w:lang w:val="fr-CA"/>
        </w:rPr>
        <w:t>Pérennité de l’élimination des HCFC et évaluation des risques</w:t>
      </w:r>
    </w:p>
    <w:p w14:paraId="0EC64A43" w14:textId="17B3E01E" w:rsidR="00C038BF" w:rsidRPr="00D57265" w:rsidRDefault="00110060" w:rsidP="002B1FD3">
      <w:pPr>
        <w:pStyle w:val="Heading1"/>
        <w:rPr>
          <w:rFonts w:asciiTheme="majorBidi" w:hAnsiTheme="majorBidi" w:cstheme="majorBidi"/>
          <w:lang w:val="fr-CA"/>
        </w:rPr>
      </w:pPr>
      <w:r w:rsidRPr="00D57265">
        <w:rPr>
          <w:rFonts w:asciiTheme="majorBidi" w:hAnsiTheme="majorBidi" w:cstheme="majorBidi"/>
          <w:lang w:val="fr-CA"/>
        </w:rPr>
        <w:t>Le gouvernement de Trinité-et-Tobago continue à mettre en œuvre des activités de formation pour les techniciens d’entretien qui aboutissent à l’ad</w:t>
      </w:r>
      <w:r w:rsidR="004B09A2" w:rsidRPr="00D57265">
        <w:rPr>
          <w:rFonts w:asciiTheme="majorBidi" w:hAnsiTheme="majorBidi" w:cstheme="majorBidi"/>
          <w:lang w:val="fr-CA"/>
        </w:rPr>
        <w:t>opti</w:t>
      </w:r>
      <w:r w:rsidRPr="00D57265">
        <w:rPr>
          <w:rFonts w:asciiTheme="majorBidi" w:hAnsiTheme="majorBidi" w:cstheme="majorBidi"/>
          <w:lang w:val="fr-CA"/>
        </w:rPr>
        <w:t xml:space="preserve">on de bonnes pratiques d’entretien et une utilisation sécuritaire durable des solutions de remplacement à faible PRG ; </w:t>
      </w:r>
      <w:r w:rsidR="00C03566" w:rsidRPr="00D57265">
        <w:rPr>
          <w:rFonts w:asciiTheme="majorBidi" w:hAnsiTheme="majorBidi" w:cstheme="majorBidi"/>
          <w:lang w:val="fr-CA"/>
        </w:rPr>
        <w:t>la formation continue des agents de douane et d’application permet de surveiller et de contrôler la consommation de HCFC. Le gouvernement a aussi entrepris la mise en œuvre d’activités de sensib</w:t>
      </w:r>
      <w:r w:rsidR="004B09A2" w:rsidRPr="00D57265">
        <w:rPr>
          <w:rFonts w:asciiTheme="majorBidi" w:hAnsiTheme="majorBidi" w:cstheme="majorBidi"/>
          <w:lang w:val="fr-CA"/>
        </w:rPr>
        <w:t>i</w:t>
      </w:r>
      <w:r w:rsidR="00C03566" w:rsidRPr="00D57265">
        <w:rPr>
          <w:rFonts w:asciiTheme="majorBidi" w:hAnsiTheme="majorBidi" w:cstheme="majorBidi"/>
          <w:lang w:val="fr-CA"/>
        </w:rPr>
        <w:t>lisation</w:t>
      </w:r>
      <w:r w:rsidR="002B1FD3" w:rsidRPr="00D57265">
        <w:rPr>
          <w:rFonts w:asciiTheme="majorBidi" w:hAnsiTheme="majorBidi" w:cstheme="majorBidi"/>
          <w:lang w:val="fr-CA"/>
        </w:rPr>
        <w:t>,</w:t>
      </w:r>
      <w:r w:rsidR="00C03566" w:rsidRPr="00D57265">
        <w:rPr>
          <w:rFonts w:asciiTheme="majorBidi" w:hAnsiTheme="majorBidi" w:cstheme="majorBidi"/>
          <w:lang w:val="fr-CA"/>
        </w:rPr>
        <w:t xml:space="preserve"> afin de maximiser l’adoption d’équipement de réfrigération et climatisation à base de frigorigènes à faible PRG et faciliter la certification des t</w:t>
      </w:r>
      <w:r w:rsidR="004B09A2" w:rsidRPr="00D57265">
        <w:rPr>
          <w:rFonts w:asciiTheme="majorBidi" w:hAnsiTheme="majorBidi" w:cstheme="majorBidi"/>
          <w:lang w:val="fr-CA"/>
        </w:rPr>
        <w:t>e</w:t>
      </w:r>
      <w:r w:rsidR="00C03566" w:rsidRPr="00D57265">
        <w:rPr>
          <w:rFonts w:asciiTheme="majorBidi" w:hAnsiTheme="majorBidi" w:cstheme="majorBidi"/>
          <w:lang w:val="fr-CA"/>
        </w:rPr>
        <w:t xml:space="preserve">chniciens d’entretien. </w:t>
      </w:r>
      <w:r w:rsidR="004B09A2" w:rsidRPr="00D57265">
        <w:rPr>
          <w:rFonts w:asciiTheme="majorBidi" w:hAnsiTheme="majorBidi" w:cstheme="majorBidi"/>
          <w:lang w:val="fr-CA"/>
        </w:rPr>
        <w:t>Ensemble, l</w:t>
      </w:r>
      <w:r w:rsidR="00C03566" w:rsidRPr="00D57265">
        <w:rPr>
          <w:rFonts w:asciiTheme="majorBidi" w:hAnsiTheme="majorBidi" w:cstheme="majorBidi"/>
          <w:lang w:val="fr-CA"/>
        </w:rPr>
        <w:t xml:space="preserve">es activités ci-dessus </w:t>
      </w:r>
      <w:r w:rsidR="004B09A2" w:rsidRPr="00D57265">
        <w:rPr>
          <w:rFonts w:asciiTheme="majorBidi" w:hAnsiTheme="majorBidi" w:cstheme="majorBidi"/>
          <w:lang w:val="fr-CA"/>
        </w:rPr>
        <w:t xml:space="preserve">ont contribué à la réduction de la consommation de </w:t>
      </w:r>
      <w:r w:rsidR="002B1FD3" w:rsidRPr="00D57265">
        <w:rPr>
          <w:rFonts w:asciiTheme="majorBidi" w:hAnsiTheme="majorBidi" w:cstheme="majorBidi"/>
          <w:lang w:val="fr-CA"/>
        </w:rPr>
        <w:t>HCFC. Les risques associés à l’</w:t>
      </w:r>
      <w:r w:rsidR="004B09A2" w:rsidRPr="00D57265">
        <w:rPr>
          <w:rFonts w:asciiTheme="majorBidi" w:hAnsiTheme="majorBidi" w:cstheme="majorBidi"/>
          <w:lang w:val="fr-CA"/>
        </w:rPr>
        <w:t xml:space="preserve">adoption de technologies à faible PRG </w:t>
      </w:r>
      <w:r w:rsidR="005B4F03" w:rsidRPr="00D57265">
        <w:rPr>
          <w:rFonts w:asciiTheme="majorBidi" w:hAnsiTheme="majorBidi" w:cstheme="majorBidi"/>
          <w:lang w:val="fr-CA"/>
        </w:rPr>
        <w:t>sont</w:t>
      </w:r>
      <w:r w:rsidR="004B09A2" w:rsidRPr="00D57265">
        <w:rPr>
          <w:rFonts w:asciiTheme="majorBidi" w:hAnsiTheme="majorBidi" w:cstheme="majorBidi"/>
          <w:lang w:val="fr-CA"/>
        </w:rPr>
        <w:t xml:space="preserve"> abordé</w:t>
      </w:r>
      <w:r w:rsidR="005B4F03" w:rsidRPr="00D57265">
        <w:rPr>
          <w:rFonts w:asciiTheme="majorBidi" w:hAnsiTheme="majorBidi" w:cstheme="majorBidi"/>
          <w:lang w:val="fr-CA"/>
        </w:rPr>
        <w:t>s</w:t>
      </w:r>
      <w:r w:rsidR="004B09A2" w:rsidRPr="00D57265">
        <w:rPr>
          <w:rFonts w:asciiTheme="majorBidi" w:hAnsiTheme="majorBidi" w:cstheme="majorBidi"/>
          <w:lang w:val="fr-CA"/>
        </w:rPr>
        <w:t xml:space="preserve"> grâce à une sensibilisation à la disponibilité, l’encouragement de l’adoption de cet équipement et la formation </w:t>
      </w:r>
      <w:r w:rsidR="002B1FD3" w:rsidRPr="00D57265">
        <w:rPr>
          <w:rFonts w:asciiTheme="majorBidi" w:hAnsiTheme="majorBidi" w:cstheme="majorBidi"/>
          <w:lang w:val="fr-CA"/>
        </w:rPr>
        <w:t>en</w:t>
      </w:r>
      <w:r w:rsidR="004B09A2" w:rsidRPr="00D57265">
        <w:rPr>
          <w:rFonts w:asciiTheme="majorBidi" w:hAnsiTheme="majorBidi" w:cstheme="majorBidi"/>
          <w:lang w:val="fr-CA"/>
        </w:rPr>
        <w:t xml:space="preserve"> pratiques d’entretien sécuritaire des technologies à faible PRG</w:t>
      </w:r>
      <w:r w:rsidR="005244E8" w:rsidRPr="00D57265">
        <w:rPr>
          <w:rFonts w:asciiTheme="majorBidi" w:hAnsiTheme="majorBidi" w:cstheme="majorBidi"/>
          <w:lang w:val="fr-CA"/>
        </w:rPr>
        <w:t>.</w:t>
      </w:r>
    </w:p>
    <w:p w14:paraId="681B9BFE" w14:textId="15A94D8F" w:rsidR="00C038BF" w:rsidRPr="00D57265" w:rsidRDefault="00C038BF" w:rsidP="00CD4C0B">
      <w:pPr>
        <w:keepNext/>
        <w:spacing w:before="240" w:after="240"/>
        <w:rPr>
          <w:rFonts w:asciiTheme="majorBidi" w:hAnsiTheme="majorBidi" w:cstheme="majorBidi"/>
          <w:u w:val="single"/>
          <w:lang w:val="fr-CA"/>
        </w:rPr>
      </w:pPr>
      <w:r w:rsidRPr="00D57265">
        <w:rPr>
          <w:rFonts w:asciiTheme="majorBidi" w:hAnsiTheme="majorBidi" w:cstheme="majorBidi"/>
          <w:u w:val="single"/>
          <w:lang w:val="fr-CA"/>
        </w:rPr>
        <w:t>Conclusion</w:t>
      </w:r>
    </w:p>
    <w:p w14:paraId="526A3C8C" w14:textId="19C1AE82" w:rsidR="00C038BF" w:rsidRPr="00D57265" w:rsidRDefault="004B09A2" w:rsidP="00C038BF">
      <w:pPr>
        <w:pStyle w:val="Heading1"/>
        <w:keepNext/>
        <w:rPr>
          <w:rFonts w:asciiTheme="majorBidi" w:hAnsiTheme="majorBidi" w:cstheme="majorBidi"/>
          <w:lang w:val="fr-CA"/>
        </w:rPr>
      </w:pPr>
      <w:r w:rsidRPr="00D57265">
        <w:rPr>
          <w:rFonts w:asciiTheme="majorBidi" w:hAnsiTheme="majorBidi" w:cstheme="majorBidi"/>
          <w:lang w:val="fr-CA"/>
        </w:rPr>
        <w:t>Le gouvernement de Trinité et Tobago a réduit sa consommation de HCFC à 12,79 tonnes PAO de HCFC en 2022, ce qui représente 72,2 pour cent de moins que la valeur de référence pour les HCFC pour</w:t>
      </w:r>
      <w:r w:rsidR="00602A3B" w:rsidRPr="00D57265">
        <w:rPr>
          <w:rFonts w:asciiTheme="majorBidi" w:hAnsiTheme="majorBidi" w:cstheme="majorBidi"/>
          <w:lang w:val="fr-CA"/>
        </w:rPr>
        <w:t xml:space="preserve"> la conformité et 57,2 pour cent de moins que l’objectif de consommation de l’année. Le gouvernement est en voie de mettre en œuvre un programme de permis et de quotas pour les HCFC ; les activités en lien avec la formation et le renforcement des capacités des techniciens d’entretien, y compris le programme de certification, a</w:t>
      </w:r>
      <w:r w:rsidR="002B1FD3" w:rsidRPr="00D57265">
        <w:rPr>
          <w:rFonts w:asciiTheme="majorBidi" w:hAnsiTheme="majorBidi" w:cstheme="majorBidi"/>
          <w:lang w:val="fr-CA"/>
        </w:rPr>
        <w:t>insi que la formation des agent</w:t>
      </w:r>
      <w:r w:rsidR="00602A3B" w:rsidRPr="00D57265">
        <w:rPr>
          <w:rFonts w:asciiTheme="majorBidi" w:hAnsiTheme="majorBidi" w:cstheme="majorBidi"/>
          <w:lang w:val="fr-CA"/>
        </w:rPr>
        <w:t>s de douane et d’</w:t>
      </w:r>
      <w:r w:rsidR="00EA4AA0" w:rsidRPr="00D57265">
        <w:rPr>
          <w:rFonts w:asciiTheme="majorBidi" w:hAnsiTheme="majorBidi" w:cstheme="majorBidi"/>
          <w:lang w:val="fr-CA"/>
        </w:rPr>
        <w:t>applicati</w:t>
      </w:r>
      <w:r w:rsidR="00602A3B" w:rsidRPr="00D57265">
        <w:rPr>
          <w:rFonts w:asciiTheme="majorBidi" w:hAnsiTheme="majorBidi" w:cstheme="majorBidi"/>
          <w:lang w:val="fr-CA"/>
        </w:rPr>
        <w:t>on vont bon train. Les activités de sensib</w:t>
      </w:r>
      <w:r w:rsidR="00EA4AA0" w:rsidRPr="00D57265">
        <w:rPr>
          <w:rFonts w:asciiTheme="majorBidi" w:hAnsiTheme="majorBidi" w:cstheme="majorBidi"/>
          <w:lang w:val="fr-CA"/>
        </w:rPr>
        <w:t>i</w:t>
      </w:r>
      <w:r w:rsidR="00602A3B" w:rsidRPr="00D57265">
        <w:rPr>
          <w:rFonts w:asciiTheme="majorBidi" w:hAnsiTheme="majorBidi" w:cstheme="majorBidi"/>
          <w:lang w:val="fr-CA"/>
        </w:rPr>
        <w:t xml:space="preserve">lisation et de rayonnement liées à la mise en œuvre du PGEH se poursuivent. </w:t>
      </w:r>
      <w:r w:rsidR="00EA4AA0" w:rsidRPr="00D57265">
        <w:rPr>
          <w:rFonts w:asciiTheme="majorBidi" w:hAnsiTheme="majorBidi" w:cstheme="majorBidi"/>
          <w:lang w:val="fr-CA"/>
        </w:rPr>
        <w:t>Une part de 63,5 pour cent des sommes approuvées pour la première tranche a été décaissée</w:t>
      </w:r>
      <w:r w:rsidR="00967D03" w:rsidRPr="00D57265">
        <w:rPr>
          <w:rFonts w:asciiTheme="majorBidi" w:hAnsiTheme="majorBidi" w:cstheme="majorBidi"/>
          <w:lang w:val="fr-CA"/>
        </w:rPr>
        <w:t>.</w:t>
      </w:r>
      <w:r w:rsidR="00EA4AA0" w:rsidRPr="00D57265">
        <w:rPr>
          <w:rFonts w:asciiTheme="majorBidi" w:hAnsiTheme="majorBidi" w:cstheme="majorBidi"/>
          <w:lang w:val="fr-CA"/>
        </w:rPr>
        <w:t xml:space="preserve"> Au cours de la deuxième tranche, le gouvernement continuera à offrir des activités de formation aux techniciens d’entretien, à mettre en place </w:t>
      </w:r>
      <w:r w:rsidR="00E36822" w:rsidRPr="00D57265">
        <w:rPr>
          <w:rFonts w:asciiTheme="majorBidi" w:hAnsiTheme="majorBidi" w:cstheme="majorBidi"/>
          <w:lang w:val="fr-CA"/>
        </w:rPr>
        <w:t>un</w:t>
      </w:r>
      <w:r w:rsidR="00EA4AA0" w:rsidRPr="00D57265">
        <w:rPr>
          <w:rFonts w:asciiTheme="majorBidi" w:hAnsiTheme="majorBidi" w:cstheme="majorBidi"/>
          <w:lang w:val="fr-CA"/>
        </w:rPr>
        <w:t xml:space="preserve"> programme de récupération des frigorigènes, </w:t>
      </w:r>
      <w:r w:rsidR="00E36822" w:rsidRPr="00D57265">
        <w:rPr>
          <w:rFonts w:asciiTheme="majorBidi" w:hAnsiTheme="majorBidi" w:cstheme="majorBidi"/>
          <w:lang w:val="fr-CA"/>
        </w:rPr>
        <w:t xml:space="preserve">et à </w:t>
      </w:r>
      <w:r w:rsidR="00EA4AA0" w:rsidRPr="00D57265">
        <w:rPr>
          <w:rFonts w:asciiTheme="majorBidi" w:hAnsiTheme="majorBidi" w:cstheme="majorBidi"/>
          <w:lang w:val="fr-CA"/>
        </w:rPr>
        <w:t>offrir une formation aux agents de douane et d’application sur le contrôle et la surveillance des importations et exportations des HCFC, et des activités de sensibilisation et de rayonnement sur l’adoption de technologies de remplacement à faible PRG, la certification des techniciens et la maximisation de la récupération des frigorigènes</w:t>
      </w:r>
      <w:r w:rsidR="00E36822" w:rsidRPr="00D57265">
        <w:rPr>
          <w:rFonts w:asciiTheme="majorBidi" w:hAnsiTheme="majorBidi" w:cstheme="majorBidi"/>
          <w:lang w:val="fr-CA"/>
        </w:rPr>
        <w:t>,</w:t>
      </w:r>
      <w:r w:rsidR="00EA4AA0" w:rsidRPr="00D57265">
        <w:rPr>
          <w:rFonts w:asciiTheme="majorBidi" w:hAnsiTheme="majorBidi" w:cstheme="majorBidi"/>
          <w:lang w:val="fr-CA"/>
        </w:rPr>
        <w:t xml:space="preserve"> afin de réduire la demande pour des HCFC vierges.</w:t>
      </w:r>
    </w:p>
    <w:p w14:paraId="50A1A857" w14:textId="7EF7E6AF" w:rsidR="00C038BF" w:rsidRPr="00D57265" w:rsidRDefault="00E36822" w:rsidP="000F0A11">
      <w:pPr>
        <w:spacing w:before="240" w:after="240"/>
        <w:rPr>
          <w:rFonts w:asciiTheme="majorBidi" w:hAnsiTheme="majorBidi" w:cstheme="majorBidi"/>
          <w:b/>
          <w:lang w:val="fr-CA"/>
        </w:rPr>
      </w:pPr>
      <w:r w:rsidRPr="00D57265">
        <w:rPr>
          <w:rFonts w:asciiTheme="majorBidi" w:hAnsiTheme="majorBidi" w:cstheme="majorBidi"/>
          <w:b/>
          <w:lang w:val="fr-CA"/>
        </w:rPr>
        <w:t>RECOMMA</w:t>
      </w:r>
      <w:r w:rsidR="00C038BF" w:rsidRPr="00D57265">
        <w:rPr>
          <w:rFonts w:asciiTheme="majorBidi" w:hAnsiTheme="majorBidi" w:cstheme="majorBidi"/>
          <w:b/>
          <w:lang w:val="fr-CA"/>
        </w:rPr>
        <w:t>NDATION</w:t>
      </w:r>
    </w:p>
    <w:p w14:paraId="44887F3F" w14:textId="403F180F" w:rsidR="00C038BF" w:rsidRPr="00D57265" w:rsidRDefault="00E36822" w:rsidP="00280D5E">
      <w:pPr>
        <w:pStyle w:val="Heading1"/>
        <w:rPr>
          <w:rFonts w:asciiTheme="majorBidi" w:hAnsiTheme="majorBidi" w:cstheme="majorBidi"/>
          <w:lang w:val="fr-CA"/>
        </w:rPr>
      </w:pPr>
      <w:bookmarkStart w:id="2" w:name="_Hlk122622077"/>
      <w:r w:rsidRPr="00D57265">
        <w:rPr>
          <w:rFonts w:asciiTheme="majorBidi" w:hAnsiTheme="majorBidi" w:cstheme="majorBidi"/>
          <w:lang w:val="fr-CA"/>
        </w:rPr>
        <w:t>Le Secrétariat du Fonds recommande que le Comité exécutif prenne note du rapport périodique sur la mise en œuvre de la première tranche de la phase II du plan de gestion de l'élimination des HCFC (PGEH) pour Trini</w:t>
      </w:r>
      <w:r w:rsidR="00F66492" w:rsidRPr="00D57265">
        <w:rPr>
          <w:rFonts w:asciiTheme="majorBidi" w:hAnsiTheme="majorBidi" w:cstheme="majorBidi"/>
          <w:lang w:val="fr-CA"/>
        </w:rPr>
        <w:t>té-et-Tobago</w:t>
      </w:r>
      <w:r w:rsidR="005B4F03" w:rsidRPr="00D57265">
        <w:rPr>
          <w:rFonts w:asciiTheme="majorBidi" w:hAnsiTheme="majorBidi" w:cstheme="majorBidi"/>
          <w:lang w:val="fr-CA"/>
        </w:rPr>
        <w:t>, ainsi que l’</w:t>
      </w:r>
      <w:r w:rsidRPr="00D57265">
        <w:rPr>
          <w:rFonts w:asciiTheme="majorBidi" w:hAnsiTheme="majorBidi" w:cstheme="majorBidi"/>
          <w:lang w:val="fr-CA"/>
        </w:rPr>
        <w:t>approbation générale de la deuxième tranche de la phase II du PGEH de Trinité-et-Tobago, et le plan de mise en œuvre de 2024-2026 correspondant, au niveau de financement indiqué dans le tableau ci-dessous</w:t>
      </w:r>
      <w:r w:rsidR="00C038BF" w:rsidRPr="00D57265">
        <w:rPr>
          <w:rFonts w:asciiTheme="majorBidi" w:hAnsiTheme="majorBidi" w:cstheme="majorBidi"/>
          <w:lang w:val="fr-C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1"/>
        <w:gridCol w:w="4370"/>
        <w:gridCol w:w="1477"/>
        <w:gridCol w:w="1477"/>
        <w:gridCol w:w="1475"/>
      </w:tblGrid>
      <w:tr w:rsidR="00BF296A" w:rsidRPr="00D57265" w14:paraId="0F475CA2" w14:textId="77777777" w:rsidTr="00BD4A03">
        <w:trPr>
          <w:tblHeader/>
        </w:trPr>
        <w:tc>
          <w:tcPr>
            <w:tcW w:w="294" w:type="pct"/>
          </w:tcPr>
          <w:p w14:paraId="16F88C93" w14:textId="77777777" w:rsidR="00C038BF" w:rsidRPr="00D57265" w:rsidRDefault="00C038BF" w:rsidP="001B70BE">
            <w:pPr>
              <w:jc w:val="center"/>
              <w:rPr>
                <w:rFonts w:asciiTheme="majorBidi" w:hAnsiTheme="majorBidi" w:cstheme="majorBidi"/>
                <w:b/>
                <w:bCs/>
                <w:sz w:val="20"/>
                <w:szCs w:val="20"/>
                <w:lang w:val="fr-CA"/>
              </w:rPr>
            </w:pPr>
          </w:p>
        </w:tc>
        <w:tc>
          <w:tcPr>
            <w:tcW w:w="2337" w:type="pct"/>
          </w:tcPr>
          <w:p w14:paraId="583593E1" w14:textId="0ADB2C96" w:rsidR="00C038BF" w:rsidRPr="00D57265" w:rsidRDefault="009C6799" w:rsidP="001B70BE">
            <w:pPr>
              <w:jc w:val="center"/>
              <w:rPr>
                <w:rFonts w:asciiTheme="majorBidi" w:hAnsiTheme="majorBidi" w:cstheme="majorBidi"/>
                <w:b/>
                <w:bCs/>
                <w:sz w:val="20"/>
                <w:szCs w:val="20"/>
                <w:lang w:val="fr-CA"/>
              </w:rPr>
            </w:pPr>
            <w:r w:rsidRPr="00D57265">
              <w:rPr>
                <w:rFonts w:asciiTheme="majorBidi" w:hAnsiTheme="majorBidi" w:cstheme="majorBidi"/>
                <w:b/>
                <w:bCs/>
                <w:sz w:val="20"/>
                <w:szCs w:val="20"/>
                <w:lang w:val="fr-CA"/>
              </w:rPr>
              <w:t>Titre du projet</w:t>
            </w:r>
          </w:p>
        </w:tc>
        <w:tc>
          <w:tcPr>
            <w:tcW w:w="790" w:type="pct"/>
            <w:tcMar>
              <w:left w:w="29" w:type="dxa"/>
              <w:right w:w="29" w:type="dxa"/>
            </w:tcMar>
          </w:tcPr>
          <w:p w14:paraId="1A770C96" w14:textId="31142438" w:rsidR="00C038BF" w:rsidRPr="00D57265" w:rsidRDefault="009C6799" w:rsidP="001B70BE">
            <w:pPr>
              <w:jc w:val="center"/>
              <w:rPr>
                <w:rFonts w:asciiTheme="majorBidi" w:hAnsiTheme="majorBidi" w:cstheme="majorBidi"/>
                <w:b/>
                <w:bCs/>
                <w:sz w:val="20"/>
                <w:szCs w:val="20"/>
                <w:lang w:val="fr-CA"/>
              </w:rPr>
            </w:pPr>
            <w:r w:rsidRPr="00D57265">
              <w:rPr>
                <w:rFonts w:asciiTheme="majorBidi" w:hAnsiTheme="majorBidi" w:cstheme="majorBidi"/>
                <w:b/>
                <w:bCs/>
                <w:sz w:val="20"/>
                <w:szCs w:val="20"/>
                <w:lang w:val="fr-CA"/>
              </w:rPr>
              <w:t>Financement du projet ($US)</w:t>
            </w:r>
          </w:p>
        </w:tc>
        <w:tc>
          <w:tcPr>
            <w:tcW w:w="790" w:type="pct"/>
            <w:tcMar>
              <w:left w:w="29" w:type="dxa"/>
              <w:right w:w="29" w:type="dxa"/>
            </w:tcMar>
          </w:tcPr>
          <w:p w14:paraId="642A94E8" w14:textId="3CE0DD28" w:rsidR="00C038BF" w:rsidRPr="00D57265" w:rsidRDefault="009C6799" w:rsidP="001B70BE">
            <w:pPr>
              <w:jc w:val="center"/>
              <w:rPr>
                <w:rFonts w:asciiTheme="majorBidi" w:hAnsiTheme="majorBidi" w:cstheme="majorBidi"/>
                <w:b/>
                <w:bCs/>
                <w:sz w:val="20"/>
                <w:szCs w:val="20"/>
                <w:lang w:val="fr-CA"/>
              </w:rPr>
            </w:pPr>
            <w:r w:rsidRPr="00D57265">
              <w:rPr>
                <w:rFonts w:asciiTheme="majorBidi" w:hAnsiTheme="majorBidi" w:cstheme="majorBidi"/>
                <w:b/>
                <w:bCs/>
                <w:sz w:val="20"/>
                <w:szCs w:val="20"/>
                <w:lang w:val="fr-CA"/>
              </w:rPr>
              <w:t>Coûts d’appui ($US)</w:t>
            </w:r>
          </w:p>
        </w:tc>
        <w:tc>
          <w:tcPr>
            <w:tcW w:w="790" w:type="pct"/>
            <w:tcBorders>
              <w:bottom w:val="single" w:sz="4" w:space="0" w:color="auto"/>
            </w:tcBorders>
            <w:tcMar>
              <w:left w:w="29" w:type="dxa"/>
              <w:right w:w="29" w:type="dxa"/>
            </w:tcMar>
          </w:tcPr>
          <w:p w14:paraId="509F6DE2" w14:textId="1F4989C4" w:rsidR="00C038BF" w:rsidRPr="00D57265" w:rsidRDefault="009C6799" w:rsidP="001B70BE">
            <w:pPr>
              <w:jc w:val="center"/>
              <w:rPr>
                <w:rFonts w:asciiTheme="majorBidi" w:hAnsiTheme="majorBidi" w:cstheme="majorBidi"/>
                <w:b/>
                <w:bCs/>
                <w:sz w:val="20"/>
                <w:szCs w:val="20"/>
                <w:lang w:val="fr-CA"/>
              </w:rPr>
            </w:pPr>
            <w:r w:rsidRPr="00D57265">
              <w:rPr>
                <w:rFonts w:asciiTheme="majorBidi" w:hAnsiTheme="majorBidi" w:cstheme="majorBidi"/>
                <w:b/>
                <w:bCs/>
                <w:sz w:val="20"/>
                <w:szCs w:val="20"/>
                <w:lang w:val="fr-CA"/>
              </w:rPr>
              <w:t>Agence d’exécution</w:t>
            </w:r>
          </w:p>
        </w:tc>
      </w:tr>
      <w:tr w:rsidR="00BF296A" w:rsidRPr="00D57265" w14:paraId="3567D7E1" w14:textId="77777777" w:rsidTr="00BD4A03">
        <w:tc>
          <w:tcPr>
            <w:tcW w:w="294" w:type="pct"/>
          </w:tcPr>
          <w:p w14:paraId="3FB96B0C" w14:textId="6336E191" w:rsidR="00C038BF" w:rsidRPr="00D57265" w:rsidRDefault="00C038BF" w:rsidP="001B70BE">
            <w:pPr>
              <w:rPr>
                <w:rFonts w:asciiTheme="majorBidi" w:hAnsiTheme="majorBidi" w:cstheme="majorBidi"/>
                <w:sz w:val="20"/>
                <w:szCs w:val="20"/>
                <w:lang w:val="fr-CA"/>
              </w:rPr>
            </w:pPr>
            <w:proofErr w:type="gramStart"/>
            <w:r w:rsidRPr="00D57265">
              <w:rPr>
                <w:rFonts w:asciiTheme="majorBidi" w:hAnsiTheme="majorBidi" w:cstheme="majorBidi"/>
                <w:sz w:val="20"/>
                <w:szCs w:val="20"/>
                <w:lang w:val="fr-CA"/>
              </w:rPr>
              <w:t>a</w:t>
            </w:r>
            <w:proofErr w:type="gramEnd"/>
            <w:r w:rsidRPr="00D57265">
              <w:rPr>
                <w:rFonts w:asciiTheme="majorBidi" w:hAnsiTheme="majorBidi" w:cstheme="majorBidi"/>
                <w:sz w:val="20"/>
                <w:szCs w:val="20"/>
                <w:lang w:val="fr-CA"/>
              </w:rPr>
              <w:t>)</w:t>
            </w:r>
          </w:p>
        </w:tc>
        <w:tc>
          <w:tcPr>
            <w:tcW w:w="2337" w:type="pct"/>
          </w:tcPr>
          <w:p w14:paraId="474C8E0A" w14:textId="453346F6" w:rsidR="00C038BF" w:rsidRPr="00D57265" w:rsidRDefault="009C6799" w:rsidP="001B70BE">
            <w:pPr>
              <w:jc w:val="left"/>
              <w:rPr>
                <w:rFonts w:asciiTheme="majorBidi" w:hAnsiTheme="majorBidi" w:cstheme="majorBidi"/>
                <w:sz w:val="20"/>
                <w:szCs w:val="20"/>
                <w:lang w:val="fr-CA"/>
              </w:rPr>
            </w:pPr>
            <w:r w:rsidRPr="00D57265">
              <w:rPr>
                <w:rFonts w:asciiTheme="majorBidi" w:hAnsiTheme="majorBidi" w:cstheme="majorBidi"/>
                <w:sz w:val="20"/>
                <w:szCs w:val="20"/>
                <w:lang w:val="fr-CA"/>
              </w:rPr>
              <w:t>Plan de gestion d</w:t>
            </w:r>
            <w:r w:rsidR="00F66492" w:rsidRPr="00D57265">
              <w:rPr>
                <w:rFonts w:asciiTheme="majorBidi" w:hAnsiTheme="majorBidi" w:cstheme="majorBidi"/>
                <w:sz w:val="20"/>
                <w:szCs w:val="20"/>
                <w:lang w:val="fr-CA"/>
              </w:rPr>
              <w:t>e l'élimination des HCFC (phase </w:t>
            </w:r>
            <w:r w:rsidRPr="00D57265">
              <w:rPr>
                <w:rFonts w:asciiTheme="majorBidi" w:hAnsiTheme="majorBidi" w:cstheme="majorBidi"/>
                <w:sz w:val="20"/>
                <w:szCs w:val="20"/>
                <w:lang w:val="fr-CA"/>
              </w:rPr>
              <w:t>II, deuxième tranche)</w:t>
            </w:r>
          </w:p>
        </w:tc>
        <w:tc>
          <w:tcPr>
            <w:tcW w:w="790" w:type="pct"/>
          </w:tcPr>
          <w:p w14:paraId="5EF1F7F0" w14:textId="6DCF341C" w:rsidR="00C038BF" w:rsidRPr="00D57265" w:rsidRDefault="009C6799" w:rsidP="001B70BE">
            <w:pPr>
              <w:jc w:val="right"/>
              <w:rPr>
                <w:rFonts w:asciiTheme="majorBidi" w:hAnsiTheme="majorBidi" w:cstheme="majorBidi"/>
                <w:sz w:val="20"/>
                <w:szCs w:val="20"/>
                <w:lang w:val="fr-CA"/>
              </w:rPr>
            </w:pPr>
            <w:r w:rsidRPr="00D57265">
              <w:rPr>
                <w:rFonts w:asciiTheme="majorBidi" w:hAnsiTheme="majorBidi" w:cstheme="majorBidi"/>
                <w:sz w:val="20"/>
                <w:szCs w:val="20"/>
                <w:lang w:val="fr-CA"/>
              </w:rPr>
              <w:t xml:space="preserve">665 </w:t>
            </w:r>
            <w:r w:rsidR="000D101F" w:rsidRPr="00D57265">
              <w:rPr>
                <w:rFonts w:asciiTheme="majorBidi" w:hAnsiTheme="majorBidi" w:cstheme="majorBidi"/>
                <w:sz w:val="20"/>
                <w:szCs w:val="20"/>
                <w:lang w:val="fr-CA"/>
              </w:rPr>
              <w:t>008</w:t>
            </w:r>
          </w:p>
        </w:tc>
        <w:tc>
          <w:tcPr>
            <w:tcW w:w="790" w:type="pct"/>
          </w:tcPr>
          <w:p w14:paraId="03C19805" w14:textId="77DAB513" w:rsidR="00C038BF" w:rsidRPr="00D57265" w:rsidRDefault="009C6799" w:rsidP="001B70BE">
            <w:pPr>
              <w:jc w:val="right"/>
              <w:rPr>
                <w:rFonts w:asciiTheme="majorBidi" w:hAnsiTheme="majorBidi" w:cstheme="majorBidi"/>
                <w:lang w:val="fr-CA"/>
              </w:rPr>
            </w:pPr>
            <w:r w:rsidRPr="00D57265">
              <w:rPr>
                <w:rFonts w:asciiTheme="majorBidi" w:hAnsiTheme="majorBidi" w:cstheme="majorBidi"/>
                <w:sz w:val="20"/>
                <w:szCs w:val="20"/>
                <w:lang w:val="fr-CA"/>
              </w:rPr>
              <w:t xml:space="preserve">46 </w:t>
            </w:r>
            <w:r w:rsidR="000D101F" w:rsidRPr="00D57265">
              <w:rPr>
                <w:rFonts w:asciiTheme="majorBidi" w:hAnsiTheme="majorBidi" w:cstheme="majorBidi"/>
                <w:sz w:val="20"/>
                <w:szCs w:val="20"/>
                <w:lang w:val="fr-CA"/>
              </w:rPr>
              <w:t>551</w:t>
            </w:r>
          </w:p>
        </w:tc>
        <w:tc>
          <w:tcPr>
            <w:tcW w:w="790" w:type="pct"/>
            <w:tcBorders>
              <w:top w:val="single" w:sz="4" w:space="0" w:color="auto"/>
            </w:tcBorders>
          </w:tcPr>
          <w:p w14:paraId="34F1A586" w14:textId="61EB534A" w:rsidR="00C038BF" w:rsidRPr="00D57265" w:rsidRDefault="009C6799" w:rsidP="001B70BE">
            <w:pPr>
              <w:jc w:val="center"/>
              <w:rPr>
                <w:rFonts w:asciiTheme="majorBidi" w:hAnsiTheme="majorBidi" w:cstheme="majorBidi"/>
                <w:sz w:val="20"/>
                <w:szCs w:val="20"/>
                <w:lang w:val="fr-CA"/>
              </w:rPr>
            </w:pPr>
            <w:r w:rsidRPr="00D57265">
              <w:rPr>
                <w:rFonts w:asciiTheme="majorBidi" w:hAnsiTheme="majorBidi" w:cstheme="majorBidi"/>
                <w:sz w:val="20"/>
                <w:szCs w:val="20"/>
                <w:lang w:val="fr-CA"/>
              </w:rPr>
              <w:t>PNUD</w:t>
            </w:r>
          </w:p>
        </w:tc>
      </w:tr>
      <w:bookmarkEnd w:id="2"/>
    </w:tbl>
    <w:p w14:paraId="0D47FDDC" w14:textId="77777777" w:rsidR="00BD4A03" w:rsidRPr="00D57265" w:rsidRDefault="00BD4A03">
      <w:pPr>
        <w:rPr>
          <w:rFonts w:asciiTheme="majorBidi" w:hAnsiTheme="majorBidi" w:cstheme="majorBidi"/>
          <w:lang w:val="fr-CA"/>
        </w:rPr>
      </w:pPr>
      <w:r w:rsidRPr="00D57265">
        <w:rPr>
          <w:rFonts w:asciiTheme="majorBidi" w:hAnsiTheme="majorBidi" w:cstheme="majorBidi"/>
          <w:lang w:val="fr-CA"/>
        </w:rPr>
        <w:br w:type="page"/>
      </w:r>
    </w:p>
    <w:p w14:paraId="42607EE2" w14:textId="225D9D85" w:rsidR="00BD4A03" w:rsidRPr="00D57265" w:rsidRDefault="0061133C" w:rsidP="00BD4A03">
      <w:pPr>
        <w:jc w:val="center"/>
        <w:rPr>
          <w:rFonts w:asciiTheme="majorBidi" w:hAnsiTheme="majorBidi" w:cstheme="majorBidi"/>
          <w:sz w:val="10"/>
          <w:lang w:val="fr-CA"/>
        </w:rPr>
      </w:pPr>
      <w:r w:rsidRPr="00D57265">
        <w:rPr>
          <w:rFonts w:asciiTheme="majorBidi" w:hAnsiTheme="majorBidi" w:cstheme="majorBidi"/>
          <w:b/>
          <w:lang w:val="fr-CA"/>
        </w:rPr>
        <w:t>FICHE D’ÉVALUATION DES PROJETS – PROJETS PLURIANNUELS</w:t>
      </w:r>
    </w:p>
    <w:p w14:paraId="0AF07B9F" w14:textId="77777777" w:rsidR="00BD4A03" w:rsidRPr="00D57265" w:rsidRDefault="00BD4A03" w:rsidP="00BD4A03">
      <w:pPr>
        <w:jc w:val="center"/>
        <w:rPr>
          <w:rFonts w:asciiTheme="majorBidi" w:hAnsiTheme="majorBidi" w:cstheme="majorBidi"/>
          <w:sz w:val="10"/>
          <w:lang w:val="fr-CA"/>
        </w:rPr>
      </w:pPr>
    </w:p>
    <w:p w14:paraId="46C33C3B" w14:textId="50E7ACF7" w:rsidR="00BD4A03" w:rsidRPr="00D57265" w:rsidRDefault="00E07409" w:rsidP="00BD4A03">
      <w:pPr>
        <w:jc w:val="center"/>
        <w:rPr>
          <w:rFonts w:asciiTheme="majorBidi" w:hAnsiTheme="majorBidi" w:cstheme="majorBidi"/>
          <w:b/>
          <w:lang w:val="fr-CA"/>
        </w:rPr>
      </w:pPr>
      <w:r w:rsidRPr="00D57265">
        <w:rPr>
          <w:rFonts w:asciiTheme="majorBidi" w:hAnsiTheme="majorBidi" w:cstheme="majorBidi"/>
          <w:b/>
          <w:lang w:val="fr-CA"/>
        </w:rPr>
        <w:t>Trinité-et-Tobago</w:t>
      </w:r>
    </w:p>
    <w:p w14:paraId="4AEA897C" w14:textId="77777777" w:rsidR="00BD4A03" w:rsidRPr="00D57265" w:rsidRDefault="00BD4A03" w:rsidP="00BD4A03">
      <w:pPr>
        <w:jc w:val="center"/>
        <w:rPr>
          <w:rFonts w:asciiTheme="majorBidi" w:hAnsiTheme="majorBidi" w:cstheme="majorBidi"/>
          <w:b/>
          <w:sz w:val="10"/>
          <w:lang w:val="fr-CA"/>
        </w:rPr>
      </w:pPr>
    </w:p>
    <w:p w14:paraId="22A94306" w14:textId="77777777" w:rsidR="00BD4A03" w:rsidRPr="00D57265" w:rsidRDefault="00BD4A03" w:rsidP="00BD4A03">
      <w:pPr>
        <w:jc w:val="center"/>
        <w:rPr>
          <w:rFonts w:asciiTheme="majorBidi" w:hAnsiTheme="majorBidi" w:cstheme="majorBidi"/>
          <w:b/>
          <w:sz w:val="10"/>
          <w:lang w:val="fr-CA"/>
        </w:rPr>
      </w:pP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BF296A" w:rsidRPr="00D57265" w14:paraId="3654DFFE" w14:textId="77777777" w:rsidTr="001B70BE">
        <w:trPr>
          <w:trHeight w:val="248"/>
        </w:trPr>
        <w:tc>
          <w:tcPr>
            <w:tcW w:w="2275" w:type="pct"/>
            <w:shd w:val="clear" w:color="auto" w:fill="auto"/>
          </w:tcPr>
          <w:p w14:paraId="527D0303" w14:textId="7A6A4859" w:rsidR="00BD4A03" w:rsidRPr="00D57265" w:rsidRDefault="00BD4A03" w:rsidP="0061133C">
            <w:pPr>
              <w:rPr>
                <w:rFonts w:asciiTheme="majorBidi" w:hAnsiTheme="majorBidi" w:cstheme="majorBidi"/>
                <w:b/>
                <w:sz w:val="20"/>
                <w:lang w:val="fr-CA"/>
              </w:rPr>
            </w:pPr>
            <w:r w:rsidRPr="00D57265">
              <w:rPr>
                <w:rFonts w:asciiTheme="majorBidi" w:hAnsiTheme="majorBidi" w:cstheme="majorBidi"/>
                <w:b/>
                <w:sz w:val="20"/>
                <w:lang w:val="fr-CA"/>
              </w:rPr>
              <w:t xml:space="preserve">I) </w:t>
            </w:r>
            <w:r w:rsidR="0061133C" w:rsidRPr="00D57265">
              <w:rPr>
                <w:rFonts w:asciiTheme="majorBidi" w:hAnsiTheme="majorBidi" w:cstheme="majorBidi"/>
                <w:b/>
                <w:sz w:val="20"/>
                <w:lang w:val="fr-CA"/>
              </w:rPr>
              <w:t>TITRE DU PROJET</w:t>
            </w:r>
          </w:p>
        </w:tc>
        <w:tc>
          <w:tcPr>
            <w:tcW w:w="2725" w:type="pct"/>
            <w:shd w:val="clear" w:color="auto" w:fill="auto"/>
          </w:tcPr>
          <w:p w14:paraId="20E96F05" w14:textId="51A700E4" w:rsidR="00BD4A03" w:rsidRPr="00D57265" w:rsidRDefault="0061133C" w:rsidP="001B70BE">
            <w:pPr>
              <w:jc w:val="center"/>
              <w:rPr>
                <w:rFonts w:asciiTheme="majorBidi" w:hAnsiTheme="majorBidi" w:cstheme="majorBidi"/>
                <w:b/>
                <w:sz w:val="20"/>
                <w:lang w:val="fr-CA"/>
              </w:rPr>
            </w:pPr>
            <w:r w:rsidRPr="00D57265">
              <w:rPr>
                <w:rFonts w:asciiTheme="majorBidi" w:hAnsiTheme="majorBidi" w:cstheme="majorBidi"/>
                <w:b/>
                <w:sz w:val="20"/>
                <w:lang w:val="fr-CA"/>
              </w:rPr>
              <w:t>AGENCE</w:t>
            </w:r>
          </w:p>
        </w:tc>
      </w:tr>
      <w:tr w:rsidR="00BF296A" w:rsidRPr="00D57265" w14:paraId="7FD0289C" w14:textId="77777777" w:rsidTr="001B70BE">
        <w:trPr>
          <w:trHeight w:val="40"/>
        </w:trPr>
        <w:tc>
          <w:tcPr>
            <w:tcW w:w="2275" w:type="pct"/>
            <w:shd w:val="clear" w:color="auto" w:fill="auto"/>
            <w:vAlign w:val="center"/>
          </w:tcPr>
          <w:p w14:paraId="7121F08E" w14:textId="21A02CC7" w:rsidR="00BD4A03" w:rsidRPr="00D57265" w:rsidRDefault="0061133C" w:rsidP="0061133C">
            <w:pPr>
              <w:jc w:val="center"/>
              <w:rPr>
                <w:rFonts w:asciiTheme="majorBidi" w:hAnsiTheme="majorBidi" w:cstheme="majorBidi"/>
                <w:sz w:val="20"/>
                <w:lang w:val="fr-CA"/>
              </w:rPr>
            </w:pPr>
            <w:r w:rsidRPr="00D57265">
              <w:rPr>
                <w:rFonts w:asciiTheme="majorBidi" w:hAnsiTheme="majorBidi" w:cstheme="majorBidi"/>
                <w:sz w:val="20"/>
                <w:lang w:val="fr-CA"/>
              </w:rPr>
              <w:t xml:space="preserve">Plan de mise en œuvre de l'Amendement de </w:t>
            </w:r>
            <w:proofErr w:type="gramStart"/>
            <w:r w:rsidRPr="00D57265">
              <w:rPr>
                <w:rFonts w:asciiTheme="majorBidi" w:hAnsiTheme="majorBidi" w:cstheme="majorBidi"/>
                <w:sz w:val="20"/>
                <w:lang w:val="fr-CA"/>
              </w:rPr>
              <w:t xml:space="preserve">Kigali </w:t>
            </w:r>
            <w:r w:rsidR="00BD4A03" w:rsidRPr="00D57265">
              <w:rPr>
                <w:rFonts w:asciiTheme="majorBidi" w:hAnsiTheme="majorBidi" w:cstheme="majorBidi"/>
                <w:sz w:val="20"/>
                <w:lang w:val="fr-CA"/>
              </w:rPr>
              <w:t xml:space="preserve"> (</w:t>
            </w:r>
            <w:proofErr w:type="gramEnd"/>
            <w:r w:rsidRPr="00D57265">
              <w:rPr>
                <w:rFonts w:asciiTheme="majorBidi" w:hAnsiTheme="majorBidi" w:cstheme="majorBidi"/>
                <w:sz w:val="20"/>
                <w:lang w:val="fr-CA"/>
              </w:rPr>
              <w:t>phase</w:t>
            </w:r>
            <w:r w:rsidR="00BD4A03" w:rsidRPr="00D57265">
              <w:rPr>
                <w:rFonts w:asciiTheme="majorBidi" w:hAnsiTheme="majorBidi" w:cstheme="majorBidi"/>
                <w:sz w:val="20"/>
                <w:lang w:val="fr-CA"/>
              </w:rPr>
              <w:t xml:space="preserve"> I)</w:t>
            </w:r>
          </w:p>
        </w:tc>
        <w:tc>
          <w:tcPr>
            <w:tcW w:w="2725" w:type="pct"/>
            <w:shd w:val="clear" w:color="auto" w:fill="auto"/>
            <w:vAlign w:val="center"/>
          </w:tcPr>
          <w:p w14:paraId="3E167D42" w14:textId="1DE19DBA" w:rsidR="00BD4A03" w:rsidRPr="00D57265" w:rsidRDefault="0061133C" w:rsidP="001B70BE">
            <w:pPr>
              <w:jc w:val="center"/>
              <w:rPr>
                <w:rFonts w:asciiTheme="majorBidi" w:hAnsiTheme="majorBidi" w:cstheme="majorBidi"/>
                <w:sz w:val="20"/>
                <w:lang w:val="fr-CA"/>
              </w:rPr>
            </w:pPr>
            <w:r w:rsidRPr="00D57265">
              <w:rPr>
                <w:rFonts w:asciiTheme="majorBidi" w:hAnsiTheme="majorBidi" w:cstheme="majorBidi"/>
                <w:sz w:val="20"/>
                <w:lang w:val="fr-CA"/>
              </w:rPr>
              <w:t>PNUD (principale</w:t>
            </w:r>
            <w:r w:rsidR="00BD4A03" w:rsidRPr="00D57265">
              <w:rPr>
                <w:rFonts w:asciiTheme="majorBidi" w:hAnsiTheme="majorBidi" w:cstheme="majorBidi"/>
                <w:sz w:val="20"/>
                <w:lang w:val="fr-CA"/>
              </w:rPr>
              <w:t>)</w:t>
            </w:r>
          </w:p>
        </w:tc>
      </w:tr>
    </w:tbl>
    <w:p w14:paraId="6FB2EE7E" w14:textId="77777777" w:rsidR="00BD4A03" w:rsidRPr="00D57265" w:rsidRDefault="00BD4A03" w:rsidP="00BD4A03">
      <w:pPr>
        <w:jc w:val="center"/>
        <w:rPr>
          <w:rFonts w:asciiTheme="majorBidi" w:hAnsiTheme="majorBidi" w:cstheme="majorBidi"/>
          <w:sz w:val="10"/>
          <w:szCs w:val="10"/>
          <w:lang w:val="fr-CA"/>
        </w:rPr>
      </w:pPr>
    </w:p>
    <w:p w14:paraId="3E74417F" w14:textId="77777777" w:rsidR="00BD4A03" w:rsidRPr="00D57265" w:rsidRDefault="00BD4A03" w:rsidP="00BD4A03">
      <w:pPr>
        <w:jc w:val="center"/>
        <w:rPr>
          <w:rFonts w:asciiTheme="majorBidi" w:hAnsiTheme="majorBidi" w:cstheme="majorBidi"/>
          <w:sz w:val="10"/>
          <w:szCs w:val="10"/>
          <w:lang w:val="fr-CA"/>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BF296A" w:rsidRPr="00D57265" w14:paraId="14636EE4" w14:textId="77777777" w:rsidTr="001B70BE">
        <w:trPr>
          <w:trHeight w:val="77"/>
        </w:trPr>
        <w:tc>
          <w:tcPr>
            <w:tcW w:w="4644" w:type="dxa"/>
            <w:shd w:val="clear" w:color="auto" w:fill="auto"/>
          </w:tcPr>
          <w:p w14:paraId="0D018A5E" w14:textId="64723810" w:rsidR="00BD4A03" w:rsidRPr="00D57265" w:rsidRDefault="00BD4A03" w:rsidP="001B70BE">
            <w:pPr>
              <w:jc w:val="left"/>
              <w:rPr>
                <w:rFonts w:asciiTheme="majorBidi" w:hAnsiTheme="majorBidi" w:cstheme="majorBidi"/>
                <w:b/>
                <w:sz w:val="20"/>
                <w:lang w:val="fr-CA"/>
              </w:rPr>
            </w:pPr>
            <w:r w:rsidRPr="00D57265">
              <w:rPr>
                <w:rFonts w:asciiTheme="majorBidi" w:hAnsiTheme="majorBidi" w:cstheme="majorBidi"/>
                <w:b/>
                <w:sz w:val="20"/>
                <w:lang w:val="fr-CA"/>
              </w:rPr>
              <w:t xml:space="preserve">II) </w:t>
            </w:r>
            <w:r w:rsidR="0061133C" w:rsidRPr="00D57265">
              <w:rPr>
                <w:rFonts w:asciiTheme="majorBidi" w:hAnsiTheme="majorBidi" w:cstheme="majorBidi"/>
                <w:b/>
                <w:sz w:val="18"/>
                <w:lang w:val="fr-CA"/>
              </w:rPr>
              <w:t>DERNIÈRES DONNÉES DÉCLARÉES EN VERTU DE L’ARTICLE 7 (annexe F)</w:t>
            </w:r>
          </w:p>
        </w:tc>
        <w:tc>
          <w:tcPr>
            <w:tcW w:w="1560" w:type="dxa"/>
            <w:shd w:val="clear" w:color="auto" w:fill="auto"/>
          </w:tcPr>
          <w:p w14:paraId="0F25FAD7" w14:textId="5B1DDD1D" w:rsidR="00BD4A03" w:rsidRPr="00D57265" w:rsidRDefault="0061133C" w:rsidP="001B70BE">
            <w:pPr>
              <w:jc w:val="left"/>
              <w:rPr>
                <w:rFonts w:asciiTheme="majorBidi" w:hAnsiTheme="majorBidi" w:cstheme="majorBidi"/>
                <w:sz w:val="20"/>
                <w:lang w:val="fr-CA"/>
              </w:rPr>
            </w:pPr>
            <w:r w:rsidRPr="00D57265">
              <w:rPr>
                <w:rFonts w:asciiTheme="majorBidi" w:hAnsiTheme="majorBidi" w:cstheme="majorBidi"/>
                <w:b/>
                <w:bCs/>
                <w:sz w:val="20"/>
                <w:lang w:val="fr-CA"/>
              </w:rPr>
              <w:t xml:space="preserve">Année </w:t>
            </w:r>
            <w:r w:rsidR="00BD4A03" w:rsidRPr="00D57265">
              <w:rPr>
                <w:rFonts w:asciiTheme="majorBidi" w:hAnsiTheme="majorBidi" w:cstheme="majorBidi"/>
                <w:b/>
                <w:bCs/>
                <w:sz w:val="20"/>
                <w:lang w:val="fr-CA"/>
              </w:rPr>
              <w:t>:</w:t>
            </w:r>
            <w:r w:rsidR="00BD4A03" w:rsidRPr="00D57265">
              <w:rPr>
                <w:rFonts w:asciiTheme="majorBidi" w:hAnsiTheme="majorBidi" w:cstheme="majorBidi"/>
                <w:sz w:val="20"/>
                <w:lang w:val="fr-CA"/>
              </w:rPr>
              <w:t xml:space="preserve"> 2022</w:t>
            </w:r>
          </w:p>
        </w:tc>
        <w:tc>
          <w:tcPr>
            <w:tcW w:w="1417" w:type="dxa"/>
            <w:shd w:val="clear" w:color="auto" w:fill="auto"/>
          </w:tcPr>
          <w:p w14:paraId="3F14B08B" w14:textId="455D99D1" w:rsidR="00BD4A03" w:rsidRPr="00D57265" w:rsidRDefault="0061133C" w:rsidP="0061133C">
            <w:pPr>
              <w:ind w:left="-109"/>
              <w:jc w:val="right"/>
              <w:rPr>
                <w:rFonts w:asciiTheme="majorBidi" w:hAnsiTheme="majorBidi" w:cstheme="majorBidi"/>
                <w:sz w:val="20"/>
                <w:lang w:val="fr-CA"/>
              </w:rPr>
            </w:pPr>
            <w:r w:rsidRPr="00D57265">
              <w:rPr>
                <w:rFonts w:asciiTheme="majorBidi" w:hAnsiTheme="majorBidi" w:cstheme="majorBidi"/>
                <w:sz w:val="20"/>
                <w:lang w:val="fr-CA"/>
              </w:rPr>
              <w:t>2 038,</w:t>
            </w:r>
            <w:r w:rsidR="00BD4A03" w:rsidRPr="00D57265">
              <w:rPr>
                <w:rFonts w:asciiTheme="majorBidi" w:hAnsiTheme="majorBidi" w:cstheme="majorBidi"/>
                <w:sz w:val="20"/>
                <w:lang w:val="fr-CA"/>
              </w:rPr>
              <w:t>93 </w:t>
            </w:r>
            <w:proofErr w:type="spellStart"/>
            <w:r w:rsidRPr="00D57265">
              <w:rPr>
                <w:rFonts w:asciiTheme="majorBidi" w:hAnsiTheme="majorBidi" w:cstheme="majorBidi"/>
                <w:sz w:val="20"/>
                <w:lang w:val="fr-CA"/>
              </w:rPr>
              <w:t>t</w:t>
            </w:r>
            <w:r w:rsidR="00E07409" w:rsidRPr="00D57265">
              <w:rPr>
                <w:rFonts w:asciiTheme="majorBidi" w:hAnsiTheme="majorBidi" w:cstheme="majorBidi"/>
                <w:sz w:val="20"/>
                <w:lang w:val="fr-CA"/>
              </w:rPr>
              <w:t>m</w:t>
            </w:r>
            <w:proofErr w:type="spellEnd"/>
          </w:p>
        </w:tc>
        <w:tc>
          <w:tcPr>
            <w:tcW w:w="2586" w:type="dxa"/>
            <w:shd w:val="clear" w:color="auto" w:fill="auto"/>
          </w:tcPr>
          <w:p w14:paraId="17C5A54E" w14:textId="4F88B872" w:rsidR="00BD4A03" w:rsidRPr="00D57265" w:rsidRDefault="00BD4A03" w:rsidP="00273ACF">
            <w:pPr>
              <w:ind w:left="-110"/>
              <w:jc w:val="right"/>
              <w:rPr>
                <w:rFonts w:asciiTheme="majorBidi" w:hAnsiTheme="majorBidi" w:cstheme="majorBidi"/>
                <w:sz w:val="20"/>
                <w:lang w:val="fr-CA"/>
              </w:rPr>
            </w:pPr>
            <w:r w:rsidRPr="00D57265">
              <w:rPr>
                <w:rFonts w:asciiTheme="majorBidi" w:hAnsiTheme="majorBidi" w:cstheme="majorBidi"/>
                <w:sz w:val="20"/>
                <w:lang w:val="fr-CA"/>
              </w:rPr>
              <w:t>4</w:t>
            </w:r>
            <w:r w:rsidR="0061133C" w:rsidRPr="00D57265">
              <w:rPr>
                <w:rFonts w:asciiTheme="majorBidi" w:hAnsiTheme="majorBidi" w:cstheme="majorBidi"/>
                <w:sz w:val="20"/>
                <w:lang w:val="fr-CA"/>
              </w:rPr>
              <w:t xml:space="preserve"> 597 </w:t>
            </w:r>
            <w:r w:rsidRPr="00D57265">
              <w:rPr>
                <w:rFonts w:asciiTheme="majorBidi" w:hAnsiTheme="majorBidi" w:cstheme="majorBidi"/>
                <w:sz w:val="20"/>
                <w:lang w:val="fr-CA"/>
              </w:rPr>
              <w:t xml:space="preserve">414 </w:t>
            </w:r>
            <w:r w:rsidR="0061133C" w:rsidRPr="00D57265">
              <w:rPr>
                <w:rFonts w:asciiTheme="majorBidi" w:hAnsiTheme="majorBidi" w:cstheme="majorBidi"/>
                <w:sz w:val="20"/>
                <w:lang w:val="fr-CA"/>
              </w:rPr>
              <w:t>tonnes d’éq-</w:t>
            </w:r>
            <w:r w:rsidRPr="00D57265">
              <w:rPr>
                <w:rFonts w:asciiTheme="majorBidi" w:hAnsiTheme="majorBidi" w:cstheme="majorBidi"/>
                <w:sz w:val="20"/>
                <w:lang w:val="fr-CA"/>
              </w:rPr>
              <w:t>CO</w:t>
            </w:r>
            <w:r w:rsidRPr="00D57265">
              <w:rPr>
                <w:rFonts w:asciiTheme="majorBidi" w:hAnsiTheme="majorBidi" w:cstheme="majorBidi"/>
                <w:sz w:val="20"/>
                <w:vertAlign w:val="subscript"/>
                <w:lang w:val="fr-CA"/>
              </w:rPr>
              <w:t>2</w:t>
            </w:r>
          </w:p>
        </w:tc>
      </w:tr>
    </w:tbl>
    <w:p w14:paraId="45A1D43B" w14:textId="77777777" w:rsidR="00BD4A03" w:rsidRPr="00D57265" w:rsidRDefault="00BD4A03" w:rsidP="00BD4A03">
      <w:pPr>
        <w:jc w:val="center"/>
        <w:rPr>
          <w:rFonts w:asciiTheme="majorBidi" w:hAnsiTheme="majorBidi" w:cstheme="majorBidi"/>
          <w:sz w:val="10"/>
          <w:szCs w:val="10"/>
          <w:lang w:val="fr-CA"/>
        </w:rPr>
      </w:pPr>
    </w:p>
    <w:p w14:paraId="6C57A622" w14:textId="77777777" w:rsidR="00BD4A03" w:rsidRPr="00D57265" w:rsidRDefault="00BD4A03" w:rsidP="00BD4A03">
      <w:pPr>
        <w:jc w:val="center"/>
        <w:rPr>
          <w:rFonts w:asciiTheme="majorBidi" w:hAnsiTheme="majorBidi" w:cstheme="majorBidi"/>
          <w:sz w:val="10"/>
          <w:szCs w:val="10"/>
          <w:lang w:val="fr-CA"/>
        </w:rPr>
      </w:pPr>
    </w:p>
    <w:tbl>
      <w:tblPr>
        <w:tblStyle w:val="TableGrid"/>
        <w:tblW w:w="5458" w:type="pct"/>
        <w:tblInd w:w="-431" w:type="dxa"/>
        <w:tblLook w:val="04A0" w:firstRow="1" w:lastRow="0" w:firstColumn="1" w:lastColumn="0" w:noHBand="0" w:noVBand="1"/>
      </w:tblPr>
      <w:tblGrid>
        <w:gridCol w:w="1171"/>
        <w:gridCol w:w="882"/>
        <w:gridCol w:w="871"/>
        <w:gridCol w:w="1055"/>
        <w:gridCol w:w="1182"/>
        <w:gridCol w:w="1056"/>
        <w:gridCol w:w="1111"/>
        <w:gridCol w:w="859"/>
        <w:gridCol w:w="626"/>
        <w:gridCol w:w="1393"/>
      </w:tblGrid>
      <w:tr w:rsidR="00BF296A" w:rsidRPr="00D57265" w14:paraId="0FFD2D16" w14:textId="77777777" w:rsidTr="001B70BE">
        <w:trPr>
          <w:trHeight w:val="250"/>
        </w:trPr>
        <w:tc>
          <w:tcPr>
            <w:tcW w:w="3953" w:type="pct"/>
            <w:gridSpan w:val="8"/>
            <w:shd w:val="clear" w:color="auto" w:fill="auto"/>
          </w:tcPr>
          <w:p w14:paraId="798D6A39" w14:textId="4358AA64" w:rsidR="00BD4A03" w:rsidRPr="00D57265" w:rsidRDefault="00BD4A03" w:rsidP="001B70BE">
            <w:pPr>
              <w:jc w:val="left"/>
              <w:rPr>
                <w:rFonts w:asciiTheme="majorBidi" w:hAnsiTheme="majorBidi" w:cstheme="majorBidi"/>
                <w:b/>
                <w:sz w:val="20"/>
                <w:lang w:val="fr-CA"/>
              </w:rPr>
            </w:pPr>
            <w:r w:rsidRPr="00D57265">
              <w:rPr>
                <w:rFonts w:asciiTheme="majorBidi" w:hAnsiTheme="majorBidi" w:cstheme="majorBidi"/>
                <w:b/>
                <w:sz w:val="20"/>
                <w:lang w:val="fr-CA"/>
              </w:rPr>
              <w:t xml:space="preserve">III) </w:t>
            </w:r>
            <w:r w:rsidR="00273ACF" w:rsidRPr="00D57265">
              <w:rPr>
                <w:rFonts w:asciiTheme="majorBidi" w:hAnsiTheme="majorBidi" w:cstheme="majorBidi"/>
                <w:b/>
                <w:sz w:val="18"/>
                <w:lang w:val="fr-CA"/>
              </w:rPr>
              <w:t xml:space="preserve">DERNIÈRES DONNÉES SECTORIELLES RELATIVES AU PROGRAMME DE PAYS </w:t>
            </w:r>
            <w:r w:rsidR="00273ACF" w:rsidRPr="00D57265">
              <w:rPr>
                <w:rFonts w:asciiTheme="majorBidi" w:hAnsiTheme="majorBidi" w:cstheme="majorBidi"/>
                <w:b/>
                <w:sz w:val="18"/>
                <w:lang w:val="fr-CA"/>
              </w:rPr>
              <w:br/>
              <w:t>(tonnes d’éq-CO</w:t>
            </w:r>
            <w:r w:rsidR="00273ACF" w:rsidRPr="00D57265">
              <w:rPr>
                <w:rFonts w:asciiTheme="majorBidi" w:hAnsiTheme="majorBidi" w:cstheme="majorBidi"/>
                <w:b/>
                <w:sz w:val="18"/>
                <w:vertAlign w:val="subscript"/>
                <w:lang w:val="fr-CA"/>
              </w:rPr>
              <w:t>2</w:t>
            </w:r>
            <w:r w:rsidR="00273ACF" w:rsidRPr="00D57265">
              <w:rPr>
                <w:rFonts w:asciiTheme="majorBidi" w:hAnsiTheme="majorBidi" w:cstheme="majorBidi"/>
                <w:b/>
                <w:sz w:val="18"/>
                <w:lang w:val="fr-CA"/>
              </w:rPr>
              <w:t>)</w:t>
            </w:r>
          </w:p>
        </w:tc>
        <w:tc>
          <w:tcPr>
            <w:tcW w:w="1047" w:type="pct"/>
            <w:gridSpan w:val="2"/>
            <w:shd w:val="clear" w:color="auto" w:fill="auto"/>
          </w:tcPr>
          <w:p w14:paraId="413100EC" w14:textId="2F78AB84" w:rsidR="00BD4A03" w:rsidRPr="00D57265" w:rsidRDefault="00273ACF" w:rsidP="001B70BE">
            <w:pPr>
              <w:spacing w:after="60"/>
              <w:jc w:val="right"/>
              <w:rPr>
                <w:rFonts w:asciiTheme="majorBidi" w:hAnsiTheme="majorBidi" w:cstheme="majorBidi"/>
                <w:b/>
                <w:sz w:val="20"/>
                <w:lang w:val="fr-CA"/>
              </w:rPr>
            </w:pPr>
            <w:r w:rsidRPr="00D57265">
              <w:rPr>
                <w:rFonts w:asciiTheme="majorBidi" w:hAnsiTheme="majorBidi" w:cstheme="majorBidi"/>
                <w:b/>
                <w:sz w:val="20"/>
                <w:lang w:val="fr-CA"/>
              </w:rPr>
              <w:t xml:space="preserve">Année </w:t>
            </w:r>
            <w:r w:rsidR="00BD4A03" w:rsidRPr="00D57265">
              <w:rPr>
                <w:rFonts w:asciiTheme="majorBidi" w:hAnsiTheme="majorBidi" w:cstheme="majorBidi"/>
                <w:b/>
                <w:sz w:val="20"/>
                <w:lang w:val="fr-CA"/>
              </w:rPr>
              <w:t xml:space="preserve">: </w:t>
            </w:r>
            <w:r w:rsidR="00BD4A03" w:rsidRPr="00D57265">
              <w:rPr>
                <w:rFonts w:asciiTheme="majorBidi" w:hAnsiTheme="majorBidi" w:cstheme="majorBidi"/>
                <w:bCs/>
                <w:sz w:val="20"/>
                <w:lang w:val="fr-CA"/>
              </w:rPr>
              <w:t>2022</w:t>
            </w:r>
          </w:p>
        </w:tc>
      </w:tr>
      <w:tr w:rsidR="00BF296A" w:rsidRPr="00D57265" w14:paraId="047FFD42" w14:textId="77777777" w:rsidTr="00477627">
        <w:trPr>
          <w:trHeight w:val="250"/>
        </w:trPr>
        <w:tc>
          <w:tcPr>
            <w:tcW w:w="609" w:type="pct"/>
            <w:vMerge w:val="restart"/>
            <w:shd w:val="clear" w:color="auto" w:fill="auto"/>
            <w:tcMar>
              <w:left w:w="85" w:type="dxa"/>
              <w:right w:w="85" w:type="dxa"/>
            </w:tcMar>
            <w:vAlign w:val="center"/>
          </w:tcPr>
          <w:p w14:paraId="7EB7662D" w14:textId="0EB6EAF1" w:rsidR="00BD4A03" w:rsidRPr="00D57265" w:rsidRDefault="00273ACF" w:rsidP="001B70BE">
            <w:pPr>
              <w:jc w:val="center"/>
              <w:rPr>
                <w:rFonts w:asciiTheme="majorBidi" w:hAnsiTheme="majorBidi" w:cstheme="majorBidi"/>
                <w:sz w:val="20"/>
                <w:lang w:val="fr-CA"/>
              </w:rPr>
            </w:pPr>
            <w:r w:rsidRPr="00D57265">
              <w:rPr>
                <w:rFonts w:asciiTheme="majorBidi" w:hAnsiTheme="majorBidi" w:cstheme="majorBidi"/>
                <w:sz w:val="20"/>
                <w:lang w:val="fr-CA"/>
              </w:rPr>
              <w:t>Produit chimique</w:t>
            </w:r>
          </w:p>
        </w:tc>
        <w:tc>
          <w:tcPr>
            <w:tcW w:w="401" w:type="pct"/>
            <w:vMerge w:val="restart"/>
            <w:shd w:val="clear" w:color="auto" w:fill="auto"/>
            <w:tcMar>
              <w:left w:w="85" w:type="dxa"/>
              <w:right w:w="85" w:type="dxa"/>
            </w:tcMar>
            <w:vAlign w:val="center"/>
          </w:tcPr>
          <w:p w14:paraId="5CD7CD99" w14:textId="310EC69F" w:rsidR="00BD4A03" w:rsidRPr="00D57265" w:rsidRDefault="00273ACF" w:rsidP="001B70BE">
            <w:pPr>
              <w:jc w:val="center"/>
              <w:rPr>
                <w:rFonts w:asciiTheme="majorBidi" w:hAnsiTheme="majorBidi" w:cstheme="majorBidi"/>
                <w:sz w:val="20"/>
                <w:lang w:val="fr-CA"/>
              </w:rPr>
            </w:pPr>
            <w:r w:rsidRPr="00D57265">
              <w:rPr>
                <w:rFonts w:asciiTheme="majorBidi" w:hAnsiTheme="majorBidi" w:cstheme="majorBidi"/>
                <w:sz w:val="20"/>
                <w:lang w:val="fr-CA"/>
              </w:rPr>
              <w:t>Aérosols</w:t>
            </w:r>
          </w:p>
        </w:tc>
        <w:tc>
          <w:tcPr>
            <w:tcW w:w="314" w:type="pct"/>
            <w:vMerge w:val="restart"/>
            <w:shd w:val="clear" w:color="auto" w:fill="auto"/>
            <w:tcMar>
              <w:left w:w="85" w:type="dxa"/>
              <w:right w:w="85" w:type="dxa"/>
            </w:tcMar>
            <w:vAlign w:val="center"/>
          </w:tcPr>
          <w:p w14:paraId="5DF74D28" w14:textId="752E2DA6" w:rsidR="00BD4A03" w:rsidRPr="00D57265" w:rsidRDefault="00273ACF" w:rsidP="001B70BE">
            <w:pPr>
              <w:jc w:val="center"/>
              <w:rPr>
                <w:rFonts w:asciiTheme="majorBidi" w:hAnsiTheme="majorBidi" w:cstheme="majorBidi"/>
                <w:sz w:val="20"/>
                <w:lang w:val="fr-CA"/>
              </w:rPr>
            </w:pPr>
            <w:r w:rsidRPr="00D57265">
              <w:rPr>
                <w:rFonts w:asciiTheme="majorBidi" w:hAnsiTheme="majorBidi" w:cstheme="majorBidi"/>
                <w:sz w:val="20"/>
                <w:lang w:val="fr-CA"/>
              </w:rPr>
              <w:t>Mousses</w:t>
            </w:r>
          </w:p>
        </w:tc>
        <w:tc>
          <w:tcPr>
            <w:tcW w:w="552" w:type="pct"/>
            <w:vMerge w:val="restart"/>
            <w:shd w:val="clear" w:color="auto" w:fill="auto"/>
            <w:tcMar>
              <w:left w:w="85" w:type="dxa"/>
              <w:right w:w="85" w:type="dxa"/>
            </w:tcMar>
            <w:vAlign w:val="center"/>
          </w:tcPr>
          <w:p w14:paraId="7357EAEB" w14:textId="7ED79F7F" w:rsidR="00BD4A03" w:rsidRPr="00D57265" w:rsidRDefault="00273ACF" w:rsidP="001B70BE">
            <w:pPr>
              <w:jc w:val="center"/>
              <w:rPr>
                <w:rFonts w:asciiTheme="majorBidi" w:hAnsiTheme="majorBidi" w:cstheme="majorBidi"/>
                <w:sz w:val="20"/>
                <w:lang w:val="fr-CA"/>
              </w:rPr>
            </w:pPr>
            <w:r w:rsidRPr="00D57265">
              <w:rPr>
                <w:rFonts w:asciiTheme="majorBidi" w:hAnsiTheme="majorBidi" w:cstheme="majorBidi"/>
                <w:sz w:val="20"/>
                <w:lang w:val="fr-CA"/>
              </w:rPr>
              <w:t>Lutte contre les incendies</w:t>
            </w:r>
          </w:p>
        </w:tc>
        <w:tc>
          <w:tcPr>
            <w:tcW w:w="1682" w:type="pct"/>
            <w:gridSpan w:val="3"/>
            <w:shd w:val="clear" w:color="auto" w:fill="auto"/>
            <w:tcMar>
              <w:left w:w="85" w:type="dxa"/>
              <w:right w:w="85" w:type="dxa"/>
            </w:tcMar>
            <w:vAlign w:val="center"/>
          </w:tcPr>
          <w:p w14:paraId="0EDC2F16" w14:textId="37406F87" w:rsidR="00BD4A03" w:rsidRPr="00D57265" w:rsidRDefault="00273ACF" w:rsidP="001B70BE">
            <w:pPr>
              <w:jc w:val="center"/>
              <w:rPr>
                <w:rFonts w:asciiTheme="majorBidi" w:hAnsiTheme="majorBidi" w:cstheme="majorBidi"/>
                <w:sz w:val="20"/>
                <w:lang w:val="fr-CA"/>
              </w:rPr>
            </w:pPr>
            <w:r w:rsidRPr="00D57265">
              <w:rPr>
                <w:rFonts w:asciiTheme="majorBidi" w:hAnsiTheme="majorBidi" w:cstheme="majorBidi"/>
                <w:sz w:val="20"/>
                <w:lang w:val="fr-CA"/>
              </w:rPr>
              <w:t>Climatisation et réfrigération</w:t>
            </w:r>
          </w:p>
        </w:tc>
        <w:tc>
          <w:tcPr>
            <w:tcW w:w="394" w:type="pct"/>
            <w:vMerge w:val="restart"/>
            <w:shd w:val="clear" w:color="auto" w:fill="auto"/>
            <w:tcMar>
              <w:left w:w="85" w:type="dxa"/>
              <w:right w:w="85" w:type="dxa"/>
            </w:tcMar>
            <w:vAlign w:val="center"/>
          </w:tcPr>
          <w:p w14:paraId="30072042" w14:textId="3CD7225D" w:rsidR="00BD4A03" w:rsidRPr="00D57265" w:rsidRDefault="00273ACF" w:rsidP="001B70BE">
            <w:pPr>
              <w:jc w:val="center"/>
              <w:rPr>
                <w:rFonts w:asciiTheme="majorBidi" w:hAnsiTheme="majorBidi" w:cstheme="majorBidi"/>
                <w:sz w:val="20"/>
                <w:lang w:val="fr-CA"/>
              </w:rPr>
            </w:pPr>
            <w:r w:rsidRPr="00D57265">
              <w:rPr>
                <w:rFonts w:asciiTheme="majorBidi" w:hAnsiTheme="majorBidi" w:cstheme="majorBidi"/>
                <w:sz w:val="20"/>
                <w:lang w:val="fr-CA"/>
              </w:rPr>
              <w:t>Solvants</w:t>
            </w:r>
          </w:p>
        </w:tc>
        <w:tc>
          <w:tcPr>
            <w:tcW w:w="315" w:type="pct"/>
            <w:vMerge w:val="restart"/>
            <w:shd w:val="clear" w:color="auto" w:fill="auto"/>
            <w:tcMar>
              <w:left w:w="85" w:type="dxa"/>
              <w:right w:w="85" w:type="dxa"/>
            </w:tcMar>
            <w:vAlign w:val="center"/>
          </w:tcPr>
          <w:p w14:paraId="1C6D3F79" w14:textId="7571C17C" w:rsidR="00BD4A03" w:rsidRPr="00D57265" w:rsidRDefault="00273ACF" w:rsidP="001B70BE">
            <w:pPr>
              <w:jc w:val="center"/>
              <w:rPr>
                <w:rFonts w:asciiTheme="majorBidi" w:hAnsiTheme="majorBidi" w:cstheme="majorBidi"/>
                <w:sz w:val="20"/>
                <w:lang w:val="fr-CA"/>
              </w:rPr>
            </w:pPr>
            <w:r w:rsidRPr="00D57265">
              <w:rPr>
                <w:rFonts w:asciiTheme="majorBidi" w:hAnsiTheme="majorBidi" w:cstheme="majorBidi"/>
                <w:sz w:val="20"/>
                <w:lang w:val="fr-CA"/>
              </w:rPr>
              <w:t>Autre</w:t>
            </w:r>
          </w:p>
        </w:tc>
        <w:tc>
          <w:tcPr>
            <w:tcW w:w="732" w:type="pct"/>
            <w:vMerge w:val="restart"/>
            <w:shd w:val="clear" w:color="auto" w:fill="auto"/>
            <w:tcMar>
              <w:left w:w="85" w:type="dxa"/>
              <w:right w:w="85" w:type="dxa"/>
            </w:tcMar>
            <w:vAlign w:val="center"/>
          </w:tcPr>
          <w:p w14:paraId="2628C0FA" w14:textId="4C598815" w:rsidR="00BD4A03" w:rsidRPr="00D57265" w:rsidRDefault="00273ACF" w:rsidP="001B70BE">
            <w:pPr>
              <w:jc w:val="center"/>
              <w:rPr>
                <w:rFonts w:asciiTheme="majorBidi" w:hAnsiTheme="majorBidi" w:cstheme="majorBidi"/>
                <w:sz w:val="20"/>
                <w:lang w:val="fr-CA"/>
              </w:rPr>
            </w:pPr>
            <w:r w:rsidRPr="00D57265">
              <w:rPr>
                <w:rFonts w:asciiTheme="majorBidi" w:hAnsiTheme="majorBidi" w:cstheme="majorBidi"/>
                <w:sz w:val="20"/>
                <w:lang w:val="fr-CA"/>
              </w:rPr>
              <w:t>Consommation totale du secteur</w:t>
            </w:r>
          </w:p>
        </w:tc>
      </w:tr>
      <w:tr w:rsidR="00BF296A" w:rsidRPr="00D57265" w14:paraId="3DA5E874" w14:textId="77777777" w:rsidTr="00477627">
        <w:trPr>
          <w:trHeight w:val="107"/>
        </w:trPr>
        <w:tc>
          <w:tcPr>
            <w:tcW w:w="609" w:type="pct"/>
            <w:vMerge/>
            <w:shd w:val="clear" w:color="auto" w:fill="auto"/>
            <w:tcMar>
              <w:left w:w="85" w:type="dxa"/>
              <w:right w:w="85" w:type="dxa"/>
            </w:tcMar>
            <w:vAlign w:val="center"/>
          </w:tcPr>
          <w:p w14:paraId="3D237690" w14:textId="77777777" w:rsidR="00BD4A03" w:rsidRPr="00D57265" w:rsidRDefault="00BD4A03" w:rsidP="001B70BE">
            <w:pPr>
              <w:jc w:val="center"/>
              <w:rPr>
                <w:rFonts w:asciiTheme="majorBidi" w:hAnsiTheme="majorBidi" w:cstheme="majorBidi"/>
                <w:sz w:val="20"/>
                <w:lang w:val="fr-CA"/>
              </w:rPr>
            </w:pPr>
          </w:p>
        </w:tc>
        <w:tc>
          <w:tcPr>
            <w:tcW w:w="401" w:type="pct"/>
            <w:vMerge/>
            <w:shd w:val="clear" w:color="auto" w:fill="auto"/>
            <w:tcMar>
              <w:left w:w="85" w:type="dxa"/>
              <w:right w:w="85" w:type="dxa"/>
            </w:tcMar>
            <w:vAlign w:val="center"/>
          </w:tcPr>
          <w:p w14:paraId="148844E3" w14:textId="77777777" w:rsidR="00BD4A03" w:rsidRPr="00D57265" w:rsidRDefault="00BD4A03" w:rsidP="001B70BE">
            <w:pPr>
              <w:jc w:val="center"/>
              <w:rPr>
                <w:rFonts w:asciiTheme="majorBidi" w:hAnsiTheme="majorBidi" w:cstheme="majorBidi"/>
                <w:sz w:val="20"/>
                <w:lang w:val="fr-CA"/>
              </w:rPr>
            </w:pPr>
          </w:p>
        </w:tc>
        <w:tc>
          <w:tcPr>
            <w:tcW w:w="314" w:type="pct"/>
            <w:vMerge/>
            <w:shd w:val="clear" w:color="auto" w:fill="auto"/>
            <w:tcMar>
              <w:left w:w="85" w:type="dxa"/>
              <w:right w:w="85" w:type="dxa"/>
            </w:tcMar>
            <w:vAlign w:val="center"/>
          </w:tcPr>
          <w:p w14:paraId="4AC77262" w14:textId="77777777" w:rsidR="00BD4A03" w:rsidRPr="00D57265" w:rsidRDefault="00BD4A03" w:rsidP="001B70BE">
            <w:pPr>
              <w:jc w:val="center"/>
              <w:rPr>
                <w:rFonts w:asciiTheme="majorBidi" w:hAnsiTheme="majorBidi" w:cstheme="majorBidi"/>
                <w:sz w:val="20"/>
                <w:lang w:val="fr-CA"/>
              </w:rPr>
            </w:pPr>
          </w:p>
        </w:tc>
        <w:tc>
          <w:tcPr>
            <w:tcW w:w="552" w:type="pct"/>
            <w:vMerge/>
            <w:shd w:val="clear" w:color="auto" w:fill="auto"/>
            <w:tcMar>
              <w:left w:w="85" w:type="dxa"/>
              <w:right w:w="85" w:type="dxa"/>
            </w:tcMar>
            <w:vAlign w:val="center"/>
          </w:tcPr>
          <w:p w14:paraId="607C0319" w14:textId="77777777" w:rsidR="00BD4A03" w:rsidRPr="00D57265" w:rsidRDefault="00BD4A03" w:rsidP="001B70BE">
            <w:pPr>
              <w:jc w:val="center"/>
              <w:rPr>
                <w:rFonts w:asciiTheme="majorBidi" w:hAnsiTheme="majorBidi" w:cstheme="majorBidi"/>
                <w:sz w:val="20"/>
                <w:lang w:val="fr-CA"/>
              </w:rPr>
            </w:pPr>
          </w:p>
        </w:tc>
        <w:tc>
          <w:tcPr>
            <w:tcW w:w="1103" w:type="pct"/>
            <w:gridSpan w:val="2"/>
            <w:shd w:val="clear" w:color="auto" w:fill="auto"/>
            <w:tcMar>
              <w:left w:w="85" w:type="dxa"/>
              <w:right w:w="85" w:type="dxa"/>
            </w:tcMar>
          </w:tcPr>
          <w:p w14:paraId="108FCCB2" w14:textId="7F4C80DF" w:rsidR="00BD4A03" w:rsidRPr="00D57265" w:rsidRDefault="00273ACF" w:rsidP="001B70BE">
            <w:pPr>
              <w:jc w:val="center"/>
              <w:rPr>
                <w:rFonts w:asciiTheme="majorBidi" w:hAnsiTheme="majorBidi" w:cstheme="majorBidi"/>
                <w:sz w:val="20"/>
                <w:lang w:val="fr-CA"/>
              </w:rPr>
            </w:pPr>
            <w:r w:rsidRPr="00D57265">
              <w:rPr>
                <w:rFonts w:asciiTheme="majorBidi" w:hAnsiTheme="majorBidi" w:cstheme="majorBidi"/>
                <w:sz w:val="20"/>
                <w:lang w:val="fr-CA"/>
              </w:rPr>
              <w:t>Fabrication</w:t>
            </w:r>
          </w:p>
        </w:tc>
        <w:tc>
          <w:tcPr>
            <w:tcW w:w="579" w:type="pct"/>
            <w:vMerge w:val="restart"/>
            <w:shd w:val="clear" w:color="auto" w:fill="auto"/>
            <w:tcMar>
              <w:left w:w="85" w:type="dxa"/>
              <w:right w:w="85" w:type="dxa"/>
            </w:tcMar>
            <w:vAlign w:val="center"/>
          </w:tcPr>
          <w:p w14:paraId="77AC90BE" w14:textId="7168618B" w:rsidR="00BD4A03" w:rsidRPr="00D57265" w:rsidRDefault="00273ACF" w:rsidP="001B70BE">
            <w:pPr>
              <w:jc w:val="center"/>
              <w:rPr>
                <w:rFonts w:asciiTheme="majorBidi" w:hAnsiTheme="majorBidi" w:cstheme="majorBidi"/>
                <w:sz w:val="20"/>
                <w:lang w:val="fr-CA"/>
              </w:rPr>
            </w:pPr>
            <w:r w:rsidRPr="00D57265">
              <w:rPr>
                <w:rFonts w:asciiTheme="majorBidi" w:hAnsiTheme="majorBidi" w:cstheme="majorBidi"/>
                <w:sz w:val="20"/>
                <w:lang w:val="fr-CA"/>
              </w:rPr>
              <w:t>Entretien</w:t>
            </w:r>
          </w:p>
        </w:tc>
        <w:tc>
          <w:tcPr>
            <w:tcW w:w="394" w:type="pct"/>
            <w:vMerge/>
            <w:shd w:val="clear" w:color="auto" w:fill="auto"/>
            <w:tcMar>
              <w:left w:w="85" w:type="dxa"/>
              <w:right w:w="85" w:type="dxa"/>
            </w:tcMar>
            <w:vAlign w:val="center"/>
          </w:tcPr>
          <w:p w14:paraId="3239BF30" w14:textId="77777777" w:rsidR="00BD4A03" w:rsidRPr="00D57265" w:rsidRDefault="00BD4A03" w:rsidP="001B70BE">
            <w:pPr>
              <w:jc w:val="center"/>
              <w:rPr>
                <w:rFonts w:asciiTheme="majorBidi" w:hAnsiTheme="majorBidi" w:cstheme="majorBidi"/>
                <w:sz w:val="20"/>
                <w:lang w:val="fr-CA"/>
              </w:rPr>
            </w:pPr>
          </w:p>
        </w:tc>
        <w:tc>
          <w:tcPr>
            <w:tcW w:w="315" w:type="pct"/>
            <w:vMerge/>
            <w:shd w:val="clear" w:color="auto" w:fill="auto"/>
            <w:tcMar>
              <w:left w:w="85" w:type="dxa"/>
              <w:right w:w="85" w:type="dxa"/>
            </w:tcMar>
            <w:vAlign w:val="center"/>
          </w:tcPr>
          <w:p w14:paraId="6C685925" w14:textId="77777777" w:rsidR="00BD4A03" w:rsidRPr="00D57265" w:rsidRDefault="00BD4A03" w:rsidP="001B70BE">
            <w:pPr>
              <w:jc w:val="center"/>
              <w:rPr>
                <w:rFonts w:asciiTheme="majorBidi" w:hAnsiTheme="majorBidi" w:cstheme="majorBidi"/>
                <w:sz w:val="20"/>
                <w:lang w:val="fr-CA"/>
              </w:rPr>
            </w:pPr>
          </w:p>
        </w:tc>
        <w:tc>
          <w:tcPr>
            <w:tcW w:w="732" w:type="pct"/>
            <w:vMerge/>
            <w:shd w:val="clear" w:color="auto" w:fill="auto"/>
            <w:tcMar>
              <w:left w:w="85" w:type="dxa"/>
              <w:right w:w="85" w:type="dxa"/>
            </w:tcMar>
            <w:vAlign w:val="center"/>
          </w:tcPr>
          <w:p w14:paraId="7A30CFEE" w14:textId="77777777" w:rsidR="00BD4A03" w:rsidRPr="00D57265" w:rsidRDefault="00BD4A03" w:rsidP="001B70BE">
            <w:pPr>
              <w:jc w:val="center"/>
              <w:rPr>
                <w:rFonts w:asciiTheme="majorBidi" w:hAnsiTheme="majorBidi" w:cstheme="majorBidi"/>
                <w:sz w:val="20"/>
                <w:lang w:val="fr-CA"/>
              </w:rPr>
            </w:pPr>
          </w:p>
        </w:tc>
      </w:tr>
      <w:tr w:rsidR="00BF296A" w:rsidRPr="00D57265" w14:paraId="65259E9C" w14:textId="77777777" w:rsidTr="00477627">
        <w:trPr>
          <w:trHeight w:val="96"/>
        </w:trPr>
        <w:tc>
          <w:tcPr>
            <w:tcW w:w="609" w:type="pct"/>
            <w:vMerge/>
            <w:shd w:val="clear" w:color="auto" w:fill="auto"/>
            <w:tcMar>
              <w:left w:w="85" w:type="dxa"/>
              <w:right w:w="85" w:type="dxa"/>
            </w:tcMar>
            <w:vAlign w:val="center"/>
          </w:tcPr>
          <w:p w14:paraId="20D381E2" w14:textId="77777777" w:rsidR="00BD4A03" w:rsidRPr="00D57265" w:rsidRDefault="00BD4A03" w:rsidP="001B70BE">
            <w:pPr>
              <w:jc w:val="center"/>
              <w:rPr>
                <w:rFonts w:asciiTheme="majorBidi" w:hAnsiTheme="majorBidi" w:cstheme="majorBidi"/>
                <w:sz w:val="20"/>
                <w:lang w:val="fr-CA"/>
              </w:rPr>
            </w:pPr>
          </w:p>
        </w:tc>
        <w:tc>
          <w:tcPr>
            <w:tcW w:w="401" w:type="pct"/>
            <w:vMerge/>
            <w:shd w:val="clear" w:color="auto" w:fill="auto"/>
            <w:tcMar>
              <w:left w:w="85" w:type="dxa"/>
              <w:right w:w="85" w:type="dxa"/>
            </w:tcMar>
            <w:vAlign w:val="center"/>
          </w:tcPr>
          <w:p w14:paraId="6D2A8979" w14:textId="77777777" w:rsidR="00BD4A03" w:rsidRPr="00D57265" w:rsidRDefault="00BD4A03" w:rsidP="001B70BE">
            <w:pPr>
              <w:jc w:val="center"/>
              <w:rPr>
                <w:rFonts w:asciiTheme="majorBidi" w:hAnsiTheme="majorBidi" w:cstheme="majorBidi"/>
                <w:sz w:val="20"/>
                <w:lang w:val="fr-CA"/>
              </w:rPr>
            </w:pPr>
          </w:p>
        </w:tc>
        <w:tc>
          <w:tcPr>
            <w:tcW w:w="314" w:type="pct"/>
            <w:vMerge/>
            <w:shd w:val="clear" w:color="auto" w:fill="auto"/>
            <w:tcMar>
              <w:left w:w="85" w:type="dxa"/>
              <w:right w:w="85" w:type="dxa"/>
            </w:tcMar>
            <w:vAlign w:val="center"/>
          </w:tcPr>
          <w:p w14:paraId="13E8E703" w14:textId="77777777" w:rsidR="00BD4A03" w:rsidRPr="00D57265" w:rsidRDefault="00BD4A03" w:rsidP="001B70BE">
            <w:pPr>
              <w:jc w:val="center"/>
              <w:rPr>
                <w:rFonts w:asciiTheme="majorBidi" w:hAnsiTheme="majorBidi" w:cstheme="majorBidi"/>
                <w:sz w:val="20"/>
                <w:lang w:val="fr-CA"/>
              </w:rPr>
            </w:pPr>
          </w:p>
        </w:tc>
        <w:tc>
          <w:tcPr>
            <w:tcW w:w="552" w:type="pct"/>
            <w:vMerge/>
            <w:shd w:val="clear" w:color="auto" w:fill="auto"/>
            <w:tcMar>
              <w:left w:w="85" w:type="dxa"/>
              <w:right w:w="85" w:type="dxa"/>
            </w:tcMar>
            <w:vAlign w:val="center"/>
          </w:tcPr>
          <w:p w14:paraId="68F321E6" w14:textId="77777777" w:rsidR="00BD4A03" w:rsidRPr="00D57265" w:rsidRDefault="00BD4A03" w:rsidP="001B70BE">
            <w:pPr>
              <w:jc w:val="center"/>
              <w:rPr>
                <w:rFonts w:asciiTheme="majorBidi" w:hAnsiTheme="majorBidi" w:cstheme="majorBidi"/>
                <w:sz w:val="20"/>
                <w:lang w:val="fr-CA"/>
              </w:rPr>
            </w:pPr>
          </w:p>
        </w:tc>
        <w:tc>
          <w:tcPr>
            <w:tcW w:w="551" w:type="pct"/>
            <w:shd w:val="clear" w:color="auto" w:fill="auto"/>
            <w:tcMar>
              <w:left w:w="85" w:type="dxa"/>
              <w:right w:w="85" w:type="dxa"/>
            </w:tcMar>
            <w:vAlign w:val="center"/>
          </w:tcPr>
          <w:p w14:paraId="52685D27" w14:textId="74FA58CE" w:rsidR="00BD4A03" w:rsidRPr="00D57265" w:rsidRDefault="00273ACF" w:rsidP="001B70BE">
            <w:pPr>
              <w:jc w:val="center"/>
              <w:rPr>
                <w:rFonts w:asciiTheme="majorBidi" w:hAnsiTheme="majorBidi" w:cstheme="majorBidi"/>
                <w:sz w:val="20"/>
                <w:lang w:val="fr-CA"/>
              </w:rPr>
            </w:pPr>
            <w:r w:rsidRPr="00D57265">
              <w:rPr>
                <w:rFonts w:asciiTheme="majorBidi" w:hAnsiTheme="majorBidi" w:cstheme="majorBidi"/>
                <w:sz w:val="20"/>
                <w:lang w:val="fr-CA"/>
              </w:rPr>
              <w:t>Climatiseurs</w:t>
            </w:r>
          </w:p>
        </w:tc>
        <w:tc>
          <w:tcPr>
            <w:tcW w:w="552" w:type="pct"/>
            <w:shd w:val="clear" w:color="auto" w:fill="auto"/>
            <w:tcMar>
              <w:left w:w="85" w:type="dxa"/>
              <w:right w:w="85" w:type="dxa"/>
            </w:tcMar>
            <w:vAlign w:val="center"/>
          </w:tcPr>
          <w:p w14:paraId="08CA90E4" w14:textId="017F2EF0" w:rsidR="00BD4A03" w:rsidRPr="00D57265" w:rsidRDefault="00273ACF" w:rsidP="001B70BE">
            <w:pPr>
              <w:jc w:val="center"/>
              <w:rPr>
                <w:rFonts w:asciiTheme="majorBidi" w:hAnsiTheme="majorBidi" w:cstheme="majorBidi"/>
                <w:sz w:val="20"/>
                <w:lang w:val="fr-CA"/>
              </w:rPr>
            </w:pPr>
            <w:r w:rsidRPr="00D57265">
              <w:rPr>
                <w:rFonts w:asciiTheme="majorBidi" w:hAnsiTheme="majorBidi" w:cstheme="majorBidi"/>
                <w:sz w:val="20"/>
                <w:lang w:val="fr-CA"/>
              </w:rPr>
              <w:t>Autre</w:t>
            </w:r>
          </w:p>
        </w:tc>
        <w:tc>
          <w:tcPr>
            <w:tcW w:w="579" w:type="pct"/>
            <w:vMerge/>
            <w:shd w:val="clear" w:color="auto" w:fill="auto"/>
            <w:tcMar>
              <w:left w:w="85" w:type="dxa"/>
              <w:right w:w="85" w:type="dxa"/>
            </w:tcMar>
            <w:vAlign w:val="center"/>
          </w:tcPr>
          <w:p w14:paraId="5E2527A2" w14:textId="77777777" w:rsidR="00BD4A03" w:rsidRPr="00D57265" w:rsidRDefault="00BD4A03" w:rsidP="001B70BE">
            <w:pPr>
              <w:jc w:val="center"/>
              <w:rPr>
                <w:rFonts w:asciiTheme="majorBidi" w:hAnsiTheme="majorBidi" w:cstheme="majorBidi"/>
                <w:sz w:val="20"/>
                <w:lang w:val="fr-CA"/>
              </w:rPr>
            </w:pPr>
          </w:p>
        </w:tc>
        <w:tc>
          <w:tcPr>
            <w:tcW w:w="394" w:type="pct"/>
            <w:vMerge/>
            <w:shd w:val="clear" w:color="auto" w:fill="auto"/>
            <w:tcMar>
              <w:left w:w="85" w:type="dxa"/>
              <w:right w:w="85" w:type="dxa"/>
            </w:tcMar>
            <w:vAlign w:val="center"/>
          </w:tcPr>
          <w:p w14:paraId="526E6384" w14:textId="77777777" w:rsidR="00BD4A03" w:rsidRPr="00D57265" w:rsidRDefault="00BD4A03" w:rsidP="001B70BE">
            <w:pPr>
              <w:jc w:val="center"/>
              <w:rPr>
                <w:rFonts w:asciiTheme="majorBidi" w:hAnsiTheme="majorBidi" w:cstheme="majorBidi"/>
                <w:sz w:val="20"/>
                <w:lang w:val="fr-CA"/>
              </w:rPr>
            </w:pPr>
          </w:p>
        </w:tc>
        <w:tc>
          <w:tcPr>
            <w:tcW w:w="315" w:type="pct"/>
            <w:vMerge/>
            <w:shd w:val="clear" w:color="auto" w:fill="auto"/>
            <w:tcMar>
              <w:left w:w="85" w:type="dxa"/>
              <w:right w:w="85" w:type="dxa"/>
            </w:tcMar>
            <w:vAlign w:val="center"/>
          </w:tcPr>
          <w:p w14:paraId="6FECADD8" w14:textId="77777777" w:rsidR="00BD4A03" w:rsidRPr="00D57265" w:rsidRDefault="00BD4A03" w:rsidP="001B70BE">
            <w:pPr>
              <w:jc w:val="center"/>
              <w:rPr>
                <w:rFonts w:asciiTheme="majorBidi" w:hAnsiTheme="majorBidi" w:cstheme="majorBidi"/>
                <w:sz w:val="20"/>
                <w:lang w:val="fr-CA"/>
              </w:rPr>
            </w:pPr>
          </w:p>
        </w:tc>
        <w:tc>
          <w:tcPr>
            <w:tcW w:w="732" w:type="pct"/>
            <w:vMerge/>
            <w:shd w:val="clear" w:color="auto" w:fill="auto"/>
            <w:tcMar>
              <w:left w:w="85" w:type="dxa"/>
              <w:right w:w="85" w:type="dxa"/>
            </w:tcMar>
            <w:vAlign w:val="center"/>
          </w:tcPr>
          <w:p w14:paraId="65D63113" w14:textId="77777777" w:rsidR="00BD4A03" w:rsidRPr="00D57265" w:rsidRDefault="00BD4A03" w:rsidP="001B70BE">
            <w:pPr>
              <w:jc w:val="center"/>
              <w:rPr>
                <w:rFonts w:asciiTheme="majorBidi" w:hAnsiTheme="majorBidi" w:cstheme="majorBidi"/>
                <w:sz w:val="20"/>
                <w:lang w:val="fr-CA"/>
              </w:rPr>
            </w:pPr>
          </w:p>
        </w:tc>
      </w:tr>
      <w:tr w:rsidR="00BF296A" w:rsidRPr="00D57265" w14:paraId="6C83F53F" w14:textId="77777777" w:rsidTr="00477627">
        <w:trPr>
          <w:trHeight w:val="161"/>
        </w:trPr>
        <w:tc>
          <w:tcPr>
            <w:tcW w:w="609" w:type="pct"/>
            <w:shd w:val="clear" w:color="auto" w:fill="auto"/>
          </w:tcPr>
          <w:p w14:paraId="6F42B869" w14:textId="77777777" w:rsidR="00BD4A03" w:rsidRPr="00D57265" w:rsidRDefault="00BD4A03" w:rsidP="001B70BE">
            <w:pPr>
              <w:spacing w:after="60"/>
              <w:jc w:val="left"/>
              <w:rPr>
                <w:rFonts w:asciiTheme="majorBidi" w:hAnsiTheme="majorBidi" w:cstheme="majorBidi"/>
                <w:sz w:val="20"/>
                <w:lang w:val="fr-CA"/>
              </w:rPr>
            </w:pPr>
            <w:r w:rsidRPr="00D57265">
              <w:rPr>
                <w:rFonts w:asciiTheme="majorBidi" w:hAnsiTheme="majorBidi" w:cstheme="majorBidi"/>
                <w:sz w:val="20"/>
                <w:szCs w:val="20"/>
                <w:lang w:val="fr-CA" w:eastAsia="en-CA"/>
              </w:rPr>
              <w:t>HFC-32</w:t>
            </w:r>
          </w:p>
        </w:tc>
        <w:tc>
          <w:tcPr>
            <w:tcW w:w="401" w:type="pct"/>
            <w:shd w:val="clear" w:color="auto" w:fill="auto"/>
          </w:tcPr>
          <w:p w14:paraId="6DA98A01" w14:textId="77777777" w:rsidR="00BD4A03" w:rsidRPr="00D57265" w:rsidRDefault="00BD4A03" w:rsidP="001B70BE">
            <w:pPr>
              <w:spacing w:after="60"/>
              <w:jc w:val="right"/>
              <w:rPr>
                <w:rFonts w:asciiTheme="majorBidi" w:hAnsiTheme="majorBidi" w:cstheme="majorBidi"/>
                <w:sz w:val="20"/>
                <w:lang w:val="fr-CA"/>
              </w:rPr>
            </w:pPr>
          </w:p>
        </w:tc>
        <w:tc>
          <w:tcPr>
            <w:tcW w:w="314" w:type="pct"/>
            <w:shd w:val="clear" w:color="auto" w:fill="auto"/>
          </w:tcPr>
          <w:p w14:paraId="1C203DEE"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1BF486CA" w14:textId="77777777" w:rsidR="00BD4A03" w:rsidRPr="00D57265" w:rsidRDefault="00BD4A03" w:rsidP="001B70BE">
            <w:pPr>
              <w:spacing w:after="60"/>
              <w:jc w:val="right"/>
              <w:rPr>
                <w:rFonts w:asciiTheme="majorBidi" w:hAnsiTheme="majorBidi" w:cstheme="majorBidi"/>
                <w:sz w:val="20"/>
                <w:lang w:val="fr-CA"/>
              </w:rPr>
            </w:pPr>
          </w:p>
        </w:tc>
        <w:tc>
          <w:tcPr>
            <w:tcW w:w="551" w:type="pct"/>
            <w:shd w:val="clear" w:color="auto" w:fill="auto"/>
          </w:tcPr>
          <w:p w14:paraId="0EE3B71F"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50F4DB87" w14:textId="77777777" w:rsidR="00BD4A03" w:rsidRPr="00D57265" w:rsidRDefault="00BD4A03" w:rsidP="001B70BE">
            <w:pPr>
              <w:spacing w:after="60"/>
              <w:jc w:val="right"/>
              <w:rPr>
                <w:rFonts w:asciiTheme="majorBidi" w:hAnsiTheme="majorBidi" w:cstheme="majorBidi"/>
                <w:sz w:val="20"/>
                <w:lang w:val="fr-CA"/>
              </w:rPr>
            </w:pPr>
          </w:p>
        </w:tc>
        <w:tc>
          <w:tcPr>
            <w:tcW w:w="579" w:type="pct"/>
            <w:shd w:val="clear" w:color="auto" w:fill="auto"/>
          </w:tcPr>
          <w:p w14:paraId="5C96BDE1" w14:textId="51AA8D37"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1</w:t>
            </w:r>
            <w:r w:rsidR="00273ACF"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600</w:t>
            </w:r>
          </w:p>
        </w:tc>
        <w:tc>
          <w:tcPr>
            <w:tcW w:w="394" w:type="pct"/>
            <w:shd w:val="clear" w:color="auto" w:fill="auto"/>
          </w:tcPr>
          <w:p w14:paraId="1DFF59E6" w14:textId="77777777" w:rsidR="00BD4A03" w:rsidRPr="00D57265" w:rsidRDefault="00BD4A03" w:rsidP="001B70BE">
            <w:pPr>
              <w:spacing w:after="60"/>
              <w:jc w:val="right"/>
              <w:rPr>
                <w:rFonts w:asciiTheme="majorBidi" w:hAnsiTheme="majorBidi" w:cstheme="majorBidi"/>
                <w:sz w:val="20"/>
                <w:lang w:val="fr-CA"/>
              </w:rPr>
            </w:pPr>
          </w:p>
        </w:tc>
        <w:tc>
          <w:tcPr>
            <w:tcW w:w="315" w:type="pct"/>
            <w:shd w:val="clear" w:color="auto" w:fill="auto"/>
          </w:tcPr>
          <w:p w14:paraId="68289B61" w14:textId="77777777" w:rsidR="00BD4A03" w:rsidRPr="00D57265" w:rsidRDefault="00BD4A03" w:rsidP="001B70BE">
            <w:pPr>
              <w:spacing w:after="60"/>
              <w:jc w:val="right"/>
              <w:rPr>
                <w:rFonts w:asciiTheme="majorBidi" w:hAnsiTheme="majorBidi" w:cstheme="majorBidi"/>
                <w:sz w:val="20"/>
                <w:lang w:val="fr-CA"/>
              </w:rPr>
            </w:pPr>
          </w:p>
        </w:tc>
        <w:tc>
          <w:tcPr>
            <w:tcW w:w="732" w:type="pct"/>
            <w:shd w:val="clear" w:color="auto" w:fill="auto"/>
          </w:tcPr>
          <w:p w14:paraId="78DDB55F" w14:textId="51804018"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1</w:t>
            </w:r>
            <w:r w:rsidR="00273ACF"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600</w:t>
            </w:r>
          </w:p>
        </w:tc>
      </w:tr>
      <w:tr w:rsidR="00BF296A" w:rsidRPr="00D57265" w14:paraId="023AFD71" w14:textId="77777777" w:rsidTr="00477627">
        <w:trPr>
          <w:trHeight w:val="250"/>
        </w:trPr>
        <w:tc>
          <w:tcPr>
            <w:tcW w:w="609" w:type="pct"/>
            <w:shd w:val="clear" w:color="auto" w:fill="auto"/>
          </w:tcPr>
          <w:p w14:paraId="1D6455EB" w14:textId="77777777" w:rsidR="00BD4A03" w:rsidRPr="00D57265" w:rsidRDefault="00BD4A03" w:rsidP="001B70BE">
            <w:pPr>
              <w:spacing w:after="60"/>
              <w:jc w:val="left"/>
              <w:rPr>
                <w:rFonts w:asciiTheme="majorBidi" w:hAnsiTheme="majorBidi" w:cstheme="majorBidi"/>
                <w:sz w:val="20"/>
                <w:lang w:val="fr-CA"/>
              </w:rPr>
            </w:pPr>
            <w:r w:rsidRPr="00D57265">
              <w:rPr>
                <w:rFonts w:asciiTheme="majorBidi" w:hAnsiTheme="majorBidi" w:cstheme="majorBidi"/>
                <w:sz w:val="20"/>
                <w:szCs w:val="20"/>
                <w:lang w:val="fr-CA" w:eastAsia="en-CA"/>
              </w:rPr>
              <w:t>HFC-125</w:t>
            </w:r>
          </w:p>
        </w:tc>
        <w:tc>
          <w:tcPr>
            <w:tcW w:w="401" w:type="pct"/>
            <w:shd w:val="clear" w:color="auto" w:fill="auto"/>
          </w:tcPr>
          <w:p w14:paraId="2D40DEBB" w14:textId="77777777" w:rsidR="00BD4A03" w:rsidRPr="00D57265" w:rsidRDefault="00BD4A03" w:rsidP="001B70BE">
            <w:pPr>
              <w:spacing w:after="60"/>
              <w:jc w:val="right"/>
              <w:rPr>
                <w:rFonts w:asciiTheme="majorBidi" w:hAnsiTheme="majorBidi" w:cstheme="majorBidi"/>
                <w:sz w:val="20"/>
                <w:lang w:val="fr-CA"/>
              </w:rPr>
            </w:pPr>
          </w:p>
        </w:tc>
        <w:tc>
          <w:tcPr>
            <w:tcW w:w="314" w:type="pct"/>
            <w:shd w:val="clear" w:color="auto" w:fill="auto"/>
          </w:tcPr>
          <w:p w14:paraId="2CAD74EA"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156B0BB4" w14:textId="77777777" w:rsidR="00BD4A03" w:rsidRPr="00D57265" w:rsidRDefault="00BD4A03" w:rsidP="001B70BE">
            <w:pPr>
              <w:spacing w:after="60"/>
              <w:jc w:val="right"/>
              <w:rPr>
                <w:rFonts w:asciiTheme="majorBidi" w:hAnsiTheme="majorBidi" w:cstheme="majorBidi"/>
                <w:sz w:val="20"/>
                <w:lang w:val="fr-CA"/>
              </w:rPr>
            </w:pPr>
          </w:p>
        </w:tc>
        <w:tc>
          <w:tcPr>
            <w:tcW w:w="551" w:type="pct"/>
            <w:shd w:val="clear" w:color="auto" w:fill="auto"/>
          </w:tcPr>
          <w:p w14:paraId="46ACB1EF"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6A330AD8" w14:textId="77777777" w:rsidR="00BD4A03" w:rsidRPr="00D57265" w:rsidRDefault="00BD4A03" w:rsidP="001B70BE">
            <w:pPr>
              <w:spacing w:after="60"/>
              <w:jc w:val="right"/>
              <w:rPr>
                <w:rFonts w:asciiTheme="majorBidi" w:hAnsiTheme="majorBidi" w:cstheme="majorBidi"/>
                <w:sz w:val="20"/>
                <w:lang w:val="fr-CA"/>
              </w:rPr>
            </w:pPr>
          </w:p>
        </w:tc>
        <w:tc>
          <w:tcPr>
            <w:tcW w:w="579" w:type="pct"/>
            <w:shd w:val="clear" w:color="auto" w:fill="auto"/>
          </w:tcPr>
          <w:p w14:paraId="4333E553" w14:textId="77777777"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0</w:t>
            </w:r>
          </w:p>
        </w:tc>
        <w:tc>
          <w:tcPr>
            <w:tcW w:w="394" w:type="pct"/>
            <w:shd w:val="clear" w:color="auto" w:fill="auto"/>
          </w:tcPr>
          <w:p w14:paraId="38F1675C" w14:textId="77777777" w:rsidR="00BD4A03" w:rsidRPr="00D57265" w:rsidRDefault="00BD4A03" w:rsidP="001B70BE">
            <w:pPr>
              <w:spacing w:after="60"/>
              <w:jc w:val="right"/>
              <w:rPr>
                <w:rFonts w:asciiTheme="majorBidi" w:hAnsiTheme="majorBidi" w:cstheme="majorBidi"/>
                <w:sz w:val="20"/>
                <w:lang w:val="fr-CA"/>
              </w:rPr>
            </w:pPr>
          </w:p>
        </w:tc>
        <w:tc>
          <w:tcPr>
            <w:tcW w:w="315" w:type="pct"/>
            <w:shd w:val="clear" w:color="auto" w:fill="auto"/>
          </w:tcPr>
          <w:p w14:paraId="201715D5" w14:textId="77777777" w:rsidR="00BD4A03" w:rsidRPr="00D57265" w:rsidRDefault="00BD4A03" w:rsidP="001B70BE">
            <w:pPr>
              <w:spacing w:after="60"/>
              <w:jc w:val="right"/>
              <w:rPr>
                <w:rFonts w:asciiTheme="majorBidi" w:hAnsiTheme="majorBidi" w:cstheme="majorBidi"/>
                <w:sz w:val="20"/>
                <w:lang w:val="fr-CA"/>
              </w:rPr>
            </w:pPr>
          </w:p>
        </w:tc>
        <w:tc>
          <w:tcPr>
            <w:tcW w:w="732" w:type="pct"/>
            <w:shd w:val="clear" w:color="auto" w:fill="auto"/>
          </w:tcPr>
          <w:p w14:paraId="30AD44F3" w14:textId="77777777"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0</w:t>
            </w:r>
          </w:p>
        </w:tc>
      </w:tr>
      <w:tr w:rsidR="00BF296A" w:rsidRPr="00D57265" w14:paraId="749FEB25" w14:textId="77777777" w:rsidTr="00477627">
        <w:trPr>
          <w:trHeight w:val="250"/>
        </w:trPr>
        <w:tc>
          <w:tcPr>
            <w:tcW w:w="609" w:type="pct"/>
            <w:shd w:val="clear" w:color="auto" w:fill="auto"/>
          </w:tcPr>
          <w:p w14:paraId="2C197F64" w14:textId="77777777" w:rsidR="00BD4A03" w:rsidRPr="00D57265" w:rsidRDefault="00BD4A03" w:rsidP="001B70BE">
            <w:pPr>
              <w:spacing w:after="60"/>
              <w:jc w:val="left"/>
              <w:rPr>
                <w:rFonts w:asciiTheme="majorBidi" w:hAnsiTheme="majorBidi" w:cstheme="majorBidi"/>
                <w:sz w:val="20"/>
                <w:lang w:val="fr-CA"/>
              </w:rPr>
            </w:pPr>
            <w:r w:rsidRPr="00D57265">
              <w:rPr>
                <w:rFonts w:asciiTheme="majorBidi" w:hAnsiTheme="majorBidi" w:cstheme="majorBidi"/>
                <w:sz w:val="20"/>
                <w:szCs w:val="20"/>
                <w:lang w:val="fr-CA" w:eastAsia="en-CA"/>
              </w:rPr>
              <w:t>HFC-134a</w:t>
            </w:r>
          </w:p>
        </w:tc>
        <w:tc>
          <w:tcPr>
            <w:tcW w:w="401" w:type="pct"/>
            <w:shd w:val="clear" w:color="auto" w:fill="auto"/>
          </w:tcPr>
          <w:p w14:paraId="6938E0AA" w14:textId="77777777" w:rsidR="00BD4A03" w:rsidRPr="00D57265" w:rsidRDefault="00BD4A03" w:rsidP="001B70BE">
            <w:pPr>
              <w:spacing w:after="60"/>
              <w:jc w:val="right"/>
              <w:rPr>
                <w:rFonts w:asciiTheme="majorBidi" w:hAnsiTheme="majorBidi" w:cstheme="majorBidi"/>
                <w:sz w:val="20"/>
                <w:lang w:val="fr-CA"/>
              </w:rPr>
            </w:pPr>
          </w:p>
        </w:tc>
        <w:tc>
          <w:tcPr>
            <w:tcW w:w="314" w:type="pct"/>
            <w:shd w:val="clear" w:color="auto" w:fill="auto"/>
          </w:tcPr>
          <w:p w14:paraId="460FD996"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691B24AF" w14:textId="77777777" w:rsidR="00BD4A03" w:rsidRPr="00D57265" w:rsidRDefault="00BD4A03" w:rsidP="001B70BE">
            <w:pPr>
              <w:spacing w:after="60"/>
              <w:jc w:val="right"/>
              <w:rPr>
                <w:rFonts w:asciiTheme="majorBidi" w:hAnsiTheme="majorBidi" w:cstheme="majorBidi"/>
                <w:sz w:val="20"/>
                <w:lang w:val="fr-CA"/>
              </w:rPr>
            </w:pPr>
          </w:p>
        </w:tc>
        <w:tc>
          <w:tcPr>
            <w:tcW w:w="551" w:type="pct"/>
            <w:shd w:val="clear" w:color="auto" w:fill="auto"/>
          </w:tcPr>
          <w:p w14:paraId="515B3B91"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34091C64" w14:textId="77777777" w:rsidR="00BD4A03" w:rsidRPr="00D57265" w:rsidRDefault="00BD4A03" w:rsidP="001B70BE">
            <w:pPr>
              <w:spacing w:after="60"/>
              <w:jc w:val="right"/>
              <w:rPr>
                <w:rFonts w:asciiTheme="majorBidi" w:hAnsiTheme="majorBidi" w:cstheme="majorBidi"/>
                <w:sz w:val="20"/>
                <w:lang w:val="fr-CA"/>
              </w:rPr>
            </w:pPr>
          </w:p>
        </w:tc>
        <w:tc>
          <w:tcPr>
            <w:tcW w:w="579" w:type="pct"/>
            <w:shd w:val="clear" w:color="auto" w:fill="auto"/>
          </w:tcPr>
          <w:p w14:paraId="5C9305B0" w14:textId="4D3944B5"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1</w:t>
            </w:r>
            <w:r w:rsidR="00273ACF"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201</w:t>
            </w:r>
            <w:r w:rsidR="00273ACF"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429</w:t>
            </w:r>
          </w:p>
        </w:tc>
        <w:tc>
          <w:tcPr>
            <w:tcW w:w="394" w:type="pct"/>
            <w:shd w:val="clear" w:color="auto" w:fill="auto"/>
          </w:tcPr>
          <w:p w14:paraId="0F4E1738" w14:textId="77777777" w:rsidR="00BD4A03" w:rsidRPr="00D57265" w:rsidRDefault="00BD4A03" w:rsidP="001B70BE">
            <w:pPr>
              <w:spacing w:after="60"/>
              <w:jc w:val="right"/>
              <w:rPr>
                <w:rFonts w:asciiTheme="majorBidi" w:hAnsiTheme="majorBidi" w:cstheme="majorBidi"/>
                <w:sz w:val="20"/>
                <w:lang w:val="fr-CA"/>
              </w:rPr>
            </w:pPr>
          </w:p>
        </w:tc>
        <w:tc>
          <w:tcPr>
            <w:tcW w:w="315" w:type="pct"/>
            <w:shd w:val="clear" w:color="auto" w:fill="auto"/>
          </w:tcPr>
          <w:p w14:paraId="41DD707F" w14:textId="77777777" w:rsidR="00BD4A03" w:rsidRPr="00D57265" w:rsidRDefault="00BD4A03" w:rsidP="001B70BE">
            <w:pPr>
              <w:spacing w:after="60"/>
              <w:jc w:val="right"/>
              <w:rPr>
                <w:rFonts w:asciiTheme="majorBidi" w:hAnsiTheme="majorBidi" w:cstheme="majorBidi"/>
                <w:sz w:val="20"/>
                <w:lang w:val="fr-CA"/>
              </w:rPr>
            </w:pPr>
          </w:p>
        </w:tc>
        <w:tc>
          <w:tcPr>
            <w:tcW w:w="732" w:type="pct"/>
            <w:shd w:val="clear" w:color="auto" w:fill="auto"/>
          </w:tcPr>
          <w:p w14:paraId="673197F8" w14:textId="31983A4C"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1</w:t>
            </w:r>
            <w:r w:rsidR="00273ACF"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201</w:t>
            </w:r>
            <w:r w:rsidR="00273ACF"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429</w:t>
            </w:r>
          </w:p>
        </w:tc>
      </w:tr>
      <w:tr w:rsidR="00BF296A" w:rsidRPr="00D57265" w14:paraId="3B502C16" w14:textId="77777777" w:rsidTr="00477627">
        <w:trPr>
          <w:trHeight w:val="71"/>
        </w:trPr>
        <w:tc>
          <w:tcPr>
            <w:tcW w:w="609" w:type="pct"/>
            <w:shd w:val="clear" w:color="auto" w:fill="auto"/>
          </w:tcPr>
          <w:p w14:paraId="360CD36B" w14:textId="77777777" w:rsidR="00BD4A03" w:rsidRPr="00D57265" w:rsidRDefault="00BD4A03" w:rsidP="001B70BE">
            <w:pPr>
              <w:spacing w:after="60"/>
              <w:jc w:val="left"/>
              <w:rPr>
                <w:rFonts w:asciiTheme="majorBidi" w:hAnsiTheme="majorBidi" w:cstheme="majorBidi"/>
                <w:sz w:val="20"/>
                <w:lang w:val="fr-CA"/>
              </w:rPr>
            </w:pPr>
            <w:r w:rsidRPr="00D57265">
              <w:rPr>
                <w:rFonts w:asciiTheme="majorBidi" w:hAnsiTheme="majorBidi" w:cstheme="majorBidi"/>
                <w:sz w:val="20"/>
                <w:szCs w:val="20"/>
                <w:lang w:val="fr-CA" w:eastAsia="en-CA"/>
              </w:rPr>
              <w:t>HFC-143a</w:t>
            </w:r>
          </w:p>
        </w:tc>
        <w:tc>
          <w:tcPr>
            <w:tcW w:w="401" w:type="pct"/>
            <w:shd w:val="clear" w:color="auto" w:fill="auto"/>
          </w:tcPr>
          <w:p w14:paraId="251775C8" w14:textId="77777777" w:rsidR="00BD4A03" w:rsidRPr="00D57265" w:rsidRDefault="00BD4A03" w:rsidP="001B70BE">
            <w:pPr>
              <w:spacing w:after="60"/>
              <w:jc w:val="right"/>
              <w:rPr>
                <w:rFonts w:asciiTheme="majorBidi" w:hAnsiTheme="majorBidi" w:cstheme="majorBidi"/>
                <w:sz w:val="20"/>
                <w:lang w:val="fr-CA"/>
              </w:rPr>
            </w:pPr>
          </w:p>
        </w:tc>
        <w:tc>
          <w:tcPr>
            <w:tcW w:w="314" w:type="pct"/>
            <w:shd w:val="clear" w:color="auto" w:fill="auto"/>
          </w:tcPr>
          <w:p w14:paraId="100E3F31"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0D9B03DC" w14:textId="77777777" w:rsidR="00BD4A03" w:rsidRPr="00D57265" w:rsidRDefault="00BD4A03" w:rsidP="001B70BE">
            <w:pPr>
              <w:spacing w:after="60"/>
              <w:jc w:val="right"/>
              <w:rPr>
                <w:rFonts w:asciiTheme="majorBidi" w:hAnsiTheme="majorBidi" w:cstheme="majorBidi"/>
                <w:sz w:val="20"/>
                <w:lang w:val="fr-CA"/>
              </w:rPr>
            </w:pPr>
          </w:p>
        </w:tc>
        <w:tc>
          <w:tcPr>
            <w:tcW w:w="551" w:type="pct"/>
            <w:shd w:val="clear" w:color="auto" w:fill="auto"/>
          </w:tcPr>
          <w:p w14:paraId="0EEFC639"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1F942E22" w14:textId="77777777" w:rsidR="00BD4A03" w:rsidRPr="00D57265" w:rsidRDefault="00BD4A03" w:rsidP="001B70BE">
            <w:pPr>
              <w:spacing w:after="60"/>
              <w:jc w:val="right"/>
              <w:rPr>
                <w:rFonts w:asciiTheme="majorBidi" w:hAnsiTheme="majorBidi" w:cstheme="majorBidi"/>
                <w:sz w:val="20"/>
                <w:lang w:val="fr-CA"/>
              </w:rPr>
            </w:pPr>
          </w:p>
        </w:tc>
        <w:tc>
          <w:tcPr>
            <w:tcW w:w="579" w:type="pct"/>
            <w:shd w:val="clear" w:color="auto" w:fill="auto"/>
          </w:tcPr>
          <w:p w14:paraId="12BA9563" w14:textId="77777777"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0</w:t>
            </w:r>
          </w:p>
        </w:tc>
        <w:tc>
          <w:tcPr>
            <w:tcW w:w="394" w:type="pct"/>
            <w:shd w:val="clear" w:color="auto" w:fill="auto"/>
          </w:tcPr>
          <w:p w14:paraId="1B01B1F0" w14:textId="77777777" w:rsidR="00BD4A03" w:rsidRPr="00D57265" w:rsidRDefault="00BD4A03" w:rsidP="001B70BE">
            <w:pPr>
              <w:spacing w:after="60"/>
              <w:jc w:val="right"/>
              <w:rPr>
                <w:rFonts w:asciiTheme="majorBidi" w:hAnsiTheme="majorBidi" w:cstheme="majorBidi"/>
                <w:sz w:val="20"/>
                <w:lang w:val="fr-CA"/>
              </w:rPr>
            </w:pPr>
          </w:p>
        </w:tc>
        <w:tc>
          <w:tcPr>
            <w:tcW w:w="315" w:type="pct"/>
            <w:shd w:val="clear" w:color="auto" w:fill="auto"/>
          </w:tcPr>
          <w:p w14:paraId="2B13F5CB" w14:textId="77777777" w:rsidR="00BD4A03" w:rsidRPr="00D57265" w:rsidRDefault="00BD4A03" w:rsidP="001B70BE">
            <w:pPr>
              <w:spacing w:after="60"/>
              <w:jc w:val="right"/>
              <w:rPr>
                <w:rFonts w:asciiTheme="majorBidi" w:hAnsiTheme="majorBidi" w:cstheme="majorBidi"/>
                <w:sz w:val="20"/>
                <w:lang w:val="fr-CA"/>
              </w:rPr>
            </w:pPr>
          </w:p>
        </w:tc>
        <w:tc>
          <w:tcPr>
            <w:tcW w:w="732" w:type="pct"/>
            <w:shd w:val="clear" w:color="auto" w:fill="auto"/>
          </w:tcPr>
          <w:p w14:paraId="37C929AA" w14:textId="77777777"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0</w:t>
            </w:r>
          </w:p>
        </w:tc>
      </w:tr>
      <w:tr w:rsidR="00BF296A" w:rsidRPr="00D57265" w14:paraId="55252E55" w14:textId="77777777" w:rsidTr="00477627">
        <w:trPr>
          <w:trHeight w:val="250"/>
        </w:trPr>
        <w:tc>
          <w:tcPr>
            <w:tcW w:w="609" w:type="pct"/>
            <w:shd w:val="clear" w:color="auto" w:fill="auto"/>
          </w:tcPr>
          <w:p w14:paraId="7540454C" w14:textId="77777777" w:rsidR="00BD4A03" w:rsidRPr="00D57265" w:rsidRDefault="00BD4A03" w:rsidP="001B70BE">
            <w:pPr>
              <w:spacing w:after="60"/>
              <w:jc w:val="left"/>
              <w:rPr>
                <w:rFonts w:asciiTheme="majorBidi" w:hAnsiTheme="majorBidi" w:cstheme="majorBidi"/>
                <w:sz w:val="20"/>
                <w:lang w:val="fr-CA"/>
              </w:rPr>
            </w:pPr>
            <w:r w:rsidRPr="00D57265">
              <w:rPr>
                <w:rFonts w:asciiTheme="majorBidi" w:hAnsiTheme="majorBidi" w:cstheme="majorBidi"/>
                <w:sz w:val="20"/>
                <w:szCs w:val="20"/>
                <w:lang w:val="fr-CA" w:eastAsia="en-CA"/>
              </w:rPr>
              <w:t>HFC-152a</w:t>
            </w:r>
          </w:p>
        </w:tc>
        <w:tc>
          <w:tcPr>
            <w:tcW w:w="401" w:type="pct"/>
            <w:shd w:val="clear" w:color="auto" w:fill="auto"/>
          </w:tcPr>
          <w:p w14:paraId="3DAF73EA" w14:textId="77777777" w:rsidR="00BD4A03" w:rsidRPr="00D57265" w:rsidRDefault="00BD4A03" w:rsidP="001B70BE">
            <w:pPr>
              <w:spacing w:after="60"/>
              <w:jc w:val="right"/>
              <w:rPr>
                <w:rFonts w:asciiTheme="majorBidi" w:hAnsiTheme="majorBidi" w:cstheme="majorBidi"/>
                <w:sz w:val="20"/>
                <w:lang w:val="fr-CA"/>
              </w:rPr>
            </w:pPr>
          </w:p>
        </w:tc>
        <w:tc>
          <w:tcPr>
            <w:tcW w:w="314" w:type="pct"/>
            <w:shd w:val="clear" w:color="auto" w:fill="auto"/>
          </w:tcPr>
          <w:p w14:paraId="0EFEA2DD"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59BABD5E" w14:textId="77777777" w:rsidR="00BD4A03" w:rsidRPr="00D57265" w:rsidRDefault="00BD4A03" w:rsidP="001B70BE">
            <w:pPr>
              <w:spacing w:after="60"/>
              <w:jc w:val="right"/>
              <w:rPr>
                <w:rFonts w:asciiTheme="majorBidi" w:hAnsiTheme="majorBidi" w:cstheme="majorBidi"/>
                <w:sz w:val="20"/>
                <w:lang w:val="fr-CA"/>
              </w:rPr>
            </w:pPr>
          </w:p>
        </w:tc>
        <w:tc>
          <w:tcPr>
            <w:tcW w:w="551" w:type="pct"/>
            <w:shd w:val="clear" w:color="auto" w:fill="auto"/>
          </w:tcPr>
          <w:p w14:paraId="6BFFAB1E"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4A549449" w14:textId="77777777" w:rsidR="00BD4A03" w:rsidRPr="00D57265" w:rsidRDefault="00BD4A03" w:rsidP="001B70BE">
            <w:pPr>
              <w:spacing w:after="60"/>
              <w:jc w:val="right"/>
              <w:rPr>
                <w:rFonts w:asciiTheme="majorBidi" w:hAnsiTheme="majorBidi" w:cstheme="majorBidi"/>
                <w:sz w:val="20"/>
                <w:lang w:val="fr-CA"/>
              </w:rPr>
            </w:pPr>
          </w:p>
        </w:tc>
        <w:tc>
          <w:tcPr>
            <w:tcW w:w="579" w:type="pct"/>
            <w:shd w:val="clear" w:color="auto" w:fill="auto"/>
          </w:tcPr>
          <w:p w14:paraId="29C98E0F" w14:textId="77777777"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131</w:t>
            </w:r>
          </w:p>
        </w:tc>
        <w:tc>
          <w:tcPr>
            <w:tcW w:w="394" w:type="pct"/>
            <w:shd w:val="clear" w:color="auto" w:fill="auto"/>
          </w:tcPr>
          <w:p w14:paraId="345BB19D" w14:textId="77777777" w:rsidR="00BD4A03" w:rsidRPr="00D57265" w:rsidRDefault="00BD4A03" w:rsidP="001B70BE">
            <w:pPr>
              <w:spacing w:after="60"/>
              <w:jc w:val="right"/>
              <w:rPr>
                <w:rFonts w:asciiTheme="majorBidi" w:hAnsiTheme="majorBidi" w:cstheme="majorBidi"/>
                <w:sz w:val="20"/>
                <w:lang w:val="fr-CA"/>
              </w:rPr>
            </w:pPr>
          </w:p>
        </w:tc>
        <w:tc>
          <w:tcPr>
            <w:tcW w:w="315" w:type="pct"/>
            <w:shd w:val="clear" w:color="auto" w:fill="auto"/>
          </w:tcPr>
          <w:p w14:paraId="3CB9978C" w14:textId="77777777" w:rsidR="00BD4A03" w:rsidRPr="00D57265" w:rsidRDefault="00BD4A03" w:rsidP="001B70BE">
            <w:pPr>
              <w:spacing w:after="60"/>
              <w:jc w:val="right"/>
              <w:rPr>
                <w:rFonts w:asciiTheme="majorBidi" w:hAnsiTheme="majorBidi" w:cstheme="majorBidi"/>
                <w:sz w:val="20"/>
                <w:lang w:val="fr-CA"/>
              </w:rPr>
            </w:pPr>
          </w:p>
        </w:tc>
        <w:tc>
          <w:tcPr>
            <w:tcW w:w="732" w:type="pct"/>
            <w:shd w:val="clear" w:color="auto" w:fill="auto"/>
          </w:tcPr>
          <w:p w14:paraId="36F7A296" w14:textId="77777777"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131</w:t>
            </w:r>
          </w:p>
        </w:tc>
      </w:tr>
      <w:tr w:rsidR="00BF296A" w:rsidRPr="00D57265" w14:paraId="6BBE0D49" w14:textId="77777777" w:rsidTr="00477627">
        <w:trPr>
          <w:trHeight w:val="250"/>
        </w:trPr>
        <w:tc>
          <w:tcPr>
            <w:tcW w:w="609" w:type="pct"/>
            <w:shd w:val="clear" w:color="auto" w:fill="auto"/>
          </w:tcPr>
          <w:p w14:paraId="0E6F448E" w14:textId="77777777" w:rsidR="00BD4A03" w:rsidRPr="00D57265" w:rsidRDefault="00BD4A03" w:rsidP="001B70BE">
            <w:pPr>
              <w:spacing w:after="60"/>
              <w:jc w:val="left"/>
              <w:rPr>
                <w:rFonts w:asciiTheme="majorBidi" w:hAnsiTheme="majorBidi" w:cstheme="majorBidi"/>
                <w:sz w:val="20"/>
                <w:lang w:val="fr-CA"/>
              </w:rPr>
            </w:pPr>
            <w:r w:rsidRPr="00D57265">
              <w:rPr>
                <w:rFonts w:asciiTheme="majorBidi" w:hAnsiTheme="majorBidi" w:cstheme="majorBidi"/>
                <w:sz w:val="20"/>
                <w:szCs w:val="20"/>
                <w:lang w:val="fr-CA" w:eastAsia="en-CA"/>
              </w:rPr>
              <w:t>HFC-227ea</w:t>
            </w:r>
          </w:p>
        </w:tc>
        <w:tc>
          <w:tcPr>
            <w:tcW w:w="401" w:type="pct"/>
            <w:shd w:val="clear" w:color="auto" w:fill="auto"/>
          </w:tcPr>
          <w:p w14:paraId="5DA5AE9C" w14:textId="77777777" w:rsidR="00BD4A03" w:rsidRPr="00D57265" w:rsidRDefault="00BD4A03" w:rsidP="001B70BE">
            <w:pPr>
              <w:spacing w:after="60"/>
              <w:jc w:val="right"/>
              <w:rPr>
                <w:rFonts w:asciiTheme="majorBidi" w:hAnsiTheme="majorBidi" w:cstheme="majorBidi"/>
                <w:sz w:val="20"/>
                <w:lang w:val="fr-CA"/>
              </w:rPr>
            </w:pPr>
          </w:p>
        </w:tc>
        <w:tc>
          <w:tcPr>
            <w:tcW w:w="314" w:type="pct"/>
            <w:shd w:val="clear" w:color="auto" w:fill="auto"/>
          </w:tcPr>
          <w:p w14:paraId="38288B43"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06735519" w14:textId="77777777" w:rsidR="00BD4A03" w:rsidRPr="00D57265" w:rsidRDefault="00BD4A03" w:rsidP="001B70BE">
            <w:pPr>
              <w:spacing w:after="60"/>
              <w:jc w:val="right"/>
              <w:rPr>
                <w:rFonts w:asciiTheme="majorBidi" w:hAnsiTheme="majorBidi" w:cstheme="majorBidi"/>
                <w:sz w:val="20"/>
                <w:lang w:val="fr-CA"/>
              </w:rPr>
            </w:pPr>
          </w:p>
        </w:tc>
        <w:tc>
          <w:tcPr>
            <w:tcW w:w="551" w:type="pct"/>
            <w:shd w:val="clear" w:color="auto" w:fill="auto"/>
          </w:tcPr>
          <w:p w14:paraId="119445B3"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00429E8D" w14:textId="77777777" w:rsidR="00BD4A03" w:rsidRPr="00D57265" w:rsidRDefault="00BD4A03" w:rsidP="001B70BE">
            <w:pPr>
              <w:spacing w:after="60"/>
              <w:jc w:val="right"/>
              <w:rPr>
                <w:rFonts w:asciiTheme="majorBidi" w:hAnsiTheme="majorBidi" w:cstheme="majorBidi"/>
                <w:sz w:val="20"/>
                <w:lang w:val="fr-CA"/>
              </w:rPr>
            </w:pPr>
          </w:p>
        </w:tc>
        <w:tc>
          <w:tcPr>
            <w:tcW w:w="579" w:type="pct"/>
            <w:shd w:val="clear" w:color="auto" w:fill="auto"/>
          </w:tcPr>
          <w:p w14:paraId="16C93562" w14:textId="25743EE6"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27</w:t>
            </w:r>
            <w:r w:rsidR="00273ACF"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434</w:t>
            </w:r>
          </w:p>
        </w:tc>
        <w:tc>
          <w:tcPr>
            <w:tcW w:w="394" w:type="pct"/>
            <w:shd w:val="clear" w:color="auto" w:fill="auto"/>
          </w:tcPr>
          <w:p w14:paraId="40119FE2" w14:textId="77777777" w:rsidR="00BD4A03" w:rsidRPr="00D57265" w:rsidRDefault="00BD4A03" w:rsidP="001B70BE">
            <w:pPr>
              <w:spacing w:after="60"/>
              <w:jc w:val="right"/>
              <w:rPr>
                <w:rFonts w:asciiTheme="majorBidi" w:hAnsiTheme="majorBidi" w:cstheme="majorBidi"/>
                <w:sz w:val="20"/>
                <w:lang w:val="fr-CA"/>
              </w:rPr>
            </w:pPr>
          </w:p>
        </w:tc>
        <w:tc>
          <w:tcPr>
            <w:tcW w:w="315" w:type="pct"/>
            <w:shd w:val="clear" w:color="auto" w:fill="auto"/>
          </w:tcPr>
          <w:p w14:paraId="7F2F7A8B" w14:textId="77777777" w:rsidR="00BD4A03" w:rsidRPr="00D57265" w:rsidRDefault="00BD4A03" w:rsidP="001B70BE">
            <w:pPr>
              <w:spacing w:after="60"/>
              <w:jc w:val="right"/>
              <w:rPr>
                <w:rFonts w:asciiTheme="majorBidi" w:hAnsiTheme="majorBidi" w:cstheme="majorBidi"/>
                <w:sz w:val="20"/>
                <w:lang w:val="fr-CA"/>
              </w:rPr>
            </w:pPr>
          </w:p>
        </w:tc>
        <w:tc>
          <w:tcPr>
            <w:tcW w:w="732" w:type="pct"/>
            <w:shd w:val="clear" w:color="auto" w:fill="auto"/>
          </w:tcPr>
          <w:p w14:paraId="5B7D29EB" w14:textId="7BA26347"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27</w:t>
            </w:r>
            <w:r w:rsidR="00273ACF"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434</w:t>
            </w:r>
          </w:p>
        </w:tc>
      </w:tr>
      <w:tr w:rsidR="00BF296A" w:rsidRPr="00D57265" w14:paraId="78923367" w14:textId="77777777" w:rsidTr="00477627">
        <w:trPr>
          <w:trHeight w:val="250"/>
        </w:trPr>
        <w:tc>
          <w:tcPr>
            <w:tcW w:w="609" w:type="pct"/>
            <w:shd w:val="clear" w:color="auto" w:fill="auto"/>
            <w:tcMar>
              <w:left w:w="72" w:type="dxa"/>
              <w:right w:w="72" w:type="dxa"/>
            </w:tcMar>
          </w:tcPr>
          <w:p w14:paraId="75109F74" w14:textId="77777777" w:rsidR="00BD4A03" w:rsidRPr="00D57265" w:rsidRDefault="00BD4A03" w:rsidP="001B70BE">
            <w:pPr>
              <w:spacing w:after="60"/>
              <w:jc w:val="left"/>
              <w:rPr>
                <w:rFonts w:asciiTheme="majorBidi" w:hAnsiTheme="majorBidi" w:cstheme="majorBidi"/>
                <w:sz w:val="20"/>
                <w:lang w:val="fr-CA"/>
              </w:rPr>
            </w:pPr>
            <w:r w:rsidRPr="00D57265">
              <w:rPr>
                <w:rFonts w:asciiTheme="majorBidi" w:hAnsiTheme="majorBidi" w:cstheme="majorBidi"/>
                <w:sz w:val="20"/>
                <w:szCs w:val="20"/>
                <w:lang w:val="fr-CA" w:eastAsia="en-CA"/>
              </w:rPr>
              <w:t>HFC-365mfc</w:t>
            </w:r>
          </w:p>
        </w:tc>
        <w:tc>
          <w:tcPr>
            <w:tcW w:w="401" w:type="pct"/>
            <w:shd w:val="clear" w:color="auto" w:fill="auto"/>
          </w:tcPr>
          <w:p w14:paraId="19C221C0" w14:textId="77777777" w:rsidR="00BD4A03" w:rsidRPr="00D57265" w:rsidRDefault="00BD4A03" w:rsidP="001B70BE">
            <w:pPr>
              <w:spacing w:after="60"/>
              <w:jc w:val="right"/>
              <w:rPr>
                <w:rFonts w:asciiTheme="majorBidi" w:hAnsiTheme="majorBidi" w:cstheme="majorBidi"/>
                <w:sz w:val="20"/>
                <w:lang w:val="fr-CA"/>
              </w:rPr>
            </w:pPr>
          </w:p>
        </w:tc>
        <w:tc>
          <w:tcPr>
            <w:tcW w:w="314" w:type="pct"/>
            <w:shd w:val="clear" w:color="auto" w:fill="auto"/>
          </w:tcPr>
          <w:p w14:paraId="479578EC"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4C4CDC16" w14:textId="77777777" w:rsidR="00BD4A03" w:rsidRPr="00D57265" w:rsidRDefault="00BD4A03" w:rsidP="001B70BE">
            <w:pPr>
              <w:spacing w:after="60"/>
              <w:jc w:val="right"/>
              <w:rPr>
                <w:rFonts w:asciiTheme="majorBidi" w:hAnsiTheme="majorBidi" w:cstheme="majorBidi"/>
                <w:sz w:val="20"/>
                <w:lang w:val="fr-CA"/>
              </w:rPr>
            </w:pPr>
          </w:p>
        </w:tc>
        <w:tc>
          <w:tcPr>
            <w:tcW w:w="551" w:type="pct"/>
            <w:shd w:val="clear" w:color="auto" w:fill="auto"/>
          </w:tcPr>
          <w:p w14:paraId="3BA4167A"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20FF2209" w14:textId="77777777" w:rsidR="00BD4A03" w:rsidRPr="00D57265" w:rsidRDefault="00BD4A03" w:rsidP="001B70BE">
            <w:pPr>
              <w:spacing w:after="60"/>
              <w:jc w:val="right"/>
              <w:rPr>
                <w:rFonts w:asciiTheme="majorBidi" w:hAnsiTheme="majorBidi" w:cstheme="majorBidi"/>
                <w:sz w:val="20"/>
                <w:lang w:val="fr-CA"/>
              </w:rPr>
            </w:pPr>
          </w:p>
        </w:tc>
        <w:tc>
          <w:tcPr>
            <w:tcW w:w="579" w:type="pct"/>
            <w:shd w:val="clear" w:color="auto" w:fill="auto"/>
          </w:tcPr>
          <w:p w14:paraId="76C97355" w14:textId="44E0196C"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21</w:t>
            </w:r>
            <w:r w:rsidR="00273ACF"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922</w:t>
            </w:r>
          </w:p>
        </w:tc>
        <w:tc>
          <w:tcPr>
            <w:tcW w:w="394" w:type="pct"/>
            <w:shd w:val="clear" w:color="auto" w:fill="auto"/>
          </w:tcPr>
          <w:p w14:paraId="295A6955" w14:textId="77777777" w:rsidR="00BD4A03" w:rsidRPr="00D57265" w:rsidRDefault="00BD4A03" w:rsidP="001B70BE">
            <w:pPr>
              <w:spacing w:after="60"/>
              <w:jc w:val="right"/>
              <w:rPr>
                <w:rFonts w:asciiTheme="majorBidi" w:hAnsiTheme="majorBidi" w:cstheme="majorBidi"/>
                <w:sz w:val="20"/>
                <w:lang w:val="fr-CA"/>
              </w:rPr>
            </w:pPr>
          </w:p>
        </w:tc>
        <w:tc>
          <w:tcPr>
            <w:tcW w:w="315" w:type="pct"/>
            <w:shd w:val="clear" w:color="auto" w:fill="auto"/>
          </w:tcPr>
          <w:p w14:paraId="0C87B9A0" w14:textId="77777777" w:rsidR="00BD4A03" w:rsidRPr="00D57265" w:rsidRDefault="00BD4A03" w:rsidP="001B70BE">
            <w:pPr>
              <w:spacing w:after="60"/>
              <w:jc w:val="right"/>
              <w:rPr>
                <w:rFonts w:asciiTheme="majorBidi" w:hAnsiTheme="majorBidi" w:cstheme="majorBidi"/>
                <w:sz w:val="20"/>
                <w:lang w:val="fr-CA"/>
              </w:rPr>
            </w:pPr>
          </w:p>
        </w:tc>
        <w:tc>
          <w:tcPr>
            <w:tcW w:w="732" w:type="pct"/>
            <w:shd w:val="clear" w:color="auto" w:fill="auto"/>
          </w:tcPr>
          <w:p w14:paraId="4DE8D723" w14:textId="7112B3CE"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21</w:t>
            </w:r>
            <w:r w:rsidR="00273ACF"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922</w:t>
            </w:r>
          </w:p>
        </w:tc>
      </w:tr>
      <w:tr w:rsidR="00BF296A" w:rsidRPr="00D57265" w14:paraId="5637CE3D" w14:textId="77777777" w:rsidTr="00477627">
        <w:trPr>
          <w:trHeight w:val="250"/>
        </w:trPr>
        <w:tc>
          <w:tcPr>
            <w:tcW w:w="609" w:type="pct"/>
            <w:shd w:val="clear" w:color="auto" w:fill="auto"/>
          </w:tcPr>
          <w:p w14:paraId="1BCAE085" w14:textId="77777777" w:rsidR="00BD4A03" w:rsidRPr="00D57265" w:rsidRDefault="00BD4A03" w:rsidP="001B70BE">
            <w:pPr>
              <w:spacing w:after="60"/>
              <w:jc w:val="left"/>
              <w:rPr>
                <w:rFonts w:asciiTheme="majorBidi" w:hAnsiTheme="majorBidi" w:cstheme="majorBidi"/>
                <w:sz w:val="20"/>
                <w:lang w:val="fr-CA"/>
              </w:rPr>
            </w:pPr>
            <w:r w:rsidRPr="00D57265">
              <w:rPr>
                <w:rFonts w:asciiTheme="majorBidi" w:hAnsiTheme="majorBidi" w:cstheme="majorBidi"/>
                <w:sz w:val="20"/>
                <w:szCs w:val="20"/>
                <w:lang w:val="fr-CA" w:eastAsia="en-CA"/>
              </w:rPr>
              <w:t>R-404A</w:t>
            </w:r>
          </w:p>
        </w:tc>
        <w:tc>
          <w:tcPr>
            <w:tcW w:w="401" w:type="pct"/>
            <w:shd w:val="clear" w:color="auto" w:fill="auto"/>
          </w:tcPr>
          <w:p w14:paraId="51140995" w14:textId="77777777" w:rsidR="00BD4A03" w:rsidRPr="00D57265" w:rsidRDefault="00BD4A03" w:rsidP="001B70BE">
            <w:pPr>
              <w:spacing w:after="60"/>
              <w:jc w:val="right"/>
              <w:rPr>
                <w:rFonts w:asciiTheme="majorBidi" w:hAnsiTheme="majorBidi" w:cstheme="majorBidi"/>
                <w:sz w:val="20"/>
                <w:lang w:val="fr-CA"/>
              </w:rPr>
            </w:pPr>
          </w:p>
        </w:tc>
        <w:tc>
          <w:tcPr>
            <w:tcW w:w="314" w:type="pct"/>
            <w:shd w:val="clear" w:color="auto" w:fill="auto"/>
          </w:tcPr>
          <w:p w14:paraId="08C08CF9"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5DECD8E3" w14:textId="77777777" w:rsidR="00BD4A03" w:rsidRPr="00D57265" w:rsidRDefault="00BD4A03" w:rsidP="001B70BE">
            <w:pPr>
              <w:spacing w:after="60"/>
              <w:jc w:val="right"/>
              <w:rPr>
                <w:rFonts w:asciiTheme="majorBidi" w:hAnsiTheme="majorBidi" w:cstheme="majorBidi"/>
                <w:sz w:val="20"/>
                <w:lang w:val="fr-CA"/>
              </w:rPr>
            </w:pPr>
          </w:p>
        </w:tc>
        <w:tc>
          <w:tcPr>
            <w:tcW w:w="551" w:type="pct"/>
            <w:shd w:val="clear" w:color="auto" w:fill="auto"/>
          </w:tcPr>
          <w:p w14:paraId="624971A7"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3699F0CE" w14:textId="77777777" w:rsidR="00BD4A03" w:rsidRPr="00D57265" w:rsidRDefault="00BD4A03" w:rsidP="001B70BE">
            <w:pPr>
              <w:spacing w:after="60"/>
              <w:jc w:val="right"/>
              <w:rPr>
                <w:rFonts w:asciiTheme="majorBidi" w:hAnsiTheme="majorBidi" w:cstheme="majorBidi"/>
                <w:sz w:val="20"/>
                <w:lang w:val="fr-CA"/>
              </w:rPr>
            </w:pPr>
          </w:p>
        </w:tc>
        <w:tc>
          <w:tcPr>
            <w:tcW w:w="579" w:type="pct"/>
            <w:shd w:val="clear" w:color="auto" w:fill="auto"/>
          </w:tcPr>
          <w:p w14:paraId="4AB7E035" w14:textId="010A17CF"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1</w:t>
            </w:r>
            <w:r w:rsidR="00273ACF"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742</w:t>
            </w:r>
            <w:r w:rsidR="00273ACF"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367</w:t>
            </w:r>
          </w:p>
        </w:tc>
        <w:tc>
          <w:tcPr>
            <w:tcW w:w="394" w:type="pct"/>
            <w:shd w:val="clear" w:color="auto" w:fill="auto"/>
          </w:tcPr>
          <w:p w14:paraId="0B213523" w14:textId="77777777" w:rsidR="00BD4A03" w:rsidRPr="00D57265" w:rsidRDefault="00BD4A03" w:rsidP="001B70BE">
            <w:pPr>
              <w:spacing w:after="60"/>
              <w:jc w:val="right"/>
              <w:rPr>
                <w:rFonts w:asciiTheme="majorBidi" w:hAnsiTheme="majorBidi" w:cstheme="majorBidi"/>
                <w:sz w:val="20"/>
                <w:lang w:val="fr-CA"/>
              </w:rPr>
            </w:pPr>
          </w:p>
        </w:tc>
        <w:tc>
          <w:tcPr>
            <w:tcW w:w="315" w:type="pct"/>
            <w:shd w:val="clear" w:color="auto" w:fill="auto"/>
          </w:tcPr>
          <w:p w14:paraId="14003810" w14:textId="77777777" w:rsidR="00BD4A03" w:rsidRPr="00D57265" w:rsidRDefault="00BD4A03" w:rsidP="001B70BE">
            <w:pPr>
              <w:spacing w:after="60"/>
              <w:jc w:val="right"/>
              <w:rPr>
                <w:rFonts w:asciiTheme="majorBidi" w:hAnsiTheme="majorBidi" w:cstheme="majorBidi"/>
                <w:sz w:val="20"/>
                <w:lang w:val="fr-CA"/>
              </w:rPr>
            </w:pPr>
          </w:p>
        </w:tc>
        <w:tc>
          <w:tcPr>
            <w:tcW w:w="732" w:type="pct"/>
            <w:shd w:val="clear" w:color="auto" w:fill="auto"/>
          </w:tcPr>
          <w:p w14:paraId="67738810" w14:textId="2F0F430F"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1</w:t>
            </w:r>
            <w:r w:rsidR="00273ACF"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742</w:t>
            </w:r>
            <w:r w:rsidR="00273ACF"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367</w:t>
            </w:r>
          </w:p>
        </w:tc>
      </w:tr>
      <w:tr w:rsidR="00BF296A" w:rsidRPr="00D57265" w14:paraId="0A5659E2" w14:textId="77777777" w:rsidTr="00477627">
        <w:trPr>
          <w:trHeight w:val="250"/>
        </w:trPr>
        <w:tc>
          <w:tcPr>
            <w:tcW w:w="609" w:type="pct"/>
            <w:shd w:val="clear" w:color="auto" w:fill="auto"/>
          </w:tcPr>
          <w:p w14:paraId="35EFE0BD" w14:textId="77777777" w:rsidR="00BD4A03" w:rsidRPr="00D57265" w:rsidRDefault="00BD4A03" w:rsidP="001B70BE">
            <w:pPr>
              <w:spacing w:after="60"/>
              <w:jc w:val="left"/>
              <w:rPr>
                <w:rFonts w:asciiTheme="majorBidi" w:hAnsiTheme="majorBidi" w:cstheme="majorBidi"/>
                <w:sz w:val="20"/>
                <w:lang w:val="fr-CA"/>
              </w:rPr>
            </w:pPr>
            <w:r w:rsidRPr="00D57265">
              <w:rPr>
                <w:rFonts w:asciiTheme="majorBidi" w:hAnsiTheme="majorBidi" w:cstheme="majorBidi"/>
                <w:sz w:val="20"/>
                <w:szCs w:val="20"/>
                <w:lang w:val="fr-CA" w:eastAsia="en-CA"/>
              </w:rPr>
              <w:t>R-407A</w:t>
            </w:r>
          </w:p>
        </w:tc>
        <w:tc>
          <w:tcPr>
            <w:tcW w:w="401" w:type="pct"/>
            <w:shd w:val="clear" w:color="auto" w:fill="auto"/>
          </w:tcPr>
          <w:p w14:paraId="4E8D7FB0" w14:textId="77777777" w:rsidR="00BD4A03" w:rsidRPr="00D57265" w:rsidRDefault="00BD4A03" w:rsidP="001B70BE">
            <w:pPr>
              <w:spacing w:after="60"/>
              <w:jc w:val="right"/>
              <w:rPr>
                <w:rFonts w:asciiTheme="majorBidi" w:hAnsiTheme="majorBidi" w:cstheme="majorBidi"/>
                <w:sz w:val="20"/>
                <w:lang w:val="fr-CA"/>
              </w:rPr>
            </w:pPr>
          </w:p>
        </w:tc>
        <w:tc>
          <w:tcPr>
            <w:tcW w:w="314" w:type="pct"/>
            <w:shd w:val="clear" w:color="auto" w:fill="auto"/>
          </w:tcPr>
          <w:p w14:paraId="2568524A"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2E29A212" w14:textId="77777777" w:rsidR="00BD4A03" w:rsidRPr="00D57265" w:rsidRDefault="00BD4A03" w:rsidP="001B70BE">
            <w:pPr>
              <w:spacing w:after="60"/>
              <w:jc w:val="right"/>
              <w:rPr>
                <w:rFonts w:asciiTheme="majorBidi" w:hAnsiTheme="majorBidi" w:cstheme="majorBidi"/>
                <w:sz w:val="20"/>
                <w:lang w:val="fr-CA"/>
              </w:rPr>
            </w:pPr>
          </w:p>
        </w:tc>
        <w:tc>
          <w:tcPr>
            <w:tcW w:w="551" w:type="pct"/>
            <w:shd w:val="clear" w:color="auto" w:fill="auto"/>
          </w:tcPr>
          <w:p w14:paraId="0E3B676E"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17FBA71A" w14:textId="77777777" w:rsidR="00BD4A03" w:rsidRPr="00D57265" w:rsidRDefault="00BD4A03" w:rsidP="001B70BE">
            <w:pPr>
              <w:spacing w:after="60"/>
              <w:jc w:val="right"/>
              <w:rPr>
                <w:rFonts w:asciiTheme="majorBidi" w:hAnsiTheme="majorBidi" w:cstheme="majorBidi"/>
                <w:sz w:val="20"/>
                <w:lang w:val="fr-CA"/>
              </w:rPr>
            </w:pPr>
          </w:p>
        </w:tc>
        <w:tc>
          <w:tcPr>
            <w:tcW w:w="579" w:type="pct"/>
            <w:shd w:val="clear" w:color="auto" w:fill="auto"/>
          </w:tcPr>
          <w:p w14:paraId="2C465681" w14:textId="77777777"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0</w:t>
            </w:r>
          </w:p>
        </w:tc>
        <w:tc>
          <w:tcPr>
            <w:tcW w:w="394" w:type="pct"/>
            <w:shd w:val="clear" w:color="auto" w:fill="auto"/>
          </w:tcPr>
          <w:p w14:paraId="21716656" w14:textId="77777777" w:rsidR="00BD4A03" w:rsidRPr="00D57265" w:rsidRDefault="00BD4A03" w:rsidP="001B70BE">
            <w:pPr>
              <w:spacing w:after="60"/>
              <w:jc w:val="right"/>
              <w:rPr>
                <w:rFonts w:asciiTheme="majorBidi" w:hAnsiTheme="majorBidi" w:cstheme="majorBidi"/>
                <w:sz w:val="20"/>
                <w:lang w:val="fr-CA"/>
              </w:rPr>
            </w:pPr>
          </w:p>
        </w:tc>
        <w:tc>
          <w:tcPr>
            <w:tcW w:w="315" w:type="pct"/>
            <w:shd w:val="clear" w:color="auto" w:fill="auto"/>
          </w:tcPr>
          <w:p w14:paraId="166FB20F" w14:textId="77777777" w:rsidR="00BD4A03" w:rsidRPr="00D57265" w:rsidRDefault="00BD4A03" w:rsidP="001B70BE">
            <w:pPr>
              <w:spacing w:after="60"/>
              <w:jc w:val="right"/>
              <w:rPr>
                <w:rFonts w:asciiTheme="majorBidi" w:hAnsiTheme="majorBidi" w:cstheme="majorBidi"/>
                <w:sz w:val="20"/>
                <w:lang w:val="fr-CA"/>
              </w:rPr>
            </w:pPr>
          </w:p>
        </w:tc>
        <w:tc>
          <w:tcPr>
            <w:tcW w:w="732" w:type="pct"/>
            <w:shd w:val="clear" w:color="auto" w:fill="auto"/>
          </w:tcPr>
          <w:p w14:paraId="560EA17F" w14:textId="77777777"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0</w:t>
            </w:r>
          </w:p>
        </w:tc>
      </w:tr>
      <w:tr w:rsidR="00BF296A" w:rsidRPr="00D57265" w14:paraId="6A534BF3" w14:textId="77777777" w:rsidTr="00477627">
        <w:trPr>
          <w:trHeight w:val="250"/>
        </w:trPr>
        <w:tc>
          <w:tcPr>
            <w:tcW w:w="609" w:type="pct"/>
            <w:shd w:val="clear" w:color="auto" w:fill="auto"/>
          </w:tcPr>
          <w:p w14:paraId="2DC2F74A" w14:textId="77777777" w:rsidR="00BD4A03" w:rsidRPr="00D57265" w:rsidRDefault="00BD4A03" w:rsidP="001B70BE">
            <w:pPr>
              <w:spacing w:after="60"/>
              <w:jc w:val="left"/>
              <w:rPr>
                <w:rFonts w:asciiTheme="majorBidi" w:hAnsiTheme="majorBidi" w:cstheme="majorBidi"/>
                <w:sz w:val="20"/>
                <w:lang w:val="fr-CA"/>
              </w:rPr>
            </w:pPr>
            <w:r w:rsidRPr="00D57265">
              <w:rPr>
                <w:rFonts w:asciiTheme="majorBidi" w:hAnsiTheme="majorBidi" w:cstheme="majorBidi"/>
                <w:sz w:val="20"/>
                <w:szCs w:val="20"/>
                <w:lang w:val="fr-CA" w:eastAsia="en-CA"/>
              </w:rPr>
              <w:t>R-407C</w:t>
            </w:r>
          </w:p>
        </w:tc>
        <w:tc>
          <w:tcPr>
            <w:tcW w:w="401" w:type="pct"/>
            <w:shd w:val="clear" w:color="auto" w:fill="auto"/>
          </w:tcPr>
          <w:p w14:paraId="2B959099" w14:textId="77777777" w:rsidR="00BD4A03" w:rsidRPr="00D57265" w:rsidRDefault="00BD4A03" w:rsidP="001B70BE">
            <w:pPr>
              <w:spacing w:after="60"/>
              <w:jc w:val="right"/>
              <w:rPr>
                <w:rFonts w:asciiTheme="majorBidi" w:hAnsiTheme="majorBidi" w:cstheme="majorBidi"/>
                <w:sz w:val="20"/>
                <w:lang w:val="fr-CA"/>
              </w:rPr>
            </w:pPr>
          </w:p>
        </w:tc>
        <w:tc>
          <w:tcPr>
            <w:tcW w:w="314" w:type="pct"/>
            <w:shd w:val="clear" w:color="auto" w:fill="auto"/>
          </w:tcPr>
          <w:p w14:paraId="23D918B2"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5A9539B5" w14:textId="77777777" w:rsidR="00BD4A03" w:rsidRPr="00D57265" w:rsidRDefault="00BD4A03" w:rsidP="001B70BE">
            <w:pPr>
              <w:spacing w:after="60"/>
              <w:jc w:val="right"/>
              <w:rPr>
                <w:rFonts w:asciiTheme="majorBidi" w:hAnsiTheme="majorBidi" w:cstheme="majorBidi"/>
                <w:sz w:val="20"/>
                <w:lang w:val="fr-CA"/>
              </w:rPr>
            </w:pPr>
          </w:p>
        </w:tc>
        <w:tc>
          <w:tcPr>
            <w:tcW w:w="551" w:type="pct"/>
            <w:shd w:val="clear" w:color="auto" w:fill="auto"/>
          </w:tcPr>
          <w:p w14:paraId="29D3B4D0"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39CC6428" w14:textId="77777777" w:rsidR="00BD4A03" w:rsidRPr="00D57265" w:rsidRDefault="00BD4A03" w:rsidP="001B70BE">
            <w:pPr>
              <w:spacing w:after="60"/>
              <w:jc w:val="right"/>
              <w:rPr>
                <w:rFonts w:asciiTheme="majorBidi" w:hAnsiTheme="majorBidi" w:cstheme="majorBidi"/>
                <w:sz w:val="20"/>
                <w:lang w:val="fr-CA"/>
              </w:rPr>
            </w:pPr>
          </w:p>
        </w:tc>
        <w:tc>
          <w:tcPr>
            <w:tcW w:w="579" w:type="pct"/>
            <w:shd w:val="clear" w:color="auto" w:fill="auto"/>
          </w:tcPr>
          <w:p w14:paraId="712B2F24" w14:textId="61102050"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139</w:t>
            </w:r>
            <w:r w:rsidR="00273ACF"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070</w:t>
            </w:r>
          </w:p>
        </w:tc>
        <w:tc>
          <w:tcPr>
            <w:tcW w:w="394" w:type="pct"/>
            <w:shd w:val="clear" w:color="auto" w:fill="auto"/>
          </w:tcPr>
          <w:p w14:paraId="20BC6567" w14:textId="77777777" w:rsidR="00BD4A03" w:rsidRPr="00D57265" w:rsidRDefault="00BD4A03" w:rsidP="001B70BE">
            <w:pPr>
              <w:spacing w:after="60"/>
              <w:jc w:val="right"/>
              <w:rPr>
                <w:rFonts w:asciiTheme="majorBidi" w:hAnsiTheme="majorBidi" w:cstheme="majorBidi"/>
                <w:sz w:val="20"/>
                <w:lang w:val="fr-CA"/>
              </w:rPr>
            </w:pPr>
          </w:p>
        </w:tc>
        <w:tc>
          <w:tcPr>
            <w:tcW w:w="315" w:type="pct"/>
            <w:shd w:val="clear" w:color="auto" w:fill="auto"/>
          </w:tcPr>
          <w:p w14:paraId="768AD47D" w14:textId="77777777" w:rsidR="00BD4A03" w:rsidRPr="00D57265" w:rsidRDefault="00BD4A03" w:rsidP="001B70BE">
            <w:pPr>
              <w:spacing w:after="60"/>
              <w:jc w:val="right"/>
              <w:rPr>
                <w:rFonts w:asciiTheme="majorBidi" w:hAnsiTheme="majorBidi" w:cstheme="majorBidi"/>
                <w:sz w:val="20"/>
                <w:lang w:val="fr-CA"/>
              </w:rPr>
            </w:pPr>
          </w:p>
        </w:tc>
        <w:tc>
          <w:tcPr>
            <w:tcW w:w="732" w:type="pct"/>
            <w:shd w:val="clear" w:color="auto" w:fill="auto"/>
          </w:tcPr>
          <w:p w14:paraId="4706C8D4" w14:textId="22C6309F"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139</w:t>
            </w:r>
            <w:r w:rsidR="00273ACF"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070</w:t>
            </w:r>
          </w:p>
        </w:tc>
      </w:tr>
      <w:tr w:rsidR="00BF296A" w:rsidRPr="00D57265" w14:paraId="0F1A1319" w14:textId="77777777" w:rsidTr="00477627">
        <w:trPr>
          <w:trHeight w:val="250"/>
        </w:trPr>
        <w:tc>
          <w:tcPr>
            <w:tcW w:w="609" w:type="pct"/>
            <w:shd w:val="clear" w:color="auto" w:fill="auto"/>
          </w:tcPr>
          <w:p w14:paraId="18958870" w14:textId="77777777" w:rsidR="00BD4A03" w:rsidRPr="00D57265" w:rsidRDefault="00BD4A03" w:rsidP="001B70BE">
            <w:pPr>
              <w:spacing w:after="60"/>
              <w:jc w:val="left"/>
              <w:rPr>
                <w:rFonts w:asciiTheme="majorBidi" w:hAnsiTheme="majorBidi" w:cstheme="majorBidi"/>
                <w:sz w:val="20"/>
                <w:lang w:val="fr-CA"/>
              </w:rPr>
            </w:pPr>
            <w:r w:rsidRPr="00D57265">
              <w:rPr>
                <w:rFonts w:asciiTheme="majorBidi" w:hAnsiTheme="majorBidi" w:cstheme="majorBidi"/>
                <w:sz w:val="20"/>
                <w:szCs w:val="20"/>
                <w:lang w:val="fr-CA" w:eastAsia="en-CA"/>
              </w:rPr>
              <w:t>R-407F</w:t>
            </w:r>
          </w:p>
        </w:tc>
        <w:tc>
          <w:tcPr>
            <w:tcW w:w="401" w:type="pct"/>
            <w:shd w:val="clear" w:color="auto" w:fill="auto"/>
          </w:tcPr>
          <w:p w14:paraId="3B9FFE64" w14:textId="77777777" w:rsidR="00BD4A03" w:rsidRPr="00D57265" w:rsidRDefault="00BD4A03" w:rsidP="001B70BE">
            <w:pPr>
              <w:spacing w:after="60"/>
              <w:jc w:val="right"/>
              <w:rPr>
                <w:rFonts w:asciiTheme="majorBidi" w:hAnsiTheme="majorBidi" w:cstheme="majorBidi"/>
                <w:sz w:val="20"/>
                <w:lang w:val="fr-CA"/>
              </w:rPr>
            </w:pPr>
          </w:p>
        </w:tc>
        <w:tc>
          <w:tcPr>
            <w:tcW w:w="314" w:type="pct"/>
            <w:shd w:val="clear" w:color="auto" w:fill="auto"/>
          </w:tcPr>
          <w:p w14:paraId="03EF03AB"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036C7996" w14:textId="77777777" w:rsidR="00BD4A03" w:rsidRPr="00D57265" w:rsidRDefault="00BD4A03" w:rsidP="001B70BE">
            <w:pPr>
              <w:spacing w:after="60"/>
              <w:jc w:val="right"/>
              <w:rPr>
                <w:rFonts w:asciiTheme="majorBidi" w:hAnsiTheme="majorBidi" w:cstheme="majorBidi"/>
                <w:sz w:val="20"/>
                <w:lang w:val="fr-CA"/>
              </w:rPr>
            </w:pPr>
          </w:p>
        </w:tc>
        <w:tc>
          <w:tcPr>
            <w:tcW w:w="551" w:type="pct"/>
            <w:shd w:val="clear" w:color="auto" w:fill="auto"/>
          </w:tcPr>
          <w:p w14:paraId="73812763"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3CD0EE23" w14:textId="77777777" w:rsidR="00BD4A03" w:rsidRPr="00D57265" w:rsidRDefault="00BD4A03" w:rsidP="001B70BE">
            <w:pPr>
              <w:spacing w:after="60"/>
              <w:jc w:val="right"/>
              <w:rPr>
                <w:rFonts w:asciiTheme="majorBidi" w:hAnsiTheme="majorBidi" w:cstheme="majorBidi"/>
                <w:sz w:val="20"/>
                <w:lang w:val="fr-CA"/>
              </w:rPr>
            </w:pPr>
          </w:p>
        </w:tc>
        <w:tc>
          <w:tcPr>
            <w:tcW w:w="579" w:type="pct"/>
            <w:shd w:val="clear" w:color="auto" w:fill="auto"/>
          </w:tcPr>
          <w:p w14:paraId="364C8138" w14:textId="57C33388"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2</w:t>
            </w:r>
            <w:r w:rsidR="00273ACF"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646</w:t>
            </w:r>
          </w:p>
        </w:tc>
        <w:tc>
          <w:tcPr>
            <w:tcW w:w="394" w:type="pct"/>
            <w:shd w:val="clear" w:color="auto" w:fill="auto"/>
          </w:tcPr>
          <w:p w14:paraId="30060647" w14:textId="77777777" w:rsidR="00BD4A03" w:rsidRPr="00D57265" w:rsidRDefault="00BD4A03" w:rsidP="001B70BE">
            <w:pPr>
              <w:spacing w:after="60"/>
              <w:jc w:val="right"/>
              <w:rPr>
                <w:rFonts w:asciiTheme="majorBidi" w:hAnsiTheme="majorBidi" w:cstheme="majorBidi"/>
                <w:sz w:val="20"/>
                <w:lang w:val="fr-CA"/>
              </w:rPr>
            </w:pPr>
          </w:p>
        </w:tc>
        <w:tc>
          <w:tcPr>
            <w:tcW w:w="315" w:type="pct"/>
            <w:shd w:val="clear" w:color="auto" w:fill="auto"/>
          </w:tcPr>
          <w:p w14:paraId="722BAFD3" w14:textId="77777777" w:rsidR="00BD4A03" w:rsidRPr="00D57265" w:rsidRDefault="00BD4A03" w:rsidP="001B70BE">
            <w:pPr>
              <w:spacing w:after="60"/>
              <w:jc w:val="right"/>
              <w:rPr>
                <w:rFonts w:asciiTheme="majorBidi" w:hAnsiTheme="majorBidi" w:cstheme="majorBidi"/>
                <w:sz w:val="20"/>
                <w:lang w:val="fr-CA"/>
              </w:rPr>
            </w:pPr>
          </w:p>
        </w:tc>
        <w:tc>
          <w:tcPr>
            <w:tcW w:w="732" w:type="pct"/>
            <w:shd w:val="clear" w:color="auto" w:fill="auto"/>
          </w:tcPr>
          <w:p w14:paraId="11053049" w14:textId="773C37E6"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2</w:t>
            </w:r>
            <w:r w:rsidR="00273ACF"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646</w:t>
            </w:r>
          </w:p>
        </w:tc>
      </w:tr>
      <w:tr w:rsidR="00BF296A" w:rsidRPr="00D57265" w14:paraId="3BC3CA59" w14:textId="77777777" w:rsidTr="00477627">
        <w:trPr>
          <w:trHeight w:val="250"/>
        </w:trPr>
        <w:tc>
          <w:tcPr>
            <w:tcW w:w="609" w:type="pct"/>
            <w:shd w:val="clear" w:color="auto" w:fill="auto"/>
          </w:tcPr>
          <w:p w14:paraId="765B70DC" w14:textId="77777777" w:rsidR="00BD4A03" w:rsidRPr="00D57265" w:rsidRDefault="00BD4A03" w:rsidP="001B70BE">
            <w:pPr>
              <w:spacing w:after="60"/>
              <w:jc w:val="left"/>
              <w:rPr>
                <w:rFonts w:asciiTheme="majorBidi" w:hAnsiTheme="majorBidi" w:cstheme="majorBidi"/>
                <w:sz w:val="20"/>
                <w:lang w:val="fr-CA"/>
              </w:rPr>
            </w:pPr>
            <w:r w:rsidRPr="00D57265">
              <w:rPr>
                <w:rFonts w:asciiTheme="majorBidi" w:hAnsiTheme="majorBidi" w:cstheme="majorBidi"/>
                <w:sz w:val="20"/>
                <w:szCs w:val="20"/>
                <w:lang w:val="fr-CA" w:eastAsia="en-CA"/>
              </w:rPr>
              <w:t>R-408A</w:t>
            </w:r>
          </w:p>
        </w:tc>
        <w:tc>
          <w:tcPr>
            <w:tcW w:w="401" w:type="pct"/>
            <w:shd w:val="clear" w:color="auto" w:fill="auto"/>
          </w:tcPr>
          <w:p w14:paraId="2D058C67" w14:textId="77777777" w:rsidR="00BD4A03" w:rsidRPr="00D57265" w:rsidRDefault="00BD4A03" w:rsidP="001B70BE">
            <w:pPr>
              <w:spacing w:after="60"/>
              <w:jc w:val="right"/>
              <w:rPr>
                <w:rFonts w:asciiTheme="majorBidi" w:hAnsiTheme="majorBidi" w:cstheme="majorBidi"/>
                <w:sz w:val="20"/>
                <w:lang w:val="fr-CA"/>
              </w:rPr>
            </w:pPr>
          </w:p>
        </w:tc>
        <w:tc>
          <w:tcPr>
            <w:tcW w:w="314" w:type="pct"/>
            <w:shd w:val="clear" w:color="auto" w:fill="auto"/>
          </w:tcPr>
          <w:p w14:paraId="48E81539"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0A830254" w14:textId="77777777" w:rsidR="00BD4A03" w:rsidRPr="00D57265" w:rsidRDefault="00BD4A03" w:rsidP="001B70BE">
            <w:pPr>
              <w:spacing w:after="60"/>
              <w:jc w:val="right"/>
              <w:rPr>
                <w:rFonts w:asciiTheme="majorBidi" w:hAnsiTheme="majorBidi" w:cstheme="majorBidi"/>
                <w:sz w:val="20"/>
                <w:lang w:val="fr-CA"/>
              </w:rPr>
            </w:pPr>
          </w:p>
        </w:tc>
        <w:tc>
          <w:tcPr>
            <w:tcW w:w="551" w:type="pct"/>
            <w:shd w:val="clear" w:color="auto" w:fill="auto"/>
          </w:tcPr>
          <w:p w14:paraId="5EFD0317"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2B6C7A80" w14:textId="77777777" w:rsidR="00BD4A03" w:rsidRPr="00D57265" w:rsidRDefault="00BD4A03" w:rsidP="001B70BE">
            <w:pPr>
              <w:spacing w:after="60"/>
              <w:jc w:val="right"/>
              <w:rPr>
                <w:rFonts w:asciiTheme="majorBidi" w:hAnsiTheme="majorBidi" w:cstheme="majorBidi"/>
                <w:sz w:val="20"/>
                <w:lang w:val="fr-CA"/>
              </w:rPr>
            </w:pPr>
          </w:p>
        </w:tc>
        <w:tc>
          <w:tcPr>
            <w:tcW w:w="579" w:type="pct"/>
            <w:shd w:val="clear" w:color="auto" w:fill="auto"/>
          </w:tcPr>
          <w:p w14:paraId="7BA43E9D" w14:textId="77777777"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0</w:t>
            </w:r>
          </w:p>
        </w:tc>
        <w:tc>
          <w:tcPr>
            <w:tcW w:w="394" w:type="pct"/>
            <w:shd w:val="clear" w:color="auto" w:fill="auto"/>
          </w:tcPr>
          <w:p w14:paraId="6702FD20" w14:textId="77777777" w:rsidR="00BD4A03" w:rsidRPr="00D57265" w:rsidRDefault="00BD4A03" w:rsidP="001B70BE">
            <w:pPr>
              <w:spacing w:after="60"/>
              <w:jc w:val="right"/>
              <w:rPr>
                <w:rFonts w:asciiTheme="majorBidi" w:hAnsiTheme="majorBidi" w:cstheme="majorBidi"/>
                <w:sz w:val="20"/>
                <w:lang w:val="fr-CA"/>
              </w:rPr>
            </w:pPr>
          </w:p>
        </w:tc>
        <w:tc>
          <w:tcPr>
            <w:tcW w:w="315" w:type="pct"/>
            <w:shd w:val="clear" w:color="auto" w:fill="auto"/>
          </w:tcPr>
          <w:p w14:paraId="78B5AAA2" w14:textId="77777777" w:rsidR="00BD4A03" w:rsidRPr="00D57265" w:rsidRDefault="00BD4A03" w:rsidP="001B70BE">
            <w:pPr>
              <w:spacing w:after="60"/>
              <w:jc w:val="right"/>
              <w:rPr>
                <w:rFonts w:asciiTheme="majorBidi" w:hAnsiTheme="majorBidi" w:cstheme="majorBidi"/>
                <w:sz w:val="20"/>
                <w:lang w:val="fr-CA"/>
              </w:rPr>
            </w:pPr>
          </w:p>
        </w:tc>
        <w:tc>
          <w:tcPr>
            <w:tcW w:w="732" w:type="pct"/>
            <w:shd w:val="clear" w:color="auto" w:fill="auto"/>
          </w:tcPr>
          <w:p w14:paraId="6C600C46" w14:textId="77777777"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0</w:t>
            </w:r>
          </w:p>
        </w:tc>
      </w:tr>
      <w:tr w:rsidR="00BF296A" w:rsidRPr="00D57265" w14:paraId="76EA0A3F" w14:textId="77777777" w:rsidTr="00477627">
        <w:trPr>
          <w:trHeight w:val="250"/>
        </w:trPr>
        <w:tc>
          <w:tcPr>
            <w:tcW w:w="609" w:type="pct"/>
            <w:shd w:val="clear" w:color="auto" w:fill="auto"/>
          </w:tcPr>
          <w:p w14:paraId="613687FB" w14:textId="77777777" w:rsidR="00BD4A03" w:rsidRPr="00D57265" w:rsidRDefault="00BD4A03" w:rsidP="001B70BE">
            <w:pPr>
              <w:spacing w:after="60"/>
              <w:jc w:val="left"/>
              <w:rPr>
                <w:rFonts w:asciiTheme="majorBidi" w:hAnsiTheme="majorBidi" w:cstheme="majorBidi"/>
                <w:sz w:val="20"/>
                <w:lang w:val="fr-CA"/>
              </w:rPr>
            </w:pPr>
            <w:r w:rsidRPr="00D57265">
              <w:rPr>
                <w:rFonts w:asciiTheme="majorBidi" w:hAnsiTheme="majorBidi" w:cstheme="majorBidi"/>
                <w:sz w:val="20"/>
                <w:szCs w:val="20"/>
                <w:lang w:val="fr-CA" w:eastAsia="en-CA"/>
              </w:rPr>
              <w:t>R-410A</w:t>
            </w:r>
          </w:p>
        </w:tc>
        <w:tc>
          <w:tcPr>
            <w:tcW w:w="401" w:type="pct"/>
            <w:shd w:val="clear" w:color="auto" w:fill="auto"/>
          </w:tcPr>
          <w:p w14:paraId="040B8540" w14:textId="77777777" w:rsidR="00BD4A03" w:rsidRPr="00D57265" w:rsidRDefault="00BD4A03" w:rsidP="001B70BE">
            <w:pPr>
              <w:spacing w:after="60"/>
              <w:jc w:val="right"/>
              <w:rPr>
                <w:rFonts w:asciiTheme="majorBidi" w:hAnsiTheme="majorBidi" w:cstheme="majorBidi"/>
                <w:sz w:val="20"/>
                <w:lang w:val="fr-CA"/>
              </w:rPr>
            </w:pPr>
          </w:p>
        </w:tc>
        <w:tc>
          <w:tcPr>
            <w:tcW w:w="314" w:type="pct"/>
            <w:shd w:val="clear" w:color="auto" w:fill="auto"/>
          </w:tcPr>
          <w:p w14:paraId="49038C4A"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2829DAE3" w14:textId="77777777" w:rsidR="00BD4A03" w:rsidRPr="00D57265" w:rsidRDefault="00BD4A03" w:rsidP="001B70BE">
            <w:pPr>
              <w:spacing w:after="60"/>
              <w:jc w:val="right"/>
              <w:rPr>
                <w:rFonts w:asciiTheme="majorBidi" w:hAnsiTheme="majorBidi" w:cstheme="majorBidi"/>
                <w:sz w:val="20"/>
                <w:lang w:val="fr-CA"/>
              </w:rPr>
            </w:pPr>
          </w:p>
        </w:tc>
        <w:tc>
          <w:tcPr>
            <w:tcW w:w="551" w:type="pct"/>
            <w:shd w:val="clear" w:color="auto" w:fill="auto"/>
          </w:tcPr>
          <w:p w14:paraId="68BEEE6F"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7FCE0C76" w14:textId="77777777" w:rsidR="00BD4A03" w:rsidRPr="00D57265" w:rsidRDefault="00BD4A03" w:rsidP="001B70BE">
            <w:pPr>
              <w:spacing w:after="60"/>
              <w:jc w:val="right"/>
              <w:rPr>
                <w:rFonts w:asciiTheme="majorBidi" w:hAnsiTheme="majorBidi" w:cstheme="majorBidi"/>
                <w:sz w:val="20"/>
                <w:lang w:val="fr-CA"/>
              </w:rPr>
            </w:pPr>
          </w:p>
        </w:tc>
        <w:tc>
          <w:tcPr>
            <w:tcW w:w="579" w:type="pct"/>
            <w:shd w:val="clear" w:color="auto" w:fill="auto"/>
          </w:tcPr>
          <w:p w14:paraId="1EC0F98A" w14:textId="74348041"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1</w:t>
            </w:r>
            <w:r w:rsidR="00273ACF"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157</w:t>
            </w:r>
            <w:r w:rsidR="00273ACF"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080</w:t>
            </w:r>
          </w:p>
        </w:tc>
        <w:tc>
          <w:tcPr>
            <w:tcW w:w="394" w:type="pct"/>
            <w:shd w:val="clear" w:color="auto" w:fill="auto"/>
          </w:tcPr>
          <w:p w14:paraId="6C31E18C" w14:textId="77777777" w:rsidR="00BD4A03" w:rsidRPr="00D57265" w:rsidRDefault="00BD4A03" w:rsidP="001B70BE">
            <w:pPr>
              <w:spacing w:after="60"/>
              <w:jc w:val="right"/>
              <w:rPr>
                <w:rFonts w:asciiTheme="majorBidi" w:hAnsiTheme="majorBidi" w:cstheme="majorBidi"/>
                <w:sz w:val="20"/>
                <w:lang w:val="fr-CA"/>
              </w:rPr>
            </w:pPr>
          </w:p>
        </w:tc>
        <w:tc>
          <w:tcPr>
            <w:tcW w:w="315" w:type="pct"/>
            <w:shd w:val="clear" w:color="auto" w:fill="auto"/>
          </w:tcPr>
          <w:p w14:paraId="50A69D76" w14:textId="77777777" w:rsidR="00BD4A03" w:rsidRPr="00D57265" w:rsidRDefault="00BD4A03" w:rsidP="001B70BE">
            <w:pPr>
              <w:spacing w:after="60"/>
              <w:jc w:val="right"/>
              <w:rPr>
                <w:rFonts w:asciiTheme="majorBidi" w:hAnsiTheme="majorBidi" w:cstheme="majorBidi"/>
                <w:sz w:val="20"/>
                <w:lang w:val="fr-CA"/>
              </w:rPr>
            </w:pPr>
          </w:p>
        </w:tc>
        <w:tc>
          <w:tcPr>
            <w:tcW w:w="732" w:type="pct"/>
            <w:shd w:val="clear" w:color="auto" w:fill="auto"/>
          </w:tcPr>
          <w:p w14:paraId="22F39D66" w14:textId="5710708D"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1</w:t>
            </w:r>
            <w:r w:rsidR="00273ACF"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157</w:t>
            </w:r>
            <w:r w:rsidR="00273ACF"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080</w:t>
            </w:r>
          </w:p>
        </w:tc>
      </w:tr>
      <w:tr w:rsidR="00BF296A" w:rsidRPr="00D57265" w14:paraId="7E3DEF0A" w14:textId="77777777" w:rsidTr="00477627">
        <w:trPr>
          <w:trHeight w:val="250"/>
        </w:trPr>
        <w:tc>
          <w:tcPr>
            <w:tcW w:w="609" w:type="pct"/>
            <w:shd w:val="clear" w:color="auto" w:fill="auto"/>
          </w:tcPr>
          <w:p w14:paraId="0B981BEF" w14:textId="77777777" w:rsidR="00BD4A03" w:rsidRPr="00D57265" w:rsidRDefault="00BD4A03" w:rsidP="001B70BE">
            <w:pPr>
              <w:spacing w:after="60"/>
              <w:jc w:val="left"/>
              <w:rPr>
                <w:rFonts w:asciiTheme="majorBidi" w:hAnsiTheme="majorBidi" w:cstheme="majorBidi"/>
                <w:sz w:val="20"/>
                <w:lang w:val="fr-CA"/>
              </w:rPr>
            </w:pPr>
            <w:r w:rsidRPr="00D57265">
              <w:rPr>
                <w:rFonts w:asciiTheme="majorBidi" w:hAnsiTheme="majorBidi" w:cstheme="majorBidi"/>
                <w:sz w:val="20"/>
                <w:szCs w:val="20"/>
                <w:lang w:val="fr-CA" w:eastAsia="en-CA"/>
              </w:rPr>
              <w:t>R-417A</w:t>
            </w:r>
          </w:p>
        </w:tc>
        <w:tc>
          <w:tcPr>
            <w:tcW w:w="401" w:type="pct"/>
            <w:shd w:val="clear" w:color="auto" w:fill="auto"/>
          </w:tcPr>
          <w:p w14:paraId="65745BD7" w14:textId="77777777" w:rsidR="00BD4A03" w:rsidRPr="00D57265" w:rsidRDefault="00BD4A03" w:rsidP="001B70BE">
            <w:pPr>
              <w:spacing w:after="60"/>
              <w:jc w:val="right"/>
              <w:rPr>
                <w:rFonts w:asciiTheme="majorBidi" w:hAnsiTheme="majorBidi" w:cstheme="majorBidi"/>
                <w:sz w:val="20"/>
                <w:lang w:val="fr-CA"/>
              </w:rPr>
            </w:pPr>
          </w:p>
        </w:tc>
        <w:tc>
          <w:tcPr>
            <w:tcW w:w="314" w:type="pct"/>
            <w:shd w:val="clear" w:color="auto" w:fill="auto"/>
          </w:tcPr>
          <w:p w14:paraId="3BF433E7"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2277F4DE" w14:textId="77777777" w:rsidR="00BD4A03" w:rsidRPr="00D57265" w:rsidRDefault="00BD4A03" w:rsidP="001B70BE">
            <w:pPr>
              <w:spacing w:after="60"/>
              <w:jc w:val="right"/>
              <w:rPr>
                <w:rFonts w:asciiTheme="majorBidi" w:hAnsiTheme="majorBidi" w:cstheme="majorBidi"/>
                <w:sz w:val="20"/>
                <w:lang w:val="fr-CA"/>
              </w:rPr>
            </w:pPr>
          </w:p>
        </w:tc>
        <w:tc>
          <w:tcPr>
            <w:tcW w:w="551" w:type="pct"/>
            <w:shd w:val="clear" w:color="auto" w:fill="auto"/>
          </w:tcPr>
          <w:p w14:paraId="6EF9BB38"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7D9033A0" w14:textId="77777777" w:rsidR="00BD4A03" w:rsidRPr="00D57265" w:rsidRDefault="00BD4A03" w:rsidP="001B70BE">
            <w:pPr>
              <w:spacing w:after="60"/>
              <w:jc w:val="right"/>
              <w:rPr>
                <w:rFonts w:asciiTheme="majorBidi" w:hAnsiTheme="majorBidi" w:cstheme="majorBidi"/>
                <w:sz w:val="20"/>
                <w:lang w:val="fr-CA"/>
              </w:rPr>
            </w:pPr>
          </w:p>
        </w:tc>
        <w:tc>
          <w:tcPr>
            <w:tcW w:w="579" w:type="pct"/>
            <w:shd w:val="clear" w:color="auto" w:fill="auto"/>
          </w:tcPr>
          <w:p w14:paraId="20196AB4" w14:textId="137491A1"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5</w:t>
            </w:r>
            <w:r w:rsidR="00273ACF"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302</w:t>
            </w:r>
          </w:p>
        </w:tc>
        <w:tc>
          <w:tcPr>
            <w:tcW w:w="394" w:type="pct"/>
            <w:shd w:val="clear" w:color="auto" w:fill="auto"/>
          </w:tcPr>
          <w:p w14:paraId="0A1F2C53" w14:textId="77777777" w:rsidR="00BD4A03" w:rsidRPr="00D57265" w:rsidRDefault="00BD4A03" w:rsidP="001B70BE">
            <w:pPr>
              <w:spacing w:after="60"/>
              <w:jc w:val="right"/>
              <w:rPr>
                <w:rFonts w:asciiTheme="majorBidi" w:hAnsiTheme="majorBidi" w:cstheme="majorBidi"/>
                <w:sz w:val="20"/>
                <w:lang w:val="fr-CA"/>
              </w:rPr>
            </w:pPr>
          </w:p>
        </w:tc>
        <w:tc>
          <w:tcPr>
            <w:tcW w:w="315" w:type="pct"/>
            <w:shd w:val="clear" w:color="auto" w:fill="auto"/>
          </w:tcPr>
          <w:p w14:paraId="68F410B7" w14:textId="77777777" w:rsidR="00BD4A03" w:rsidRPr="00D57265" w:rsidRDefault="00BD4A03" w:rsidP="001B70BE">
            <w:pPr>
              <w:spacing w:after="60"/>
              <w:jc w:val="right"/>
              <w:rPr>
                <w:rFonts w:asciiTheme="majorBidi" w:hAnsiTheme="majorBidi" w:cstheme="majorBidi"/>
                <w:sz w:val="20"/>
                <w:lang w:val="fr-CA"/>
              </w:rPr>
            </w:pPr>
          </w:p>
        </w:tc>
        <w:tc>
          <w:tcPr>
            <w:tcW w:w="732" w:type="pct"/>
            <w:shd w:val="clear" w:color="auto" w:fill="auto"/>
          </w:tcPr>
          <w:p w14:paraId="76322EE5" w14:textId="759C5CB3"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5</w:t>
            </w:r>
            <w:r w:rsidR="00273ACF"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302</w:t>
            </w:r>
          </w:p>
        </w:tc>
      </w:tr>
      <w:tr w:rsidR="00BF296A" w:rsidRPr="00D57265" w14:paraId="67BB1666" w14:textId="77777777" w:rsidTr="00477627">
        <w:trPr>
          <w:trHeight w:val="250"/>
        </w:trPr>
        <w:tc>
          <w:tcPr>
            <w:tcW w:w="609" w:type="pct"/>
            <w:shd w:val="clear" w:color="auto" w:fill="auto"/>
          </w:tcPr>
          <w:p w14:paraId="2908498C" w14:textId="77777777" w:rsidR="00BD4A03" w:rsidRPr="00D57265" w:rsidRDefault="00BD4A03" w:rsidP="001B70BE">
            <w:pPr>
              <w:spacing w:after="60"/>
              <w:jc w:val="left"/>
              <w:rPr>
                <w:rFonts w:asciiTheme="majorBidi" w:hAnsiTheme="majorBidi" w:cstheme="majorBidi"/>
                <w:sz w:val="20"/>
                <w:lang w:val="fr-CA"/>
              </w:rPr>
            </w:pPr>
            <w:r w:rsidRPr="00D57265">
              <w:rPr>
                <w:rFonts w:asciiTheme="majorBidi" w:hAnsiTheme="majorBidi" w:cstheme="majorBidi"/>
                <w:sz w:val="20"/>
                <w:szCs w:val="20"/>
                <w:lang w:val="fr-CA" w:eastAsia="en-CA"/>
              </w:rPr>
              <w:t>R-438A</w:t>
            </w:r>
          </w:p>
        </w:tc>
        <w:tc>
          <w:tcPr>
            <w:tcW w:w="401" w:type="pct"/>
            <w:shd w:val="clear" w:color="auto" w:fill="auto"/>
          </w:tcPr>
          <w:p w14:paraId="3DFA3D87" w14:textId="77777777" w:rsidR="00BD4A03" w:rsidRPr="00D57265" w:rsidRDefault="00BD4A03" w:rsidP="001B70BE">
            <w:pPr>
              <w:spacing w:after="60"/>
              <w:jc w:val="right"/>
              <w:rPr>
                <w:rFonts w:asciiTheme="majorBidi" w:hAnsiTheme="majorBidi" w:cstheme="majorBidi"/>
                <w:sz w:val="20"/>
                <w:lang w:val="fr-CA"/>
              </w:rPr>
            </w:pPr>
          </w:p>
        </w:tc>
        <w:tc>
          <w:tcPr>
            <w:tcW w:w="314" w:type="pct"/>
            <w:shd w:val="clear" w:color="auto" w:fill="auto"/>
          </w:tcPr>
          <w:p w14:paraId="44172A53"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47BF9A87" w14:textId="77777777" w:rsidR="00BD4A03" w:rsidRPr="00D57265" w:rsidRDefault="00BD4A03" w:rsidP="001B70BE">
            <w:pPr>
              <w:spacing w:after="60"/>
              <w:jc w:val="right"/>
              <w:rPr>
                <w:rFonts w:asciiTheme="majorBidi" w:hAnsiTheme="majorBidi" w:cstheme="majorBidi"/>
                <w:sz w:val="20"/>
                <w:lang w:val="fr-CA"/>
              </w:rPr>
            </w:pPr>
          </w:p>
        </w:tc>
        <w:tc>
          <w:tcPr>
            <w:tcW w:w="551" w:type="pct"/>
            <w:shd w:val="clear" w:color="auto" w:fill="auto"/>
          </w:tcPr>
          <w:p w14:paraId="1C9807DC"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0F723C18" w14:textId="77777777" w:rsidR="00BD4A03" w:rsidRPr="00D57265" w:rsidRDefault="00BD4A03" w:rsidP="001B70BE">
            <w:pPr>
              <w:spacing w:after="60"/>
              <w:jc w:val="right"/>
              <w:rPr>
                <w:rFonts w:asciiTheme="majorBidi" w:hAnsiTheme="majorBidi" w:cstheme="majorBidi"/>
                <w:sz w:val="20"/>
                <w:lang w:val="fr-CA"/>
              </w:rPr>
            </w:pPr>
          </w:p>
        </w:tc>
        <w:tc>
          <w:tcPr>
            <w:tcW w:w="579" w:type="pct"/>
            <w:shd w:val="clear" w:color="auto" w:fill="auto"/>
          </w:tcPr>
          <w:p w14:paraId="2C782EE6" w14:textId="4A876F19"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3</w:t>
            </w:r>
            <w:r w:rsidR="00273ACF"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623</w:t>
            </w:r>
          </w:p>
        </w:tc>
        <w:tc>
          <w:tcPr>
            <w:tcW w:w="394" w:type="pct"/>
            <w:shd w:val="clear" w:color="auto" w:fill="auto"/>
          </w:tcPr>
          <w:p w14:paraId="19AC00A7" w14:textId="77777777" w:rsidR="00BD4A03" w:rsidRPr="00D57265" w:rsidRDefault="00BD4A03" w:rsidP="001B70BE">
            <w:pPr>
              <w:spacing w:after="60"/>
              <w:jc w:val="right"/>
              <w:rPr>
                <w:rFonts w:asciiTheme="majorBidi" w:hAnsiTheme="majorBidi" w:cstheme="majorBidi"/>
                <w:sz w:val="20"/>
                <w:lang w:val="fr-CA"/>
              </w:rPr>
            </w:pPr>
          </w:p>
        </w:tc>
        <w:tc>
          <w:tcPr>
            <w:tcW w:w="315" w:type="pct"/>
            <w:shd w:val="clear" w:color="auto" w:fill="auto"/>
          </w:tcPr>
          <w:p w14:paraId="76A1CB00" w14:textId="77777777" w:rsidR="00BD4A03" w:rsidRPr="00D57265" w:rsidRDefault="00BD4A03" w:rsidP="001B70BE">
            <w:pPr>
              <w:spacing w:after="60"/>
              <w:jc w:val="right"/>
              <w:rPr>
                <w:rFonts w:asciiTheme="majorBidi" w:hAnsiTheme="majorBidi" w:cstheme="majorBidi"/>
                <w:sz w:val="20"/>
                <w:lang w:val="fr-CA"/>
              </w:rPr>
            </w:pPr>
          </w:p>
        </w:tc>
        <w:tc>
          <w:tcPr>
            <w:tcW w:w="732" w:type="pct"/>
            <w:shd w:val="clear" w:color="auto" w:fill="auto"/>
          </w:tcPr>
          <w:p w14:paraId="37F5B204" w14:textId="3A1062E6"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3</w:t>
            </w:r>
            <w:r w:rsidR="00273ACF"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623</w:t>
            </w:r>
          </w:p>
        </w:tc>
      </w:tr>
      <w:tr w:rsidR="00BF296A" w:rsidRPr="00D57265" w14:paraId="0F63B714" w14:textId="77777777" w:rsidTr="00477627">
        <w:trPr>
          <w:trHeight w:val="250"/>
        </w:trPr>
        <w:tc>
          <w:tcPr>
            <w:tcW w:w="609" w:type="pct"/>
            <w:shd w:val="clear" w:color="auto" w:fill="auto"/>
          </w:tcPr>
          <w:p w14:paraId="0F5723D2" w14:textId="77777777" w:rsidR="00BD4A03" w:rsidRPr="00D57265" w:rsidRDefault="00BD4A03" w:rsidP="001B70BE">
            <w:pPr>
              <w:spacing w:after="60"/>
              <w:jc w:val="left"/>
              <w:rPr>
                <w:rFonts w:asciiTheme="majorBidi" w:hAnsiTheme="majorBidi" w:cstheme="majorBidi"/>
                <w:sz w:val="20"/>
                <w:lang w:val="fr-CA"/>
              </w:rPr>
            </w:pPr>
            <w:r w:rsidRPr="00D57265">
              <w:rPr>
                <w:rFonts w:asciiTheme="majorBidi" w:hAnsiTheme="majorBidi" w:cstheme="majorBidi"/>
                <w:sz w:val="20"/>
                <w:szCs w:val="20"/>
                <w:lang w:val="fr-CA" w:eastAsia="en-CA"/>
              </w:rPr>
              <w:t>R-448A</w:t>
            </w:r>
          </w:p>
        </w:tc>
        <w:tc>
          <w:tcPr>
            <w:tcW w:w="401" w:type="pct"/>
            <w:shd w:val="clear" w:color="auto" w:fill="auto"/>
          </w:tcPr>
          <w:p w14:paraId="1D05DDD2" w14:textId="77777777" w:rsidR="00BD4A03" w:rsidRPr="00D57265" w:rsidRDefault="00BD4A03" w:rsidP="001B70BE">
            <w:pPr>
              <w:spacing w:after="60"/>
              <w:jc w:val="right"/>
              <w:rPr>
                <w:rFonts w:asciiTheme="majorBidi" w:hAnsiTheme="majorBidi" w:cstheme="majorBidi"/>
                <w:sz w:val="20"/>
                <w:lang w:val="fr-CA"/>
              </w:rPr>
            </w:pPr>
          </w:p>
        </w:tc>
        <w:tc>
          <w:tcPr>
            <w:tcW w:w="314" w:type="pct"/>
            <w:shd w:val="clear" w:color="auto" w:fill="auto"/>
          </w:tcPr>
          <w:p w14:paraId="051B936A"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0DF2FFFC" w14:textId="77777777" w:rsidR="00BD4A03" w:rsidRPr="00D57265" w:rsidRDefault="00BD4A03" w:rsidP="001B70BE">
            <w:pPr>
              <w:spacing w:after="60"/>
              <w:jc w:val="right"/>
              <w:rPr>
                <w:rFonts w:asciiTheme="majorBidi" w:hAnsiTheme="majorBidi" w:cstheme="majorBidi"/>
                <w:sz w:val="20"/>
                <w:lang w:val="fr-CA"/>
              </w:rPr>
            </w:pPr>
          </w:p>
        </w:tc>
        <w:tc>
          <w:tcPr>
            <w:tcW w:w="551" w:type="pct"/>
            <w:shd w:val="clear" w:color="auto" w:fill="auto"/>
          </w:tcPr>
          <w:p w14:paraId="3E531C0C"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1567C65D" w14:textId="77777777" w:rsidR="00BD4A03" w:rsidRPr="00D57265" w:rsidRDefault="00BD4A03" w:rsidP="001B70BE">
            <w:pPr>
              <w:spacing w:after="60"/>
              <w:jc w:val="right"/>
              <w:rPr>
                <w:rFonts w:asciiTheme="majorBidi" w:hAnsiTheme="majorBidi" w:cstheme="majorBidi"/>
                <w:sz w:val="20"/>
                <w:lang w:val="fr-CA"/>
              </w:rPr>
            </w:pPr>
          </w:p>
        </w:tc>
        <w:tc>
          <w:tcPr>
            <w:tcW w:w="579" w:type="pct"/>
            <w:shd w:val="clear" w:color="auto" w:fill="auto"/>
          </w:tcPr>
          <w:p w14:paraId="493194A2" w14:textId="77777777"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14</w:t>
            </w:r>
          </w:p>
        </w:tc>
        <w:tc>
          <w:tcPr>
            <w:tcW w:w="394" w:type="pct"/>
            <w:shd w:val="clear" w:color="auto" w:fill="auto"/>
          </w:tcPr>
          <w:p w14:paraId="0E1FE332" w14:textId="77777777" w:rsidR="00BD4A03" w:rsidRPr="00D57265" w:rsidRDefault="00BD4A03" w:rsidP="001B70BE">
            <w:pPr>
              <w:spacing w:after="60"/>
              <w:jc w:val="right"/>
              <w:rPr>
                <w:rFonts w:asciiTheme="majorBidi" w:hAnsiTheme="majorBidi" w:cstheme="majorBidi"/>
                <w:sz w:val="20"/>
                <w:lang w:val="fr-CA"/>
              </w:rPr>
            </w:pPr>
          </w:p>
        </w:tc>
        <w:tc>
          <w:tcPr>
            <w:tcW w:w="315" w:type="pct"/>
            <w:shd w:val="clear" w:color="auto" w:fill="auto"/>
          </w:tcPr>
          <w:p w14:paraId="785BAE8E" w14:textId="77777777" w:rsidR="00BD4A03" w:rsidRPr="00D57265" w:rsidRDefault="00BD4A03" w:rsidP="001B70BE">
            <w:pPr>
              <w:spacing w:after="60"/>
              <w:jc w:val="right"/>
              <w:rPr>
                <w:rFonts w:asciiTheme="majorBidi" w:hAnsiTheme="majorBidi" w:cstheme="majorBidi"/>
                <w:sz w:val="20"/>
                <w:lang w:val="fr-CA"/>
              </w:rPr>
            </w:pPr>
          </w:p>
        </w:tc>
        <w:tc>
          <w:tcPr>
            <w:tcW w:w="732" w:type="pct"/>
            <w:shd w:val="clear" w:color="auto" w:fill="auto"/>
          </w:tcPr>
          <w:p w14:paraId="70448308" w14:textId="77777777"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14</w:t>
            </w:r>
          </w:p>
        </w:tc>
      </w:tr>
      <w:tr w:rsidR="00BF296A" w:rsidRPr="00D57265" w14:paraId="73A75BBF" w14:textId="77777777" w:rsidTr="00477627">
        <w:trPr>
          <w:trHeight w:val="250"/>
        </w:trPr>
        <w:tc>
          <w:tcPr>
            <w:tcW w:w="609" w:type="pct"/>
            <w:shd w:val="clear" w:color="auto" w:fill="auto"/>
          </w:tcPr>
          <w:p w14:paraId="7F7346C4" w14:textId="77777777" w:rsidR="00BD4A03" w:rsidRPr="00D57265" w:rsidRDefault="00BD4A03" w:rsidP="001B70BE">
            <w:pPr>
              <w:spacing w:after="60"/>
              <w:jc w:val="left"/>
              <w:rPr>
                <w:rFonts w:asciiTheme="majorBidi" w:hAnsiTheme="majorBidi" w:cstheme="majorBidi"/>
                <w:sz w:val="20"/>
                <w:lang w:val="fr-CA"/>
              </w:rPr>
            </w:pPr>
            <w:r w:rsidRPr="00D57265">
              <w:rPr>
                <w:rFonts w:asciiTheme="majorBidi" w:hAnsiTheme="majorBidi" w:cstheme="majorBidi"/>
                <w:sz w:val="20"/>
                <w:szCs w:val="20"/>
                <w:lang w:val="fr-CA" w:eastAsia="en-CA"/>
              </w:rPr>
              <w:t>R-449A</w:t>
            </w:r>
          </w:p>
        </w:tc>
        <w:tc>
          <w:tcPr>
            <w:tcW w:w="401" w:type="pct"/>
            <w:shd w:val="clear" w:color="auto" w:fill="auto"/>
          </w:tcPr>
          <w:p w14:paraId="046EB881" w14:textId="77777777" w:rsidR="00BD4A03" w:rsidRPr="00D57265" w:rsidRDefault="00BD4A03" w:rsidP="001B70BE">
            <w:pPr>
              <w:spacing w:after="60"/>
              <w:jc w:val="right"/>
              <w:rPr>
                <w:rFonts w:asciiTheme="majorBidi" w:hAnsiTheme="majorBidi" w:cstheme="majorBidi"/>
                <w:sz w:val="20"/>
                <w:lang w:val="fr-CA"/>
              </w:rPr>
            </w:pPr>
          </w:p>
        </w:tc>
        <w:tc>
          <w:tcPr>
            <w:tcW w:w="314" w:type="pct"/>
            <w:shd w:val="clear" w:color="auto" w:fill="auto"/>
          </w:tcPr>
          <w:p w14:paraId="26A8E489"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38543409" w14:textId="77777777" w:rsidR="00BD4A03" w:rsidRPr="00D57265" w:rsidRDefault="00BD4A03" w:rsidP="001B70BE">
            <w:pPr>
              <w:spacing w:after="60"/>
              <w:jc w:val="right"/>
              <w:rPr>
                <w:rFonts w:asciiTheme="majorBidi" w:hAnsiTheme="majorBidi" w:cstheme="majorBidi"/>
                <w:sz w:val="20"/>
                <w:lang w:val="fr-CA"/>
              </w:rPr>
            </w:pPr>
          </w:p>
        </w:tc>
        <w:tc>
          <w:tcPr>
            <w:tcW w:w="551" w:type="pct"/>
            <w:shd w:val="clear" w:color="auto" w:fill="auto"/>
          </w:tcPr>
          <w:p w14:paraId="115D1610"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3B2420A8" w14:textId="77777777" w:rsidR="00BD4A03" w:rsidRPr="00D57265" w:rsidRDefault="00BD4A03" w:rsidP="001B70BE">
            <w:pPr>
              <w:spacing w:after="60"/>
              <w:jc w:val="right"/>
              <w:rPr>
                <w:rFonts w:asciiTheme="majorBidi" w:hAnsiTheme="majorBidi" w:cstheme="majorBidi"/>
                <w:sz w:val="20"/>
                <w:lang w:val="fr-CA"/>
              </w:rPr>
            </w:pPr>
          </w:p>
        </w:tc>
        <w:tc>
          <w:tcPr>
            <w:tcW w:w="579" w:type="pct"/>
            <w:shd w:val="clear" w:color="auto" w:fill="auto"/>
          </w:tcPr>
          <w:p w14:paraId="74059363" w14:textId="4B3F1941"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6</w:t>
            </w:r>
            <w:r w:rsidR="00273ACF"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282</w:t>
            </w:r>
          </w:p>
        </w:tc>
        <w:tc>
          <w:tcPr>
            <w:tcW w:w="394" w:type="pct"/>
            <w:shd w:val="clear" w:color="auto" w:fill="auto"/>
          </w:tcPr>
          <w:p w14:paraId="14F42C50" w14:textId="77777777" w:rsidR="00BD4A03" w:rsidRPr="00D57265" w:rsidRDefault="00BD4A03" w:rsidP="001B70BE">
            <w:pPr>
              <w:spacing w:after="60"/>
              <w:jc w:val="right"/>
              <w:rPr>
                <w:rFonts w:asciiTheme="majorBidi" w:hAnsiTheme="majorBidi" w:cstheme="majorBidi"/>
                <w:sz w:val="20"/>
                <w:lang w:val="fr-CA"/>
              </w:rPr>
            </w:pPr>
          </w:p>
        </w:tc>
        <w:tc>
          <w:tcPr>
            <w:tcW w:w="315" w:type="pct"/>
            <w:shd w:val="clear" w:color="auto" w:fill="auto"/>
          </w:tcPr>
          <w:p w14:paraId="7654A98A" w14:textId="77777777" w:rsidR="00BD4A03" w:rsidRPr="00D57265" w:rsidRDefault="00BD4A03" w:rsidP="001B70BE">
            <w:pPr>
              <w:spacing w:after="60"/>
              <w:jc w:val="right"/>
              <w:rPr>
                <w:rFonts w:asciiTheme="majorBidi" w:hAnsiTheme="majorBidi" w:cstheme="majorBidi"/>
                <w:sz w:val="20"/>
                <w:lang w:val="fr-CA"/>
              </w:rPr>
            </w:pPr>
          </w:p>
        </w:tc>
        <w:tc>
          <w:tcPr>
            <w:tcW w:w="732" w:type="pct"/>
            <w:shd w:val="clear" w:color="auto" w:fill="auto"/>
          </w:tcPr>
          <w:p w14:paraId="28F900FB" w14:textId="2065F12A"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6</w:t>
            </w:r>
            <w:r w:rsidR="00273ACF"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282</w:t>
            </w:r>
          </w:p>
        </w:tc>
      </w:tr>
      <w:tr w:rsidR="00BF296A" w:rsidRPr="00D57265" w14:paraId="2849F87C" w14:textId="77777777" w:rsidTr="00477627">
        <w:trPr>
          <w:trHeight w:val="250"/>
        </w:trPr>
        <w:tc>
          <w:tcPr>
            <w:tcW w:w="609" w:type="pct"/>
            <w:shd w:val="clear" w:color="auto" w:fill="auto"/>
          </w:tcPr>
          <w:p w14:paraId="7677A1EC" w14:textId="77777777" w:rsidR="00BD4A03" w:rsidRPr="00D57265" w:rsidRDefault="00BD4A03" w:rsidP="001B70BE">
            <w:pPr>
              <w:spacing w:after="60"/>
              <w:jc w:val="left"/>
              <w:rPr>
                <w:rFonts w:asciiTheme="majorBidi" w:hAnsiTheme="majorBidi" w:cstheme="majorBidi"/>
                <w:sz w:val="20"/>
                <w:lang w:val="fr-CA"/>
              </w:rPr>
            </w:pPr>
            <w:r w:rsidRPr="00D57265">
              <w:rPr>
                <w:rFonts w:asciiTheme="majorBidi" w:hAnsiTheme="majorBidi" w:cstheme="majorBidi"/>
                <w:sz w:val="20"/>
                <w:szCs w:val="20"/>
                <w:lang w:val="fr-CA" w:eastAsia="en-CA"/>
              </w:rPr>
              <w:t>R-507A</w:t>
            </w:r>
          </w:p>
        </w:tc>
        <w:tc>
          <w:tcPr>
            <w:tcW w:w="401" w:type="pct"/>
            <w:shd w:val="clear" w:color="auto" w:fill="auto"/>
          </w:tcPr>
          <w:p w14:paraId="668BDE88" w14:textId="77777777" w:rsidR="00BD4A03" w:rsidRPr="00D57265" w:rsidRDefault="00BD4A03" w:rsidP="001B70BE">
            <w:pPr>
              <w:spacing w:after="60"/>
              <w:jc w:val="right"/>
              <w:rPr>
                <w:rFonts w:asciiTheme="majorBidi" w:hAnsiTheme="majorBidi" w:cstheme="majorBidi"/>
                <w:sz w:val="20"/>
                <w:lang w:val="fr-CA"/>
              </w:rPr>
            </w:pPr>
          </w:p>
        </w:tc>
        <w:tc>
          <w:tcPr>
            <w:tcW w:w="314" w:type="pct"/>
            <w:shd w:val="clear" w:color="auto" w:fill="auto"/>
          </w:tcPr>
          <w:p w14:paraId="1EE4F4BB"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508D5DEF" w14:textId="77777777" w:rsidR="00BD4A03" w:rsidRPr="00D57265" w:rsidRDefault="00BD4A03" w:rsidP="001B70BE">
            <w:pPr>
              <w:spacing w:after="60"/>
              <w:jc w:val="right"/>
              <w:rPr>
                <w:rFonts w:asciiTheme="majorBidi" w:hAnsiTheme="majorBidi" w:cstheme="majorBidi"/>
                <w:sz w:val="20"/>
                <w:lang w:val="fr-CA"/>
              </w:rPr>
            </w:pPr>
          </w:p>
        </w:tc>
        <w:tc>
          <w:tcPr>
            <w:tcW w:w="551" w:type="pct"/>
            <w:shd w:val="clear" w:color="auto" w:fill="auto"/>
          </w:tcPr>
          <w:p w14:paraId="5A5975E9"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350D4E8D" w14:textId="77777777" w:rsidR="00BD4A03" w:rsidRPr="00D57265" w:rsidRDefault="00BD4A03" w:rsidP="001B70BE">
            <w:pPr>
              <w:spacing w:after="60"/>
              <w:jc w:val="right"/>
              <w:rPr>
                <w:rFonts w:asciiTheme="majorBidi" w:hAnsiTheme="majorBidi" w:cstheme="majorBidi"/>
                <w:sz w:val="20"/>
                <w:lang w:val="fr-CA"/>
              </w:rPr>
            </w:pPr>
          </w:p>
        </w:tc>
        <w:tc>
          <w:tcPr>
            <w:tcW w:w="579" w:type="pct"/>
            <w:shd w:val="clear" w:color="auto" w:fill="auto"/>
          </w:tcPr>
          <w:p w14:paraId="5A8B4812" w14:textId="47C579EC"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288</w:t>
            </w:r>
            <w:r w:rsidR="00273ACF"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514</w:t>
            </w:r>
          </w:p>
        </w:tc>
        <w:tc>
          <w:tcPr>
            <w:tcW w:w="394" w:type="pct"/>
            <w:shd w:val="clear" w:color="auto" w:fill="auto"/>
          </w:tcPr>
          <w:p w14:paraId="2C58B401" w14:textId="77777777" w:rsidR="00BD4A03" w:rsidRPr="00D57265" w:rsidRDefault="00BD4A03" w:rsidP="001B70BE">
            <w:pPr>
              <w:spacing w:after="60"/>
              <w:jc w:val="right"/>
              <w:rPr>
                <w:rFonts w:asciiTheme="majorBidi" w:hAnsiTheme="majorBidi" w:cstheme="majorBidi"/>
                <w:sz w:val="20"/>
                <w:lang w:val="fr-CA"/>
              </w:rPr>
            </w:pPr>
          </w:p>
        </w:tc>
        <w:tc>
          <w:tcPr>
            <w:tcW w:w="315" w:type="pct"/>
            <w:shd w:val="clear" w:color="auto" w:fill="auto"/>
          </w:tcPr>
          <w:p w14:paraId="61FE5F8E" w14:textId="77777777" w:rsidR="00BD4A03" w:rsidRPr="00D57265" w:rsidRDefault="00BD4A03" w:rsidP="001B70BE">
            <w:pPr>
              <w:spacing w:after="60"/>
              <w:jc w:val="right"/>
              <w:rPr>
                <w:rFonts w:asciiTheme="majorBidi" w:hAnsiTheme="majorBidi" w:cstheme="majorBidi"/>
                <w:sz w:val="20"/>
                <w:lang w:val="fr-CA"/>
              </w:rPr>
            </w:pPr>
          </w:p>
        </w:tc>
        <w:tc>
          <w:tcPr>
            <w:tcW w:w="732" w:type="pct"/>
            <w:shd w:val="clear" w:color="auto" w:fill="auto"/>
          </w:tcPr>
          <w:p w14:paraId="76A4B894" w14:textId="0E7CD43A"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288</w:t>
            </w:r>
            <w:r w:rsidR="00273ACF"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514</w:t>
            </w:r>
          </w:p>
        </w:tc>
      </w:tr>
      <w:tr w:rsidR="00BF296A" w:rsidRPr="00D57265" w14:paraId="021BA3F8" w14:textId="77777777" w:rsidTr="00477627">
        <w:trPr>
          <w:trHeight w:val="250"/>
        </w:trPr>
        <w:tc>
          <w:tcPr>
            <w:tcW w:w="609" w:type="pct"/>
            <w:shd w:val="clear" w:color="auto" w:fill="auto"/>
          </w:tcPr>
          <w:p w14:paraId="38CE641F" w14:textId="77777777" w:rsidR="00BD4A03" w:rsidRPr="00D57265" w:rsidRDefault="00BD4A03" w:rsidP="001B70BE">
            <w:pPr>
              <w:spacing w:after="60"/>
              <w:jc w:val="left"/>
              <w:rPr>
                <w:rFonts w:asciiTheme="majorBidi" w:hAnsiTheme="majorBidi" w:cstheme="majorBidi"/>
                <w:sz w:val="20"/>
                <w:lang w:val="fr-CA"/>
              </w:rPr>
            </w:pPr>
            <w:r w:rsidRPr="00D57265">
              <w:rPr>
                <w:rFonts w:asciiTheme="majorBidi" w:hAnsiTheme="majorBidi" w:cstheme="majorBidi"/>
                <w:sz w:val="20"/>
                <w:szCs w:val="20"/>
                <w:lang w:val="fr-CA" w:eastAsia="en-CA"/>
              </w:rPr>
              <w:t>R-507C</w:t>
            </w:r>
          </w:p>
        </w:tc>
        <w:tc>
          <w:tcPr>
            <w:tcW w:w="401" w:type="pct"/>
            <w:shd w:val="clear" w:color="auto" w:fill="auto"/>
          </w:tcPr>
          <w:p w14:paraId="60E3C024" w14:textId="77777777" w:rsidR="00BD4A03" w:rsidRPr="00D57265" w:rsidRDefault="00BD4A03" w:rsidP="001B70BE">
            <w:pPr>
              <w:spacing w:after="60"/>
              <w:jc w:val="right"/>
              <w:rPr>
                <w:rFonts w:asciiTheme="majorBidi" w:hAnsiTheme="majorBidi" w:cstheme="majorBidi"/>
                <w:sz w:val="20"/>
                <w:lang w:val="fr-CA"/>
              </w:rPr>
            </w:pPr>
          </w:p>
        </w:tc>
        <w:tc>
          <w:tcPr>
            <w:tcW w:w="314" w:type="pct"/>
            <w:shd w:val="clear" w:color="auto" w:fill="auto"/>
          </w:tcPr>
          <w:p w14:paraId="1C4F1ED7"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225ED7F4" w14:textId="77777777" w:rsidR="00BD4A03" w:rsidRPr="00D57265" w:rsidRDefault="00BD4A03" w:rsidP="001B70BE">
            <w:pPr>
              <w:spacing w:after="60"/>
              <w:jc w:val="right"/>
              <w:rPr>
                <w:rFonts w:asciiTheme="majorBidi" w:hAnsiTheme="majorBidi" w:cstheme="majorBidi"/>
                <w:sz w:val="20"/>
                <w:lang w:val="fr-CA"/>
              </w:rPr>
            </w:pPr>
          </w:p>
        </w:tc>
        <w:tc>
          <w:tcPr>
            <w:tcW w:w="551" w:type="pct"/>
            <w:shd w:val="clear" w:color="auto" w:fill="auto"/>
          </w:tcPr>
          <w:p w14:paraId="2B8F67CF" w14:textId="77777777" w:rsidR="00BD4A03" w:rsidRPr="00D57265" w:rsidRDefault="00BD4A03" w:rsidP="001B70BE">
            <w:pPr>
              <w:spacing w:after="60"/>
              <w:jc w:val="right"/>
              <w:rPr>
                <w:rFonts w:asciiTheme="majorBidi" w:hAnsiTheme="majorBidi" w:cstheme="majorBidi"/>
                <w:sz w:val="20"/>
                <w:lang w:val="fr-CA"/>
              </w:rPr>
            </w:pPr>
          </w:p>
        </w:tc>
        <w:tc>
          <w:tcPr>
            <w:tcW w:w="552" w:type="pct"/>
            <w:shd w:val="clear" w:color="auto" w:fill="auto"/>
          </w:tcPr>
          <w:p w14:paraId="378E4492" w14:textId="77777777" w:rsidR="00BD4A03" w:rsidRPr="00D57265" w:rsidRDefault="00BD4A03" w:rsidP="001B70BE">
            <w:pPr>
              <w:spacing w:after="60"/>
              <w:jc w:val="right"/>
              <w:rPr>
                <w:rFonts w:asciiTheme="majorBidi" w:hAnsiTheme="majorBidi" w:cstheme="majorBidi"/>
                <w:sz w:val="20"/>
                <w:lang w:val="fr-CA"/>
              </w:rPr>
            </w:pPr>
          </w:p>
        </w:tc>
        <w:tc>
          <w:tcPr>
            <w:tcW w:w="579" w:type="pct"/>
            <w:shd w:val="clear" w:color="auto" w:fill="auto"/>
          </w:tcPr>
          <w:p w14:paraId="67E95CBE" w14:textId="77777777"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0</w:t>
            </w:r>
          </w:p>
        </w:tc>
        <w:tc>
          <w:tcPr>
            <w:tcW w:w="394" w:type="pct"/>
            <w:shd w:val="clear" w:color="auto" w:fill="auto"/>
          </w:tcPr>
          <w:p w14:paraId="7E97DEB4" w14:textId="77777777" w:rsidR="00BD4A03" w:rsidRPr="00D57265" w:rsidRDefault="00BD4A03" w:rsidP="001B70BE">
            <w:pPr>
              <w:spacing w:after="60"/>
              <w:jc w:val="right"/>
              <w:rPr>
                <w:rFonts w:asciiTheme="majorBidi" w:hAnsiTheme="majorBidi" w:cstheme="majorBidi"/>
                <w:sz w:val="20"/>
                <w:lang w:val="fr-CA"/>
              </w:rPr>
            </w:pPr>
          </w:p>
        </w:tc>
        <w:tc>
          <w:tcPr>
            <w:tcW w:w="315" w:type="pct"/>
            <w:shd w:val="clear" w:color="auto" w:fill="auto"/>
          </w:tcPr>
          <w:p w14:paraId="23479EFF" w14:textId="77777777" w:rsidR="00BD4A03" w:rsidRPr="00D57265" w:rsidRDefault="00BD4A03" w:rsidP="001B70BE">
            <w:pPr>
              <w:spacing w:after="60"/>
              <w:jc w:val="right"/>
              <w:rPr>
                <w:rFonts w:asciiTheme="majorBidi" w:hAnsiTheme="majorBidi" w:cstheme="majorBidi"/>
                <w:sz w:val="20"/>
                <w:lang w:val="fr-CA"/>
              </w:rPr>
            </w:pPr>
          </w:p>
        </w:tc>
        <w:tc>
          <w:tcPr>
            <w:tcW w:w="732" w:type="pct"/>
            <w:shd w:val="clear" w:color="auto" w:fill="auto"/>
          </w:tcPr>
          <w:p w14:paraId="0DAB5D01" w14:textId="77777777" w:rsidR="00BD4A03" w:rsidRPr="00D57265" w:rsidRDefault="00BD4A03" w:rsidP="001B70BE">
            <w:pPr>
              <w:spacing w:after="60"/>
              <w:jc w:val="right"/>
              <w:rPr>
                <w:rFonts w:asciiTheme="majorBidi" w:hAnsiTheme="majorBidi" w:cstheme="majorBidi"/>
                <w:sz w:val="20"/>
                <w:lang w:val="fr-CA"/>
              </w:rPr>
            </w:pPr>
            <w:r w:rsidRPr="00D57265">
              <w:rPr>
                <w:rFonts w:asciiTheme="majorBidi" w:hAnsiTheme="majorBidi" w:cstheme="majorBidi"/>
                <w:sz w:val="20"/>
                <w:szCs w:val="20"/>
                <w:lang w:val="fr-CA" w:eastAsia="en-CA"/>
              </w:rPr>
              <w:t>0</w:t>
            </w:r>
          </w:p>
        </w:tc>
      </w:tr>
    </w:tbl>
    <w:p w14:paraId="796E01D6" w14:textId="77777777" w:rsidR="00BD4A03" w:rsidRPr="00D57265" w:rsidRDefault="00BD4A03" w:rsidP="00BD4A03">
      <w:pPr>
        <w:jc w:val="center"/>
        <w:rPr>
          <w:rFonts w:asciiTheme="majorBidi" w:hAnsiTheme="majorBidi" w:cstheme="majorBidi"/>
          <w:sz w:val="10"/>
          <w:szCs w:val="10"/>
          <w:lang w:val="fr-CA"/>
        </w:rPr>
      </w:pPr>
    </w:p>
    <w:p w14:paraId="0C49570C" w14:textId="77777777" w:rsidR="00BD4A03" w:rsidRPr="00D57265" w:rsidRDefault="00BD4A03" w:rsidP="00BD4A03">
      <w:pPr>
        <w:jc w:val="center"/>
        <w:rPr>
          <w:rFonts w:asciiTheme="majorBidi" w:hAnsiTheme="majorBidi" w:cstheme="majorBidi"/>
          <w:sz w:val="10"/>
          <w:szCs w:val="10"/>
          <w:lang w:val="fr-CA"/>
        </w:rPr>
      </w:pPr>
    </w:p>
    <w:tbl>
      <w:tblPr>
        <w:tblStyle w:val="TableGrid"/>
        <w:tblW w:w="5458" w:type="pct"/>
        <w:tblInd w:w="-431" w:type="dxa"/>
        <w:tblLook w:val="04A0" w:firstRow="1" w:lastRow="0" w:firstColumn="1" w:lastColumn="0" w:noHBand="0" w:noVBand="1"/>
      </w:tblPr>
      <w:tblGrid>
        <w:gridCol w:w="6095"/>
        <w:gridCol w:w="1172"/>
        <w:gridCol w:w="2939"/>
      </w:tblGrid>
      <w:tr w:rsidR="00BF296A" w:rsidRPr="00D57265" w14:paraId="52CE1747" w14:textId="77777777" w:rsidTr="001B70BE">
        <w:trPr>
          <w:trHeight w:val="272"/>
        </w:trPr>
        <w:tc>
          <w:tcPr>
            <w:tcW w:w="2986" w:type="pct"/>
            <w:shd w:val="clear" w:color="auto" w:fill="auto"/>
          </w:tcPr>
          <w:p w14:paraId="0924F77E" w14:textId="6D6173E2" w:rsidR="00D26A3C" w:rsidRPr="00D57265" w:rsidRDefault="00D26A3C" w:rsidP="001B70BE">
            <w:pPr>
              <w:jc w:val="left"/>
              <w:rPr>
                <w:rFonts w:asciiTheme="majorBidi" w:hAnsiTheme="majorBidi" w:cstheme="majorBidi"/>
                <w:b/>
                <w:sz w:val="18"/>
                <w:szCs w:val="19"/>
                <w:lang w:val="fr-CA"/>
              </w:rPr>
            </w:pPr>
            <w:r w:rsidRPr="00D57265">
              <w:rPr>
                <w:rFonts w:asciiTheme="majorBidi" w:hAnsiTheme="majorBidi" w:cstheme="majorBidi"/>
                <w:b/>
                <w:sz w:val="18"/>
                <w:szCs w:val="19"/>
                <w:lang w:val="fr-CA"/>
              </w:rPr>
              <w:t xml:space="preserve">IV) </w:t>
            </w:r>
            <w:r w:rsidR="00273ACF" w:rsidRPr="00D57265">
              <w:rPr>
                <w:rFonts w:asciiTheme="majorBidi" w:hAnsiTheme="majorBidi" w:cstheme="majorBidi"/>
                <w:b/>
                <w:sz w:val="18"/>
                <w:szCs w:val="20"/>
                <w:lang w:val="fr-CA"/>
              </w:rPr>
              <w:t>CONSOMMATION MOYENNE DANS LE SECTEUR DE L’ENTRETIEN, 2020-2022</w:t>
            </w:r>
          </w:p>
        </w:tc>
        <w:tc>
          <w:tcPr>
            <w:tcW w:w="574" w:type="pct"/>
            <w:shd w:val="clear" w:color="auto" w:fill="auto"/>
          </w:tcPr>
          <w:p w14:paraId="6A374D66" w14:textId="1B83ECA5" w:rsidR="00D26A3C" w:rsidRPr="00D57265" w:rsidRDefault="00273ACF" w:rsidP="001B70BE">
            <w:pPr>
              <w:jc w:val="right"/>
              <w:rPr>
                <w:rFonts w:asciiTheme="majorBidi" w:hAnsiTheme="majorBidi" w:cstheme="majorBidi"/>
                <w:bCs/>
                <w:sz w:val="18"/>
                <w:szCs w:val="19"/>
                <w:lang w:val="fr-CA"/>
              </w:rPr>
            </w:pPr>
            <w:r w:rsidRPr="00D57265">
              <w:rPr>
                <w:rFonts w:asciiTheme="majorBidi" w:hAnsiTheme="majorBidi" w:cstheme="majorBidi"/>
                <w:bCs/>
                <w:sz w:val="18"/>
                <w:szCs w:val="19"/>
                <w:lang w:val="fr-CA"/>
              </w:rPr>
              <w:t>2 082,</w:t>
            </w:r>
            <w:r w:rsidR="003C47BB" w:rsidRPr="00D57265">
              <w:rPr>
                <w:rFonts w:asciiTheme="majorBidi" w:hAnsiTheme="majorBidi" w:cstheme="majorBidi"/>
                <w:bCs/>
                <w:sz w:val="18"/>
                <w:szCs w:val="19"/>
                <w:lang w:val="fr-CA"/>
              </w:rPr>
              <w:t>90 </w:t>
            </w:r>
            <w:r w:rsidR="00D26A3C" w:rsidRPr="00D57265">
              <w:rPr>
                <w:rFonts w:asciiTheme="majorBidi" w:hAnsiTheme="majorBidi" w:cstheme="majorBidi"/>
                <w:bCs/>
                <w:sz w:val="18"/>
                <w:szCs w:val="19"/>
                <w:lang w:val="fr-CA"/>
              </w:rPr>
              <w:t>mt</w:t>
            </w:r>
          </w:p>
        </w:tc>
        <w:tc>
          <w:tcPr>
            <w:tcW w:w="1440" w:type="pct"/>
            <w:shd w:val="clear" w:color="auto" w:fill="auto"/>
          </w:tcPr>
          <w:p w14:paraId="66A13DD6" w14:textId="25ACEFF2" w:rsidR="00D26A3C" w:rsidRPr="00D57265" w:rsidRDefault="00273ACF" w:rsidP="00273ACF">
            <w:pPr>
              <w:jc w:val="right"/>
              <w:rPr>
                <w:rFonts w:asciiTheme="majorBidi" w:hAnsiTheme="majorBidi" w:cstheme="majorBidi"/>
                <w:bCs/>
                <w:sz w:val="18"/>
                <w:szCs w:val="19"/>
                <w:lang w:val="fr-CA"/>
              </w:rPr>
            </w:pPr>
            <w:r w:rsidRPr="00D57265">
              <w:rPr>
                <w:rFonts w:asciiTheme="majorBidi" w:hAnsiTheme="majorBidi" w:cstheme="majorBidi"/>
                <w:bCs/>
                <w:sz w:val="18"/>
                <w:szCs w:val="19"/>
                <w:lang w:val="fr-CA"/>
              </w:rPr>
              <w:t xml:space="preserve">4 733 </w:t>
            </w:r>
            <w:r w:rsidR="003C47BB" w:rsidRPr="00D57265">
              <w:rPr>
                <w:rFonts w:asciiTheme="majorBidi" w:hAnsiTheme="majorBidi" w:cstheme="majorBidi"/>
                <w:bCs/>
                <w:sz w:val="18"/>
                <w:szCs w:val="19"/>
                <w:lang w:val="fr-CA"/>
              </w:rPr>
              <w:t>814 </w:t>
            </w:r>
            <w:r w:rsidRPr="00D57265">
              <w:rPr>
                <w:rFonts w:asciiTheme="majorBidi" w:hAnsiTheme="majorBidi" w:cstheme="majorBidi"/>
                <w:bCs/>
                <w:sz w:val="18"/>
                <w:szCs w:val="19"/>
                <w:lang w:val="fr-CA"/>
              </w:rPr>
              <w:t>tonnes d’éq-</w:t>
            </w:r>
            <w:r w:rsidR="00D26A3C" w:rsidRPr="00D57265">
              <w:rPr>
                <w:rFonts w:asciiTheme="majorBidi" w:hAnsiTheme="majorBidi" w:cstheme="majorBidi"/>
                <w:bCs/>
                <w:sz w:val="18"/>
                <w:szCs w:val="19"/>
                <w:lang w:val="fr-CA"/>
              </w:rPr>
              <w:t>CO</w:t>
            </w:r>
            <w:r w:rsidR="00D26A3C" w:rsidRPr="00D57265">
              <w:rPr>
                <w:rFonts w:asciiTheme="majorBidi" w:hAnsiTheme="majorBidi" w:cstheme="majorBidi"/>
                <w:bCs/>
                <w:sz w:val="18"/>
                <w:szCs w:val="19"/>
                <w:vertAlign w:val="subscript"/>
                <w:lang w:val="fr-CA"/>
              </w:rPr>
              <w:t>2</w:t>
            </w:r>
          </w:p>
        </w:tc>
      </w:tr>
    </w:tbl>
    <w:p w14:paraId="50348025" w14:textId="77777777" w:rsidR="00D26A3C" w:rsidRPr="00D57265" w:rsidRDefault="00D26A3C" w:rsidP="00BD4A03">
      <w:pPr>
        <w:jc w:val="center"/>
        <w:rPr>
          <w:rFonts w:asciiTheme="majorBidi" w:hAnsiTheme="majorBidi" w:cstheme="majorBidi"/>
          <w:sz w:val="10"/>
          <w:szCs w:val="10"/>
          <w:lang w:val="fr-CA"/>
        </w:rPr>
      </w:pPr>
    </w:p>
    <w:p w14:paraId="217728BE" w14:textId="77777777" w:rsidR="00D26A3C" w:rsidRPr="00D57265" w:rsidRDefault="00D26A3C" w:rsidP="00BD4A03">
      <w:pPr>
        <w:jc w:val="center"/>
        <w:rPr>
          <w:rFonts w:asciiTheme="majorBidi" w:hAnsiTheme="majorBidi" w:cstheme="majorBidi"/>
          <w:sz w:val="10"/>
          <w:szCs w:val="10"/>
          <w:lang w:val="fr-CA"/>
        </w:rPr>
      </w:pPr>
    </w:p>
    <w:tbl>
      <w:tblPr>
        <w:tblStyle w:val="TableGrid"/>
        <w:tblW w:w="5458" w:type="pct"/>
        <w:tblInd w:w="-431" w:type="dxa"/>
        <w:tblLook w:val="04A0" w:firstRow="1" w:lastRow="0" w:firstColumn="1" w:lastColumn="0" w:noHBand="0" w:noVBand="1"/>
      </w:tblPr>
      <w:tblGrid>
        <w:gridCol w:w="3651"/>
        <w:gridCol w:w="1986"/>
        <w:gridCol w:w="2409"/>
        <w:gridCol w:w="2160"/>
      </w:tblGrid>
      <w:tr w:rsidR="00BF296A" w:rsidRPr="00FD41DD" w14:paraId="4CAAB7ED" w14:textId="77777777" w:rsidTr="001B70BE">
        <w:trPr>
          <w:trHeight w:val="272"/>
        </w:trPr>
        <w:tc>
          <w:tcPr>
            <w:tcW w:w="5000" w:type="pct"/>
            <w:gridSpan w:val="4"/>
            <w:shd w:val="clear" w:color="auto" w:fill="auto"/>
          </w:tcPr>
          <w:p w14:paraId="749D2BEA" w14:textId="5C6D3C94" w:rsidR="00BD4A03" w:rsidRPr="00D57265" w:rsidRDefault="00BD4A03" w:rsidP="001B70BE">
            <w:pPr>
              <w:jc w:val="left"/>
              <w:rPr>
                <w:rFonts w:asciiTheme="majorBidi" w:hAnsiTheme="majorBidi" w:cstheme="majorBidi"/>
                <w:b/>
                <w:sz w:val="20"/>
                <w:lang w:val="fr-CA"/>
              </w:rPr>
            </w:pPr>
            <w:r w:rsidRPr="00D57265">
              <w:rPr>
                <w:rFonts w:asciiTheme="majorBidi" w:hAnsiTheme="majorBidi" w:cstheme="majorBidi"/>
                <w:b/>
                <w:sz w:val="20"/>
                <w:lang w:val="fr-CA"/>
              </w:rPr>
              <w:t xml:space="preserve">V) </w:t>
            </w:r>
            <w:r w:rsidR="00D10A21" w:rsidRPr="00D57265">
              <w:rPr>
                <w:rFonts w:asciiTheme="majorBidi" w:hAnsiTheme="majorBidi" w:cstheme="majorBidi"/>
                <w:b/>
                <w:sz w:val="18"/>
                <w:lang w:val="fr-CA"/>
              </w:rPr>
              <w:t>DONNÉES SUR LA CONSOMMATION (tonnes d’éq-CO</w:t>
            </w:r>
            <w:r w:rsidR="00D10A21" w:rsidRPr="00D57265">
              <w:rPr>
                <w:rFonts w:asciiTheme="majorBidi" w:hAnsiTheme="majorBidi" w:cstheme="majorBidi"/>
                <w:b/>
                <w:sz w:val="18"/>
                <w:vertAlign w:val="subscript"/>
                <w:lang w:val="fr-CA"/>
              </w:rPr>
              <w:t>2</w:t>
            </w:r>
            <w:r w:rsidR="00D10A21" w:rsidRPr="00D57265">
              <w:rPr>
                <w:rFonts w:asciiTheme="majorBidi" w:hAnsiTheme="majorBidi" w:cstheme="majorBidi"/>
                <w:b/>
                <w:sz w:val="18"/>
                <w:lang w:val="fr-CA"/>
              </w:rPr>
              <w:t>)</w:t>
            </w:r>
          </w:p>
        </w:tc>
      </w:tr>
      <w:tr w:rsidR="00BF296A" w:rsidRPr="00D57265" w14:paraId="59E638F8" w14:textId="77777777" w:rsidTr="001B70BE">
        <w:trPr>
          <w:trHeight w:val="478"/>
        </w:trPr>
        <w:tc>
          <w:tcPr>
            <w:tcW w:w="1789" w:type="pct"/>
            <w:shd w:val="clear" w:color="auto" w:fill="auto"/>
          </w:tcPr>
          <w:p w14:paraId="4C5EEC1E" w14:textId="75F934B1" w:rsidR="00BD4A03" w:rsidRPr="00D57265" w:rsidRDefault="00D10A21" w:rsidP="00D10A21">
            <w:pPr>
              <w:ind w:right="-107"/>
              <w:jc w:val="left"/>
              <w:rPr>
                <w:rFonts w:asciiTheme="majorBidi" w:hAnsiTheme="majorBidi" w:cstheme="majorBidi"/>
                <w:sz w:val="20"/>
                <w:lang w:val="fr-CA"/>
              </w:rPr>
            </w:pPr>
            <w:r w:rsidRPr="00D57265">
              <w:rPr>
                <w:rFonts w:asciiTheme="majorBidi" w:hAnsiTheme="majorBidi" w:cstheme="majorBidi"/>
                <w:sz w:val="20"/>
                <w:lang w:val="fr-CA"/>
              </w:rPr>
              <w:t xml:space="preserve">Référence </w:t>
            </w:r>
            <w:r w:rsidR="00BD4A03" w:rsidRPr="00D57265">
              <w:rPr>
                <w:rFonts w:asciiTheme="majorBidi" w:hAnsiTheme="majorBidi" w:cstheme="majorBidi"/>
                <w:sz w:val="20"/>
                <w:lang w:val="fr-CA"/>
              </w:rPr>
              <w:t xml:space="preserve">: </w:t>
            </w:r>
            <w:r w:rsidRPr="00D57265">
              <w:rPr>
                <w:rFonts w:asciiTheme="majorBidi" w:hAnsiTheme="majorBidi" w:cstheme="majorBidi"/>
                <w:sz w:val="20"/>
                <w:lang w:val="fr-CA"/>
              </w:rPr>
              <w:t>Consommation moyenne de HFC pour 2020-2022 plus 65 % de la valeur de référence pour les HCFC</w:t>
            </w:r>
          </w:p>
        </w:tc>
        <w:tc>
          <w:tcPr>
            <w:tcW w:w="973" w:type="pct"/>
            <w:shd w:val="clear" w:color="auto" w:fill="auto"/>
          </w:tcPr>
          <w:p w14:paraId="70951FC0" w14:textId="76DD6713" w:rsidR="00BD4A03" w:rsidRPr="00D57265" w:rsidRDefault="00BD4A03" w:rsidP="00D10A21">
            <w:pPr>
              <w:jc w:val="right"/>
              <w:rPr>
                <w:rFonts w:asciiTheme="majorBidi" w:hAnsiTheme="majorBidi" w:cstheme="majorBidi"/>
                <w:sz w:val="20"/>
                <w:lang w:val="fr-CA"/>
              </w:rPr>
            </w:pPr>
            <w:r w:rsidRPr="00D57265">
              <w:rPr>
                <w:rFonts w:asciiTheme="majorBidi" w:hAnsiTheme="majorBidi" w:cstheme="majorBidi"/>
                <w:sz w:val="20"/>
                <w:lang w:val="fr-CA"/>
              </w:rPr>
              <w:t>5</w:t>
            </w:r>
            <w:r w:rsidR="00D10A21" w:rsidRPr="00D57265">
              <w:rPr>
                <w:rFonts w:asciiTheme="majorBidi" w:hAnsiTheme="majorBidi" w:cstheme="majorBidi"/>
                <w:sz w:val="20"/>
                <w:lang w:val="fr-CA"/>
              </w:rPr>
              <w:t> </w:t>
            </w:r>
            <w:r w:rsidRPr="00D57265">
              <w:rPr>
                <w:rFonts w:asciiTheme="majorBidi" w:hAnsiTheme="majorBidi" w:cstheme="majorBidi"/>
                <w:sz w:val="20"/>
                <w:lang w:val="fr-CA"/>
              </w:rPr>
              <w:t>681</w:t>
            </w:r>
            <w:r w:rsidR="00D10A21" w:rsidRPr="00D57265">
              <w:rPr>
                <w:rFonts w:asciiTheme="majorBidi" w:hAnsiTheme="majorBidi" w:cstheme="majorBidi"/>
                <w:sz w:val="20"/>
                <w:lang w:val="fr-CA"/>
              </w:rPr>
              <w:t xml:space="preserve"> </w:t>
            </w:r>
            <w:r w:rsidRPr="00D57265">
              <w:rPr>
                <w:rFonts w:asciiTheme="majorBidi" w:hAnsiTheme="majorBidi" w:cstheme="majorBidi"/>
                <w:sz w:val="20"/>
                <w:lang w:val="fr-CA"/>
              </w:rPr>
              <w:t>787</w:t>
            </w:r>
          </w:p>
        </w:tc>
        <w:tc>
          <w:tcPr>
            <w:tcW w:w="1180" w:type="pct"/>
            <w:shd w:val="clear" w:color="auto" w:fill="auto"/>
          </w:tcPr>
          <w:p w14:paraId="23EFF553" w14:textId="41DEED92" w:rsidR="00BD4A03" w:rsidRPr="00D57265" w:rsidRDefault="00D10A21" w:rsidP="0099209E">
            <w:pPr>
              <w:jc w:val="left"/>
              <w:rPr>
                <w:rFonts w:asciiTheme="majorBidi" w:hAnsiTheme="majorBidi" w:cstheme="majorBidi"/>
                <w:sz w:val="20"/>
                <w:lang w:val="fr-CA"/>
              </w:rPr>
            </w:pPr>
            <w:r w:rsidRPr="00D57265">
              <w:rPr>
                <w:rFonts w:asciiTheme="majorBidi" w:hAnsiTheme="majorBidi" w:cstheme="majorBidi"/>
                <w:sz w:val="20"/>
                <w:lang w:val="fr-CA"/>
              </w:rPr>
              <w:t xml:space="preserve">Point de départ </w:t>
            </w:r>
            <w:r w:rsidR="0099209E" w:rsidRPr="00D57265">
              <w:rPr>
                <w:rFonts w:asciiTheme="majorBidi" w:hAnsiTheme="majorBidi" w:cstheme="majorBidi"/>
                <w:sz w:val="20"/>
                <w:lang w:val="fr-CA"/>
              </w:rPr>
              <w:t>des</w:t>
            </w:r>
            <w:r w:rsidRPr="00D57265">
              <w:rPr>
                <w:rFonts w:asciiTheme="majorBidi" w:hAnsiTheme="majorBidi" w:cstheme="majorBidi"/>
                <w:sz w:val="20"/>
                <w:lang w:val="fr-CA"/>
              </w:rPr>
              <w:t xml:space="preserve"> réduction</w:t>
            </w:r>
            <w:r w:rsidR="0099209E" w:rsidRPr="00D57265">
              <w:rPr>
                <w:rFonts w:asciiTheme="majorBidi" w:hAnsiTheme="majorBidi" w:cstheme="majorBidi"/>
                <w:sz w:val="20"/>
                <w:lang w:val="fr-CA"/>
              </w:rPr>
              <w:t>s</w:t>
            </w:r>
            <w:r w:rsidRPr="00D57265">
              <w:rPr>
                <w:rFonts w:asciiTheme="majorBidi" w:hAnsiTheme="majorBidi" w:cstheme="majorBidi"/>
                <w:sz w:val="20"/>
                <w:lang w:val="fr-CA"/>
              </w:rPr>
              <w:t xml:space="preserve"> globale</w:t>
            </w:r>
            <w:r w:rsidR="0099209E" w:rsidRPr="00D57265">
              <w:rPr>
                <w:rFonts w:asciiTheme="majorBidi" w:hAnsiTheme="majorBidi" w:cstheme="majorBidi"/>
                <w:sz w:val="20"/>
                <w:lang w:val="fr-CA"/>
              </w:rPr>
              <w:t>s</w:t>
            </w:r>
            <w:r w:rsidRPr="00D57265">
              <w:rPr>
                <w:rFonts w:asciiTheme="majorBidi" w:hAnsiTheme="majorBidi" w:cstheme="majorBidi"/>
                <w:sz w:val="20"/>
                <w:lang w:val="fr-CA"/>
              </w:rPr>
              <w:t xml:space="preserve"> durable</w:t>
            </w:r>
            <w:r w:rsidR="0099209E" w:rsidRPr="00D57265">
              <w:rPr>
                <w:rFonts w:asciiTheme="majorBidi" w:hAnsiTheme="majorBidi" w:cstheme="majorBidi"/>
                <w:sz w:val="20"/>
                <w:lang w:val="fr-CA"/>
              </w:rPr>
              <w:t>s</w:t>
            </w:r>
          </w:p>
        </w:tc>
        <w:tc>
          <w:tcPr>
            <w:tcW w:w="1058" w:type="pct"/>
            <w:shd w:val="clear" w:color="auto" w:fill="auto"/>
          </w:tcPr>
          <w:p w14:paraId="47A32C45" w14:textId="0CE092A0" w:rsidR="00BD4A03" w:rsidRPr="00D57265" w:rsidRDefault="00D10A21" w:rsidP="001B70BE">
            <w:pPr>
              <w:jc w:val="right"/>
              <w:rPr>
                <w:rFonts w:asciiTheme="majorBidi" w:hAnsiTheme="majorBidi" w:cstheme="majorBidi"/>
                <w:sz w:val="20"/>
                <w:lang w:val="fr-CA"/>
              </w:rPr>
            </w:pPr>
            <w:r w:rsidRPr="00D57265">
              <w:rPr>
                <w:rFonts w:asciiTheme="majorBidi" w:hAnsiTheme="majorBidi" w:cstheme="majorBidi"/>
                <w:sz w:val="20"/>
                <w:lang w:val="fr-CA"/>
              </w:rPr>
              <w:t>À déterminer</w:t>
            </w:r>
          </w:p>
        </w:tc>
      </w:tr>
      <w:tr w:rsidR="00BF296A" w:rsidRPr="00D57265" w14:paraId="3E15AF6D" w14:textId="77777777" w:rsidTr="001B70BE">
        <w:trPr>
          <w:trHeight w:val="163"/>
        </w:trPr>
        <w:tc>
          <w:tcPr>
            <w:tcW w:w="5000" w:type="pct"/>
            <w:gridSpan w:val="4"/>
            <w:shd w:val="clear" w:color="auto" w:fill="auto"/>
          </w:tcPr>
          <w:p w14:paraId="70245D21" w14:textId="0E8849A1" w:rsidR="00BD4A03" w:rsidRPr="00D57265" w:rsidRDefault="00D10A21" w:rsidP="001B70BE">
            <w:pPr>
              <w:tabs>
                <w:tab w:val="left" w:pos="709"/>
              </w:tabs>
              <w:ind w:left="567" w:hanging="141"/>
              <w:rPr>
                <w:rFonts w:asciiTheme="majorBidi" w:hAnsiTheme="majorBidi" w:cstheme="majorBidi"/>
                <w:b/>
                <w:sz w:val="20"/>
                <w:lang w:val="fr-CA"/>
              </w:rPr>
            </w:pPr>
            <w:r w:rsidRPr="00D57265">
              <w:rPr>
                <w:rFonts w:asciiTheme="majorBidi" w:hAnsiTheme="majorBidi" w:cstheme="majorBidi"/>
                <w:b/>
                <w:sz w:val="20"/>
                <w:lang w:val="fr-CA"/>
              </w:rPr>
              <w:t>CONSOMMATION ADMISSIBLE AU FINANCEMENT</w:t>
            </w:r>
          </w:p>
        </w:tc>
      </w:tr>
      <w:tr w:rsidR="00BF296A" w:rsidRPr="00D57265" w14:paraId="1FCAE3CC" w14:textId="77777777" w:rsidTr="001B70BE">
        <w:trPr>
          <w:trHeight w:val="272"/>
        </w:trPr>
        <w:tc>
          <w:tcPr>
            <w:tcW w:w="1789" w:type="pct"/>
            <w:shd w:val="clear" w:color="auto" w:fill="auto"/>
          </w:tcPr>
          <w:p w14:paraId="60F7CCED" w14:textId="6A0B0261" w:rsidR="00BD4A03" w:rsidRPr="00D57265" w:rsidRDefault="00D10A21" w:rsidP="001B70BE">
            <w:pPr>
              <w:jc w:val="left"/>
              <w:rPr>
                <w:rFonts w:asciiTheme="majorBidi" w:hAnsiTheme="majorBidi" w:cstheme="majorBidi"/>
                <w:sz w:val="20"/>
                <w:lang w:val="fr-CA"/>
              </w:rPr>
            </w:pPr>
            <w:r w:rsidRPr="00D57265">
              <w:rPr>
                <w:rFonts w:asciiTheme="majorBidi" w:hAnsiTheme="majorBidi" w:cstheme="majorBidi"/>
                <w:sz w:val="20"/>
                <w:lang w:val="fr-CA"/>
              </w:rPr>
              <w:t>Déjà approuvée</w:t>
            </w:r>
          </w:p>
        </w:tc>
        <w:tc>
          <w:tcPr>
            <w:tcW w:w="973" w:type="pct"/>
            <w:shd w:val="clear" w:color="auto" w:fill="auto"/>
          </w:tcPr>
          <w:p w14:paraId="1D7D8242" w14:textId="77777777" w:rsidR="00BD4A03" w:rsidRPr="00D57265" w:rsidRDefault="00BD4A03" w:rsidP="001B70BE">
            <w:pPr>
              <w:jc w:val="right"/>
              <w:rPr>
                <w:rFonts w:asciiTheme="majorBidi" w:hAnsiTheme="majorBidi" w:cstheme="majorBidi"/>
                <w:sz w:val="20"/>
                <w:lang w:val="fr-CA"/>
              </w:rPr>
            </w:pPr>
            <w:r w:rsidRPr="00D57265">
              <w:rPr>
                <w:rFonts w:asciiTheme="majorBidi" w:hAnsiTheme="majorBidi" w:cstheme="majorBidi"/>
                <w:sz w:val="20"/>
                <w:lang w:val="fr-CA"/>
              </w:rPr>
              <w:t>0</w:t>
            </w:r>
          </w:p>
        </w:tc>
        <w:tc>
          <w:tcPr>
            <w:tcW w:w="1180" w:type="pct"/>
            <w:shd w:val="clear" w:color="auto" w:fill="auto"/>
          </w:tcPr>
          <w:p w14:paraId="72FACF80" w14:textId="3AE95E91" w:rsidR="00BD4A03" w:rsidRPr="00D57265" w:rsidRDefault="00D10A21" w:rsidP="001B70BE">
            <w:pPr>
              <w:jc w:val="left"/>
              <w:rPr>
                <w:rFonts w:asciiTheme="majorBidi" w:hAnsiTheme="majorBidi" w:cstheme="majorBidi"/>
                <w:sz w:val="20"/>
                <w:lang w:val="fr-CA"/>
              </w:rPr>
            </w:pPr>
            <w:r w:rsidRPr="00D57265">
              <w:rPr>
                <w:rFonts w:asciiTheme="majorBidi" w:hAnsiTheme="majorBidi" w:cstheme="majorBidi"/>
                <w:sz w:val="20"/>
                <w:lang w:val="fr-CA"/>
              </w:rPr>
              <w:t>Restante</w:t>
            </w:r>
          </w:p>
        </w:tc>
        <w:tc>
          <w:tcPr>
            <w:tcW w:w="1058" w:type="pct"/>
            <w:shd w:val="clear" w:color="auto" w:fill="auto"/>
          </w:tcPr>
          <w:p w14:paraId="1AF7642D" w14:textId="7C4DAA62" w:rsidR="00BD4A03" w:rsidRPr="00D57265" w:rsidRDefault="00D10A21" w:rsidP="001B70BE">
            <w:pPr>
              <w:jc w:val="right"/>
              <w:rPr>
                <w:rFonts w:asciiTheme="majorBidi" w:hAnsiTheme="majorBidi" w:cstheme="majorBidi"/>
                <w:sz w:val="20"/>
                <w:lang w:val="fr-CA"/>
              </w:rPr>
            </w:pPr>
            <w:r w:rsidRPr="00D57265">
              <w:rPr>
                <w:rFonts w:asciiTheme="majorBidi" w:hAnsiTheme="majorBidi" w:cstheme="majorBidi"/>
                <w:sz w:val="20"/>
                <w:lang w:val="fr-CA"/>
              </w:rPr>
              <w:t>À déterminer</w:t>
            </w:r>
          </w:p>
        </w:tc>
      </w:tr>
    </w:tbl>
    <w:p w14:paraId="4591CD98" w14:textId="77777777" w:rsidR="00BD4A03" w:rsidRPr="00D57265" w:rsidRDefault="00BD4A03" w:rsidP="00BD4A03">
      <w:pPr>
        <w:jc w:val="center"/>
        <w:rPr>
          <w:rFonts w:asciiTheme="majorBidi" w:hAnsiTheme="majorBidi" w:cstheme="majorBidi"/>
          <w:sz w:val="10"/>
          <w:szCs w:val="10"/>
          <w:lang w:val="fr-CA"/>
        </w:rPr>
      </w:pPr>
    </w:p>
    <w:p w14:paraId="05891AD0" w14:textId="77777777" w:rsidR="00BD4A03" w:rsidRPr="00D57265" w:rsidRDefault="00BD4A03" w:rsidP="00D10A21">
      <w:pPr>
        <w:rPr>
          <w:rFonts w:asciiTheme="majorBidi" w:hAnsiTheme="majorBidi" w:cstheme="majorBidi"/>
          <w:sz w:val="10"/>
          <w:szCs w:val="10"/>
          <w:lang w:val="fr-CA"/>
        </w:rPr>
      </w:pPr>
    </w:p>
    <w:tbl>
      <w:tblPr>
        <w:tblStyle w:val="TableGrid"/>
        <w:tblW w:w="5458" w:type="pct"/>
        <w:tblInd w:w="-431" w:type="dxa"/>
        <w:tblLook w:val="04A0" w:firstRow="1" w:lastRow="0" w:firstColumn="1" w:lastColumn="0" w:noHBand="0" w:noVBand="1"/>
      </w:tblPr>
      <w:tblGrid>
        <w:gridCol w:w="1293"/>
        <w:gridCol w:w="3073"/>
        <w:gridCol w:w="1461"/>
        <w:gridCol w:w="1461"/>
        <w:gridCol w:w="1461"/>
        <w:gridCol w:w="1457"/>
      </w:tblGrid>
      <w:tr w:rsidR="00BF296A" w:rsidRPr="00D57265" w14:paraId="598FFF59" w14:textId="77777777" w:rsidTr="00D10A21">
        <w:trPr>
          <w:trHeight w:val="258"/>
        </w:trPr>
        <w:tc>
          <w:tcPr>
            <w:tcW w:w="2138" w:type="pct"/>
            <w:gridSpan w:val="2"/>
            <w:shd w:val="clear" w:color="auto" w:fill="auto"/>
            <w:vAlign w:val="center"/>
          </w:tcPr>
          <w:p w14:paraId="77D641D3" w14:textId="06FB44E7" w:rsidR="00BD4A03" w:rsidRPr="00D57265" w:rsidRDefault="00BD4A03" w:rsidP="00D10A21">
            <w:pPr>
              <w:spacing w:after="60"/>
              <w:jc w:val="left"/>
              <w:rPr>
                <w:rFonts w:asciiTheme="majorBidi" w:hAnsiTheme="majorBidi" w:cstheme="majorBidi"/>
                <w:b/>
                <w:sz w:val="20"/>
                <w:lang w:val="fr-CA"/>
              </w:rPr>
            </w:pPr>
            <w:r w:rsidRPr="00D57265">
              <w:rPr>
                <w:rFonts w:asciiTheme="majorBidi" w:hAnsiTheme="majorBidi" w:cstheme="majorBidi"/>
                <w:b/>
                <w:sz w:val="20"/>
                <w:lang w:val="fr-CA"/>
              </w:rPr>
              <w:t>V</w:t>
            </w:r>
            <w:r w:rsidR="0011028E" w:rsidRPr="00D57265">
              <w:rPr>
                <w:rFonts w:asciiTheme="majorBidi" w:hAnsiTheme="majorBidi" w:cstheme="majorBidi"/>
                <w:b/>
                <w:sz w:val="20"/>
                <w:lang w:val="fr-CA"/>
              </w:rPr>
              <w:t>I</w:t>
            </w:r>
            <w:r w:rsidRPr="00D57265">
              <w:rPr>
                <w:rFonts w:asciiTheme="majorBidi" w:hAnsiTheme="majorBidi" w:cstheme="majorBidi"/>
                <w:b/>
                <w:sz w:val="20"/>
                <w:lang w:val="fr-CA"/>
              </w:rPr>
              <w:t xml:space="preserve">) </w:t>
            </w:r>
            <w:r w:rsidR="00D10A21" w:rsidRPr="00D57265">
              <w:rPr>
                <w:rFonts w:asciiTheme="majorBidi" w:hAnsiTheme="majorBidi" w:cstheme="majorBidi"/>
                <w:b/>
                <w:sz w:val="20"/>
                <w:lang w:val="fr-CA"/>
              </w:rPr>
              <w:t>PLAN D’ACTIVITÉS APPROUVÉ</w:t>
            </w:r>
          </w:p>
        </w:tc>
        <w:tc>
          <w:tcPr>
            <w:tcW w:w="716" w:type="pct"/>
            <w:vAlign w:val="center"/>
          </w:tcPr>
          <w:p w14:paraId="71A8388E" w14:textId="77777777" w:rsidR="00BD4A03" w:rsidRPr="00D57265" w:rsidRDefault="00BD4A03" w:rsidP="001B70BE">
            <w:pPr>
              <w:spacing w:after="60"/>
              <w:jc w:val="center"/>
              <w:rPr>
                <w:rFonts w:asciiTheme="majorBidi" w:hAnsiTheme="majorBidi" w:cstheme="majorBidi"/>
                <w:b/>
                <w:sz w:val="20"/>
                <w:lang w:val="fr-CA"/>
              </w:rPr>
            </w:pPr>
            <w:r w:rsidRPr="00D57265">
              <w:rPr>
                <w:rFonts w:asciiTheme="majorBidi" w:hAnsiTheme="majorBidi" w:cstheme="majorBidi"/>
                <w:b/>
                <w:sz w:val="20"/>
                <w:lang w:val="fr-CA"/>
              </w:rPr>
              <w:t>2023</w:t>
            </w:r>
          </w:p>
        </w:tc>
        <w:tc>
          <w:tcPr>
            <w:tcW w:w="716" w:type="pct"/>
            <w:vAlign w:val="center"/>
          </w:tcPr>
          <w:p w14:paraId="5D8E97FF" w14:textId="77777777" w:rsidR="00BD4A03" w:rsidRPr="00D57265" w:rsidRDefault="00BD4A03" w:rsidP="001B70BE">
            <w:pPr>
              <w:spacing w:after="60"/>
              <w:jc w:val="center"/>
              <w:rPr>
                <w:rFonts w:asciiTheme="majorBidi" w:hAnsiTheme="majorBidi" w:cstheme="majorBidi"/>
                <w:b/>
                <w:sz w:val="20"/>
                <w:lang w:val="fr-CA"/>
              </w:rPr>
            </w:pPr>
            <w:r w:rsidRPr="00D57265">
              <w:rPr>
                <w:rFonts w:asciiTheme="majorBidi" w:hAnsiTheme="majorBidi" w:cstheme="majorBidi"/>
                <w:b/>
                <w:sz w:val="20"/>
                <w:lang w:val="fr-CA"/>
              </w:rPr>
              <w:t>2024</w:t>
            </w:r>
          </w:p>
        </w:tc>
        <w:tc>
          <w:tcPr>
            <w:tcW w:w="716" w:type="pct"/>
            <w:vAlign w:val="center"/>
          </w:tcPr>
          <w:p w14:paraId="4269E794" w14:textId="77777777" w:rsidR="00BD4A03" w:rsidRPr="00D57265" w:rsidRDefault="00BD4A03" w:rsidP="001B70BE">
            <w:pPr>
              <w:spacing w:after="60"/>
              <w:jc w:val="center"/>
              <w:rPr>
                <w:rFonts w:asciiTheme="majorBidi" w:hAnsiTheme="majorBidi" w:cstheme="majorBidi"/>
                <w:b/>
                <w:sz w:val="20"/>
                <w:lang w:val="fr-CA"/>
              </w:rPr>
            </w:pPr>
            <w:r w:rsidRPr="00D57265">
              <w:rPr>
                <w:rFonts w:asciiTheme="majorBidi" w:hAnsiTheme="majorBidi" w:cstheme="majorBidi"/>
                <w:b/>
                <w:sz w:val="20"/>
                <w:lang w:val="fr-CA"/>
              </w:rPr>
              <w:t>2025</w:t>
            </w:r>
          </w:p>
        </w:tc>
        <w:tc>
          <w:tcPr>
            <w:tcW w:w="715" w:type="pct"/>
            <w:shd w:val="clear" w:color="auto" w:fill="auto"/>
            <w:vAlign w:val="center"/>
          </w:tcPr>
          <w:p w14:paraId="73E5FFB7" w14:textId="77777777" w:rsidR="00BD4A03" w:rsidRPr="00D57265" w:rsidRDefault="00BD4A03" w:rsidP="001B70BE">
            <w:pPr>
              <w:spacing w:after="60"/>
              <w:jc w:val="center"/>
              <w:rPr>
                <w:rFonts w:asciiTheme="majorBidi" w:hAnsiTheme="majorBidi" w:cstheme="majorBidi"/>
                <w:b/>
                <w:sz w:val="20"/>
                <w:lang w:val="fr-CA"/>
              </w:rPr>
            </w:pPr>
            <w:r w:rsidRPr="00D57265">
              <w:rPr>
                <w:rFonts w:asciiTheme="majorBidi" w:hAnsiTheme="majorBidi" w:cstheme="majorBidi"/>
                <w:b/>
                <w:sz w:val="20"/>
                <w:lang w:val="fr-CA"/>
              </w:rPr>
              <w:t>Total</w:t>
            </w:r>
          </w:p>
        </w:tc>
      </w:tr>
      <w:tr w:rsidR="00D10A21" w:rsidRPr="00D57265" w14:paraId="15D3F6AF" w14:textId="77777777" w:rsidTr="00D10A21">
        <w:trPr>
          <w:trHeight w:val="258"/>
        </w:trPr>
        <w:tc>
          <w:tcPr>
            <w:tcW w:w="633" w:type="pct"/>
            <w:vMerge w:val="restart"/>
            <w:shd w:val="clear" w:color="auto" w:fill="auto"/>
            <w:vAlign w:val="center"/>
          </w:tcPr>
          <w:p w14:paraId="0443DA85" w14:textId="5A04D0D6" w:rsidR="00D10A21" w:rsidRPr="00D57265" w:rsidRDefault="00D10A21" w:rsidP="00D10A21">
            <w:pPr>
              <w:spacing w:after="60"/>
              <w:jc w:val="center"/>
              <w:rPr>
                <w:rFonts w:asciiTheme="majorBidi" w:hAnsiTheme="majorBidi" w:cstheme="majorBidi"/>
                <w:sz w:val="20"/>
                <w:lang w:val="fr-CA"/>
              </w:rPr>
            </w:pPr>
            <w:r w:rsidRPr="00D57265">
              <w:rPr>
                <w:rFonts w:asciiTheme="majorBidi" w:hAnsiTheme="majorBidi" w:cstheme="majorBidi"/>
                <w:sz w:val="20"/>
                <w:lang w:val="fr-CA"/>
              </w:rPr>
              <w:t>PNUD</w:t>
            </w:r>
          </w:p>
        </w:tc>
        <w:tc>
          <w:tcPr>
            <w:tcW w:w="1505" w:type="pct"/>
            <w:shd w:val="clear" w:color="auto" w:fill="auto"/>
          </w:tcPr>
          <w:p w14:paraId="3A22C3FC" w14:textId="38C480CE" w:rsidR="00D10A21" w:rsidRPr="00D57265" w:rsidRDefault="00D10A21" w:rsidP="00D10A21">
            <w:pPr>
              <w:spacing w:after="60"/>
              <w:jc w:val="left"/>
              <w:rPr>
                <w:rFonts w:asciiTheme="majorBidi" w:hAnsiTheme="majorBidi" w:cstheme="majorBidi"/>
                <w:sz w:val="20"/>
                <w:lang w:val="fr-CA"/>
              </w:rPr>
            </w:pPr>
            <w:r w:rsidRPr="00D57265">
              <w:rPr>
                <w:rFonts w:asciiTheme="majorBidi" w:hAnsiTheme="majorBidi" w:cstheme="majorBidi"/>
                <w:sz w:val="20"/>
                <w:lang w:val="fr-CA"/>
              </w:rPr>
              <w:t>Réduction progressive des HFC (tonnes d’éq-CO</w:t>
            </w:r>
            <w:r w:rsidRPr="00D57265">
              <w:rPr>
                <w:rFonts w:asciiTheme="majorBidi" w:hAnsiTheme="majorBidi" w:cstheme="majorBidi"/>
                <w:sz w:val="20"/>
                <w:vertAlign w:val="subscript"/>
                <w:lang w:val="fr-CA"/>
              </w:rPr>
              <w:t>2</w:t>
            </w:r>
            <w:r w:rsidRPr="00D57265">
              <w:rPr>
                <w:rFonts w:asciiTheme="majorBidi" w:hAnsiTheme="majorBidi" w:cstheme="majorBidi"/>
                <w:sz w:val="20"/>
                <w:lang w:val="fr-CA"/>
              </w:rPr>
              <w:t>)</w:t>
            </w:r>
          </w:p>
        </w:tc>
        <w:tc>
          <w:tcPr>
            <w:tcW w:w="716" w:type="pct"/>
            <w:shd w:val="clear" w:color="auto" w:fill="auto"/>
          </w:tcPr>
          <w:p w14:paraId="62C55FB4" w14:textId="77777777" w:rsidR="00D10A21" w:rsidRPr="00D57265" w:rsidRDefault="00D10A21" w:rsidP="00D10A21">
            <w:pPr>
              <w:spacing w:after="60"/>
              <w:jc w:val="right"/>
              <w:rPr>
                <w:rFonts w:asciiTheme="majorBidi" w:hAnsiTheme="majorBidi" w:cstheme="majorBidi"/>
                <w:sz w:val="20"/>
                <w:lang w:val="fr-CA"/>
              </w:rPr>
            </w:pPr>
            <w:r w:rsidRPr="00D57265">
              <w:rPr>
                <w:rFonts w:asciiTheme="majorBidi" w:hAnsiTheme="majorBidi" w:cstheme="majorBidi"/>
                <w:sz w:val="20"/>
                <w:lang w:val="fr-CA"/>
              </w:rPr>
              <w:t>0.0</w:t>
            </w:r>
          </w:p>
        </w:tc>
        <w:tc>
          <w:tcPr>
            <w:tcW w:w="716" w:type="pct"/>
          </w:tcPr>
          <w:p w14:paraId="48F56F55" w14:textId="77777777" w:rsidR="00D10A21" w:rsidRPr="00D57265" w:rsidRDefault="00D10A21" w:rsidP="00D10A21">
            <w:pPr>
              <w:spacing w:after="60"/>
              <w:jc w:val="right"/>
              <w:rPr>
                <w:rFonts w:asciiTheme="majorBidi" w:hAnsiTheme="majorBidi" w:cstheme="majorBidi"/>
                <w:sz w:val="20"/>
                <w:lang w:val="fr-CA"/>
              </w:rPr>
            </w:pPr>
            <w:r w:rsidRPr="00D57265">
              <w:rPr>
                <w:rFonts w:asciiTheme="majorBidi" w:hAnsiTheme="majorBidi" w:cstheme="majorBidi"/>
                <w:sz w:val="20"/>
                <w:lang w:val="fr-CA"/>
              </w:rPr>
              <w:t>0.0</w:t>
            </w:r>
          </w:p>
        </w:tc>
        <w:tc>
          <w:tcPr>
            <w:tcW w:w="716" w:type="pct"/>
          </w:tcPr>
          <w:p w14:paraId="0ABCDBC9" w14:textId="77777777" w:rsidR="00D10A21" w:rsidRPr="00D57265" w:rsidRDefault="00D10A21" w:rsidP="00D10A21">
            <w:pPr>
              <w:spacing w:after="60"/>
              <w:jc w:val="right"/>
              <w:rPr>
                <w:rFonts w:asciiTheme="majorBidi" w:hAnsiTheme="majorBidi" w:cstheme="majorBidi"/>
                <w:sz w:val="20"/>
                <w:lang w:val="fr-CA"/>
              </w:rPr>
            </w:pPr>
            <w:r w:rsidRPr="00D57265">
              <w:rPr>
                <w:rFonts w:asciiTheme="majorBidi" w:hAnsiTheme="majorBidi" w:cstheme="majorBidi"/>
                <w:sz w:val="20"/>
                <w:lang w:val="fr-CA"/>
              </w:rPr>
              <w:t>0.0</w:t>
            </w:r>
          </w:p>
        </w:tc>
        <w:tc>
          <w:tcPr>
            <w:tcW w:w="715" w:type="pct"/>
          </w:tcPr>
          <w:p w14:paraId="0A486193" w14:textId="77777777" w:rsidR="00D10A21" w:rsidRPr="00D57265" w:rsidRDefault="00D10A21" w:rsidP="00D10A21">
            <w:pPr>
              <w:spacing w:after="60"/>
              <w:jc w:val="right"/>
              <w:rPr>
                <w:rFonts w:asciiTheme="majorBidi" w:hAnsiTheme="majorBidi" w:cstheme="majorBidi"/>
                <w:sz w:val="20"/>
                <w:lang w:val="fr-CA"/>
              </w:rPr>
            </w:pPr>
            <w:r w:rsidRPr="00D57265">
              <w:rPr>
                <w:rFonts w:asciiTheme="majorBidi" w:hAnsiTheme="majorBidi" w:cstheme="majorBidi"/>
                <w:sz w:val="20"/>
                <w:lang w:val="fr-CA"/>
              </w:rPr>
              <w:t>0.0</w:t>
            </w:r>
          </w:p>
        </w:tc>
      </w:tr>
      <w:tr w:rsidR="00D10A21" w:rsidRPr="00D57265" w14:paraId="606A72C2" w14:textId="77777777" w:rsidTr="00D10A21">
        <w:trPr>
          <w:trHeight w:val="258"/>
        </w:trPr>
        <w:tc>
          <w:tcPr>
            <w:tcW w:w="633" w:type="pct"/>
            <w:vMerge/>
            <w:shd w:val="clear" w:color="auto" w:fill="auto"/>
            <w:vAlign w:val="center"/>
          </w:tcPr>
          <w:p w14:paraId="7FAB467A" w14:textId="77777777" w:rsidR="00D10A21" w:rsidRPr="00D57265" w:rsidRDefault="00D10A21" w:rsidP="00D10A21">
            <w:pPr>
              <w:spacing w:after="60"/>
              <w:jc w:val="center"/>
              <w:rPr>
                <w:rFonts w:asciiTheme="majorBidi" w:hAnsiTheme="majorBidi" w:cstheme="majorBidi"/>
                <w:sz w:val="20"/>
                <w:lang w:val="fr-CA"/>
              </w:rPr>
            </w:pPr>
          </w:p>
        </w:tc>
        <w:tc>
          <w:tcPr>
            <w:tcW w:w="1505" w:type="pct"/>
            <w:shd w:val="clear" w:color="auto" w:fill="auto"/>
          </w:tcPr>
          <w:p w14:paraId="68BBAB48" w14:textId="1BD939C1" w:rsidR="00D10A21" w:rsidRPr="00D57265" w:rsidRDefault="00D10A21" w:rsidP="00D10A21">
            <w:pPr>
              <w:spacing w:after="60"/>
              <w:jc w:val="left"/>
              <w:rPr>
                <w:rFonts w:asciiTheme="majorBidi" w:hAnsiTheme="majorBidi" w:cstheme="majorBidi"/>
                <w:sz w:val="20"/>
                <w:szCs w:val="20"/>
                <w:lang w:val="fr-CA"/>
              </w:rPr>
            </w:pPr>
            <w:r w:rsidRPr="00D57265">
              <w:rPr>
                <w:rFonts w:asciiTheme="majorBidi" w:hAnsiTheme="majorBidi" w:cstheme="majorBidi"/>
                <w:sz w:val="20"/>
                <w:szCs w:val="20"/>
                <w:lang w:val="fr-CA"/>
              </w:rPr>
              <w:t>Financement ($US)</w:t>
            </w:r>
          </w:p>
        </w:tc>
        <w:tc>
          <w:tcPr>
            <w:tcW w:w="716" w:type="pct"/>
            <w:shd w:val="clear" w:color="auto" w:fill="auto"/>
          </w:tcPr>
          <w:p w14:paraId="02A6D7D4" w14:textId="6E5EA9E8" w:rsidR="00D10A21" w:rsidRPr="00D57265" w:rsidRDefault="00D10A21" w:rsidP="00D10A21">
            <w:pPr>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707 597</w:t>
            </w:r>
          </w:p>
        </w:tc>
        <w:tc>
          <w:tcPr>
            <w:tcW w:w="716" w:type="pct"/>
          </w:tcPr>
          <w:p w14:paraId="55B29E5B" w14:textId="77777777" w:rsidR="00D10A21" w:rsidRPr="00D57265" w:rsidRDefault="00D10A21" w:rsidP="00D10A21">
            <w:pPr>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0</w:t>
            </w:r>
          </w:p>
        </w:tc>
        <w:tc>
          <w:tcPr>
            <w:tcW w:w="716" w:type="pct"/>
          </w:tcPr>
          <w:p w14:paraId="4071E7B2" w14:textId="77777777" w:rsidR="00D10A21" w:rsidRPr="00D57265" w:rsidRDefault="00D10A21" w:rsidP="00D10A21">
            <w:pPr>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0</w:t>
            </w:r>
          </w:p>
        </w:tc>
        <w:tc>
          <w:tcPr>
            <w:tcW w:w="715" w:type="pct"/>
          </w:tcPr>
          <w:p w14:paraId="6CD271F3" w14:textId="3441D073" w:rsidR="00D10A21" w:rsidRPr="00D57265" w:rsidRDefault="00D10A21" w:rsidP="00D10A21">
            <w:pPr>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707 597</w:t>
            </w:r>
          </w:p>
        </w:tc>
      </w:tr>
    </w:tbl>
    <w:p w14:paraId="6EC16380" w14:textId="77777777" w:rsidR="00BD4A03" w:rsidRPr="00D57265" w:rsidRDefault="00BD4A03" w:rsidP="00BD4A03">
      <w:pPr>
        <w:ind w:right="-420"/>
        <w:jc w:val="center"/>
        <w:rPr>
          <w:rFonts w:asciiTheme="majorBidi" w:hAnsiTheme="majorBidi" w:cstheme="majorBidi"/>
          <w:sz w:val="10"/>
          <w:szCs w:val="10"/>
          <w:lang w:val="fr-CA"/>
        </w:rPr>
      </w:pPr>
    </w:p>
    <w:p w14:paraId="0C131C57" w14:textId="77777777" w:rsidR="00BD4A03" w:rsidRPr="00D57265" w:rsidRDefault="00BD4A03" w:rsidP="00BD4A03">
      <w:pPr>
        <w:ind w:right="-420"/>
        <w:jc w:val="center"/>
        <w:rPr>
          <w:rFonts w:asciiTheme="majorBidi" w:hAnsiTheme="majorBidi" w:cstheme="majorBidi"/>
          <w:sz w:val="10"/>
          <w:szCs w:val="10"/>
          <w:lang w:val="fr-CA"/>
        </w:rPr>
      </w:pPr>
    </w:p>
    <w:tbl>
      <w:tblPr>
        <w:tblStyle w:val="TableGrid"/>
        <w:tblW w:w="5821" w:type="pct"/>
        <w:jc w:val="center"/>
        <w:tblLayout w:type="fixed"/>
        <w:tblLook w:val="04A0" w:firstRow="1" w:lastRow="0" w:firstColumn="1" w:lastColumn="0" w:noHBand="0" w:noVBand="1"/>
      </w:tblPr>
      <w:tblGrid>
        <w:gridCol w:w="1448"/>
        <w:gridCol w:w="714"/>
        <w:gridCol w:w="1345"/>
        <w:gridCol w:w="899"/>
        <w:gridCol w:w="901"/>
        <w:gridCol w:w="899"/>
        <w:gridCol w:w="991"/>
        <w:gridCol w:w="901"/>
        <w:gridCol w:w="899"/>
        <w:gridCol w:w="991"/>
        <w:gridCol w:w="897"/>
      </w:tblGrid>
      <w:tr w:rsidR="00BF296A" w:rsidRPr="00D57265" w14:paraId="2FCCC0D9" w14:textId="77777777" w:rsidTr="009A6F1E">
        <w:trPr>
          <w:trHeight w:val="216"/>
          <w:jc w:val="center"/>
        </w:trPr>
        <w:tc>
          <w:tcPr>
            <w:tcW w:w="1611" w:type="pct"/>
            <w:gridSpan w:val="3"/>
            <w:shd w:val="clear" w:color="auto" w:fill="auto"/>
            <w:tcMar>
              <w:left w:w="58" w:type="dxa"/>
              <w:right w:w="58" w:type="dxa"/>
            </w:tcMar>
          </w:tcPr>
          <w:p w14:paraId="5432EC61" w14:textId="2DA3FB57" w:rsidR="00BD4A03" w:rsidRPr="00D57265" w:rsidRDefault="00BD4A03" w:rsidP="009A6F1E">
            <w:pPr>
              <w:keepNext/>
              <w:jc w:val="left"/>
              <w:rPr>
                <w:rFonts w:asciiTheme="majorBidi" w:hAnsiTheme="majorBidi" w:cstheme="majorBidi"/>
                <w:b/>
                <w:sz w:val="20"/>
                <w:lang w:val="fr-CA"/>
              </w:rPr>
            </w:pPr>
            <w:r w:rsidRPr="00D57265">
              <w:rPr>
                <w:rFonts w:asciiTheme="majorBidi" w:hAnsiTheme="majorBidi" w:cstheme="majorBidi"/>
                <w:b/>
                <w:sz w:val="20"/>
                <w:lang w:val="fr-CA"/>
              </w:rPr>
              <w:t>VI</w:t>
            </w:r>
            <w:r w:rsidR="0011028E" w:rsidRPr="00D57265">
              <w:rPr>
                <w:rFonts w:asciiTheme="majorBidi" w:hAnsiTheme="majorBidi" w:cstheme="majorBidi"/>
                <w:b/>
                <w:sz w:val="20"/>
                <w:lang w:val="fr-CA"/>
              </w:rPr>
              <w:t>I</w:t>
            </w:r>
            <w:r w:rsidRPr="00D57265">
              <w:rPr>
                <w:rFonts w:asciiTheme="majorBidi" w:hAnsiTheme="majorBidi" w:cstheme="majorBidi"/>
                <w:b/>
                <w:sz w:val="20"/>
                <w:lang w:val="fr-CA"/>
              </w:rPr>
              <w:t xml:space="preserve">) </w:t>
            </w:r>
            <w:r w:rsidR="009A6F1E" w:rsidRPr="00D57265">
              <w:rPr>
                <w:rFonts w:asciiTheme="majorBidi" w:hAnsiTheme="majorBidi" w:cstheme="majorBidi"/>
                <w:b/>
                <w:sz w:val="20"/>
                <w:lang w:val="fr-CA"/>
              </w:rPr>
              <w:t>DONNÉES RELATIVES AU PROJET</w:t>
            </w:r>
          </w:p>
        </w:tc>
        <w:tc>
          <w:tcPr>
            <w:tcW w:w="413" w:type="pct"/>
            <w:shd w:val="clear" w:color="auto" w:fill="auto"/>
            <w:tcMar>
              <w:left w:w="43" w:type="dxa"/>
              <w:right w:w="43" w:type="dxa"/>
            </w:tcMar>
            <w:vAlign w:val="center"/>
          </w:tcPr>
          <w:p w14:paraId="40A3169C" w14:textId="77777777" w:rsidR="00BD4A03" w:rsidRPr="00D57265" w:rsidRDefault="00BD4A03" w:rsidP="001B70BE">
            <w:pPr>
              <w:keepNext/>
              <w:jc w:val="center"/>
              <w:rPr>
                <w:rFonts w:asciiTheme="majorBidi" w:hAnsiTheme="majorBidi" w:cstheme="majorBidi"/>
                <w:b/>
                <w:sz w:val="20"/>
                <w:lang w:val="fr-CA"/>
              </w:rPr>
            </w:pPr>
            <w:r w:rsidRPr="00D57265">
              <w:rPr>
                <w:rFonts w:asciiTheme="majorBidi" w:hAnsiTheme="majorBidi" w:cstheme="majorBidi"/>
                <w:b/>
                <w:sz w:val="20"/>
                <w:lang w:val="fr-CA"/>
              </w:rPr>
              <w:t>2023</w:t>
            </w:r>
          </w:p>
        </w:tc>
        <w:tc>
          <w:tcPr>
            <w:tcW w:w="414" w:type="pct"/>
            <w:shd w:val="clear" w:color="auto" w:fill="auto"/>
            <w:tcMar>
              <w:left w:w="43" w:type="dxa"/>
              <w:right w:w="43" w:type="dxa"/>
            </w:tcMar>
            <w:vAlign w:val="center"/>
          </w:tcPr>
          <w:p w14:paraId="4BA7428D" w14:textId="77777777" w:rsidR="00BD4A03" w:rsidRPr="00D57265" w:rsidRDefault="00BD4A03" w:rsidP="001B70BE">
            <w:pPr>
              <w:keepNext/>
              <w:jc w:val="center"/>
              <w:rPr>
                <w:rFonts w:asciiTheme="majorBidi" w:hAnsiTheme="majorBidi" w:cstheme="majorBidi"/>
                <w:b/>
                <w:sz w:val="20"/>
                <w:lang w:val="fr-CA"/>
              </w:rPr>
            </w:pPr>
            <w:r w:rsidRPr="00D57265">
              <w:rPr>
                <w:rFonts w:asciiTheme="majorBidi" w:hAnsiTheme="majorBidi" w:cstheme="majorBidi"/>
                <w:b/>
                <w:sz w:val="20"/>
                <w:lang w:val="fr-CA"/>
              </w:rPr>
              <w:t>2024</w:t>
            </w:r>
          </w:p>
        </w:tc>
        <w:tc>
          <w:tcPr>
            <w:tcW w:w="413" w:type="pct"/>
            <w:shd w:val="clear" w:color="auto" w:fill="auto"/>
            <w:tcMar>
              <w:left w:w="43" w:type="dxa"/>
              <w:right w:w="43" w:type="dxa"/>
            </w:tcMar>
            <w:vAlign w:val="center"/>
          </w:tcPr>
          <w:p w14:paraId="6AB0F9EE" w14:textId="77777777" w:rsidR="00BD4A03" w:rsidRPr="00D57265" w:rsidRDefault="00BD4A03" w:rsidP="001B70BE">
            <w:pPr>
              <w:keepNext/>
              <w:jc w:val="center"/>
              <w:rPr>
                <w:rFonts w:asciiTheme="majorBidi" w:hAnsiTheme="majorBidi" w:cstheme="majorBidi"/>
                <w:b/>
                <w:sz w:val="20"/>
                <w:lang w:val="fr-CA"/>
              </w:rPr>
            </w:pPr>
            <w:r w:rsidRPr="00D57265">
              <w:rPr>
                <w:rFonts w:asciiTheme="majorBidi" w:hAnsiTheme="majorBidi" w:cstheme="majorBidi"/>
                <w:b/>
                <w:sz w:val="20"/>
                <w:lang w:val="fr-CA"/>
              </w:rPr>
              <w:t>2025</w:t>
            </w:r>
          </w:p>
        </w:tc>
        <w:tc>
          <w:tcPr>
            <w:tcW w:w="455" w:type="pct"/>
            <w:tcMar>
              <w:left w:w="43" w:type="dxa"/>
              <w:right w:w="43" w:type="dxa"/>
            </w:tcMar>
            <w:vAlign w:val="center"/>
          </w:tcPr>
          <w:p w14:paraId="22711015" w14:textId="77777777" w:rsidR="00BD4A03" w:rsidRPr="00D57265" w:rsidRDefault="00BD4A03" w:rsidP="001B70BE">
            <w:pPr>
              <w:keepNext/>
              <w:jc w:val="center"/>
              <w:rPr>
                <w:rFonts w:asciiTheme="majorBidi" w:hAnsiTheme="majorBidi" w:cstheme="majorBidi"/>
                <w:b/>
                <w:sz w:val="20"/>
                <w:lang w:val="fr-CA"/>
              </w:rPr>
            </w:pPr>
            <w:r w:rsidRPr="00D57265">
              <w:rPr>
                <w:rFonts w:asciiTheme="majorBidi" w:hAnsiTheme="majorBidi" w:cstheme="majorBidi"/>
                <w:b/>
                <w:sz w:val="20"/>
                <w:lang w:val="fr-CA"/>
              </w:rPr>
              <w:t>2026</w:t>
            </w:r>
          </w:p>
        </w:tc>
        <w:tc>
          <w:tcPr>
            <w:tcW w:w="414" w:type="pct"/>
            <w:tcMar>
              <w:left w:w="43" w:type="dxa"/>
              <w:right w:w="43" w:type="dxa"/>
            </w:tcMar>
            <w:vAlign w:val="center"/>
          </w:tcPr>
          <w:p w14:paraId="6682A954" w14:textId="77777777" w:rsidR="00BD4A03" w:rsidRPr="00D57265" w:rsidRDefault="00BD4A03" w:rsidP="001B70BE">
            <w:pPr>
              <w:keepNext/>
              <w:jc w:val="center"/>
              <w:rPr>
                <w:rFonts w:asciiTheme="majorBidi" w:hAnsiTheme="majorBidi" w:cstheme="majorBidi"/>
                <w:b/>
                <w:sz w:val="20"/>
                <w:lang w:val="fr-CA"/>
              </w:rPr>
            </w:pPr>
            <w:r w:rsidRPr="00D57265">
              <w:rPr>
                <w:rFonts w:asciiTheme="majorBidi" w:hAnsiTheme="majorBidi" w:cstheme="majorBidi"/>
                <w:b/>
                <w:sz w:val="20"/>
                <w:lang w:val="fr-CA"/>
              </w:rPr>
              <w:t>2027</w:t>
            </w:r>
          </w:p>
        </w:tc>
        <w:tc>
          <w:tcPr>
            <w:tcW w:w="413" w:type="pct"/>
            <w:tcMar>
              <w:left w:w="43" w:type="dxa"/>
              <w:right w:w="43" w:type="dxa"/>
            </w:tcMar>
          </w:tcPr>
          <w:p w14:paraId="3DA6E218" w14:textId="77777777" w:rsidR="00BD4A03" w:rsidRPr="00D57265" w:rsidRDefault="00BD4A03" w:rsidP="001B70BE">
            <w:pPr>
              <w:keepNext/>
              <w:jc w:val="center"/>
              <w:rPr>
                <w:rFonts w:asciiTheme="majorBidi" w:hAnsiTheme="majorBidi" w:cstheme="majorBidi"/>
                <w:b/>
                <w:sz w:val="20"/>
                <w:lang w:val="fr-CA"/>
              </w:rPr>
            </w:pPr>
            <w:r w:rsidRPr="00D57265">
              <w:rPr>
                <w:rFonts w:asciiTheme="majorBidi" w:hAnsiTheme="majorBidi" w:cstheme="majorBidi"/>
                <w:b/>
                <w:sz w:val="20"/>
                <w:lang w:val="fr-CA"/>
              </w:rPr>
              <w:t>2028</w:t>
            </w:r>
          </w:p>
        </w:tc>
        <w:tc>
          <w:tcPr>
            <w:tcW w:w="455" w:type="pct"/>
            <w:tcMar>
              <w:left w:w="43" w:type="dxa"/>
              <w:right w:w="43" w:type="dxa"/>
            </w:tcMar>
          </w:tcPr>
          <w:p w14:paraId="463C7FBF" w14:textId="77777777" w:rsidR="00BD4A03" w:rsidRPr="00D57265" w:rsidRDefault="00BD4A03" w:rsidP="001B70BE">
            <w:pPr>
              <w:keepNext/>
              <w:jc w:val="center"/>
              <w:rPr>
                <w:rFonts w:asciiTheme="majorBidi" w:hAnsiTheme="majorBidi" w:cstheme="majorBidi"/>
                <w:b/>
                <w:sz w:val="20"/>
                <w:lang w:val="fr-CA"/>
              </w:rPr>
            </w:pPr>
            <w:r w:rsidRPr="00D57265">
              <w:rPr>
                <w:rFonts w:asciiTheme="majorBidi" w:hAnsiTheme="majorBidi" w:cstheme="majorBidi"/>
                <w:b/>
                <w:sz w:val="20"/>
                <w:lang w:val="fr-CA"/>
              </w:rPr>
              <w:t>2029</w:t>
            </w:r>
          </w:p>
        </w:tc>
        <w:tc>
          <w:tcPr>
            <w:tcW w:w="412" w:type="pct"/>
            <w:shd w:val="clear" w:color="auto" w:fill="auto"/>
            <w:tcMar>
              <w:left w:w="43" w:type="dxa"/>
              <w:right w:w="43" w:type="dxa"/>
            </w:tcMar>
            <w:vAlign w:val="center"/>
          </w:tcPr>
          <w:p w14:paraId="19FD91BD" w14:textId="77777777" w:rsidR="00BD4A03" w:rsidRPr="00D57265" w:rsidRDefault="00BD4A03" w:rsidP="001B70BE">
            <w:pPr>
              <w:keepNext/>
              <w:jc w:val="center"/>
              <w:rPr>
                <w:rFonts w:asciiTheme="majorBidi" w:hAnsiTheme="majorBidi" w:cstheme="majorBidi"/>
                <w:b/>
                <w:sz w:val="20"/>
                <w:lang w:val="fr-CA"/>
              </w:rPr>
            </w:pPr>
            <w:r w:rsidRPr="00D57265">
              <w:rPr>
                <w:rFonts w:asciiTheme="majorBidi" w:hAnsiTheme="majorBidi" w:cstheme="majorBidi"/>
                <w:b/>
                <w:sz w:val="20"/>
                <w:lang w:val="fr-CA"/>
              </w:rPr>
              <w:t>Total</w:t>
            </w:r>
          </w:p>
        </w:tc>
      </w:tr>
      <w:tr w:rsidR="009A6F1E" w:rsidRPr="00D57265" w14:paraId="7949445F" w14:textId="77777777" w:rsidTr="009A6F1E">
        <w:trPr>
          <w:trHeight w:val="367"/>
          <w:jc w:val="center"/>
        </w:trPr>
        <w:tc>
          <w:tcPr>
            <w:tcW w:w="665" w:type="pct"/>
            <w:vMerge w:val="restart"/>
            <w:shd w:val="clear" w:color="auto" w:fill="auto"/>
            <w:tcMar>
              <w:left w:w="58" w:type="dxa"/>
              <w:right w:w="58" w:type="dxa"/>
            </w:tcMar>
            <w:vAlign w:val="center"/>
          </w:tcPr>
          <w:p w14:paraId="5D0F1FB8" w14:textId="2216A7BE" w:rsidR="009A6F1E" w:rsidRPr="00D57265" w:rsidRDefault="009A6F1E" w:rsidP="009A6F1E">
            <w:pPr>
              <w:keepNext/>
              <w:tabs>
                <w:tab w:val="left" w:pos="8280"/>
              </w:tabs>
              <w:spacing w:after="60"/>
              <w:jc w:val="left"/>
              <w:rPr>
                <w:rFonts w:asciiTheme="majorBidi" w:hAnsiTheme="majorBidi" w:cstheme="majorBidi"/>
                <w:sz w:val="20"/>
                <w:lang w:val="fr-CA"/>
              </w:rPr>
            </w:pPr>
            <w:r w:rsidRPr="00D57265">
              <w:rPr>
                <w:rFonts w:asciiTheme="majorBidi" w:hAnsiTheme="majorBidi" w:cstheme="majorBidi"/>
                <w:sz w:val="18"/>
                <w:lang w:val="fr-CA"/>
              </w:rPr>
              <w:t>Consommation (tonnes d’éq-CO</w:t>
            </w:r>
            <w:r w:rsidRPr="00D57265">
              <w:rPr>
                <w:rFonts w:asciiTheme="majorBidi" w:hAnsiTheme="majorBidi" w:cstheme="majorBidi"/>
                <w:sz w:val="18"/>
                <w:vertAlign w:val="subscript"/>
                <w:lang w:val="fr-CA"/>
              </w:rPr>
              <w:t>2</w:t>
            </w:r>
            <w:r w:rsidRPr="00D57265">
              <w:rPr>
                <w:rFonts w:asciiTheme="majorBidi" w:hAnsiTheme="majorBidi" w:cstheme="majorBidi"/>
                <w:sz w:val="18"/>
                <w:lang w:val="fr-CA"/>
              </w:rPr>
              <w:t>)</w:t>
            </w:r>
          </w:p>
        </w:tc>
        <w:tc>
          <w:tcPr>
            <w:tcW w:w="946" w:type="pct"/>
            <w:gridSpan w:val="2"/>
            <w:shd w:val="clear" w:color="auto" w:fill="auto"/>
            <w:tcMar>
              <w:left w:w="58" w:type="dxa"/>
              <w:right w:w="58" w:type="dxa"/>
            </w:tcMar>
          </w:tcPr>
          <w:p w14:paraId="2840BC59" w14:textId="7C39405B" w:rsidR="009A6F1E" w:rsidRPr="00D57265" w:rsidRDefault="009A6F1E" w:rsidP="009A6F1E">
            <w:pPr>
              <w:keepNext/>
              <w:tabs>
                <w:tab w:val="left" w:pos="8280"/>
              </w:tabs>
              <w:spacing w:after="60"/>
              <w:ind w:right="-108"/>
              <w:jc w:val="left"/>
              <w:rPr>
                <w:rFonts w:asciiTheme="majorBidi" w:hAnsiTheme="majorBidi" w:cstheme="majorBidi"/>
                <w:sz w:val="20"/>
                <w:lang w:val="fr-CA"/>
              </w:rPr>
            </w:pPr>
            <w:r w:rsidRPr="00D57265">
              <w:rPr>
                <w:rFonts w:asciiTheme="majorBidi" w:hAnsiTheme="majorBidi" w:cstheme="majorBidi"/>
                <w:sz w:val="20"/>
                <w:lang w:val="fr-CA"/>
              </w:rPr>
              <w:t>Limites du Protocole de Montréal</w:t>
            </w:r>
          </w:p>
        </w:tc>
        <w:tc>
          <w:tcPr>
            <w:tcW w:w="413" w:type="pct"/>
            <w:shd w:val="clear" w:color="auto" w:fill="auto"/>
            <w:tcMar>
              <w:left w:w="43" w:type="dxa"/>
              <w:right w:w="43" w:type="dxa"/>
            </w:tcMar>
          </w:tcPr>
          <w:p w14:paraId="56866864" w14:textId="5F06F364" w:rsidR="009A6F1E" w:rsidRPr="00D57265" w:rsidRDefault="009A6F1E" w:rsidP="009A6F1E">
            <w:pPr>
              <w:keepNext/>
              <w:tabs>
                <w:tab w:val="left" w:pos="8280"/>
              </w:tabs>
              <w:spacing w:after="60"/>
              <w:jc w:val="right"/>
              <w:rPr>
                <w:rFonts w:asciiTheme="majorBidi" w:hAnsiTheme="majorBidi" w:cstheme="majorBidi"/>
                <w:sz w:val="20"/>
                <w:lang w:val="fr-CA"/>
              </w:rPr>
            </w:pPr>
            <w:proofErr w:type="spellStart"/>
            <w:r w:rsidRPr="00D57265">
              <w:rPr>
                <w:rFonts w:asciiTheme="majorBidi" w:hAnsiTheme="majorBidi" w:cstheme="majorBidi"/>
                <w:sz w:val="20"/>
                <w:lang w:val="fr-CA"/>
              </w:rPr>
              <w:t>S.o</w:t>
            </w:r>
            <w:proofErr w:type="spellEnd"/>
            <w:r w:rsidRPr="00D57265">
              <w:rPr>
                <w:rFonts w:asciiTheme="majorBidi" w:hAnsiTheme="majorBidi" w:cstheme="majorBidi"/>
                <w:sz w:val="20"/>
                <w:lang w:val="fr-CA"/>
              </w:rPr>
              <w:t>.</w:t>
            </w:r>
          </w:p>
        </w:tc>
        <w:tc>
          <w:tcPr>
            <w:tcW w:w="414" w:type="pct"/>
            <w:tcMar>
              <w:left w:w="43" w:type="dxa"/>
              <w:right w:w="43" w:type="dxa"/>
            </w:tcMar>
          </w:tcPr>
          <w:p w14:paraId="7D5F97CB" w14:textId="1CDD36D7"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 xml:space="preserve">5 681 787 </w:t>
            </w:r>
          </w:p>
        </w:tc>
        <w:tc>
          <w:tcPr>
            <w:tcW w:w="413" w:type="pct"/>
            <w:tcMar>
              <w:left w:w="43" w:type="dxa"/>
              <w:right w:w="43" w:type="dxa"/>
            </w:tcMar>
          </w:tcPr>
          <w:p w14:paraId="574F5449" w14:textId="4960E015"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 xml:space="preserve">5 681 787 </w:t>
            </w:r>
          </w:p>
        </w:tc>
        <w:tc>
          <w:tcPr>
            <w:tcW w:w="455" w:type="pct"/>
            <w:tcMar>
              <w:left w:w="43" w:type="dxa"/>
              <w:right w:w="43" w:type="dxa"/>
            </w:tcMar>
          </w:tcPr>
          <w:p w14:paraId="19615302" w14:textId="25D783EA"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 xml:space="preserve">5 681 787 </w:t>
            </w:r>
          </w:p>
        </w:tc>
        <w:tc>
          <w:tcPr>
            <w:tcW w:w="414" w:type="pct"/>
            <w:tcMar>
              <w:left w:w="43" w:type="dxa"/>
              <w:right w:w="43" w:type="dxa"/>
            </w:tcMar>
          </w:tcPr>
          <w:p w14:paraId="45BA2913" w14:textId="3827E106"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 xml:space="preserve">5 681 787 </w:t>
            </w:r>
          </w:p>
        </w:tc>
        <w:tc>
          <w:tcPr>
            <w:tcW w:w="413" w:type="pct"/>
            <w:tcMar>
              <w:left w:w="43" w:type="dxa"/>
              <w:right w:w="43" w:type="dxa"/>
            </w:tcMar>
          </w:tcPr>
          <w:p w14:paraId="11C6A455" w14:textId="3ADB66C3"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 xml:space="preserve">5 113 608 </w:t>
            </w:r>
          </w:p>
        </w:tc>
        <w:tc>
          <w:tcPr>
            <w:tcW w:w="455" w:type="pct"/>
            <w:tcMar>
              <w:left w:w="43" w:type="dxa"/>
              <w:right w:w="43" w:type="dxa"/>
            </w:tcMar>
          </w:tcPr>
          <w:p w14:paraId="0C9B0FF9" w14:textId="04BD9170"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 xml:space="preserve">5 113 608 </w:t>
            </w:r>
          </w:p>
        </w:tc>
        <w:tc>
          <w:tcPr>
            <w:tcW w:w="412" w:type="pct"/>
            <w:tcMar>
              <w:left w:w="43" w:type="dxa"/>
              <w:right w:w="43" w:type="dxa"/>
            </w:tcMar>
          </w:tcPr>
          <w:p w14:paraId="33C074B0" w14:textId="413DDABA" w:rsidR="009A6F1E" w:rsidRPr="00D57265" w:rsidRDefault="009A6F1E" w:rsidP="009A6F1E">
            <w:pPr>
              <w:keepNext/>
              <w:tabs>
                <w:tab w:val="left" w:pos="8280"/>
              </w:tabs>
              <w:spacing w:after="60"/>
              <w:jc w:val="right"/>
              <w:rPr>
                <w:rFonts w:asciiTheme="majorBidi" w:hAnsiTheme="majorBidi" w:cstheme="majorBidi"/>
                <w:sz w:val="20"/>
                <w:lang w:val="fr-CA"/>
              </w:rPr>
            </w:pPr>
            <w:proofErr w:type="spellStart"/>
            <w:r w:rsidRPr="00D57265">
              <w:rPr>
                <w:rFonts w:asciiTheme="majorBidi" w:hAnsiTheme="majorBidi" w:cstheme="majorBidi"/>
                <w:sz w:val="20"/>
                <w:lang w:val="fr-CA"/>
              </w:rPr>
              <w:t>S.o</w:t>
            </w:r>
            <w:proofErr w:type="spellEnd"/>
            <w:r w:rsidRPr="00D57265">
              <w:rPr>
                <w:rFonts w:asciiTheme="majorBidi" w:hAnsiTheme="majorBidi" w:cstheme="majorBidi"/>
                <w:sz w:val="20"/>
                <w:lang w:val="fr-CA"/>
              </w:rPr>
              <w:t>.</w:t>
            </w:r>
          </w:p>
        </w:tc>
      </w:tr>
      <w:tr w:rsidR="009A6F1E" w:rsidRPr="00D57265" w14:paraId="15EE3B9C" w14:textId="77777777" w:rsidTr="009A6F1E">
        <w:trPr>
          <w:trHeight w:val="368"/>
          <w:jc w:val="center"/>
        </w:trPr>
        <w:tc>
          <w:tcPr>
            <w:tcW w:w="665" w:type="pct"/>
            <w:vMerge/>
            <w:shd w:val="clear" w:color="auto" w:fill="auto"/>
            <w:tcMar>
              <w:left w:w="58" w:type="dxa"/>
              <w:right w:w="58" w:type="dxa"/>
            </w:tcMar>
          </w:tcPr>
          <w:p w14:paraId="0AD0F8CF" w14:textId="77777777" w:rsidR="009A6F1E" w:rsidRPr="00D57265" w:rsidRDefault="009A6F1E" w:rsidP="009A6F1E">
            <w:pPr>
              <w:keepNext/>
              <w:tabs>
                <w:tab w:val="left" w:pos="8280"/>
              </w:tabs>
              <w:spacing w:after="60"/>
              <w:jc w:val="left"/>
              <w:rPr>
                <w:rFonts w:asciiTheme="majorBidi" w:hAnsiTheme="majorBidi" w:cstheme="majorBidi"/>
                <w:sz w:val="20"/>
                <w:lang w:val="fr-CA"/>
              </w:rPr>
            </w:pPr>
          </w:p>
        </w:tc>
        <w:tc>
          <w:tcPr>
            <w:tcW w:w="946" w:type="pct"/>
            <w:gridSpan w:val="2"/>
            <w:shd w:val="clear" w:color="auto" w:fill="auto"/>
            <w:tcMar>
              <w:left w:w="58" w:type="dxa"/>
              <w:right w:w="58" w:type="dxa"/>
            </w:tcMar>
          </w:tcPr>
          <w:p w14:paraId="0DE5E043" w14:textId="06BD3521" w:rsidR="009A6F1E" w:rsidRPr="00D57265" w:rsidRDefault="009A6F1E" w:rsidP="009A6F1E">
            <w:pPr>
              <w:keepNext/>
              <w:tabs>
                <w:tab w:val="left" w:pos="8280"/>
              </w:tabs>
              <w:spacing w:after="60"/>
              <w:jc w:val="left"/>
              <w:rPr>
                <w:rFonts w:asciiTheme="majorBidi" w:hAnsiTheme="majorBidi" w:cstheme="majorBidi"/>
                <w:sz w:val="20"/>
                <w:lang w:val="fr-CA"/>
              </w:rPr>
            </w:pPr>
            <w:r w:rsidRPr="00D57265">
              <w:rPr>
                <w:rFonts w:asciiTheme="majorBidi" w:hAnsiTheme="majorBidi" w:cstheme="majorBidi"/>
                <w:sz w:val="20"/>
                <w:lang w:val="fr-CA"/>
              </w:rPr>
              <w:t>Maximum admissible</w:t>
            </w:r>
          </w:p>
        </w:tc>
        <w:tc>
          <w:tcPr>
            <w:tcW w:w="413" w:type="pct"/>
            <w:shd w:val="clear" w:color="auto" w:fill="auto"/>
            <w:tcMar>
              <w:left w:w="43" w:type="dxa"/>
              <w:right w:w="43" w:type="dxa"/>
            </w:tcMar>
          </w:tcPr>
          <w:p w14:paraId="46D9339F" w14:textId="3EF99455" w:rsidR="009A6F1E" w:rsidRPr="00D57265" w:rsidRDefault="009A6F1E" w:rsidP="009A6F1E">
            <w:pPr>
              <w:keepNext/>
              <w:tabs>
                <w:tab w:val="left" w:pos="8280"/>
              </w:tabs>
              <w:spacing w:after="60"/>
              <w:jc w:val="right"/>
              <w:rPr>
                <w:rFonts w:asciiTheme="majorBidi" w:hAnsiTheme="majorBidi" w:cstheme="majorBidi"/>
                <w:sz w:val="20"/>
                <w:lang w:val="fr-CA"/>
              </w:rPr>
            </w:pPr>
            <w:proofErr w:type="spellStart"/>
            <w:r w:rsidRPr="00D57265">
              <w:rPr>
                <w:rFonts w:asciiTheme="majorBidi" w:hAnsiTheme="majorBidi" w:cstheme="majorBidi"/>
                <w:sz w:val="20"/>
                <w:lang w:val="fr-CA"/>
              </w:rPr>
              <w:t>S.o</w:t>
            </w:r>
            <w:proofErr w:type="spellEnd"/>
            <w:r w:rsidRPr="00D57265">
              <w:rPr>
                <w:rFonts w:asciiTheme="majorBidi" w:hAnsiTheme="majorBidi" w:cstheme="majorBidi"/>
                <w:sz w:val="20"/>
                <w:lang w:val="fr-CA"/>
              </w:rPr>
              <w:t>.</w:t>
            </w:r>
          </w:p>
        </w:tc>
        <w:tc>
          <w:tcPr>
            <w:tcW w:w="414" w:type="pct"/>
            <w:tcMar>
              <w:left w:w="43" w:type="dxa"/>
              <w:right w:w="43" w:type="dxa"/>
            </w:tcMar>
          </w:tcPr>
          <w:p w14:paraId="159E26F7" w14:textId="5675B6E0"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 xml:space="preserve">5 681 787 </w:t>
            </w:r>
          </w:p>
        </w:tc>
        <w:tc>
          <w:tcPr>
            <w:tcW w:w="413" w:type="pct"/>
            <w:tcMar>
              <w:left w:w="43" w:type="dxa"/>
              <w:right w:w="43" w:type="dxa"/>
            </w:tcMar>
          </w:tcPr>
          <w:p w14:paraId="6F49A127" w14:textId="3FC2C86C"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 xml:space="preserve">5 681 787 </w:t>
            </w:r>
          </w:p>
        </w:tc>
        <w:tc>
          <w:tcPr>
            <w:tcW w:w="455" w:type="pct"/>
            <w:tcMar>
              <w:left w:w="43" w:type="dxa"/>
              <w:right w:w="43" w:type="dxa"/>
            </w:tcMar>
          </w:tcPr>
          <w:p w14:paraId="76B843AF" w14:textId="2D1B7656"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 xml:space="preserve">5 681 787 </w:t>
            </w:r>
          </w:p>
        </w:tc>
        <w:tc>
          <w:tcPr>
            <w:tcW w:w="414" w:type="pct"/>
            <w:tcMar>
              <w:left w:w="43" w:type="dxa"/>
              <w:right w:w="43" w:type="dxa"/>
            </w:tcMar>
          </w:tcPr>
          <w:p w14:paraId="16098DC8" w14:textId="4812C8F7"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 xml:space="preserve">5 681 787 </w:t>
            </w:r>
          </w:p>
        </w:tc>
        <w:tc>
          <w:tcPr>
            <w:tcW w:w="413" w:type="pct"/>
            <w:tcMar>
              <w:left w:w="43" w:type="dxa"/>
              <w:right w:w="43" w:type="dxa"/>
            </w:tcMar>
          </w:tcPr>
          <w:p w14:paraId="0790F937" w14:textId="634842F8"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 xml:space="preserve">5 113 608 </w:t>
            </w:r>
          </w:p>
        </w:tc>
        <w:tc>
          <w:tcPr>
            <w:tcW w:w="455" w:type="pct"/>
            <w:tcMar>
              <w:left w:w="43" w:type="dxa"/>
              <w:right w:w="43" w:type="dxa"/>
            </w:tcMar>
          </w:tcPr>
          <w:p w14:paraId="5FB5785D" w14:textId="3AC7F726"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 xml:space="preserve">5 113 608 </w:t>
            </w:r>
          </w:p>
        </w:tc>
        <w:tc>
          <w:tcPr>
            <w:tcW w:w="412" w:type="pct"/>
            <w:tcMar>
              <w:left w:w="43" w:type="dxa"/>
              <w:right w:w="43" w:type="dxa"/>
            </w:tcMar>
          </w:tcPr>
          <w:p w14:paraId="4FD76944" w14:textId="42E78339" w:rsidR="009A6F1E" w:rsidRPr="00D57265" w:rsidRDefault="009A6F1E" w:rsidP="009A6F1E">
            <w:pPr>
              <w:keepNext/>
              <w:tabs>
                <w:tab w:val="left" w:pos="8280"/>
              </w:tabs>
              <w:spacing w:after="60"/>
              <w:jc w:val="right"/>
              <w:rPr>
                <w:rFonts w:asciiTheme="majorBidi" w:hAnsiTheme="majorBidi" w:cstheme="majorBidi"/>
                <w:sz w:val="20"/>
                <w:lang w:val="fr-CA"/>
              </w:rPr>
            </w:pPr>
            <w:proofErr w:type="spellStart"/>
            <w:r w:rsidRPr="00D57265">
              <w:rPr>
                <w:rFonts w:asciiTheme="majorBidi" w:hAnsiTheme="majorBidi" w:cstheme="majorBidi"/>
                <w:sz w:val="20"/>
                <w:lang w:val="fr-CA"/>
              </w:rPr>
              <w:t>S.o</w:t>
            </w:r>
            <w:proofErr w:type="spellEnd"/>
            <w:r w:rsidRPr="00D57265">
              <w:rPr>
                <w:rFonts w:asciiTheme="majorBidi" w:hAnsiTheme="majorBidi" w:cstheme="majorBidi"/>
                <w:sz w:val="20"/>
                <w:lang w:val="fr-CA"/>
              </w:rPr>
              <w:t>.</w:t>
            </w:r>
          </w:p>
        </w:tc>
      </w:tr>
      <w:tr w:rsidR="009A6F1E" w:rsidRPr="00D57265" w14:paraId="635887C2" w14:textId="77777777" w:rsidTr="009A6F1E">
        <w:trPr>
          <w:trHeight w:val="368"/>
          <w:jc w:val="center"/>
        </w:trPr>
        <w:tc>
          <w:tcPr>
            <w:tcW w:w="665" w:type="pct"/>
            <w:vMerge w:val="restart"/>
            <w:shd w:val="clear" w:color="auto" w:fill="auto"/>
            <w:tcMar>
              <w:left w:w="58" w:type="dxa"/>
              <w:right w:w="58" w:type="dxa"/>
            </w:tcMar>
            <w:vAlign w:val="center"/>
          </w:tcPr>
          <w:p w14:paraId="6F718458" w14:textId="2F76EFB8" w:rsidR="009A6F1E" w:rsidRPr="00D57265" w:rsidRDefault="009A6F1E" w:rsidP="009A6F1E">
            <w:pPr>
              <w:keepNext/>
              <w:tabs>
                <w:tab w:val="left" w:pos="8280"/>
              </w:tabs>
              <w:spacing w:after="60"/>
              <w:ind w:right="-110"/>
              <w:jc w:val="left"/>
              <w:rPr>
                <w:rFonts w:asciiTheme="majorBidi" w:hAnsiTheme="majorBidi" w:cstheme="majorBidi"/>
                <w:sz w:val="20"/>
                <w:lang w:val="fr-CA"/>
              </w:rPr>
            </w:pPr>
            <w:r w:rsidRPr="00D57265">
              <w:rPr>
                <w:rFonts w:asciiTheme="majorBidi" w:hAnsiTheme="majorBidi" w:cstheme="majorBidi"/>
                <w:sz w:val="18"/>
                <w:lang w:val="fr-CA"/>
              </w:rPr>
              <w:t>Sommes demandées en principe ($US)</w:t>
            </w:r>
          </w:p>
        </w:tc>
        <w:tc>
          <w:tcPr>
            <w:tcW w:w="328" w:type="pct"/>
            <w:vMerge w:val="restart"/>
            <w:shd w:val="clear" w:color="auto" w:fill="auto"/>
            <w:tcMar>
              <w:left w:w="58" w:type="dxa"/>
              <w:right w:w="58" w:type="dxa"/>
            </w:tcMar>
            <w:vAlign w:val="center"/>
          </w:tcPr>
          <w:p w14:paraId="70EF1868" w14:textId="49577730" w:rsidR="009A6F1E" w:rsidRPr="00D57265" w:rsidRDefault="009A6F1E" w:rsidP="009A6F1E">
            <w:pPr>
              <w:keepNext/>
              <w:tabs>
                <w:tab w:val="left" w:pos="8280"/>
              </w:tabs>
              <w:spacing w:after="60"/>
              <w:ind w:left="-249" w:right="-246"/>
              <w:jc w:val="center"/>
              <w:rPr>
                <w:rFonts w:asciiTheme="majorBidi" w:hAnsiTheme="majorBidi" w:cstheme="majorBidi"/>
                <w:sz w:val="20"/>
                <w:lang w:val="fr-CA"/>
              </w:rPr>
            </w:pPr>
            <w:r w:rsidRPr="00D57265">
              <w:rPr>
                <w:rFonts w:asciiTheme="majorBidi" w:hAnsiTheme="majorBidi" w:cstheme="majorBidi"/>
                <w:sz w:val="20"/>
                <w:lang w:val="fr-CA"/>
              </w:rPr>
              <w:t>PNUD</w:t>
            </w:r>
          </w:p>
        </w:tc>
        <w:tc>
          <w:tcPr>
            <w:tcW w:w="618" w:type="pct"/>
            <w:shd w:val="clear" w:color="auto" w:fill="auto"/>
            <w:tcMar>
              <w:left w:w="58" w:type="dxa"/>
              <w:right w:w="58" w:type="dxa"/>
            </w:tcMar>
          </w:tcPr>
          <w:p w14:paraId="1F88321D" w14:textId="599A5649" w:rsidR="009A6F1E" w:rsidRPr="00D57265" w:rsidRDefault="009A6F1E" w:rsidP="009A6F1E">
            <w:pPr>
              <w:keepNext/>
              <w:tabs>
                <w:tab w:val="left" w:pos="8280"/>
              </w:tabs>
              <w:spacing w:after="60"/>
              <w:jc w:val="left"/>
              <w:rPr>
                <w:rFonts w:asciiTheme="majorBidi" w:hAnsiTheme="majorBidi" w:cstheme="majorBidi"/>
                <w:sz w:val="20"/>
                <w:lang w:val="fr-CA"/>
              </w:rPr>
            </w:pPr>
            <w:r w:rsidRPr="00D57265">
              <w:rPr>
                <w:rFonts w:asciiTheme="majorBidi" w:hAnsiTheme="majorBidi" w:cstheme="majorBidi"/>
                <w:sz w:val="20"/>
                <w:lang w:val="fr-CA"/>
              </w:rPr>
              <w:t>Coûts du projet</w:t>
            </w:r>
          </w:p>
        </w:tc>
        <w:tc>
          <w:tcPr>
            <w:tcW w:w="413" w:type="pct"/>
            <w:shd w:val="clear" w:color="auto" w:fill="auto"/>
            <w:tcMar>
              <w:left w:w="43" w:type="dxa"/>
              <w:right w:w="43" w:type="dxa"/>
            </w:tcMar>
          </w:tcPr>
          <w:p w14:paraId="46F73E67" w14:textId="43A370D2"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543 249</w:t>
            </w:r>
          </w:p>
        </w:tc>
        <w:tc>
          <w:tcPr>
            <w:tcW w:w="414" w:type="pct"/>
            <w:tcMar>
              <w:left w:w="43" w:type="dxa"/>
              <w:right w:w="43" w:type="dxa"/>
            </w:tcMar>
          </w:tcPr>
          <w:p w14:paraId="1621D448" w14:textId="77777777"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0</w:t>
            </w:r>
          </w:p>
        </w:tc>
        <w:tc>
          <w:tcPr>
            <w:tcW w:w="413" w:type="pct"/>
            <w:tcMar>
              <w:left w:w="43" w:type="dxa"/>
              <w:right w:w="43" w:type="dxa"/>
            </w:tcMar>
          </w:tcPr>
          <w:p w14:paraId="2AD97FFC" w14:textId="77777777"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0</w:t>
            </w:r>
          </w:p>
        </w:tc>
        <w:tc>
          <w:tcPr>
            <w:tcW w:w="455" w:type="pct"/>
            <w:tcMar>
              <w:left w:w="43" w:type="dxa"/>
              <w:right w:w="43" w:type="dxa"/>
            </w:tcMar>
          </w:tcPr>
          <w:p w14:paraId="750FB85E" w14:textId="6188D29C"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516 677</w:t>
            </w:r>
          </w:p>
        </w:tc>
        <w:tc>
          <w:tcPr>
            <w:tcW w:w="414" w:type="pct"/>
            <w:tcMar>
              <w:left w:w="43" w:type="dxa"/>
              <w:right w:w="43" w:type="dxa"/>
            </w:tcMar>
          </w:tcPr>
          <w:p w14:paraId="7720D579" w14:textId="77777777"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0</w:t>
            </w:r>
          </w:p>
        </w:tc>
        <w:tc>
          <w:tcPr>
            <w:tcW w:w="413" w:type="pct"/>
            <w:tcMar>
              <w:left w:w="43" w:type="dxa"/>
              <w:right w:w="43" w:type="dxa"/>
            </w:tcMar>
          </w:tcPr>
          <w:p w14:paraId="41AA6F61" w14:textId="77777777"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0</w:t>
            </w:r>
          </w:p>
        </w:tc>
        <w:tc>
          <w:tcPr>
            <w:tcW w:w="455" w:type="pct"/>
            <w:tcMar>
              <w:left w:w="43" w:type="dxa"/>
              <w:right w:w="43" w:type="dxa"/>
            </w:tcMar>
          </w:tcPr>
          <w:p w14:paraId="427FAFC9" w14:textId="1F9B4D66"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117 769</w:t>
            </w:r>
          </w:p>
        </w:tc>
        <w:tc>
          <w:tcPr>
            <w:tcW w:w="412" w:type="pct"/>
            <w:tcMar>
              <w:left w:w="43" w:type="dxa"/>
              <w:right w:w="43" w:type="dxa"/>
            </w:tcMar>
          </w:tcPr>
          <w:p w14:paraId="378779CD" w14:textId="0B4519CA"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1 177 695</w:t>
            </w:r>
          </w:p>
        </w:tc>
      </w:tr>
      <w:tr w:rsidR="009A6F1E" w:rsidRPr="00D57265" w14:paraId="2EBE6483" w14:textId="77777777" w:rsidTr="009A6F1E">
        <w:trPr>
          <w:trHeight w:val="368"/>
          <w:jc w:val="center"/>
        </w:trPr>
        <w:tc>
          <w:tcPr>
            <w:tcW w:w="665" w:type="pct"/>
            <w:vMerge/>
            <w:shd w:val="clear" w:color="auto" w:fill="auto"/>
            <w:tcMar>
              <w:left w:w="58" w:type="dxa"/>
              <w:right w:w="58" w:type="dxa"/>
            </w:tcMar>
          </w:tcPr>
          <w:p w14:paraId="565D18F5" w14:textId="77777777" w:rsidR="009A6F1E" w:rsidRPr="00D57265" w:rsidRDefault="009A6F1E" w:rsidP="009A6F1E">
            <w:pPr>
              <w:keepNext/>
              <w:tabs>
                <w:tab w:val="left" w:pos="8280"/>
              </w:tabs>
              <w:spacing w:after="60"/>
              <w:jc w:val="left"/>
              <w:rPr>
                <w:rFonts w:asciiTheme="majorBidi" w:hAnsiTheme="majorBidi" w:cstheme="majorBidi"/>
                <w:sz w:val="20"/>
                <w:lang w:val="fr-CA"/>
              </w:rPr>
            </w:pPr>
          </w:p>
        </w:tc>
        <w:tc>
          <w:tcPr>
            <w:tcW w:w="328" w:type="pct"/>
            <w:vMerge/>
            <w:shd w:val="clear" w:color="auto" w:fill="auto"/>
            <w:tcMar>
              <w:left w:w="58" w:type="dxa"/>
              <w:right w:w="58" w:type="dxa"/>
            </w:tcMar>
            <w:vAlign w:val="center"/>
          </w:tcPr>
          <w:p w14:paraId="4C935608" w14:textId="77777777" w:rsidR="009A6F1E" w:rsidRPr="00D57265" w:rsidRDefault="009A6F1E" w:rsidP="009A6F1E">
            <w:pPr>
              <w:keepNext/>
              <w:tabs>
                <w:tab w:val="left" w:pos="8280"/>
              </w:tabs>
              <w:spacing w:after="60"/>
              <w:ind w:left="-249" w:right="-246"/>
              <w:jc w:val="left"/>
              <w:rPr>
                <w:rFonts w:asciiTheme="majorBidi" w:hAnsiTheme="majorBidi" w:cstheme="majorBidi"/>
                <w:sz w:val="20"/>
                <w:lang w:val="fr-CA"/>
              </w:rPr>
            </w:pPr>
          </w:p>
        </w:tc>
        <w:tc>
          <w:tcPr>
            <w:tcW w:w="618" w:type="pct"/>
            <w:shd w:val="clear" w:color="auto" w:fill="auto"/>
            <w:tcMar>
              <w:left w:w="58" w:type="dxa"/>
              <w:right w:w="58" w:type="dxa"/>
            </w:tcMar>
          </w:tcPr>
          <w:p w14:paraId="4B584161" w14:textId="141919EC" w:rsidR="009A6F1E" w:rsidRPr="00D57265" w:rsidRDefault="009A6F1E" w:rsidP="009A6F1E">
            <w:pPr>
              <w:keepNext/>
              <w:tabs>
                <w:tab w:val="left" w:pos="8280"/>
              </w:tabs>
              <w:spacing w:after="60"/>
              <w:jc w:val="left"/>
              <w:rPr>
                <w:rFonts w:asciiTheme="majorBidi" w:hAnsiTheme="majorBidi" w:cstheme="majorBidi"/>
                <w:sz w:val="20"/>
                <w:lang w:val="fr-CA"/>
              </w:rPr>
            </w:pPr>
            <w:r w:rsidRPr="00D57265">
              <w:rPr>
                <w:rFonts w:asciiTheme="majorBidi" w:hAnsiTheme="majorBidi" w:cstheme="majorBidi"/>
                <w:sz w:val="20"/>
                <w:lang w:val="fr-CA"/>
              </w:rPr>
              <w:t>Coûts d’appui</w:t>
            </w:r>
          </w:p>
        </w:tc>
        <w:tc>
          <w:tcPr>
            <w:tcW w:w="413" w:type="pct"/>
            <w:shd w:val="clear" w:color="auto" w:fill="auto"/>
            <w:tcMar>
              <w:left w:w="43" w:type="dxa"/>
              <w:right w:w="43" w:type="dxa"/>
            </w:tcMar>
          </w:tcPr>
          <w:p w14:paraId="13D1033A" w14:textId="0A61D2B7"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38 028</w:t>
            </w:r>
          </w:p>
        </w:tc>
        <w:tc>
          <w:tcPr>
            <w:tcW w:w="414" w:type="pct"/>
            <w:tcMar>
              <w:left w:w="43" w:type="dxa"/>
              <w:right w:w="43" w:type="dxa"/>
            </w:tcMar>
          </w:tcPr>
          <w:p w14:paraId="54758B81" w14:textId="77777777"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0</w:t>
            </w:r>
          </w:p>
        </w:tc>
        <w:tc>
          <w:tcPr>
            <w:tcW w:w="413" w:type="pct"/>
            <w:tcMar>
              <w:left w:w="43" w:type="dxa"/>
              <w:right w:w="43" w:type="dxa"/>
            </w:tcMar>
          </w:tcPr>
          <w:p w14:paraId="3C75BFFC" w14:textId="77777777"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0</w:t>
            </w:r>
          </w:p>
        </w:tc>
        <w:tc>
          <w:tcPr>
            <w:tcW w:w="455" w:type="pct"/>
            <w:tcMar>
              <w:left w:w="43" w:type="dxa"/>
              <w:right w:w="43" w:type="dxa"/>
            </w:tcMar>
          </w:tcPr>
          <w:p w14:paraId="0C530483" w14:textId="7BC91B91"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36 167</w:t>
            </w:r>
          </w:p>
        </w:tc>
        <w:tc>
          <w:tcPr>
            <w:tcW w:w="414" w:type="pct"/>
            <w:tcMar>
              <w:left w:w="43" w:type="dxa"/>
              <w:right w:w="43" w:type="dxa"/>
            </w:tcMar>
          </w:tcPr>
          <w:p w14:paraId="67E0C086" w14:textId="77777777"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0</w:t>
            </w:r>
          </w:p>
        </w:tc>
        <w:tc>
          <w:tcPr>
            <w:tcW w:w="413" w:type="pct"/>
            <w:tcMar>
              <w:left w:w="43" w:type="dxa"/>
              <w:right w:w="43" w:type="dxa"/>
            </w:tcMar>
          </w:tcPr>
          <w:p w14:paraId="3446B198" w14:textId="77777777"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0</w:t>
            </w:r>
          </w:p>
        </w:tc>
        <w:tc>
          <w:tcPr>
            <w:tcW w:w="455" w:type="pct"/>
            <w:tcMar>
              <w:left w:w="43" w:type="dxa"/>
              <w:right w:w="43" w:type="dxa"/>
            </w:tcMar>
          </w:tcPr>
          <w:p w14:paraId="1717D0B0" w14:textId="6CF291D8"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8 244</w:t>
            </w:r>
          </w:p>
        </w:tc>
        <w:tc>
          <w:tcPr>
            <w:tcW w:w="412" w:type="pct"/>
            <w:tcMar>
              <w:left w:w="43" w:type="dxa"/>
              <w:right w:w="43" w:type="dxa"/>
            </w:tcMar>
          </w:tcPr>
          <w:p w14:paraId="07ADB9D2" w14:textId="600D0E8C"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82 439</w:t>
            </w:r>
          </w:p>
        </w:tc>
      </w:tr>
      <w:tr w:rsidR="009A6F1E" w:rsidRPr="00D57265" w14:paraId="06481E07" w14:textId="77777777" w:rsidTr="009A6F1E">
        <w:trPr>
          <w:trHeight w:val="368"/>
          <w:jc w:val="center"/>
        </w:trPr>
        <w:tc>
          <w:tcPr>
            <w:tcW w:w="665" w:type="pct"/>
            <w:vMerge w:val="restart"/>
            <w:shd w:val="clear" w:color="auto" w:fill="auto"/>
            <w:tcMar>
              <w:left w:w="58" w:type="dxa"/>
              <w:right w:w="58" w:type="dxa"/>
            </w:tcMar>
            <w:vAlign w:val="center"/>
          </w:tcPr>
          <w:p w14:paraId="5922CA68" w14:textId="5C17B53A" w:rsidR="009A6F1E" w:rsidRPr="00D57265" w:rsidRDefault="009A6F1E" w:rsidP="009A6F1E">
            <w:pPr>
              <w:keepNext/>
              <w:tabs>
                <w:tab w:val="left" w:pos="8280"/>
              </w:tabs>
              <w:spacing w:after="60"/>
              <w:jc w:val="left"/>
              <w:rPr>
                <w:rFonts w:asciiTheme="majorBidi" w:hAnsiTheme="majorBidi" w:cstheme="majorBidi"/>
                <w:sz w:val="20"/>
                <w:lang w:val="fr-CA"/>
              </w:rPr>
            </w:pPr>
            <w:r w:rsidRPr="00D57265">
              <w:rPr>
                <w:rFonts w:asciiTheme="majorBidi" w:hAnsiTheme="majorBidi" w:cstheme="majorBidi"/>
                <w:sz w:val="18"/>
                <w:lang w:val="fr-CA"/>
              </w:rPr>
              <w:t>Sommes recommandées en principe ($US)</w:t>
            </w:r>
          </w:p>
        </w:tc>
        <w:tc>
          <w:tcPr>
            <w:tcW w:w="946" w:type="pct"/>
            <w:gridSpan w:val="2"/>
            <w:shd w:val="clear" w:color="auto" w:fill="auto"/>
            <w:tcMar>
              <w:left w:w="58" w:type="dxa"/>
              <w:right w:w="58" w:type="dxa"/>
            </w:tcMar>
          </w:tcPr>
          <w:p w14:paraId="26BBE94D" w14:textId="552EE39D" w:rsidR="009A6F1E" w:rsidRPr="00D57265" w:rsidRDefault="009A6F1E" w:rsidP="009A6F1E">
            <w:pPr>
              <w:keepNext/>
              <w:tabs>
                <w:tab w:val="left" w:pos="8280"/>
              </w:tabs>
              <w:spacing w:after="60"/>
              <w:ind w:right="-219"/>
              <w:jc w:val="left"/>
              <w:rPr>
                <w:rFonts w:asciiTheme="majorBidi" w:hAnsiTheme="majorBidi" w:cstheme="majorBidi"/>
                <w:sz w:val="20"/>
                <w:lang w:val="fr-CA"/>
              </w:rPr>
            </w:pPr>
            <w:r w:rsidRPr="00D57265">
              <w:rPr>
                <w:rFonts w:asciiTheme="majorBidi" w:hAnsiTheme="majorBidi" w:cstheme="majorBidi"/>
                <w:sz w:val="18"/>
                <w:lang w:val="fr-CA"/>
              </w:rPr>
              <w:t>Coût total du projet</w:t>
            </w:r>
          </w:p>
        </w:tc>
        <w:tc>
          <w:tcPr>
            <w:tcW w:w="413" w:type="pct"/>
            <w:shd w:val="clear" w:color="auto" w:fill="auto"/>
            <w:tcMar>
              <w:left w:w="43" w:type="dxa"/>
              <w:right w:w="43" w:type="dxa"/>
            </w:tcMar>
          </w:tcPr>
          <w:p w14:paraId="11F1E992" w14:textId="04E2D990"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543 249</w:t>
            </w:r>
          </w:p>
        </w:tc>
        <w:tc>
          <w:tcPr>
            <w:tcW w:w="414" w:type="pct"/>
            <w:tcMar>
              <w:left w:w="43" w:type="dxa"/>
              <w:right w:w="43" w:type="dxa"/>
            </w:tcMar>
          </w:tcPr>
          <w:p w14:paraId="089A3B2B" w14:textId="77777777"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0</w:t>
            </w:r>
          </w:p>
        </w:tc>
        <w:tc>
          <w:tcPr>
            <w:tcW w:w="413" w:type="pct"/>
            <w:tcMar>
              <w:left w:w="43" w:type="dxa"/>
              <w:right w:w="43" w:type="dxa"/>
            </w:tcMar>
          </w:tcPr>
          <w:p w14:paraId="1FDC8BC8" w14:textId="77777777"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0</w:t>
            </w:r>
          </w:p>
        </w:tc>
        <w:tc>
          <w:tcPr>
            <w:tcW w:w="455" w:type="pct"/>
            <w:tcMar>
              <w:left w:w="43" w:type="dxa"/>
              <w:right w:w="43" w:type="dxa"/>
            </w:tcMar>
          </w:tcPr>
          <w:p w14:paraId="6AEB431B" w14:textId="45129C33"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516 677</w:t>
            </w:r>
          </w:p>
        </w:tc>
        <w:tc>
          <w:tcPr>
            <w:tcW w:w="414" w:type="pct"/>
            <w:tcMar>
              <w:left w:w="43" w:type="dxa"/>
              <w:right w:w="43" w:type="dxa"/>
            </w:tcMar>
          </w:tcPr>
          <w:p w14:paraId="5E7A5FA3" w14:textId="77777777"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0</w:t>
            </w:r>
          </w:p>
        </w:tc>
        <w:tc>
          <w:tcPr>
            <w:tcW w:w="413" w:type="pct"/>
            <w:tcMar>
              <w:left w:w="43" w:type="dxa"/>
              <w:right w:w="43" w:type="dxa"/>
            </w:tcMar>
          </w:tcPr>
          <w:p w14:paraId="17B3E1BC" w14:textId="77777777"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0</w:t>
            </w:r>
          </w:p>
        </w:tc>
        <w:tc>
          <w:tcPr>
            <w:tcW w:w="455" w:type="pct"/>
            <w:tcMar>
              <w:left w:w="43" w:type="dxa"/>
              <w:right w:w="43" w:type="dxa"/>
            </w:tcMar>
          </w:tcPr>
          <w:p w14:paraId="6AE7A3E3" w14:textId="5ABB364A"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117 769</w:t>
            </w:r>
          </w:p>
        </w:tc>
        <w:tc>
          <w:tcPr>
            <w:tcW w:w="412" w:type="pct"/>
            <w:tcMar>
              <w:left w:w="43" w:type="dxa"/>
              <w:right w:w="43" w:type="dxa"/>
            </w:tcMar>
          </w:tcPr>
          <w:p w14:paraId="53873D51" w14:textId="5F34FD1A"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1 177 695</w:t>
            </w:r>
          </w:p>
        </w:tc>
      </w:tr>
      <w:tr w:rsidR="009A6F1E" w:rsidRPr="00D57265" w14:paraId="0C6EB648" w14:textId="77777777" w:rsidTr="009A6F1E">
        <w:trPr>
          <w:trHeight w:val="368"/>
          <w:jc w:val="center"/>
        </w:trPr>
        <w:tc>
          <w:tcPr>
            <w:tcW w:w="665" w:type="pct"/>
            <w:vMerge/>
            <w:shd w:val="clear" w:color="auto" w:fill="auto"/>
            <w:tcMar>
              <w:left w:w="58" w:type="dxa"/>
              <w:right w:w="58" w:type="dxa"/>
            </w:tcMar>
          </w:tcPr>
          <w:p w14:paraId="17B49E9B" w14:textId="77777777" w:rsidR="009A6F1E" w:rsidRPr="00D57265" w:rsidRDefault="009A6F1E" w:rsidP="009A6F1E">
            <w:pPr>
              <w:keepNext/>
              <w:tabs>
                <w:tab w:val="left" w:pos="8280"/>
              </w:tabs>
              <w:spacing w:after="60"/>
              <w:jc w:val="left"/>
              <w:rPr>
                <w:rFonts w:asciiTheme="majorBidi" w:hAnsiTheme="majorBidi" w:cstheme="majorBidi"/>
                <w:sz w:val="20"/>
                <w:lang w:val="fr-CA"/>
              </w:rPr>
            </w:pPr>
          </w:p>
        </w:tc>
        <w:tc>
          <w:tcPr>
            <w:tcW w:w="946" w:type="pct"/>
            <w:gridSpan w:val="2"/>
            <w:shd w:val="clear" w:color="auto" w:fill="auto"/>
            <w:tcMar>
              <w:left w:w="58" w:type="dxa"/>
              <w:right w:w="58" w:type="dxa"/>
            </w:tcMar>
          </w:tcPr>
          <w:p w14:paraId="07354C4C" w14:textId="3B8ACCD9" w:rsidR="009A6F1E" w:rsidRPr="00D57265" w:rsidRDefault="009A6F1E" w:rsidP="009A6F1E">
            <w:pPr>
              <w:keepNext/>
              <w:tabs>
                <w:tab w:val="left" w:pos="8280"/>
              </w:tabs>
              <w:spacing w:after="60"/>
              <w:ind w:right="-219"/>
              <w:jc w:val="left"/>
              <w:rPr>
                <w:rFonts w:asciiTheme="majorBidi" w:hAnsiTheme="majorBidi" w:cstheme="majorBidi"/>
                <w:sz w:val="20"/>
                <w:lang w:val="fr-CA"/>
              </w:rPr>
            </w:pPr>
            <w:r w:rsidRPr="00D57265">
              <w:rPr>
                <w:rFonts w:asciiTheme="majorBidi" w:hAnsiTheme="majorBidi" w:cstheme="majorBidi"/>
                <w:sz w:val="18"/>
                <w:lang w:val="fr-CA"/>
              </w:rPr>
              <w:t>Total des coûts d’appui</w:t>
            </w:r>
          </w:p>
        </w:tc>
        <w:tc>
          <w:tcPr>
            <w:tcW w:w="413" w:type="pct"/>
            <w:shd w:val="clear" w:color="auto" w:fill="auto"/>
            <w:tcMar>
              <w:left w:w="43" w:type="dxa"/>
              <w:right w:w="43" w:type="dxa"/>
            </w:tcMar>
          </w:tcPr>
          <w:p w14:paraId="22BCA4A0" w14:textId="1196EB6A"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38 028</w:t>
            </w:r>
          </w:p>
        </w:tc>
        <w:tc>
          <w:tcPr>
            <w:tcW w:w="414" w:type="pct"/>
            <w:tcMar>
              <w:left w:w="43" w:type="dxa"/>
              <w:right w:w="43" w:type="dxa"/>
            </w:tcMar>
          </w:tcPr>
          <w:p w14:paraId="3A045DA0" w14:textId="77777777"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0</w:t>
            </w:r>
          </w:p>
        </w:tc>
        <w:tc>
          <w:tcPr>
            <w:tcW w:w="413" w:type="pct"/>
            <w:tcMar>
              <w:left w:w="43" w:type="dxa"/>
              <w:right w:w="43" w:type="dxa"/>
            </w:tcMar>
          </w:tcPr>
          <w:p w14:paraId="54889240" w14:textId="77777777"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0</w:t>
            </w:r>
          </w:p>
        </w:tc>
        <w:tc>
          <w:tcPr>
            <w:tcW w:w="455" w:type="pct"/>
            <w:tcMar>
              <w:left w:w="43" w:type="dxa"/>
              <w:right w:w="43" w:type="dxa"/>
            </w:tcMar>
          </w:tcPr>
          <w:p w14:paraId="165F73E6" w14:textId="451D1D49"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36 167</w:t>
            </w:r>
          </w:p>
        </w:tc>
        <w:tc>
          <w:tcPr>
            <w:tcW w:w="414" w:type="pct"/>
            <w:tcMar>
              <w:left w:w="43" w:type="dxa"/>
              <w:right w:w="43" w:type="dxa"/>
            </w:tcMar>
          </w:tcPr>
          <w:p w14:paraId="66EDFF71" w14:textId="77777777"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0</w:t>
            </w:r>
          </w:p>
        </w:tc>
        <w:tc>
          <w:tcPr>
            <w:tcW w:w="413" w:type="pct"/>
            <w:tcMar>
              <w:left w:w="43" w:type="dxa"/>
              <w:right w:w="43" w:type="dxa"/>
            </w:tcMar>
          </w:tcPr>
          <w:p w14:paraId="536D776E" w14:textId="77777777"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0</w:t>
            </w:r>
          </w:p>
        </w:tc>
        <w:tc>
          <w:tcPr>
            <w:tcW w:w="455" w:type="pct"/>
            <w:tcMar>
              <w:left w:w="43" w:type="dxa"/>
              <w:right w:w="43" w:type="dxa"/>
            </w:tcMar>
          </w:tcPr>
          <w:p w14:paraId="298B8796" w14:textId="5EC39051"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8 244</w:t>
            </w:r>
          </w:p>
        </w:tc>
        <w:tc>
          <w:tcPr>
            <w:tcW w:w="412" w:type="pct"/>
            <w:tcMar>
              <w:left w:w="43" w:type="dxa"/>
              <w:right w:w="43" w:type="dxa"/>
            </w:tcMar>
          </w:tcPr>
          <w:p w14:paraId="68DD4A0D" w14:textId="66354617" w:rsidR="009A6F1E" w:rsidRPr="00D57265" w:rsidRDefault="009A6F1E" w:rsidP="009A6F1E">
            <w:pPr>
              <w:keepNext/>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82 439</w:t>
            </w:r>
          </w:p>
        </w:tc>
      </w:tr>
      <w:tr w:rsidR="009A6F1E" w:rsidRPr="00D57265" w14:paraId="216CBFAB" w14:textId="77777777" w:rsidTr="009A6F1E">
        <w:trPr>
          <w:trHeight w:val="368"/>
          <w:jc w:val="center"/>
        </w:trPr>
        <w:tc>
          <w:tcPr>
            <w:tcW w:w="665" w:type="pct"/>
            <w:vMerge/>
            <w:shd w:val="clear" w:color="auto" w:fill="auto"/>
            <w:tcMar>
              <w:left w:w="58" w:type="dxa"/>
              <w:right w:w="58" w:type="dxa"/>
            </w:tcMar>
          </w:tcPr>
          <w:p w14:paraId="0E53AEAB" w14:textId="77777777" w:rsidR="009A6F1E" w:rsidRPr="00D57265" w:rsidRDefault="009A6F1E" w:rsidP="009A6F1E">
            <w:pPr>
              <w:tabs>
                <w:tab w:val="left" w:pos="8280"/>
              </w:tabs>
              <w:spacing w:after="60"/>
              <w:jc w:val="left"/>
              <w:rPr>
                <w:rFonts w:asciiTheme="majorBidi" w:hAnsiTheme="majorBidi" w:cstheme="majorBidi"/>
                <w:sz w:val="20"/>
                <w:lang w:val="fr-CA"/>
              </w:rPr>
            </w:pPr>
          </w:p>
        </w:tc>
        <w:tc>
          <w:tcPr>
            <w:tcW w:w="946" w:type="pct"/>
            <w:gridSpan w:val="2"/>
            <w:shd w:val="clear" w:color="auto" w:fill="auto"/>
            <w:tcMar>
              <w:left w:w="58" w:type="dxa"/>
              <w:right w:w="58" w:type="dxa"/>
            </w:tcMar>
          </w:tcPr>
          <w:p w14:paraId="3B6086AD" w14:textId="217434F3" w:rsidR="009A6F1E" w:rsidRPr="00D57265" w:rsidRDefault="009A6F1E" w:rsidP="009A6F1E">
            <w:pPr>
              <w:tabs>
                <w:tab w:val="left" w:pos="8280"/>
              </w:tabs>
              <w:spacing w:after="60"/>
              <w:ind w:right="-219"/>
              <w:jc w:val="left"/>
              <w:rPr>
                <w:rFonts w:asciiTheme="majorBidi" w:hAnsiTheme="majorBidi" w:cstheme="majorBidi"/>
                <w:sz w:val="20"/>
                <w:lang w:val="fr-CA"/>
              </w:rPr>
            </w:pPr>
            <w:r w:rsidRPr="00D57265">
              <w:rPr>
                <w:rFonts w:asciiTheme="majorBidi" w:hAnsiTheme="majorBidi" w:cstheme="majorBidi"/>
                <w:sz w:val="18"/>
                <w:lang w:val="fr-CA"/>
              </w:rPr>
              <w:t>Total des sommes</w:t>
            </w:r>
          </w:p>
        </w:tc>
        <w:tc>
          <w:tcPr>
            <w:tcW w:w="413" w:type="pct"/>
            <w:shd w:val="clear" w:color="auto" w:fill="auto"/>
            <w:tcMar>
              <w:left w:w="43" w:type="dxa"/>
              <w:right w:w="43" w:type="dxa"/>
            </w:tcMar>
          </w:tcPr>
          <w:p w14:paraId="011B694D" w14:textId="2DFCF178" w:rsidR="009A6F1E" w:rsidRPr="00D57265" w:rsidRDefault="009A6F1E" w:rsidP="009A6F1E">
            <w:pPr>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581 277</w:t>
            </w:r>
          </w:p>
        </w:tc>
        <w:tc>
          <w:tcPr>
            <w:tcW w:w="414" w:type="pct"/>
            <w:shd w:val="clear" w:color="auto" w:fill="auto"/>
            <w:tcMar>
              <w:left w:w="43" w:type="dxa"/>
              <w:right w:w="43" w:type="dxa"/>
            </w:tcMar>
          </w:tcPr>
          <w:p w14:paraId="13A36945" w14:textId="77777777" w:rsidR="009A6F1E" w:rsidRPr="00D57265" w:rsidRDefault="009A6F1E" w:rsidP="009A6F1E">
            <w:pPr>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0</w:t>
            </w:r>
          </w:p>
        </w:tc>
        <w:tc>
          <w:tcPr>
            <w:tcW w:w="413" w:type="pct"/>
            <w:shd w:val="clear" w:color="auto" w:fill="auto"/>
            <w:tcMar>
              <w:left w:w="43" w:type="dxa"/>
              <w:right w:w="43" w:type="dxa"/>
            </w:tcMar>
          </w:tcPr>
          <w:p w14:paraId="7F0A3BAE" w14:textId="77777777" w:rsidR="009A6F1E" w:rsidRPr="00D57265" w:rsidRDefault="009A6F1E" w:rsidP="009A6F1E">
            <w:pPr>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0</w:t>
            </w:r>
          </w:p>
        </w:tc>
        <w:tc>
          <w:tcPr>
            <w:tcW w:w="455" w:type="pct"/>
            <w:shd w:val="clear" w:color="auto" w:fill="auto"/>
            <w:tcMar>
              <w:left w:w="43" w:type="dxa"/>
              <w:right w:w="43" w:type="dxa"/>
            </w:tcMar>
          </w:tcPr>
          <w:p w14:paraId="46A06FB8" w14:textId="30611A6A" w:rsidR="009A6F1E" w:rsidRPr="00D57265" w:rsidRDefault="009A6F1E" w:rsidP="009A6F1E">
            <w:pPr>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552 844</w:t>
            </w:r>
          </w:p>
        </w:tc>
        <w:tc>
          <w:tcPr>
            <w:tcW w:w="414" w:type="pct"/>
            <w:shd w:val="clear" w:color="auto" w:fill="auto"/>
            <w:tcMar>
              <w:left w:w="43" w:type="dxa"/>
              <w:right w:w="43" w:type="dxa"/>
            </w:tcMar>
          </w:tcPr>
          <w:p w14:paraId="13EABE7D" w14:textId="77777777" w:rsidR="009A6F1E" w:rsidRPr="00D57265" w:rsidRDefault="009A6F1E" w:rsidP="009A6F1E">
            <w:pPr>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0</w:t>
            </w:r>
          </w:p>
        </w:tc>
        <w:tc>
          <w:tcPr>
            <w:tcW w:w="413" w:type="pct"/>
            <w:shd w:val="clear" w:color="auto" w:fill="auto"/>
            <w:tcMar>
              <w:left w:w="43" w:type="dxa"/>
              <w:right w:w="43" w:type="dxa"/>
            </w:tcMar>
          </w:tcPr>
          <w:p w14:paraId="2F9A7051" w14:textId="77777777" w:rsidR="009A6F1E" w:rsidRPr="00D57265" w:rsidRDefault="009A6F1E" w:rsidP="009A6F1E">
            <w:pPr>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0</w:t>
            </w:r>
          </w:p>
        </w:tc>
        <w:tc>
          <w:tcPr>
            <w:tcW w:w="455" w:type="pct"/>
            <w:shd w:val="clear" w:color="auto" w:fill="auto"/>
            <w:tcMar>
              <w:left w:w="43" w:type="dxa"/>
              <w:right w:w="43" w:type="dxa"/>
            </w:tcMar>
          </w:tcPr>
          <w:p w14:paraId="52D3A206" w14:textId="46DCCC4D" w:rsidR="009A6F1E" w:rsidRPr="00D57265" w:rsidRDefault="009A6F1E" w:rsidP="009A6F1E">
            <w:pPr>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126 013</w:t>
            </w:r>
          </w:p>
        </w:tc>
        <w:tc>
          <w:tcPr>
            <w:tcW w:w="412" w:type="pct"/>
            <w:tcMar>
              <w:left w:w="43" w:type="dxa"/>
              <w:right w:w="43" w:type="dxa"/>
            </w:tcMar>
          </w:tcPr>
          <w:p w14:paraId="1BFBAEC7" w14:textId="105FA8F9" w:rsidR="009A6F1E" w:rsidRPr="00D57265" w:rsidRDefault="009A6F1E" w:rsidP="009A6F1E">
            <w:pPr>
              <w:tabs>
                <w:tab w:val="left" w:pos="8280"/>
              </w:tabs>
              <w:spacing w:after="60"/>
              <w:jc w:val="right"/>
              <w:rPr>
                <w:rFonts w:asciiTheme="majorBidi" w:hAnsiTheme="majorBidi" w:cstheme="majorBidi"/>
                <w:sz w:val="20"/>
                <w:szCs w:val="20"/>
                <w:lang w:val="fr-CA"/>
              </w:rPr>
            </w:pPr>
            <w:r w:rsidRPr="00D57265">
              <w:rPr>
                <w:rFonts w:asciiTheme="majorBidi" w:hAnsiTheme="majorBidi" w:cstheme="majorBidi"/>
                <w:sz w:val="20"/>
                <w:szCs w:val="20"/>
                <w:lang w:val="fr-CA"/>
              </w:rPr>
              <w:t>1 260 134</w:t>
            </w:r>
          </w:p>
        </w:tc>
      </w:tr>
    </w:tbl>
    <w:p w14:paraId="6401BF83" w14:textId="77777777" w:rsidR="00BD4A03" w:rsidRPr="00D57265" w:rsidRDefault="00BD4A03" w:rsidP="00BD4A03">
      <w:pPr>
        <w:ind w:right="-561"/>
        <w:jc w:val="center"/>
        <w:rPr>
          <w:rFonts w:asciiTheme="majorBidi" w:hAnsiTheme="majorBidi" w:cstheme="majorBidi"/>
          <w:sz w:val="10"/>
          <w:szCs w:val="10"/>
          <w:lang w:val="fr-CA"/>
        </w:rPr>
      </w:pPr>
    </w:p>
    <w:p w14:paraId="321CEDDE" w14:textId="77777777" w:rsidR="00BD4A03" w:rsidRPr="00D57265" w:rsidRDefault="00BD4A03" w:rsidP="00BD4A03">
      <w:pPr>
        <w:ind w:right="-561"/>
        <w:jc w:val="center"/>
        <w:rPr>
          <w:rFonts w:asciiTheme="majorBidi" w:hAnsiTheme="majorBidi" w:cstheme="majorBidi"/>
          <w:sz w:val="10"/>
          <w:szCs w:val="10"/>
          <w:lang w:val="fr-CA"/>
        </w:rPr>
      </w:pPr>
    </w:p>
    <w:tbl>
      <w:tblPr>
        <w:tblStyle w:val="TableGrid10"/>
        <w:tblW w:w="5458" w:type="pct"/>
        <w:tblInd w:w="-431" w:type="dxa"/>
        <w:tblLook w:val="04A0" w:firstRow="1" w:lastRow="0" w:firstColumn="1" w:lastColumn="0" w:noHBand="0" w:noVBand="1"/>
      </w:tblPr>
      <w:tblGrid>
        <w:gridCol w:w="3111"/>
        <w:gridCol w:w="3331"/>
        <w:gridCol w:w="3764"/>
      </w:tblGrid>
      <w:tr w:rsidR="00BF296A" w:rsidRPr="00FD41DD" w14:paraId="55719CB7" w14:textId="77777777" w:rsidTr="001B70BE">
        <w:trPr>
          <w:trHeight w:hRule="exact" w:val="260"/>
        </w:trPr>
        <w:tc>
          <w:tcPr>
            <w:tcW w:w="5000" w:type="pct"/>
            <w:gridSpan w:val="3"/>
            <w:shd w:val="clear" w:color="auto" w:fill="auto"/>
          </w:tcPr>
          <w:p w14:paraId="1ADE18FF" w14:textId="3E6D5E1B" w:rsidR="00BD4A03" w:rsidRPr="00D57265" w:rsidRDefault="00BD4A03" w:rsidP="00A5684F">
            <w:pPr>
              <w:spacing w:after="60"/>
              <w:rPr>
                <w:rFonts w:asciiTheme="majorBidi" w:hAnsiTheme="majorBidi" w:cstheme="majorBidi"/>
                <w:b/>
                <w:sz w:val="20"/>
                <w:lang w:val="fr-CA"/>
              </w:rPr>
            </w:pPr>
            <w:r w:rsidRPr="00D57265">
              <w:rPr>
                <w:rFonts w:asciiTheme="majorBidi" w:hAnsiTheme="majorBidi" w:cstheme="majorBidi"/>
                <w:b/>
                <w:sz w:val="20"/>
                <w:lang w:val="fr-CA"/>
              </w:rPr>
              <w:t>V</w:t>
            </w:r>
            <w:r w:rsidR="0011028E" w:rsidRPr="00D57265">
              <w:rPr>
                <w:rFonts w:asciiTheme="majorBidi" w:hAnsiTheme="majorBidi" w:cstheme="majorBidi"/>
                <w:b/>
                <w:sz w:val="20"/>
                <w:lang w:val="fr-CA"/>
              </w:rPr>
              <w:t>I</w:t>
            </w:r>
            <w:r w:rsidRPr="00D57265">
              <w:rPr>
                <w:rFonts w:asciiTheme="majorBidi" w:hAnsiTheme="majorBidi" w:cstheme="majorBidi"/>
                <w:b/>
                <w:sz w:val="20"/>
                <w:lang w:val="fr-CA"/>
              </w:rPr>
              <w:t xml:space="preserve">II) </w:t>
            </w:r>
            <w:r w:rsidR="00A5684F" w:rsidRPr="00D57265">
              <w:rPr>
                <w:rFonts w:asciiTheme="majorBidi" w:hAnsiTheme="majorBidi" w:cstheme="majorBidi"/>
                <w:b/>
                <w:sz w:val="20"/>
                <w:lang w:val="fr-CA"/>
              </w:rPr>
              <w:t>Demande d’approbation du financement de la première tranche (2023)</w:t>
            </w:r>
          </w:p>
        </w:tc>
      </w:tr>
      <w:tr w:rsidR="00BF296A" w:rsidRPr="00D57265" w14:paraId="4736D7CF" w14:textId="77777777" w:rsidTr="00CA57A5">
        <w:trPr>
          <w:trHeight w:val="273"/>
        </w:trPr>
        <w:tc>
          <w:tcPr>
            <w:tcW w:w="1524" w:type="pct"/>
            <w:shd w:val="clear" w:color="auto" w:fill="auto"/>
          </w:tcPr>
          <w:p w14:paraId="02960D86" w14:textId="3621F447" w:rsidR="00BD4A03" w:rsidRPr="00D57265" w:rsidRDefault="00A5684F" w:rsidP="001B70BE">
            <w:pPr>
              <w:jc w:val="center"/>
              <w:rPr>
                <w:rFonts w:asciiTheme="majorBidi" w:hAnsiTheme="majorBidi" w:cstheme="majorBidi"/>
                <w:b/>
                <w:sz w:val="20"/>
                <w:lang w:val="fr-CA"/>
              </w:rPr>
            </w:pPr>
            <w:r w:rsidRPr="00D57265">
              <w:rPr>
                <w:rFonts w:asciiTheme="majorBidi" w:hAnsiTheme="majorBidi" w:cstheme="majorBidi"/>
                <w:b/>
                <w:sz w:val="20"/>
                <w:lang w:val="fr-CA"/>
              </w:rPr>
              <w:t>Agence d’exécution</w:t>
            </w:r>
          </w:p>
        </w:tc>
        <w:tc>
          <w:tcPr>
            <w:tcW w:w="1632" w:type="pct"/>
            <w:shd w:val="clear" w:color="auto" w:fill="auto"/>
          </w:tcPr>
          <w:p w14:paraId="51917684" w14:textId="2341501E" w:rsidR="00BD4A03" w:rsidRPr="00D57265" w:rsidRDefault="00A5684F" w:rsidP="001B70BE">
            <w:pPr>
              <w:jc w:val="center"/>
              <w:rPr>
                <w:rFonts w:asciiTheme="majorBidi" w:hAnsiTheme="majorBidi" w:cstheme="majorBidi"/>
                <w:b/>
                <w:sz w:val="20"/>
                <w:lang w:val="fr-CA"/>
              </w:rPr>
            </w:pPr>
            <w:r w:rsidRPr="00D57265">
              <w:rPr>
                <w:rFonts w:asciiTheme="majorBidi" w:hAnsiTheme="majorBidi" w:cstheme="majorBidi"/>
                <w:b/>
                <w:sz w:val="20"/>
                <w:lang w:val="fr-CA"/>
              </w:rPr>
              <w:t>Somme recommandée ($US)</w:t>
            </w:r>
          </w:p>
        </w:tc>
        <w:tc>
          <w:tcPr>
            <w:tcW w:w="1844" w:type="pct"/>
            <w:shd w:val="clear" w:color="auto" w:fill="auto"/>
          </w:tcPr>
          <w:p w14:paraId="547C7F92" w14:textId="246E5AB6" w:rsidR="00BD4A03" w:rsidRPr="00D57265" w:rsidRDefault="00A5684F" w:rsidP="001B70BE">
            <w:pPr>
              <w:jc w:val="center"/>
              <w:rPr>
                <w:rFonts w:asciiTheme="majorBidi" w:hAnsiTheme="majorBidi" w:cstheme="majorBidi"/>
                <w:b/>
                <w:sz w:val="20"/>
                <w:lang w:val="fr-CA"/>
              </w:rPr>
            </w:pPr>
            <w:r w:rsidRPr="00D57265">
              <w:rPr>
                <w:rFonts w:asciiTheme="majorBidi" w:hAnsiTheme="majorBidi" w:cstheme="majorBidi"/>
                <w:b/>
                <w:sz w:val="20"/>
                <w:lang w:val="fr-CA"/>
              </w:rPr>
              <w:t>Coûts d’appui ($US)</w:t>
            </w:r>
          </w:p>
        </w:tc>
      </w:tr>
      <w:tr w:rsidR="00BF296A" w:rsidRPr="00D57265" w14:paraId="0320D581" w14:textId="77777777" w:rsidTr="00CA57A5">
        <w:trPr>
          <w:trHeight w:val="273"/>
        </w:trPr>
        <w:tc>
          <w:tcPr>
            <w:tcW w:w="1524" w:type="pct"/>
            <w:shd w:val="clear" w:color="auto" w:fill="auto"/>
          </w:tcPr>
          <w:p w14:paraId="1E01FCE3" w14:textId="381CFFBF" w:rsidR="00BD4A03" w:rsidRPr="00D57265" w:rsidRDefault="00A5684F" w:rsidP="001B70BE">
            <w:pPr>
              <w:rPr>
                <w:rFonts w:asciiTheme="majorBidi" w:hAnsiTheme="majorBidi" w:cstheme="majorBidi"/>
                <w:sz w:val="20"/>
                <w:lang w:val="fr-CA"/>
              </w:rPr>
            </w:pPr>
            <w:r w:rsidRPr="00D57265">
              <w:rPr>
                <w:rFonts w:asciiTheme="majorBidi" w:hAnsiTheme="majorBidi" w:cstheme="majorBidi"/>
                <w:sz w:val="20"/>
                <w:lang w:val="fr-CA"/>
              </w:rPr>
              <w:t>PNUD</w:t>
            </w:r>
          </w:p>
        </w:tc>
        <w:tc>
          <w:tcPr>
            <w:tcW w:w="1632" w:type="pct"/>
            <w:shd w:val="clear" w:color="auto" w:fill="auto"/>
          </w:tcPr>
          <w:p w14:paraId="4D4F5E64" w14:textId="3D1E6268" w:rsidR="00BD4A03" w:rsidRPr="00D57265" w:rsidRDefault="00A5684F" w:rsidP="001B70BE">
            <w:pPr>
              <w:jc w:val="right"/>
              <w:rPr>
                <w:rFonts w:asciiTheme="majorBidi" w:hAnsiTheme="majorBidi" w:cstheme="majorBidi"/>
                <w:sz w:val="20"/>
                <w:lang w:val="fr-CA"/>
              </w:rPr>
            </w:pPr>
            <w:r w:rsidRPr="00D57265">
              <w:rPr>
                <w:rFonts w:asciiTheme="majorBidi" w:hAnsiTheme="majorBidi" w:cstheme="majorBidi"/>
                <w:sz w:val="20"/>
                <w:lang w:val="fr-CA"/>
              </w:rPr>
              <w:t xml:space="preserve">543 </w:t>
            </w:r>
            <w:r w:rsidR="00BD4A03" w:rsidRPr="00D57265">
              <w:rPr>
                <w:rFonts w:asciiTheme="majorBidi" w:hAnsiTheme="majorBidi" w:cstheme="majorBidi"/>
                <w:sz w:val="20"/>
                <w:lang w:val="fr-CA"/>
              </w:rPr>
              <w:t>249</w:t>
            </w:r>
          </w:p>
        </w:tc>
        <w:tc>
          <w:tcPr>
            <w:tcW w:w="1844" w:type="pct"/>
            <w:shd w:val="clear" w:color="auto" w:fill="auto"/>
          </w:tcPr>
          <w:p w14:paraId="78E4F891" w14:textId="7981A54A" w:rsidR="00BD4A03" w:rsidRPr="00D57265" w:rsidRDefault="00A5684F" w:rsidP="001B70BE">
            <w:pPr>
              <w:jc w:val="right"/>
              <w:rPr>
                <w:rFonts w:asciiTheme="majorBidi" w:hAnsiTheme="majorBidi" w:cstheme="majorBidi"/>
                <w:sz w:val="20"/>
                <w:lang w:val="fr-CA"/>
              </w:rPr>
            </w:pPr>
            <w:r w:rsidRPr="00D57265">
              <w:rPr>
                <w:rFonts w:asciiTheme="majorBidi" w:hAnsiTheme="majorBidi" w:cstheme="majorBidi"/>
                <w:sz w:val="20"/>
                <w:lang w:val="fr-CA"/>
              </w:rPr>
              <w:t xml:space="preserve">38 </w:t>
            </w:r>
            <w:r w:rsidR="00BD4A03" w:rsidRPr="00D57265">
              <w:rPr>
                <w:rFonts w:asciiTheme="majorBidi" w:hAnsiTheme="majorBidi" w:cstheme="majorBidi"/>
                <w:sz w:val="20"/>
                <w:lang w:val="fr-CA"/>
              </w:rPr>
              <w:t>02</w:t>
            </w:r>
            <w:r w:rsidR="0035085E" w:rsidRPr="00D57265">
              <w:rPr>
                <w:rFonts w:asciiTheme="majorBidi" w:hAnsiTheme="majorBidi" w:cstheme="majorBidi"/>
                <w:sz w:val="20"/>
                <w:lang w:val="fr-CA"/>
              </w:rPr>
              <w:t>8</w:t>
            </w:r>
          </w:p>
        </w:tc>
      </w:tr>
      <w:tr w:rsidR="00BF296A" w:rsidRPr="00D57265" w14:paraId="39A18A02" w14:textId="77777777" w:rsidTr="00CA57A5">
        <w:trPr>
          <w:trHeight w:val="273"/>
        </w:trPr>
        <w:tc>
          <w:tcPr>
            <w:tcW w:w="1524" w:type="pct"/>
            <w:shd w:val="clear" w:color="auto" w:fill="auto"/>
          </w:tcPr>
          <w:p w14:paraId="1DAB6F09" w14:textId="77777777" w:rsidR="00BD4A03" w:rsidRPr="00D57265" w:rsidRDefault="00BD4A03" w:rsidP="001B70BE">
            <w:pPr>
              <w:rPr>
                <w:rFonts w:asciiTheme="majorBidi" w:hAnsiTheme="majorBidi" w:cstheme="majorBidi"/>
                <w:b/>
                <w:bCs/>
                <w:sz w:val="20"/>
                <w:lang w:val="fr-CA"/>
              </w:rPr>
            </w:pPr>
            <w:r w:rsidRPr="00D57265">
              <w:rPr>
                <w:rFonts w:asciiTheme="majorBidi" w:hAnsiTheme="majorBidi" w:cstheme="majorBidi"/>
                <w:b/>
                <w:bCs/>
                <w:sz w:val="20"/>
                <w:lang w:val="fr-CA"/>
              </w:rPr>
              <w:t>Total</w:t>
            </w:r>
          </w:p>
        </w:tc>
        <w:tc>
          <w:tcPr>
            <w:tcW w:w="1632" w:type="pct"/>
            <w:shd w:val="clear" w:color="auto" w:fill="auto"/>
          </w:tcPr>
          <w:p w14:paraId="54CF7673" w14:textId="3478BDD5" w:rsidR="00BD4A03" w:rsidRPr="00D57265" w:rsidRDefault="00A5684F" w:rsidP="001B70BE">
            <w:pPr>
              <w:jc w:val="right"/>
              <w:rPr>
                <w:rFonts w:asciiTheme="majorBidi" w:hAnsiTheme="majorBidi" w:cstheme="majorBidi"/>
                <w:b/>
                <w:bCs/>
                <w:sz w:val="20"/>
                <w:lang w:val="fr-CA"/>
              </w:rPr>
            </w:pPr>
            <w:r w:rsidRPr="00D57265">
              <w:rPr>
                <w:rFonts w:asciiTheme="majorBidi" w:hAnsiTheme="majorBidi" w:cstheme="majorBidi"/>
                <w:sz w:val="20"/>
                <w:lang w:val="fr-CA"/>
              </w:rPr>
              <w:t xml:space="preserve">543 </w:t>
            </w:r>
            <w:r w:rsidR="00BD4A03" w:rsidRPr="00D57265">
              <w:rPr>
                <w:rFonts w:asciiTheme="majorBidi" w:hAnsiTheme="majorBidi" w:cstheme="majorBidi"/>
                <w:sz w:val="20"/>
                <w:lang w:val="fr-CA"/>
              </w:rPr>
              <w:t>249</w:t>
            </w:r>
          </w:p>
        </w:tc>
        <w:tc>
          <w:tcPr>
            <w:tcW w:w="1844" w:type="pct"/>
            <w:shd w:val="clear" w:color="auto" w:fill="auto"/>
          </w:tcPr>
          <w:p w14:paraId="360003E0" w14:textId="3B666D50" w:rsidR="00BD4A03" w:rsidRPr="00D57265" w:rsidRDefault="00A5684F" w:rsidP="001B70BE">
            <w:pPr>
              <w:jc w:val="right"/>
              <w:rPr>
                <w:rFonts w:asciiTheme="majorBidi" w:hAnsiTheme="majorBidi" w:cstheme="majorBidi"/>
                <w:b/>
                <w:bCs/>
                <w:sz w:val="20"/>
                <w:lang w:val="fr-CA"/>
              </w:rPr>
            </w:pPr>
            <w:r w:rsidRPr="00D57265">
              <w:rPr>
                <w:rFonts w:asciiTheme="majorBidi" w:hAnsiTheme="majorBidi" w:cstheme="majorBidi"/>
                <w:sz w:val="20"/>
                <w:lang w:val="fr-CA"/>
              </w:rPr>
              <w:t xml:space="preserve">38 </w:t>
            </w:r>
            <w:r w:rsidR="00BD4A03" w:rsidRPr="00D57265">
              <w:rPr>
                <w:rFonts w:asciiTheme="majorBidi" w:hAnsiTheme="majorBidi" w:cstheme="majorBidi"/>
                <w:sz w:val="20"/>
                <w:lang w:val="fr-CA"/>
              </w:rPr>
              <w:t>02</w:t>
            </w:r>
            <w:r w:rsidR="0035085E" w:rsidRPr="00D57265">
              <w:rPr>
                <w:rFonts w:asciiTheme="majorBidi" w:hAnsiTheme="majorBidi" w:cstheme="majorBidi"/>
                <w:sz w:val="20"/>
                <w:lang w:val="fr-CA"/>
              </w:rPr>
              <w:t>8</w:t>
            </w:r>
          </w:p>
        </w:tc>
      </w:tr>
    </w:tbl>
    <w:p w14:paraId="05383C35" w14:textId="77777777" w:rsidR="00BD4A03" w:rsidRPr="00D57265" w:rsidRDefault="00BD4A03" w:rsidP="00BD4A03">
      <w:pPr>
        <w:jc w:val="center"/>
        <w:rPr>
          <w:rFonts w:asciiTheme="majorBidi" w:hAnsiTheme="majorBidi" w:cstheme="majorBidi"/>
          <w:sz w:val="10"/>
          <w:szCs w:val="10"/>
          <w:lang w:val="fr-CA"/>
        </w:rPr>
      </w:pPr>
    </w:p>
    <w:p w14:paraId="596A69AF" w14:textId="77777777" w:rsidR="00BD4A03" w:rsidRPr="00D57265" w:rsidRDefault="00BD4A03" w:rsidP="00BD4A03">
      <w:pPr>
        <w:jc w:val="center"/>
        <w:rPr>
          <w:rFonts w:asciiTheme="majorBidi" w:hAnsiTheme="majorBidi" w:cstheme="majorBidi"/>
          <w:sz w:val="10"/>
          <w:szCs w:val="10"/>
          <w:lang w:val="fr-CA"/>
        </w:rPr>
      </w:pPr>
    </w:p>
    <w:tbl>
      <w:tblPr>
        <w:tblStyle w:val="TableGrid"/>
        <w:tblW w:w="5458" w:type="pct"/>
        <w:tblInd w:w="-431" w:type="dxa"/>
        <w:tblLook w:val="04A0" w:firstRow="1" w:lastRow="0" w:firstColumn="1" w:lastColumn="0" w:noHBand="0" w:noVBand="1"/>
      </w:tblPr>
      <w:tblGrid>
        <w:gridCol w:w="3121"/>
        <w:gridCol w:w="7085"/>
      </w:tblGrid>
      <w:tr w:rsidR="00BF296A" w:rsidRPr="00FD41DD" w14:paraId="356F1432" w14:textId="77777777" w:rsidTr="001B70BE">
        <w:trPr>
          <w:trHeight w:hRule="exact" w:val="281"/>
        </w:trPr>
        <w:tc>
          <w:tcPr>
            <w:tcW w:w="1529" w:type="pct"/>
            <w:shd w:val="clear" w:color="auto" w:fill="auto"/>
          </w:tcPr>
          <w:p w14:paraId="626553C3" w14:textId="14241D69" w:rsidR="00BD4A03" w:rsidRPr="00D57265" w:rsidRDefault="00A5684F" w:rsidP="001B70BE">
            <w:pPr>
              <w:jc w:val="left"/>
              <w:rPr>
                <w:rFonts w:asciiTheme="majorBidi" w:hAnsiTheme="majorBidi" w:cstheme="majorBidi"/>
                <w:b/>
                <w:sz w:val="20"/>
                <w:lang w:val="fr-CA"/>
              </w:rPr>
            </w:pPr>
            <w:r w:rsidRPr="00D57265">
              <w:rPr>
                <w:rFonts w:asciiTheme="majorBidi" w:hAnsiTheme="majorBidi" w:cstheme="majorBidi"/>
                <w:b/>
                <w:sz w:val="20"/>
                <w:lang w:val="fr-CA"/>
              </w:rPr>
              <w:t>Recommandation du Secrétariat </w:t>
            </w:r>
            <w:r w:rsidR="00BD4A03" w:rsidRPr="00D57265">
              <w:rPr>
                <w:rFonts w:asciiTheme="majorBidi" w:hAnsiTheme="majorBidi" w:cstheme="majorBidi"/>
                <w:b/>
                <w:sz w:val="20"/>
                <w:lang w:val="fr-CA"/>
              </w:rPr>
              <w:t>:</w:t>
            </w:r>
          </w:p>
        </w:tc>
        <w:tc>
          <w:tcPr>
            <w:tcW w:w="3471" w:type="pct"/>
            <w:shd w:val="clear" w:color="auto" w:fill="auto"/>
          </w:tcPr>
          <w:p w14:paraId="644B3CF9" w14:textId="4BFBF776" w:rsidR="00BD4A03" w:rsidRPr="00D57265" w:rsidRDefault="00A5684F" w:rsidP="001B70BE">
            <w:pPr>
              <w:jc w:val="center"/>
              <w:rPr>
                <w:rFonts w:asciiTheme="majorBidi" w:hAnsiTheme="majorBidi" w:cstheme="majorBidi"/>
                <w:sz w:val="20"/>
                <w:lang w:val="fr-CA"/>
              </w:rPr>
            </w:pPr>
            <w:r w:rsidRPr="00D57265">
              <w:rPr>
                <w:rFonts w:asciiTheme="majorBidi" w:hAnsiTheme="majorBidi" w:cstheme="majorBidi"/>
                <w:sz w:val="20"/>
                <w:lang w:val="fr-CA"/>
              </w:rPr>
              <w:t>Examen individuel : toutes les questions techniques et de coût ont été réglées</w:t>
            </w:r>
          </w:p>
        </w:tc>
      </w:tr>
    </w:tbl>
    <w:p w14:paraId="01667FAF" w14:textId="77777777" w:rsidR="00BD4A03" w:rsidRPr="00D57265" w:rsidRDefault="00BD4A03" w:rsidP="00BD4A03">
      <w:pPr>
        <w:jc w:val="left"/>
        <w:rPr>
          <w:rFonts w:asciiTheme="majorBidi" w:hAnsiTheme="majorBidi" w:cstheme="majorBidi"/>
          <w:b/>
          <w:lang w:val="fr-CA"/>
        </w:rPr>
      </w:pPr>
      <w:r w:rsidRPr="00D57265">
        <w:rPr>
          <w:rFonts w:asciiTheme="majorBidi" w:hAnsiTheme="majorBidi" w:cstheme="majorBidi"/>
          <w:b/>
          <w:lang w:val="fr-CA"/>
        </w:rPr>
        <w:br w:type="page"/>
      </w:r>
    </w:p>
    <w:p w14:paraId="543D14EB" w14:textId="0E34FC44" w:rsidR="00BD4A03" w:rsidRPr="00D57265" w:rsidRDefault="00A5684F" w:rsidP="00BD4A03">
      <w:pPr>
        <w:widowControl w:val="0"/>
        <w:tabs>
          <w:tab w:val="left" w:pos="2880"/>
          <w:tab w:val="left" w:pos="5760"/>
        </w:tabs>
        <w:spacing w:before="240" w:after="240"/>
        <w:jc w:val="center"/>
        <w:rPr>
          <w:rFonts w:asciiTheme="majorBidi" w:hAnsiTheme="majorBidi" w:cstheme="majorBidi"/>
          <w:b/>
          <w:lang w:val="fr-CA"/>
        </w:rPr>
      </w:pPr>
      <w:r w:rsidRPr="00D57265">
        <w:rPr>
          <w:rFonts w:asciiTheme="majorBidi" w:hAnsiTheme="majorBidi" w:cstheme="majorBidi"/>
          <w:b/>
          <w:lang w:val="fr-CA"/>
        </w:rPr>
        <w:t>DESCRIPTION DU PROJET</w:t>
      </w:r>
    </w:p>
    <w:p w14:paraId="46586BFD" w14:textId="4C09B07C" w:rsidR="00BD4A03" w:rsidRPr="00D57265" w:rsidRDefault="00A5684F" w:rsidP="00BD4A03">
      <w:pPr>
        <w:pStyle w:val="Heading1"/>
        <w:rPr>
          <w:rFonts w:asciiTheme="majorBidi" w:hAnsiTheme="majorBidi" w:cstheme="majorBidi"/>
          <w:lang w:val="fr-CA"/>
        </w:rPr>
      </w:pPr>
      <w:r w:rsidRPr="00D57265">
        <w:rPr>
          <w:rFonts w:asciiTheme="majorBidi" w:hAnsiTheme="majorBidi" w:cstheme="majorBidi"/>
          <w:lang w:val="fr-CA"/>
        </w:rPr>
        <w:t>Le PNUD, en qualité d’agence d’exécution désignée, présente au nom du gouvernement de Trinité-et-Tobago une demande de financement de la première phase du plan de mise en œuvre de l'Amendement de Kigali pour la somme de 1 177 695 $US, plus les coûts d’appui à l’agence de 82 439 $US, selon la proposition originale</w:t>
      </w:r>
      <w:r w:rsidR="00BD4A03" w:rsidRPr="00D57265">
        <w:rPr>
          <w:rFonts w:asciiTheme="majorBidi" w:hAnsiTheme="majorBidi" w:cstheme="majorBidi"/>
          <w:lang w:val="fr-CA"/>
        </w:rPr>
        <w:t>.</w:t>
      </w:r>
      <w:r w:rsidR="00BD4A03" w:rsidRPr="00D57265">
        <w:rPr>
          <w:rFonts w:asciiTheme="majorBidi" w:hAnsiTheme="majorBidi" w:cstheme="majorBidi"/>
          <w:vertAlign w:val="superscript"/>
          <w:lang w:val="fr-CA"/>
        </w:rPr>
        <w:footnoteReference w:id="6"/>
      </w:r>
    </w:p>
    <w:p w14:paraId="4933AE70" w14:textId="09693BBD" w:rsidR="00BD4A03" w:rsidRPr="00D57265" w:rsidRDefault="00E36C8E" w:rsidP="00BD4A03">
      <w:pPr>
        <w:pStyle w:val="Heading1"/>
        <w:rPr>
          <w:rFonts w:asciiTheme="majorBidi" w:hAnsiTheme="majorBidi" w:cstheme="majorBidi"/>
          <w:lang w:val="fr-CA"/>
        </w:rPr>
      </w:pPr>
      <w:r w:rsidRPr="00D57265">
        <w:rPr>
          <w:rFonts w:asciiTheme="majorBidi" w:hAnsiTheme="majorBidi" w:cstheme="majorBidi"/>
          <w:lang w:val="fr-CA"/>
        </w:rPr>
        <w:t>La mise en œuvre de la phase I du plan de mise en œuvre de l'Amendement de Kigali aidera le gouvernement de Trinité-et-Tobago à atteindre l’objectif de réduction de 10 pour cent de sa valeur de référence pour les HFC avant le 1</w:t>
      </w:r>
      <w:r w:rsidRPr="00D57265">
        <w:rPr>
          <w:rFonts w:asciiTheme="majorBidi" w:hAnsiTheme="majorBidi" w:cstheme="majorBidi"/>
          <w:vertAlign w:val="superscript"/>
          <w:lang w:val="fr-CA"/>
        </w:rPr>
        <w:t>er</w:t>
      </w:r>
      <w:r w:rsidRPr="00D57265">
        <w:rPr>
          <w:rFonts w:asciiTheme="majorBidi" w:hAnsiTheme="majorBidi" w:cstheme="majorBidi"/>
          <w:lang w:val="fr-CA"/>
        </w:rPr>
        <w:t xml:space="preserve"> janvier 2029</w:t>
      </w:r>
      <w:r w:rsidR="00BD4A03" w:rsidRPr="00D57265">
        <w:rPr>
          <w:rFonts w:asciiTheme="majorBidi" w:hAnsiTheme="majorBidi" w:cstheme="majorBidi"/>
          <w:lang w:val="fr-CA"/>
        </w:rPr>
        <w:t xml:space="preserve">. </w:t>
      </w:r>
    </w:p>
    <w:p w14:paraId="5EB7DD3F" w14:textId="539A83A7" w:rsidR="00BD4A03" w:rsidRPr="00D57265" w:rsidRDefault="00E36C8E" w:rsidP="00BD4A03">
      <w:pPr>
        <w:pStyle w:val="Heading1"/>
        <w:rPr>
          <w:rFonts w:asciiTheme="majorBidi" w:hAnsiTheme="majorBidi" w:cstheme="majorBidi"/>
          <w:lang w:val="fr-CA"/>
        </w:rPr>
      </w:pPr>
      <w:r w:rsidRPr="00D57265">
        <w:rPr>
          <w:rFonts w:asciiTheme="majorBidi" w:hAnsiTheme="majorBidi" w:cstheme="majorBidi"/>
          <w:lang w:val="fr-CA"/>
        </w:rPr>
        <w:t>Le financement demandé pour la première t</w:t>
      </w:r>
      <w:r w:rsidR="00BD0C37" w:rsidRPr="00D57265">
        <w:rPr>
          <w:rFonts w:asciiTheme="majorBidi" w:hAnsiTheme="majorBidi" w:cstheme="majorBidi"/>
          <w:lang w:val="fr-CA"/>
        </w:rPr>
        <w:t>r</w:t>
      </w:r>
      <w:r w:rsidRPr="00D57265">
        <w:rPr>
          <w:rFonts w:asciiTheme="majorBidi" w:hAnsiTheme="majorBidi" w:cstheme="majorBidi"/>
          <w:lang w:val="fr-CA"/>
        </w:rPr>
        <w:t>anche du plan de mise en œuvre de l'Amendement de Kigali à la présente réunion est de 545 107 $US, plus les coûts d’appui à l’agence de 38 158 </w:t>
      </w:r>
      <w:r w:rsidR="0099209E" w:rsidRPr="00D57265">
        <w:rPr>
          <w:rFonts w:asciiTheme="majorBidi" w:hAnsiTheme="majorBidi" w:cstheme="majorBidi"/>
          <w:lang w:val="fr-CA"/>
        </w:rPr>
        <w:t>$US</w:t>
      </w:r>
      <w:r w:rsidRPr="00D57265">
        <w:rPr>
          <w:rFonts w:asciiTheme="majorBidi" w:hAnsiTheme="majorBidi" w:cstheme="majorBidi"/>
          <w:lang w:val="fr-CA"/>
        </w:rPr>
        <w:t xml:space="preserve"> pour le PNUD, selon la proposition d’origine, pour la période de janvier 2024 à décembre 2026</w:t>
      </w:r>
      <w:r w:rsidR="00BD4A03" w:rsidRPr="00D57265">
        <w:rPr>
          <w:rFonts w:asciiTheme="majorBidi" w:hAnsiTheme="majorBidi" w:cstheme="majorBidi"/>
          <w:lang w:val="fr-CA"/>
        </w:rPr>
        <w:t>.</w:t>
      </w:r>
    </w:p>
    <w:p w14:paraId="4EAF9C91" w14:textId="433A39F5" w:rsidR="00BD4A03" w:rsidRPr="00D57265" w:rsidRDefault="00F7382F" w:rsidP="00BD4A03">
      <w:pPr>
        <w:spacing w:after="240"/>
        <w:rPr>
          <w:rFonts w:asciiTheme="majorBidi" w:hAnsiTheme="majorBidi" w:cstheme="majorBidi"/>
          <w:b/>
          <w:lang w:val="fr-CA"/>
        </w:rPr>
      </w:pPr>
      <w:r w:rsidRPr="00D57265">
        <w:rPr>
          <w:rFonts w:asciiTheme="majorBidi" w:hAnsiTheme="majorBidi" w:cstheme="majorBidi"/>
          <w:b/>
          <w:lang w:val="fr-CA"/>
        </w:rPr>
        <w:t>Contexte</w:t>
      </w:r>
    </w:p>
    <w:p w14:paraId="421648FB" w14:textId="027E5D60" w:rsidR="00BD4A03" w:rsidRPr="00D57265" w:rsidRDefault="00F7382F" w:rsidP="00BD4A03">
      <w:pPr>
        <w:pStyle w:val="Heading1"/>
        <w:rPr>
          <w:rFonts w:asciiTheme="majorBidi" w:hAnsiTheme="majorBidi" w:cstheme="majorBidi"/>
          <w:lang w:val="fr-CA"/>
        </w:rPr>
      </w:pPr>
      <w:r w:rsidRPr="00D57265">
        <w:rPr>
          <w:rFonts w:asciiTheme="majorBidi" w:hAnsiTheme="majorBidi" w:cstheme="majorBidi"/>
          <w:lang w:val="fr-CA"/>
        </w:rPr>
        <w:t>Le gouvernement de Trinité-e</w:t>
      </w:r>
      <w:r w:rsidR="006A2B38" w:rsidRPr="00D57265">
        <w:rPr>
          <w:rFonts w:asciiTheme="majorBidi" w:hAnsiTheme="majorBidi" w:cstheme="majorBidi"/>
          <w:lang w:val="fr-CA"/>
        </w:rPr>
        <w:t>t-Tobago a ratifié tous les amen</w:t>
      </w:r>
      <w:r w:rsidRPr="00D57265">
        <w:rPr>
          <w:rFonts w:asciiTheme="majorBidi" w:hAnsiTheme="majorBidi" w:cstheme="majorBidi"/>
          <w:lang w:val="fr-CA"/>
        </w:rPr>
        <w:t>dements au Protocole de Montréal, y compris l’Amendement de Kigali, le 17 no</w:t>
      </w:r>
      <w:r w:rsidR="006A2B38" w:rsidRPr="00D57265">
        <w:rPr>
          <w:rFonts w:asciiTheme="majorBidi" w:hAnsiTheme="majorBidi" w:cstheme="majorBidi"/>
          <w:lang w:val="fr-CA"/>
        </w:rPr>
        <w:t>v</w:t>
      </w:r>
      <w:r w:rsidRPr="00D57265">
        <w:rPr>
          <w:rFonts w:asciiTheme="majorBidi" w:hAnsiTheme="majorBidi" w:cstheme="majorBidi"/>
          <w:lang w:val="fr-CA"/>
        </w:rPr>
        <w:t xml:space="preserve">embre 2017. La consommation de référence de Trinité-et-Tobago </w:t>
      </w:r>
      <w:r w:rsidR="0099209E" w:rsidRPr="00D57265">
        <w:rPr>
          <w:rFonts w:asciiTheme="majorBidi" w:hAnsiTheme="majorBidi" w:cstheme="majorBidi"/>
          <w:lang w:val="fr-CA"/>
        </w:rPr>
        <w:t>pour les</w:t>
      </w:r>
      <w:r w:rsidRPr="00D57265">
        <w:rPr>
          <w:rFonts w:asciiTheme="majorBidi" w:hAnsiTheme="majorBidi" w:cstheme="majorBidi"/>
          <w:lang w:val="fr-CA"/>
        </w:rPr>
        <w:t xml:space="preserve"> HCFC est de 46,0 tonnes PAO ou 8</w:t>
      </w:r>
      <w:r w:rsidR="00196B66" w:rsidRPr="00D57265">
        <w:rPr>
          <w:rFonts w:asciiTheme="majorBidi" w:hAnsiTheme="majorBidi" w:cstheme="majorBidi"/>
          <w:lang w:val="fr-CA"/>
        </w:rPr>
        <w:t>3</w:t>
      </w:r>
      <w:r w:rsidRPr="00D57265">
        <w:rPr>
          <w:rFonts w:asciiTheme="majorBidi" w:hAnsiTheme="majorBidi" w:cstheme="majorBidi"/>
          <w:lang w:val="fr-CA"/>
        </w:rPr>
        <w:t>3,75 tonnes métriques (</w:t>
      </w:r>
      <w:proofErr w:type="spellStart"/>
      <w:r w:rsidRPr="00D57265">
        <w:rPr>
          <w:rFonts w:asciiTheme="majorBidi" w:hAnsiTheme="majorBidi" w:cstheme="majorBidi"/>
          <w:lang w:val="fr-CA"/>
        </w:rPr>
        <w:t>tm</w:t>
      </w:r>
      <w:proofErr w:type="spellEnd"/>
      <w:r w:rsidRPr="00D57265">
        <w:rPr>
          <w:rFonts w:asciiTheme="majorBidi" w:hAnsiTheme="majorBidi" w:cstheme="majorBidi"/>
          <w:lang w:val="fr-CA"/>
        </w:rPr>
        <w:t>)</w:t>
      </w:r>
      <w:r w:rsidR="00196B66" w:rsidRPr="00D57265">
        <w:rPr>
          <w:rFonts w:asciiTheme="majorBidi" w:hAnsiTheme="majorBidi" w:cstheme="majorBidi"/>
          <w:lang w:val="fr-CA"/>
        </w:rPr>
        <w:t xml:space="preserve">. Le pays réalisera </w:t>
      </w:r>
      <w:r w:rsidR="006A2B38" w:rsidRPr="00D57265">
        <w:rPr>
          <w:rFonts w:asciiTheme="majorBidi" w:hAnsiTheme="majorBidi" w:cstheme="majorBidi"/>
          <w:lang w:val="fr-CA"/>
        </w:rPr>
        <w:t>l’élimination complète de la consommation de HCFC avant le 1</w:t>
      </w:r>
      <w:r w:rsidR="006A2B38" w:rsidRPr="00D57265">
        <w:rPr>
          <w:rFonts w:asciiTheme="majorBidi" w:hAnsiTheme="majorBidi" w:cstheme="majorBidi"/>
          <w:vertAlign w:val="superscript"/>
          <w:lang w:val="fr-CA"/>
        </w:rPr>
        <w:t>er</w:t>
      </w:r>
      <w:r w:rsidR="006A2B38" w:rsidRPr="00D57265">
        <w:rPr>
          <w:rFonts w:asciiTheme="majorBidi" w:hAnsiTheme="majorBidi" w:cstheme="majorBidi"/>
          <w:lang w:val="fr-CA"/>
        </w:rPr>
        <w:t xml:space="preserve"> janvier 2030</w:t>
      </w:r>
      <w:r w:rsidR="00BD4A03" w:rsidRPr="00D57265">
        <w:rPr>
          <w:rFonts w:asciiTheme="majorBidi" w:hAnsiTheme="majorBidi" w:cstheme="majorBidi"/>
          <w:lang w:val="fr-CA"/>
        </w:rPr>
        <w:t>.</w:t>
      </w:r>
      <w:r w:rsidR="00BD4A03" w:rsidRPr="00D57265">
        <w:rPr>
          <w:rStyle w:val="FootnoteReference"/>
          <w:rFonts w:asciiTheme="majorBidi" w:hAnsiTheme="majorBidi" w:cstheme="majorBidi"/>
          <w:lang w:val="fr-CA"/>
        </w:rPr>
        <w:footnoteReference w:id="7"/>
      </w:r>
    </w:p>
    <w:p w14:paraId="6BFAAB02" w14:textId="44D0F096" w:rsidR="00BD4A03" w:rsidRPr="00D57265" w:rsidRDefault="006A2B38" w:rsidP="00BD4A03">
      <w:pPr>
        <w:spacing w:after="240"/>
        <w:outlineLvl w:val="0"/>
        <w:rPr>
          <w:rFonts w:asciiTheme="majorBidi" w:hAnsiTheme="majorBidi" w:cstheme="majorBidi"/>
          <w:bCs/>
          <w:u w:val="single"/>
          <w:lang w:val="fr-CA"/>
        </w:rPr>
      </w:pPr>
      <w:r w:rsidRPr="00D57265">
        <w:rPr>
          <w:rFonts w:asciiTheme="majorBidi" w:hAnsiTheme="majorBidi" w:cstheme="majorBidi"/>
          <w:bCs/>
          <w:u w:val="single"/>
          <w:lang w:val="fr-CA"/>
        </w:rPr>
        <w:t>État de la mise en œuvre du p</w:t>
      </w:r>
      <w:r w:rsidR="00196B66" w:rsidRPr="00D57265">
        <w:rPr>
          <w:rFonts w:asciiTheme="majorBidi" w:hAnsiTheme="majorBidi" w:cstheme="majorBidi"/>
          <w:bCs/>
          <w:u w:val="single"/>
          <w:lang w:val="fr-CA"/>
        </w:rPr>
        <w:t>l</w:t>
      </w:r>
      <w:r w:rsidRPr="00D57265">
        <w:rPr>
          <w:rFonts w:asciiTheme="majorBidi" w:hAnsiTheme="majorBidi" w:cstheme="majorBidi"/>
          <w:bCs/>
          <w:u w:val="single"/>
          <w:lang w:val="fr-CA"/>
        </w:rPr>
        <w:t>an de gestion de l’élimination des HCFC</w:t>
      </w:r>
    </w:p>
    <w:p w14:paraId="0A7F662A" w14:textId="0E88E11B" w:rsidR="00BD4A03" w:rsidRPr="00D57265" w:rsidRDefault="00E8181F" w:rsidP="00BD4A03">
      <w:pPr>
        <w:pStyle w:val="Heading1"/>
        <w:keepNext/>
        <w:tabs>
          <w:tab w:val="num" w:pos="709"/>
        </w:tabs>
        <w:rPr>
          <w:rFonts w:asciiTheme="majorBidi" w:hAnsiTheme="majorBidi" w:cstheme="majorBidi"/>
          <w:lang w:val="fr-CA"/>
        </w:rPr>
      </w:pPr>
      <w:r w:rsidRPr="00D57265">
        <w:rPr>
          <w:rFonts w:asciiTheme="majorBidi" w:hAnsiTheme="majorBidi" w:cstheme="majorBidi"/>
          <w:lang w:val="fr-CA"/>
        </w:rPr>
        <w:t>La phase I du PGEH de Trinité-et-Tobago a été approuvé</w:t>
      </w:r>
      <w:r w:rsidR="00BD0C37" w:rsidRPr="00D57265">
        <w:rPr>
          <w:rFonts w:asciiTheme="majorBidi" w:hAnsiTheme="majorBidi" w:cstheme="majorBidi"/>
          <w:lang w:val="fr-CA"/>
        </w:rPr>
        <w:t>e</w:t>
      </w:r>
      <w:r w:rsidRPr="00D57265">
        <w:rPr>
          <w:rFonts w:asciiTheme="majorBidi" w:hAnsiTheme="majorBidi" w:cstheme="majorBidi"/>
          <w:lang w:val="fr-CA"/>
        </w:rPr>
        <w:t xml:space="preserve"> à la 64</w:t>
      </w:r>
      <w:r w:rsidRPr="00D57265">
        <w:rPr>
          <w:rFonts w:asciiTheme="majorBidi" w:hAnsiTheme="majorBidi" w:cstheme="majorBidi"/>
          <w:vertAlign w:val="superscript"/>
          <w:lang w:val="fr-CA"/>
        </w:rPr>
        <w:t>e</w:t>
      </w:r>
      <w:r w:rsidRPr="00D57265">
        <w:rPr>
          <w:rFonts w:asciiTheme="majorBidi" w:hAnsiTheme="majorBidi" w:cstheme="majorBidi"/>
          <w:lang w:val="fr-CA"/>
        </w:rPr>
        <w:t xml:space="preserve"> </w:t>
      </w:r>
      <w:r w:rsidR="00F53438" w:rsidRPr="00D57265">
        <w:rPr>
          <w:rFonts w:asciiTheme="majorBidi" w:hAnsiTheme="majorBidi" w:cstheme="majorBidi"/>
          <w:lang w:val="fr-CA"/>
        </w:rPr>
        <w:t>ré</w:t>
      </w:r>
      <w:r w:rsidRPr="00D57265">
        <w:rPr>
          <w:rFonts w:asciiTheme="majorBidi" w:hAnsiTheme="majorBidi" w:cstheme="majorBidi"/>
          <w:lang w:val="fr-CA"/>
        </w:rPr>
        <w:t xml:space="preserve">union </w:t>
      </w:r>
      <w:r w:rsidR="00F53438" w:rsidRPr="00D57265">
        <w:rPr>
          <w:rFonts w:asciiTheme="majorBidi" w:hAnsiTheme="majorBidi" w:cstheme="majorBidi"/>
          <w:lang w:val="fr-CA"/>
        </w:rPr>
        <w:t>du Co</w:t>
      </w:r>
      <w:r w:rsidRPr="00D57265">
        <w:rPr>
          <w:rFonts w:asciiTheme="majorBidi" w:hAnsiTheme="majorBidi" w:cstheme="majorBidi"/>
          <w:lang w:val="fr-CA"/>
        </w:rPr>
        <w:t>mité exécutif</w:t>
      </w:r>
      <w:r w:rsidR="00BD0C37" w:rsidRPr="00D57265">
        <w:rPr>
          <w:rFonts w:asciiTheme="majorBidi" w:hAnsiTheme="majorBidi" w:cstheme="majorBidi"/>
          <w:lang w:val="fr-CA"/>
        </w:rPr>
        <w:t> </w:t>
      </w:r>
      <w:r w:rsidR="00BD4A03" w:rsidRPr="00D57265">
        <w:rPr>
          <w:rFonts w:asciiTheme="majorBidi" w:hAnsiTheme="majorBidi" w:cstheme="majorBidi"/>
          <w:vertAlign w:val="superscript"/>
          <w:lang w:val="fr-CA"/>
        </w:rPr>
        <w:footnoteReference w:id="8"/>
      </w:r>
      <w:r w:rsidR="00BD4A03" w:rsidRPr="00D57265">
        <w:rPr>
          <w:rFonts w:asciiTheme="majorBidi" w:hAnsiTheme="majorBidi" w:cstheme="majorBidi"/>
          <w:lang w:val="fr-CA"/>
        </w:rPr>
        <w:t xml:space="preserve"> </w:t>
      </w:r>
      <w:r w:rsidRPr="00D57265">
        <w:rPr>
          <w:rFonts w:asciiTheme="majorBidi" w:hAnsiTheme="majorBidi" w:cstheme="majorBidi"/>
          <w:lang w:val="fr-CA"/>
        </w:rPr>
        <w:t>dans le but d’atteindre l’objectif d’élimin</w:t>
      </w:r>
      <w:r w:rsidR="00F53438" w:rsidRPr="00D57265">
        <w:rPr>
          <w:rFonts w:asciiTheme="majorBidi" w:hAnsiTheme="majorBidi" w:cstheme="majorBidi"/>
          <w:lang w:val="fr-CA"/>
        </w:rPr>
        <w:t>a</w:t>
      </w:r>
      <w:r w:rsidRPr="00D57265">
        <w:rPr>
          <w:rFonts w:asciiTheme="majorBidi" w:hAnsiTheme="majorBidi" w:cstheme="majorBidi"/>
          <w:lang w:val="fr-CA"/>
        </w:rPr>
        <w:t xml:space="preserve">tion de 35 pour cent de la valeur de </w:t>
      </w:r>
      <w:r w:rsidR="00F53438" w:rsidRPr="00D57265">
        <w:rPr>
          <w:rFonts w:asciiTheme="majorBidi" w:hAnsiTheme="majorBidi" w:cstheme="majorBidi"/>
          <w:lang w:val="fr-CA"/>
        </w:rPr>
        <w:t>réfé</w:t>
      </w:r>
      <w:r w:rsidRPr="00D57265">
        <w:rPr>
          <w:rFonts w:asciiTheme="majorBidi" w:hAnsiTheme="majorBidi" w:cstheme="majorBidi"/>
          <w:lang w:val="fr-CA"/>
        </w:rPr>
        <w:t>rence avant 2020</w:t>
      </w:r>
      <w:r w:rsidR="00F53438" w:rsidRPr="00D57265">
        <w:rPr>
          <w:rFonts w:asciiTheme="majorBidi" w:hAnsiTheme="majorBidi" w:cstheme="majorBidi"/>
          <w:lang w:val="fr-CA"/>
        </w:rPr>
        <w:t xml:space="preserve">, </w:t>
      </w:r>
      <w:r w:rsidR="00196B66" w:rsidRPr="00D57265">
        <w:rPr>
          <w:rFonts w:asciiTheme="majorBidi" w:hAnsiTheme="majorBidi" w:cstheme="majorBidi"/>
          <w:lang w:val="fr-CA"/>
        </w:rPr>
        <w:t>ce qui a abouti à</w:t>
      </w:r>
      <w:r w:rsidR="00F53438" w:rsidRPr="00D57265">
        <w:rPr>
          <w:rFonts w:asciiTheme="majorBidi" w:hAnsiTheme="majorBidi" w:cstheme="majorBidi"/>
          <w:lang w:val="fr-CA"/>
        </w:rPr>
        <w:t xml:space="preserve"> l’élimination de 17,7 tonnes PAO de HCFC pour la somme totale de 1 462 733 $US, plus les coûts d’appui à l’agence</w:t>
      </w:r>
      <w:r w:rsidR="00BD4A03" w:rsidRPr="00D57265">
        <w:rPr>
          <w:rFonts w:asciiTheme="majorBidi" w:hAnsiTheme="majorBidi" w:cstheme="majorBidi"/>
          <w:lang w:val="fr-CA"/>
        </w:rPr>
        <w:t xml:space="preserve">. </w:t>
      </w:r>
    </w:p>
    <w:p w14:paraId="547F053D" w14:textId="79997DBB" w:rsidR="00BD4A03" w:rsidRPr="00D57265" w:rsidRDefault="00F53438" w:rsidP="00BD4A03">
      <w:pPr>
        <w:pStyle w:val="Heading1"/>
        <w:widowControl w:val="0"/>
        <w:spacing w:after="120"/>
        <w:rPr>
          <w:rFonts w:asciiTheme="majorBidi" w:hAnsiTheme="majorBidi" w:cstheme="majorBidi"/>
          <w:lang w:val="fr-CA"/>
        </w:rPr>
      </w:pPr>
      <w:r w:rsidRPr="00D57265">
        <w:rPr>
          <w:rFonts w:asciiTheme="majorBidi" w:hAnsiTheme="majorBidi" w:cstheme="majorBidi"/>
          <w:lang w:val="fr-CA"/>
        </w:rPr>
        <w:t>La phase II du PGEH de Trinité-et-Tobago a été approuvée à la 86</w:t>
      </w:r>
      <w:r w:rsidRPr="00D57265">
        <w:rPr>
          <w:rFonts w:asciiTheme="majorBidi" w:hAnsiTheme="majorBidi" w:cstheme="majorBidi"/>
          <w:vertAlign w:val="superscript"/>
          <w:lang w:val="fr-CA"/>
        </w:rPr>
        <w:t>e</w:t>
      </w:r>
      <w:r w:rsidRPr="00D57265">
        <w:rPr>
          <w:rFonts w:asciiTheme="majorBidi" w:hAnsiTheme="majorBidi" w:cstheme="majorBidi"/>
          <w:lang w:val="fr-CA"/>
        </w:rPr>
        <w:t xml:space="preserve"> réunion</w:t>
      </w:r>
      <w:r w:rsidR="00BD4A03" w:rsidRPr="00D57265">
        <w:rPr>
          <w:rFonts w:asciiTheme="majorBidi" w:hAnsiTheme="majorBidi" w:cstheme="majorBidi"/>
          <w:vertAlign w:val="superscript"/>
          <w:lang w:val="fr-CA"/>
        </w:rPr>
        <w:footnoteReference w:id="9"/>
      </w:r>
      <w:r w:rsidR="00BD4A03" w:rsidRPr="00D57265">
        <w:rPr>
          <w:rFonts w:asciiTheme="majorBidi" w:hAnsiTheme="majorBidi" w:cstheme="majorBidi"/>
          <w:lang w:val="fr-CA"/>
        </w:rPr>
        <w:t xml:space="preserve"> </w:t>
      </w:r>
      <w:r w:rsidRPr="00D57265">
        <w:rPr>
          <w:rFonts w:asciiTheme="majorBidi" w:hAnsiTheme="majorBidi" w:cstheme="majorBidi"/>
          <w:lang w:val="fr-CA"/>
        </w:rPr>
        <w:t>afin d’éliminer complètement les HCFC par rapport à la valeur de référence avant 2030 pour la somme totale de 1 662 520 $US, plus les coûts d’appui à l’agence. La phase II du PGEH se terminera avant le 31 décembre 2031, comme le stipule l’accord entre le gouvernement de Trinité-et-Tobago et le Comité exécutif</w:t>
      </w:r>
      <w:r w:rsidR="00BD4A03" w:rsidRPr="00D57265">
        <w:rPr>
          <w:rFonts w:asciiTheme="majorBidi" w:hAnsiTheme="majorBidi" w:cstheme="majorBidi"/>
          <w:lang w:val="fr-CA"/>
        </w:rPr>
        <w:t>.</w:t>
      </w:r>
    </w:p>
    <w:p w14:paraId="27F8E6E7" w14:textId="7F742DDE" w:rsidR="00BD4A03" w:rsidRPr="00D57265" w:rsidRDefault="00F53438" w:rsidP="00BD4A03">
      <w:pPr>
        <w:pStyle w:val="Heading1"/>
        <w:keepNext/>
        <w:widowControl w:val="0"/>
        <w:numPr>
          <w:ilvl w:val="0"/>
          <w:numId w:val="0"/>
        </w:numPr>
        <w:suppressAutoHyphens/>
        <w:spacing w:before="240"/>
        <w:rPr>
          <w:rFonts w:asciiTheme="majorBidi" w:hAnsiTheme="majorBidi" w:cstheme="majorBidi"/>
          <w:lang w:val="fr-CA"/>
        </w:rPr>
      </w:pPr>
      <w:r w:rsidRPr="00D57265">
        <w:rPr>
          <w:rFonts w:asciiTheme="majorBidi" w:hAnsiTheme="majorBidi" w:cstheme="majorBidi"/>
          <w:u w:val="single"/>
          <w:lang w:val="fr-CA"/>
        </w:rPr>
        <w:t>État de la mise en œuvre des activités en lien avec les HFC</w:t>
      </w:r>
    </w:p>
    <w:p w14:paraId="12BEFB6C" w14:textId="22B6118D" w:rsidR="00BD4A03" w:rsidRPr="00D57265" w:rsidRDefault="00196B66" w:rsidP="00BD4A03">
      <w:pPr>
        <w:pStyle w:val="Heading1"/>
        <w:rPr>
          <w:rFonts w:asciiTheme="majorBidi" w:hAnsiTheme="majorBidi" w:cstheme="majorBidi"/>
          <w:lang w:val="fr-CA"/>
        </w:rPr>
      </w:pPr>
      <w:r w:rsidRPr="00D57265">
        <w:rPr>
          <w:rFonts w:asciiTheme="majorBidi" w:hAnsiTheme="majorBidi" w:cstheme="majorBidi"/>
          <w:lang w:val="fr-CA"/>
        </w:rPr>
        <w:t>Trinité-et-Tobago a reçu</w:t>
      </w:r>
      <w:r w:rsidR="00AE4D48" w:rsidRPr="00D57265">
        <w:rPr>
          <w:rFonts w:asciiTheme="majorBidi" w:hAnsiTheme="majorBidi" w:cstheme="majorBidi"/>
          <w:lang w:val="fr-CA"/>
        </w:rPr>
        <w:t xml:space="preserve"> un soutien financier </w:t>
      </w:r>
      <w:r w:rsidRPr="00D57265">
        <w:rPr>
          <w:rFonts w:asciiTheme="majorBidi" w:hAnsiTheme="majorBidi" w:cstheme="majorBidi"/>
          <w:lang w:val="fr-CA"/>
        </w:rPr>
        <w:t>à la 74</w:t>
      </w:r>
      <w:r w:rsidRPr="00D57265">
        <w:rPr>
          <w:rFonts w:asciiTheme="majorBidi" w:hAnsiTheme="majorBidi" w:cstheme="majorBidi"/>
          <w:vertAlign w:val="superscript"/>
          <w:lang w:val="fr-CA"/>
        </w:rPr>
        <w:t>e</w:t>
      </w:r>
      <w:r w:rsidRPr="00D57265">
        <w:rPr>
          <w:rFonts w:asciiTheme="majorBidi" w:hAnsiTheme="majorBidi" w:cstheme="majorBidi"/>
          <w:lang w:val="fr-CA"/>
        </w:rPr>
        <w:t xml:space="preserve"> réunion, afin de </w:t>
      </w:r>
      <w:r w:rsidR="00AE4D48" w:rsidRPr="00D57265">
        <w:rPr>
          <w:rFonts w:asciiTheme="majorBidi" w:hAnsiTheme="majorBidi" w:cstheme="majorBidi"/>
          <w:lang w:val="fr-CA"/>
        </w:rPr>
        <w:t>réaliser une étude sur l’utilisation des substances de remplacement des substances qui appauvrissent la couche d’ozone (SAO) (110 000 $US), laquelle a été menée à terme en septembre 2017. À la 80</w:t>
      </w:r>
      <w:r w:rsidR="00AE4D48" w:rsidRPr="00D57265">
        <w:rPr>
          <w:rFonts w:asciiTheme="majorBidi" w:hAnsiTheme="majorBidi" w:cstheme="majorBidi"/>
          <w:vertAlign w:val="superscript"/>
          <w:lang w:val="fr-CA"/>
        </w:rPr>
        <w:t>e</w:t>
      </w:r>
      <w:r w:rsidR="00AE4D48" w:rsidRPr="00D57265">
        <w:rPr>
          <w:rFonts w:asciiTheme="majorBidi" w:hAnsiTheme="majorBidi" w:cstheme="majorBidi"/>
          <w:lang w:val="fr-CA"/>
        </w:rPr>
        <w:t xml:space="preserve"> réunion, </w:t>
      </w:r>
      <w:r w:rsidR="008A3DEA" w:rsidRPr="00D57265">
        <w:rPr>
          <w:rFonts w:asciiTheme="majorBidi" w:hAnsiTheme="majorBidi" w:cstheme="majorBidi"/>
          <w:lang w:val="fr-CA"/>
        </w:rPr>
        <w:t>le pays</w:t>
      </w:r>
      <w:r w:rsidR="00AE4D48" w:rsidRPr="00D57265">
        <w:rPr>
          <w:rFonts w:asciiTheme="majorBidi" w:hAnsiTheme="majorBidi" w:cstheme="majorBidi"/>
          <w:lang w:val="fr-CA"/>
        </w:rPr>
        <w:t xml:space="preserve"> a reçu un soutien financier pour mettre en œuvre les activités habilitantes pour la réduction progress</w:t>
      </w:r>
      <w:r w:rsidR="00B229B7" w:rsidRPr="00D57265">
        <w:rPr>
          <w:rFonts w:asciiTheme="majorBidi" w:hAnsiTheme="majorBidi" w:cstheme="majorBidi"/>
          <w:lang w:val="fr-CA"/>
        </w:rPr>
        <w:t>ive des HFC (150 000 $US), qui ont</w:t>
      </w:r>
      <w:r w:rsidR="00AE4D48" w:rsidRPr="00D57265">
        <w:rPr>
          <w:rFonts w:asciiTheme="majorBidi" w:hAnsiTheme="majorBidi" w:cstheme="majorBidi"/>
          <w:lang w:val="fr-CA"/>
        </w:rPr>
        <w:t xml:space="preserve"> été menée</w:t>
      </w:r>
      <w:r w:rsidR="007E204E" w:rsidRPr="00D57265">
        <w:rPr>
          <w:rFonts w:asciiTheme="majorBidi" w:hAnsiTheme="majorBidi" w:cstheme="majorBidi"/>
          <w:lang w:val="fr-CA"/>
        </w:rPr>
        <w:t>s</w:t>
      </w:r>
      <w:r w:rsidR="00AE4D48" w:rsidRPr="00D57265">
        <w:rPr>
          <w:rFonts w:asciiTheme="majorBidi" w:hAnsiTheme="majorBidi" w:cstheme="majorBidi"/>
          <w:lang w:val="fr-CA"/>
        </w:rPr>
        <w:t xml:space="preserve"> à terme en juin 2020. Ces activités ont aidé le pays </w:t>
      </w:r>
      <w:r w:rsidR="00ED1567" w:rsidRPr="00D57265">
        <w:rPr>
          <w:rFonts w:asciiTheme="majorBidi" w:hAnsiTheme="majorBidi" w:cstheme="majorBidi"/>
          <w:lang w:val="fr-CA"/>
        </w:rPr>
        <w:t xml:space="preserve">à </w:t>
      </w:r>
      <w:r w:rsidR="00D51B54" w:rsidRPr="00D57265">
        <w:rPr>
          <w:rFonts w:asciiTheme="majorBidi" w:hAnsiTheme="majorBidi" w:cstheme="majorBidi"/>
          <w:lang w:val="fr-CA"/>
        </w:rPr>
        <w:t>réviser</w:t>
      </w:r>
      <w:r w:rsidR="00ED1567" w:rsidRPr="00D57265">
        <w:rPr>
          <w:rFonts w:asciiTheme="majorBidi" w:hAnsiTheme="majorBidi" w:cstheme="majorBidi"/>
          <w:lang w:val="fr-CA"/>
        </w:rPr>
        <w:t xml:space="preserve"> les lois existantes sur l’identification, la gestion et le contrôle des substances réglementées au titre du Protocole de Montréal ; </w:t>
      </w:r>
      <w:r w:rsidR="00D51B54" w:rsidRPr="00D57265">
        <w:rPr>
          <w:rFonts w:asciiTheme="majorBidi" w:hAnsiTheme="majorBidi" w:cstheme="majorBidi"/>
          <w:lang w:val="fr-CA"/>
        </w:rPr>
        <w:t xml:space="preserve">à </w:t>
      </w:r>
      <w:r w:rsidR="00ED1567" w:rsidRPr="00D57265">
        <w:rPr>
          <w:rFonts w:asciiTheme="majorBidi" w:hAnsiTheme="majorBidi" w:cstheme="majorBidi"/>
          <w:lang w:val="fr-CA"/>
        </w:rPr>
        <w:t>repérer les lacunes du cadre législatif et des capacités de mise en œuvre</w:t>
      </w:r>
      <w:r w:rsidR="00D51B54" w:rsidRPr="00D57265">
        <w:rPr>
          <w:rFonts w:asciiTheme="majorBidi" w:hAnsiTheme="majorBidi" w:cstheme="majorBidi"/>
          <w:lang w:val="fr-CA"/>
        </w:rPr>
        <w:t xml:space="preserve"> </w:t>
      </w:r>
      <w:r w:rsidR="00ED1567" w:rsidRPr="00D57265">
        <w:rPr>
          <w:rFonts w:asciiTheme="majorBidi" w:hAnsiTheme="majorBidi" w:cstheme="majorBidi"/>
          <w:lang w:val="fr-CA"/>
        </w:rPr>
        <w:t xml:space="preserve">devant être rectifiées pour la mise en œuvre de l’Amendement de Kigali et </w:t>
      </w:r>
      <w:r w:rsidR="00D51B54" w:rsidRPr="00D57265">
        <w:rPr>
          <w:rFonts w:asciiTheme="majorBidi" w:hAnsiTheme="majorBidi" w:cstheme="majorBidi"/>
          <w:lang w:val="fr-CA"/>
        </w:rPr>
        <w:t xml:space="preserve">à </w:t>
      </w:r>
      <w:r w:rsidR="00ED1567" w:rsidRPr="00D57265">
        <w:rPr>
          <w:rFonts w:asciiTheme="majorBidi" w:hAnsiTheme="majorBidi" w:cstheme="majorBidi"/>
          <w:lang w:val="fr-CA"/>
        </w:rPr>
        <w:t>proposer interventions afin de mieux intégrer les parties prenantes, entreprendre un processus de consultation solide et renforcer le processus de rati</w:t>
      </w:r>
      <w:r w:rsidR="00D51B54" w:rsidRPr="00D57265">
        <w:rPr>
          <w:rFonts w:asciiTheme="majorBidi" w:hAnsiTheme="majorBidi" w:cstheme="majorBidi"/>
          <w:lang w:val="fr-CA"/>
        </w:rPr>
        <w:t>fication </w:t>
      </w:r>
      <w:r w:rsidR="00ED1567" w:rsidRPr="00D57265">
        <w:rPr>
          <w:rFonts w:asciiTheme="majorBidi" w:hAnsiTheme="majorBidi" w:cstheme="majorBidi"/>
          <w:lang w:val="fr-CA"/>
        </w:rPr>
        <w:t xml:space="preserve">; </w:t>
      </w:r>
      <w:r w:rsidR="00D51B54" w:rsidRPr="00D57265">
        <w:rPr>
          <w:rFonts w:asciiTheme="majorBidi" w:hAnsiTheme="majorBidi" w:cstheme="majorBidi"/>
          <w:lang w:val="fr-CA"/>
        </w:rPr>
        <w:t xml:space="preserve">à </w:t>
      </w:r>
      <w:r w:rsidR="00ED1567" w:rsidRPr="00D57265">
        <w:rPr>
          <w:rFonts w:asciiTheme="majorBidi" w:hAnsiTheme="majorBidi" w:cstheme="majorBidi"/>
          <w:lang w:val="fr-CA"/>
        </w:rPr>
        <w:t>concevoir un modèle d’attribu</w:t>
      </w:r>
      <w:r w:rsidR="008926F0" w:rsidRPr="00D57265">
        <w:rPr>
          <w:rFonts w:asciiTheme="majorBidi" w:hAnsiTheme="majorBidi" w:cstheme="majorBidi"/>
          <w:lang w:val="fr-CA"/>
        </w:rPr>
        <w:t>tion des quotas pour les HFC, sachant que ces substances doivent être déclarées en tonnes d’équivalent de CO</w:t>
      </w:r>
      <w:r w:rsidR="008926F0" w:rsidRPr="00D57265">
        <w:rPr>
          <w:rFonts w:asciiTheme="majorBidi" w:hAnsiTheme="majorBidi" w:cstheme="majorBidi"/>
          <w:vertAlign w:val="subscript"/>
          <w:lang w:val="fr-CA"/>
        </w:rPr>
        <w:t>2</w:t>
      </w:r>
      <w:r w:rsidR="008926F0" w:rsidRPr="00D57265">
        <w:rPr>
          <w:rFonts w:asciiTheme="majorBidi" w:hAnsiTheme="majorBidi" w:cstheme="majorBidi"/>
          <w:lang w:val="fr-CA"/>
        </w:rPr>
        <w:t xml:space="preserve"> (tonnes d’éq-CO</w:t>
      </w:r>
      <w:r w:rsidR="008926F0" w:rsidRPr="00D57265">
        <w:rPr>
          <w:rFonts w:asciiTheme="majorBidi" w:hAnsiTheme="majorBidi" w:cstheme="majorBidi"/>
          <w:vertAlign w:val="subscript"/>
          <w:lang w:val="fr-CA"/>
        </w:rPr>
        <w:t>2</w:t>
      </w:r>
      <w:r w:rsidR="008926F0" w:rsidRPr="00D57265">
        <w:rPr>
          <w:rFonts w:asciiTheme="majorBidi" w:hAnsiTheme="majorBidi" w:cstheme="majorBidi"/>
          <w:lang w:val="fr-CA"/>
        </w:rPr>
        <w:t xml:space="preserve">) et la formation des administrateurs des Bureaux nationaux de l’ozone et autres parties prenantes concernées </w:t>
      </w:r>
      <w:r w:rsidR="00D51B54" w:rsidRPr="00D57265">
        <w:rPr>
          <w:rFonts w:asciiTheme="majorBidi" w:hAnsiTheme="majorBidi" w:cstheme="majorBidi"/>
          <w:lang w:val="fr-CA"/>
        </w:rPr>
        <w:t>en matière d’</w:t>
      </w:r>
      <w:r w:rsidR="008926F0" w:rsidRPr="00D57265">
        <w:rPr>
          <w:rFonts w:asciiTheme="majorBidi" w:hAnsiTheme="majorBidi" w:cstheme="majorBidi"/>
          <w:lang w:val="fr-CA"/>
        </w:rPr>
        <w:t xml:space="preserve">efficacité énergétique ; </w:t>
      </w:r>
      <w:r w:rsidR="00D51B54" w:rsidRPr="00D57265">
        <w:rPr>
          <w:rFonts w:asciiTheme="majorBidi" w:hAnsiTheme="majorBidi" w:cstheme="majorBidi"/>
          <w:lang w:val="fr-CA"/>
        </w:rPr>
        <w:t xml:space="preserve">à </w:t>
      </w:r>
      <w:r w:rsidR="008926F0" w:rsidRPr="00D57265">
        <w:rPr>
          <w:rFonts w:asciiTheme="majorBidi" w:hAnsiTheme="majorBidi" w:cstheme="majorBidi"/>
          <w:lang w:val="fr-CA"/>
        </w:rPr>
        <w:t xml:space="preserve">sensibiliser aux processus de ratification et de mise en œuvre de l’Amendement de Kigali ; </w:t>
      </w:r>
      <w:r w:rsidR="00D51B54" w:rsidRPr="00D57265">
        <w:rPr>
          <w:rFonts w:asciiTheme="majorBidi" w:hAnsiTheme="majorBidi" w:cstheme="majorBidi"/>
          <w:lang w:val="fr-CA"/>
        </w:rPr>
        <w:t xml:space="preserve">à </w:t>
      </w:r>
      <w:r w:rsidR="008926F0" w:rsidRPr="00D57265">
        <w:rPr>
          <w:rFonts w:asciiTheme="majorBidi" w:hAnsiTheme="majorBidi" w:cstheme="majorBidi"/>
          <w:lang w:val="fr-CA"/>
        </w:rPr>
        <w:t>élabo</w:t>
      </w:r>
      <w:r w:rsidR="00D51B54" w:rsidRPr="00D57265">
        <w:rPr>
          <w:rFonts w:asciiTheme="majorBidi" w:hAnsiTheme="majorBidi" w:cstheme="majorBidi"/>
          <w:lang w:val="fr-CA"/>
        </w:rPr>
        <w:t>rer une proposition de strat</w:t>
      </w:r>
      <w:r w:rsidR="008926F0" w:rsidRPr="00D57265">
        <w:rPr>
          <w:rFonts w:asciiTheme="majorBidi" w:hAnsiTheme="majorBidi" w:cstheme="majorBidi"/>
          <w:lang w:val="fr-CA"/>
        </w:rPr>
        <w:t>égie de refroidissement ; et</w:t>
      </w:r>
      <w:r w:rsidR="00D51B54" w:rsidRPr="00D57265">
        <w:rPr>
          <w:rFonts w:asciiTheme="majorBidi" w:hAnsiTheme="majorBidi" w:cstheme="majorBidi"/>
          <w:lang w:val="fr-CA"/>
        </w:rPr>
        <w:t xml:space="preserve"> à </w:t>
      </w:r>
      <w:r w:rsidR="008926F0" w:rsidRPr="00D57265">
        <w:rPr>
          <w:rFonts w:asciiTheme="majorBidi" w:hAnsiTheme="majorBidi" w:cstheme="majorBidi"/>
          <w:lang w:val="fr-CA"/>
        </w:rPr>
        <w:t>examiner les données sur la consommation de HFC et préparer une étude sur la consommation et la projection, compr</w:t>
      </w:r>
      <w:r w:rsidR="00D51B54" w:rsidRPr="00D57265">
        <w:rPr>
          <w:rFonts w:asciiTheme="majorBidi" w:hAnsiTheme="majorBidi" w:cstheme="majorBidi"/>
          <w:lang w:val="fr-CA"/>
        </w:rPr>
        <w:t>enant une analyse de la consomm</w:t>
      </w:r>
      <w:r w:rsidR="008926F0" w:rsidRPr="00D57265">
        <w:rPr>
          <w:rFonts w:asciiTheme="majorBidi" w:hAnsiTheme="majorBidi" w:cstheme="majorBidi"/>
          <w:lang w:val="fr-CA"/>
        </w:rPr>
        <w:t>ation d’énergie dans les principaux secteur</w:t>
      </w:r>
      <w:r w:rsidR="00D51B54" w:rsidRPr="00D57265">
        <w:rPr>
          <w:rFonts w:asciiTheme="majorBidi" w:hAnsiTheme="majorBidi" w:cstheme="majorBidi"/>
          <w:lang w:val="fr-CA"/>
        </w:rPr>
        <w:t>s</w:t>
      </w:r>
      <w:r w:rsidR="008926F0" w:rsidRPr="00D57265">
        <w:rPr>
          <w:rFonts w:asciiTheme="majorBidi" w:hAnsiTheme="majorBidi" w:cstheme="majorBidi"/>
          <w:lang w:val="fr-CA"/>
        </w:rPr>
        <w:t>, ainsi que les substances.</w:t>
      </w:r>
    </w:p>
    <w:p w14:paraId="43C006FF" w14:textId="0625344D" w:rsidR="00BD4A03" w:rsidRPr="00D57265" w:rsidRDefault="00D51B54" w:rsidP="00BD4A03">
      <w:pPr>
        <w:keepNext/>
        <w:keepLines/>
        <w:spacing w:after="240"/>
        <w:rPr>
          <w:rFonts w:asciiTheme="majorBidi" w:hAnsiTheme="majorBidi" w:cstheme="majorBidi"/>
          <w:b/>
          <w:bCs/>
          <w:lang w:val="fr-CA"/>
        </w:rPr>
      </w:pPr>
      <w:r w:rsidRPr="00D57265">
        <w:rPr>
          <w:rFonts w:asciiTheme="majorBidi" w:hAnsiTheme="majorBidi" w:cstheme="majorBidi"/>
          <w:b/>
          <w:bCs/>
          <w:lang w:val="fr-CA"/>
        </w:rPr>
        <w:t>Phase I du plan de mise en œuvre de l'Amendement de Kigali pour les HFC</w:t>
      </w:r>
    </w:p>
    <w:p w14:paraId="38D93749" w14:textId="1C90A7F2" w:rsidR="00BD4A03" w:rsidRPr="00D57265" w:rsidRDefault="00D51B54" w:rsidP="00BD4A03">
      <w:pPr>
        <w:keepNext/>
        <w:keepLines/>
        <w:spacing w:after="240"/>
        <w:rPr>
          <w:rFonts w:asciiTheme="majorBidi" w:hAnsiTheme="majorBidi" w:cstheme="majorBidi"/>
          <w:u w:val="single"/>
          <w:lang w:val="fr-CA"/>
        </w:rPr>
      </w:pPr>
      <w:r w:rsidRPr="00D57265">
        <w:rPr>
          <w:rFonts w:asciiTheme="majorBidi" w:hAnsiTheme="majorBidi" w:cstheme="majorBidi"/>
          <w:u w:val="single"/>
          <w:lang w:val="fr-CA"/>
        </w:rPr>
        <w:t>Cadres de politique, de réglementation et institutionnel</w:t>
      </w:r>
    </w:p>
    <w:p w14:paraId="002AAC69" w14:textId="2EF96DA8" w:rsidR="00BD4A03" w:rsidRPr="00D57265" w:rsidRDefault="007021E4" w:rsidP="00BD4A03">
      <w:pPr>
        <w:pStyle w:val="Heading1"/>
        <w:rPr>
          <w:rFonts w:asciiTheme="majorBidi" w:hAnsiTheme="majorBidi" w:cstheme="majorBidi"/>
          <w:lang w:val="fr-CA" w:eastAsia="zh-CN"/>
        </w:rPr>
      </w:pPr>
      <w:r w:rsidRPr="00D57265">
        <w:rPr>
          <w:rFonts w:asciiTheme="majorBidi" w:hAnsiTheme="majorBidi" w:cstheme="majorBidi"/>
          <w:lang w:val="fr-CA" w:eastAsia="zh-CN"/>
        </w:rPr>
        <w:t xml:space="preserve">Le programme de permis de Trinité-et-Tobago a été mis en place en 1999 et est mis en œuvre par le ministère du Commerce et de l’Industrie, le Bureau de normalisation, la Division de douane et accise, l’Inspectorat des pesticides et des produits chimiques toxiques, et le Bureau national de l’ozone. Le programme de permis a pour politique de réduire les importations de SAO au fil du temps, conformément au calendrier d’élimination du Protocole de Montréal. </w:t>
      </w:r>
      <w:r w:rsidR="004E5CBB" w:rsidRPr="00D57265">
        <w:rPr>
          <w:rFonts w:asciiTheme="majorBidi" w:hAnsiTheme="majorBidi" w:cstheme="majorBidi"/>
          <w:lang w:val="fr-CA" w:eastAsia="zh-CN"/>
        </w:rPr>
        <w:t xml:space="preserve">Cette politique a été réalisée en incluant la technologie à base de SAO et dépendante des SAO sur la liste négative des importations et exportations, </w:t>
      </w:r>
      <w:r w:rsidR="00DE558A" w:rsidRPr="00D57265">
        <w:rPr>
          <w:rFonts w:asciiTheme="majorBidi" w:hAnsiTheme="majorBidi" w:cstheme="majorBidi"/>
          <w:lang w:val="fr-CA" w:eastAsia="zh-CN"/>
        </w:rPr>
        <w:t>en vertu de laquelle</w:t>
      </w:r>
      <w:r w:rsidR="004E5CBB" w:rsidRPr="00D57265">
        <w:rPr>
          <w:rFonts w:asciiTheme="majorBidi" w:hAnsiTheme="majorBidi" w:cstheme="majorBidi"/>
          <w:lang w:val="fr-CA" w:eastAsia="zh-CN"/>
        </w:rPr>
        <w:t xml:space="preserve"> seuls les importateurs accrédités sont autorisés à importer des quantités réglementées des substances. La liste négative des importations et exportations </w:t>
      </w:r>
      <w:r w:rsidR="00DE558A" w:rsidRPr="00D57265">
        <w:rPr>
          <w:rFonts w:asciiTheme="majorBidi" w:hAnsiTheme="majorBidi" w:cstheme="majorBidi"/>
          <w:lang w:val="fr-CA" w:eastAsia="zh-CN"/>
        </w:rPr>
        <w:t>a</w:t>
      </w:r>
      <w:r w:rsidR="004E5CBB" w:rsidRPr="00D57265">
        <w:rPr>
          <w:rFonts w:asciiTheme="majorBidi" w:hAnsiTheme="majorBidi" w:cstheme="majorBidi"/>
          <w:lang w:val="fr-CA" w:eastAsia="zh-CN"/>
        </w:rPr>
        <w:t xml:space="preserve"> été mise à jour régulièrement afin d’y incorporer les </w:t>
      </w:r>
      <w:r w:rsidR="00B229B7" w:rsidRPr="00D57265">
        <w:rPr>
          <w:rFonts w:asciiTheme="majorBidi" w:hAnsiTheme="majorBidi" w:cstheme="majorBidi"/>
          <w:lang w:val="fr-CA" w:eastAsia="zh-CN"/>
        </w:rPr>
        <w:t>amendements</w:t>
      </w:r>
      <w:r w:rsidR="004E5CBB" w:rsidRPr="00D57265">
        <w:rPr>
          <w:rFonts w:asciiTheme="majorBidi" w:hAnsiTheme="majorBidi" w:cstheme="majorBidi"/>
          <w:lang w:val="fr-CA" w:eastAsia="zh-CN"/>
        </w:rPr>
        <w:t xml:space="preserve"> au Protocole de Montréal, dont l’Amendement de Kigali</w:t>
      </w:r>
      <w:r w:rsidR="00BD4A03" w:rsidRPr="00D57265">
        <w:rPr>
          <w:rFonts w:asciiTheme="majorBidi" w:hAnsiTheme="majorBidi" w:cstheme="majorBidi"/>
          <w:lang w:val="fr-CA" w:eastAsia="zh-CN"/>
        </w:rPr>
        <w:t xml:space="preserve">. </w:t>
      </w:r>
    </w:p>
    <w:p w14:paraId="0024F72A" w14:textId="49B67F1C" w:rsidR="00BD4A03" w:rsidRPr="00D57265" w:rsidRDefault="004E5CBB" w:rsidP="00BD4A03">
      <w:pPr>
        <w:pStyle w:val="Heading1"/>
        <w:rPr>
          <w:rFonts w:asciiTheme="majorBidi" w:hAnsiTheme="majorBidi" w:cstheme="majorBidi"/>
          <w:lang w:val="fr-CA"/>
        </w:rPr>
      </w:pPr>
      <w:r w:rsidRPr="00D57265">
        <w:rPr>
          <w:rFonts w:asciiTheme="majorBidi" w:hAnsiTheme="majorBidi" w:cstheme="majorBidi"/>
          <w:lang w:val="fr-CA"/>
        </w:rPr>
        <w:t xml:space="preserve">Les HFC sont classés parmi les produits chimiques toxiques en vertu de la Loi sur les pesticides et </w:t>
      </w:r>
      <w:r w:rsidR="00DE558A" w:rsidRPr="00D57265">
        <w:rPr>
          <w:rFonts w:asciiTheme="majorBidi" w:hAnsiTheme="majorBidi" w:cstheme="majorBidi"/>
          <w:lang w:val="fr-CA"/>
        </w:rPr>
        <w:t xml:space="preserve">les </w:t>
      </w:r>
      <w:r w:rsidRPr="00D57265">
        <w:rPr>
          <w:rFonts w:asciiTheme="majorBidi" w:hAnsiTheme="majorBidi" w:cstheme="majorBidi"/>
          <w:lang w:val="fr-CA"/>
        </w:rPr>
        <w:t>produits chimiques toxiques de 1979</w:t>
      </w:r>
      <w:r w:rsidR="008C5722" w:rsidRPr="00D57265">
        <w:rPr>
          <w:rFonts w:asciiTheme="majorBidi" w:hAnsiTheme="majorBidi" w:cstheme="majorBidi"/>
          <w:lang w:val="fr-CA"/>
        </w:rPr>
        <w:t xml:space="preserve"> et la R</w:t>
      </w:r>
      <w:r w:rsidR="005B6088" w:rsidRPr="00D57265">
        <w:rPr>
          <w:rFonts w:asciiTheme="majorBidi" w:hAnsiTheme="majorBidi" w:cstheme="majorBidi"/>
          <w:lang w:val="fr-CA"/>
        </w:rPr>
        <w:t>églementation sur les produits chimiques toxiques de 2007 de Trinité-et-Tobago, et les importateurs sont tenus de faire une demande de permis d’importation et d’enregistrement des lieux auprès du registraire des pesticides e</w:t>
      </w:r>
      <w:r w:rsidR="00DE558A" w:rsidRPr="00D57265">
        <w:rPr>
          <w:rFonts w:asciiTheme="majorBidi" w:hAnsiTheme="majorBidi" w:cstheme="majorBidi"/>
          <w:lang w:val="fr-CA"/>
        </w:rPr>
        <w:t>t</w:t>
      </w:r>
      <w:r w:rsidR="005B6088" w:rsidRPr="00D57265">
        <w:rPr>
          <w:rFonts w:asciiTheme="majorBidi" w:hAnsiTheme="majorBidi" w:cstheme="majorBidi"/>
          <w:lang w:val="fr-CA"/>
        </w:rPr>
        <w:t xml:space="preserve"> des produits chimiques à la Division des produits chimiques, des aliments et des drogues du ministère de la Santé</w:t>
      </w:r>
      <w:r w:rsidR="00BD4A03" w:rsidRPr="00D57265">
        <w:rPr>
          <w:rFonts w:asciiTheme="majorBidi" w:hAnsiTheme="majorBidi" w:cstheme="majorBidi"/>
          <w:lang w:val="fr-CA"/>
        </w:rPr>
        <w:t>.</w:t>
      </w:r>
    </w:p>
    <w:p w14:paraId="252AB085" w14:textId="52D191C1" w:rsidR="00BD4A03" w:rsidRPr="00D57265" w:rsidRDefault="005B6088" w:rsidP="00BD4A03">
      <w:pPr>
        <w:pStyle w:val="Heading1"/>
        <w:rPr>
          <w:rFonts w:asciiTheme="majorBidi" w:hAnsiTheme="majorBidi" w:cstheme="majorBidi"/>
          <w:lang w:val="fr-CA"/>
        </w:rPr>
      </w:pPr>
      <w:r w:rsidRPr="00D57265">
        <w:rPr>
          <w:rFonts w:asciiTheme="majorBidi" w:hAnsiTheme="majorBidi" w:cstheme="majorBidi"/>
          <w:lang w:val="fr-CA"/>
        </w:rPr>
        <w:t xml:space="preserve">De plus, le gouvernement de Trinité-et-Tobago a </w:t>
      </w:r>
      <w:r w:rsidR="00F815EC" w:rsidRPr="00D57265">
        <w:rPr>
          <w:rFonts w:asciiTheme="majorBidi" w:hAnsiTheme="majorBidi" w:cstheme="majorBidi"/>
          <w:lang w:val="fr-CA"/>
        </w:rPr>
        <w:t>adopté</w:t>
      </w:r>
      <w:r w:rsidRPr="00D57265">
        <w:rPr>
          <w:rFonts w:asciiTheme="majorBidi" w:hAnsiTheme="majorBidi" w:cstheme="majorBidi"/>
          <w:lang w:val="fr-CA"/>
        </w:rPr>
        <w:t xml:space="preserve"> une politique sur les changements climatiques</w:t>
      </w:r>
      <w:r w:rsidR="00F815EC" w:rsidRPr="00D57265">
        <w:rPr>
          <w:rFonts w:asciiTheme="majorBidi" w:hAnsiTheme="majorBidi" w:cstheme="majorBidi"/>
          <w:lang w:val="fr-CA"/>
        </w:rPr>
        <w:t xml:space="preserve"> approuvée en 2011, qui a notamment pour objectif de réduire ou d’éviter les gaz à effet de serre dans tous les secteurs émetteurs. Cette politique s’applique également, dans l</w:t>
      </w:r>
      <w:r w:rsidR="00DE558A" w:rsidRPr="00D57265">
        <w:rPr>
          <w:rFonts w:asciiTheme="majorBidi" w:hAnsiTheme="majorBidi" w:cstheme="majorBidi"/>
          <w:lang w:val="fr-CA"/>
        </w:rPr>
        <w:t>a</w:t>
      </w:r>
      <w:r w:rsidR="00F815EC" w:rsidRPr="00D57265">
        <w:rPr>
          <w:rFonts w:asciiTheme="majorBidi" w:hAnsiTheme="majorBidi" w:cstheme="majorBidi"/>
          <w:lang w:val="fr-CA"/>
        </w:rPr>
        <w:t xml:space="preserve"> mesure du possible, au choix des technologies de remplacement de l’équipement</w:t>
      </w:r>
      <w:r w:rsidR="00BD4A03" w:rsidRPr="00D57265">
        <w:rPr>
          <w:rFonts w:asciiTheme="majorBidi" w:hAnsiTheme="majorBidi" w:cstheme="majorBidi"/>
          <w:lang w:val="fr-CA"/>
        </w:rPr>
        <w:t xml:space="preserve">. </w:t>
      </w:r>
    </w:p>
    <w:p w14:paraId="71C2B13F" w14:textId="71885E02" w:rsidR="00BD4A03" w:rsidRPr="00D57265" w:rsidRDefault="00AF08E5" w:rsidP="00BD4A03">
      <w:pPr>
        <w:pStyle w:val="Heading1"/>
        <w:rPr>
          <w:rFonts w:asciiTheme="majorBidi" w:hAnsiTheme="majorBidi" w:cstheme="majorBidi"/>
          <w:lang w:val="fr-CA"/>
        </w:rPr>
      </w:pPr>
      <w:r w:rsidRPr="00D57265">
        <w:rPr>
          <w:rFonts w:asciiTheme="majorBidi" w:hAnsiTheme="majorBidi" w:cstheme="majorBidi"/>
          <w:lang w:val="fr-CA"/>
        </w:rPr>
        <w:t>Une nouvelle réglementation a été créée afin d’établir un programme de quotas d’importation des HCFC pur</w:t>
      </w:r>
      <w:r w:rsidR="00DE558A" w:rsidRPr="00D57265">
        <w:rPr>
          <w:rFonts w:asciiTheme="majorBidi" w:hAnsiTheme="majorBidi" w:cstheme="majorBidi"/>
          <w:lang w:val="fr-CA"/>
        </w:rPr>
        <w:t>s</w:t>
      </w:r>
      <w:r w:rsidRPr="00D57265">
        <w:rPr>
          <w:rFonts w:asciiTheme="majorBidi" w:hAnsiTheme="majorBidi" w:cstheme="majorBidi"/>
          <w:lang w:val="fr-CA"/>
        </w:rPr>
        <w:t xml:space="preserve"> ou contenu</w:t>
      </w:r>
      <w:r w:rsidR="00DE558A" w:rsidRPr="00D57265">
        <w:rPr>
          <w:rFonts w:asciiTheme="majorBidi" w:hAnsiTheme="majorBidi" w:cstheme="majorBidi"/>
          <w:lang w:val="fr-CA"/>
        </w:rPr>
        <w:t>s</w:t>
      </w:r>
      <w:r w:rsidRPr="00D57265">
        <w:rPr>
          <w:rFonts w:asciiTheme="majorBidi" w:hAnsiTheme="majorBidi" w:cstheme="majorBidi"/>
          <w:lang w:val="fr-CA"/>
        </w:rPr>
        <w:t xml:space="preserve"> dans des mélanges. Les importations de HCFC seront réduites conformément au plan de réduction de la consommation du pays, et </w:t>
      </w:r>
      <w:r w:rsidR="00DE558A" w:rsidRPr="00D57265">
        <w:rPr>
          <w:rFonts w:asciiTheme="majorBidi" w:hAnsiTheme="majorBidi" w:cstheme="majorBidi"/>
          <w:lang w:val="fr-CA"/>
        </w:rPr>
        <w:t xml:space="preserve">de </w:t>
      </w:r>
      <w:r w:rsidRPr="00D57265">
        <w:rPr>
          <w:rFonts w:asciiTheme="majorBidi" w:hAnsiTheme="majorBidi" w:cstheme="majorBidi"/>
          <w:lang w:val="fr-CA"/>
        </w:rPr>
        <w:t>ses engagements au titre de l’Amendement de Kigali, du 1</w:t>
      </w:r>
      <w:r w:rsidRPr="00D57265">
        <w:rPr>
          <w:rFonts w:asciiTheme="majorBidi" w:hAnsiTheme="majorBidi" w:cstheme="majorBidi"/>
          <w:vertAlign w:val="superscript"/>
          <w:lang w:val="fr-CA"/>
        </w:rPr>
        <w:t>er</w:t>
      </w:r>
      <w:r w:rsidRPr="00D57265">
        <w:rPr>
          <w:rFonts w:asciiTheme="majorBidi" w:hAnsiTheme="majorBidi" w:cstheme="majorBidi"/>
          <w:lang w:val="fr-CA"/>
        </w:rPr>
        <w:t xml:space="preserve"> janvier 2024 au 1</w:t>
      </w:r>
      <w:r w:rsidRPr="00D57265">
        <w:rPr>
          <w:rFonts w:asciiTheme="majorBidi" w:hAnsiTheme="majorBidi" w:cstheme="majorBidi"/>
          <w:vertAlign w:val="superscript"/>
          <w:lang w:val="fr-CA"/>
        </w:rPr>
        <w:t>er</w:t>
      </w:r>
      <w:r w:rsidRPr="00D57265">
        <w:rPr>
          <w:rFonts w:asciiTheme="majorBidi" w:hAnsiTheme="majorBidi" w:cstheme="majorBidi"/>
          <w:lang w:val="fr-CA"/>
        </w:rPr>
        <w:t xml:space="preserve"> janvier 2045. Le Bureau national de l’ozone publiera les quotas annuels d’imp</w:t>
      </w:r>
      <w:r w:rsidR="000A71CC" w:rsidRPr="00D57265">
        <w:rPr>
          <w:rFonts w:asciiTheme="majorBidi" w:hAnsiTheme="majorBidi" w:cstheme="majorBidi"/>
          <w:lang w:val="fr-CA"/>
        </w:rPr>
        <w:t>ortati</w:t>
      </w:r>
      <w:r w:rsidRPr="00D57265">
        <w:rPr>
          <w:rFonts w:asciiTheme="majorBidi" w:hAnsiTheme="majorBidi" w:cstheme="majorBidi"/>
          <w:lang w:val="fr-CA"/>
        </w:rPr>
        <w:t>on des HFC en tonnes métriques, conformément aux objectifs de réglementation du Protocole de Montréal. La réglementation fait aussi la différence entre les</w:t>
      </w:r>
      <w:r w:rsidR="000A71CC" w:rsidRPr="00D57265">
        <w:rPr>
          <w:rFonts w:asciiTheme="majorBidi" w:hAnsiTheme="majorBidi" w:cstheme="majorBidi"/>
          <w:lang w:val="fr-CA"/>
        </w:rPr>
        <w:t xml:space="preserve"> HFC à fort et faible PRG, dont les mélanges contenant des HFC. Les quotas de HFC à PRG élevé seront réduits d’année en année, selon le plan de réduction de la consommation du pays, ce qui entraînera une augmentation de l’approvisionnement en HFC à PRG plus faible</w:t>
      </w:r>
      <w:r w:rsidR="00BD4A03" w:rsidRPr="00D57265">
        <w:rPr>
          <w:rFonts w:asciiTheme="majorBidi" w:hAnsiTheme="majorBidi" w:cstheme="majorBidi"/>
          <w:lang w:val="fr-CA"/>
        </w:rPr>
        <w:t>.</w:t>
      </w:r>
    </w:p>
    <w:p w14:paraId="5516BB5A" w14:textId="615D96DA" w:rsidR="00BD4A03" w:rsidRPr="00D57265" w:rsidRDefault="000A71CC" w:rsidP="00BD4A03">
      <w:pPr>
        <w:keepNext/>
        <w:keepLines/>
        <w:spacing w:after="240"/>
        <w:outlineLvl w:val="0"/>
        <w:rPr>
          <w:rFonts w:asciiTheme="majorBidi" w:hAnsiTheme="majorBidi" w:cstheme="majorBidi"/>
          <w:u w:val="single"/>
          <w:lang w:val="fr-CA"/>
        </w:rPr>
      </w:pPr>
      <w:r w:rsidRPr="00D57265">
        <w:rPr>
          <w:rFonts w:asciiTheme="majorBidi" w:hAnsiTheme="majorBidi" w:cstheme="majorBidi"/>
          <w:u w:val="single"/>
          <w:lang w:val="fr-CA"/>
        </w:rPr>
        <w:t>Consommation de HFC</w:t>
      </w:r>
    </w:p>
    <w:p w14:paraId="641E5EDC" w14:textId="08390FF4" w:rsidR="00BD4A03" w:rsidRPr="00D57265" w:rsidRDefault="000A71CC" w:rsidP="00BD4A03">
      <w:pPr>
        <w:pStyle w:val="Heading1"/>
        <w:rPr>
          <w:rFonts w:asciiTheme="majorBidi" w:hAnsiTheme="majorBidi" w:cstheme="majorBidi"/>
          <w:lang w:val="fr-CA"/>
        </w:rPr>
      </w:pPr>
      <w:r w:rsidRPr="00D57265">
        <w:rPr>
          <w:rFonts w:asciiTheme="majorBidi" w:hAnsiTheme="majorBidi" w:cstheme="majorBidi"/>
          <w:lang w:val="fr-CA"/>
        </w:rPr>
        <w:t>Trinité-et-Tobago n’importe que des HFC utilisés dans le secteur de l’entretien de l’équipement de réfrigération et de climatisation. T</w:t>
      </w:r>
      <w:r w:rsidR="00876C5F" w:rsidRPr="00D57265">
        <w:rPr>
          <w:rFonts w:asciiTheme="majorBidi" w:hAnsiTheme="majorBidi" w:cstheme="majorBidi"/>
          <w:lang w:val="fr-CA"/>
        </w:rPr>
        <w:t>rinit</w:t>
      </w:r>
      <w:r w:rsidRPr="00D57265">
        <w:rPr>
          <w:rFonts w:asciiTheme="majorBidi" w:hAnsiTheme="majorBidi" w:cstheme="majorBidi"/>
          <w:lang w:val="fr-CA"/>
        </w:rPr>
        <w:t>é-et-Tobago a consommé</w:t>
      </w:r>
      <w:r w:rsidR="00876C5F" w:rsidRPr="00D57265">
        <w:rPr>
          <w:rFonts w:asciiTheme="majorBidi" w:hAnsiTheme="majorBidi" w:cstheme="majorBidi"/>
          <w:lang w:val="fr-CA"/>
        </w:rPr>
        <w:t xml:space="preserve"> du R-404A (37,9 pour cent de la consommation totale de HFC en tonnes d’éq-CO</w:t>
      </w:r>
      <w:r w:rsidR="00876C5F" w:rsidRPr="00D57265">
        <w:rPr>
          <w:rFonts w:asciiTheme="majorBidi" w:hAnsiTheme="majorBidi" w:cstheme="majorBidi"/>
          <w:vertAlign w:val="subscript"/>
          <w:lang w:val="fr-CA"/>
        </w:rPr>
        <w:t>2</w:t>
      </w:r>
      <w:r w:rsidR="00876C5F" w:rsidRPr="00D57265">
        <w:rPr>
          <w:rFonts w:asciiTheme="majorBidi" w:hAnsiTheme="majorBidi" w:cstheme="majorBidi"/>
          <w:lang w:val="fr-CA"/>
        </w:rPr>
        <w:t>), du HFC-134a (26,1 pour cent), du R-410A (25,2 pour cent)</w:t>
      </w:r>
      <w:r w:rsidR="00C36436" w:rsidRPr="00D57265">
        <w:rPr>
          <w:rFonts w:asciiTheme="majorBidi" w:hAnsiTheme="majorBidi" w:cstheme="majorBidi"/>
          <w:lang w:val="fr-CA"/>
        </w:rPr>
        <w:t xml:space="preserve">, du R-507A (6,3 pour cent) du </w:t>
      </w:r>
      <w:r w:rsidR="00876C5F" w:rsidRPr="00D57265">
        <w:rPr>
          <w:rFonts w:asciiTheme="majorBidi" w:hAnsiTheme="majorBidi" w:cstheme="majorBidi"/>
          <w:lang w:val="fr-CA"/>
        </w:rPr>
        <w:t>R-407C (3 pour cent) et autres HFC en 2022. Le tableau 2 présente la consommation de HFC au pays, telle que déclarée au Secrétariat de l’ozone en vertu de l’article 7 du Protocole de Montréal.</w:t>
      </w:r>
    </w:p>
    <w:p w14:paraId="37CC1BD3" w14:textId="77777777" w:rsidR="00876C5F" w:rsidRPr="00D57265" w:rsidRDefault="00876C5F" w:rsidP="00BD4A03">
      <w:pPr>
        <w:pStyle w:val="Heading1"/>
        <w:numPr>
          <w:ilvl w:val="0"/>
          <w:numId w:val="0"/>
        </w:numPr>
        <w:spacing w:after="0"/>
        <w:rPr>
          <w:rFonts w:asciiTheme="majorBidi" w:hAnsiTheme="majorBidi" w:cstheme="majorBidi"/>
          <w:b/>
          <w:bCs/>
          <w:lang w:val="fr-CA"/>
        </w:rPr>
      </w:pPr>
    </w:p>
    <w:p w14:paraId="7C29FEBA" w14:textId="11774DE5" w:rsidR="00BD4A03" w:rsidRPr="00D57265" w:rsidRDefault="00876C5F" w:rsidP="00BD4A03">
      <w:pPr>
        <w:pStyle w:val="Heading1"/>
        <w:numPr>
          <w:ilvl w:val="0"/>
          <w:numId w:val="0"/>
        </w:numPr>
        <w:spacing w:after="0"/>
        <w:rPr>
          <w:rFonts w:asciiTheme="majorBidi" w:hAnsiTheme="majorBidi" w:cstheme="majorBidi"/>
          <w:lang w:val="fr-CA"/>
        </w:rPr>
      </w:pPr>
      <w:r w:rsidRPr="00D57265">
        <w:rPr>
          <w:rFonts w:asciiTheme="majorBidi" w:hAnsiTheme="majorBidi" w:cstheme="majorBidi"/>
          <w:b/>
          <w:bCs/>
          <w:lang w:val="fr-CA"/>
        </w:rPr>
        <w:br/>
        <w:t>Tableau 2. Consommation de HFC à Trinité-et-Tobago (2019-2022, en vertu de l’article 7)</w:t>
      </w:r>
      <w:r w:rsidR="00BD4A03" w:rsidRPr="00D57265">
        <w:rPr>
          <w:rFonts w:asciiTheme="majorBidi" w:hAnsiTheme="majorBidi" w:cstheme="majorBidi"/>
          <w:lang w:val="fr-CA"/>
        </w:rPr>
        <w:t xml:space="preserve">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990"/>
        <w:gridCol w:w="1260"/>
        <w:gridCol w:w="1260"/>
        <w:gridCol w:w="1170"/>
        <w:gridCol w:w="1260"/>
        <w:gridCol w:w="1800"/>
      </w:tblGrid>
      <w:tr w:rsidR="00BF296A" w:rsidRPr="00FD41DD" w14:paraId="6956CC2E" w14:textId="77777777" w:rsidTr="001B70BE">
        <w:trPr>
          <w:trHeight w:val="290"/>
          <w:tblHeader/>
        </w:trPr>
        <w:tc>
          <w:tcPr>
            <w:tcW w:w="1615" w:type="dxa"/>
            <w:shd w:val="clear" w:color="auto" w:fill="auto"/>
            <w:noWrap/>
            <w:tcMar>
              <w:left w:w="101" w:type="dxa"/>
              <w:right w:w="101" w:type="dxa"/>
            </w:tcMar>
            <w:hideMark/>
          </w:tcPr>
          <w:p w14:paraId="721E197B" w14:textId="77777777" w:rsidR="00BD4A03" w:rsidRPr="00D57265" w:rsidRDefault="00BD4A03" w:rsidP="001B70BE">
            <w:pPr>
              <w:jc w:val="center"/>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HFC</w:t>
            </w:r>
          </w:p>
        </w:tc>
        <w:tc>
          <w:tcPr>
            <w:tcW w:w="990" w:type="dxa"/>
            <w:shd w:val="clear" w:color="auto" w:fill="auto"/>
            <w:noWrap/>
            <w:tcMar>
              <w:left w:w="101" w:type="dxa"/>
              <w:right w:w="101" w:type="dxa"/>
            </w:tcMar>
            <w:hideMark/>
          </w:tcPr>
          <w:p w14:paraId="07C483E4" w14:textId="0A283853" w:rsidR="00BD4A03" w:rsidRPr="00D57265" w:rsidRDefault="00876C5F" w:rsidP="001B70BE">
            <w:pPr>
              <w:jc w:val="center"/>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PRG</w:t>
            </w:r>
          </w:p>
        </w:tc>
        <w:tc>
          <w:tcPr>
            <w:tcW w:w="1260" w:type="dxa"/>
            <w:shd w:val="clear" w:color="auto" w:fill="auto"/>
            <w:noWrap/>
            <w:tcMar>
              <w:left w:w="101" w:type="dxa"/>
              <w:right w:w="101" w:type="dxa"/>
            </w:tcMar>
            <w:hideMark/>
          </w:tcPr>
          <w:p w14:paraId="19046D37" w14:textId="77777777" w:rsidR="00BD4A03" w:rsidRPr="00D57265" w:rsidRDefault="00BD4A03" w:rsidP="001B70BE">
            <w:pPr>
              <w:jc w:val="center"/>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2019</w:t>
            </w:r>
          </w:p>
        </w:tc>
        <w:tc>
          <w:tcPr>
            <w:tcW w:w="1260" w:type="dxa"/>
            <w:shd w:val="clear" w:color="auto" w:fill="auto"/>
            <w:noWrap/>
            <w:tcMar>
              <w:left w:w="101" w:type="dxa"/>
              <w:right w:w="101" w:type="dxa"/>
            </w:tcMar>
            <w:hideMark/>
          </w:tcPr>
          <w:p w14:paraId="59DE90F9" w14:textId="77777777" w:rsidR="00BD4A03" w:rsidRPr="00D57265" w:rsidRDefault="00BD4A03" w:rsidP="001B70BE">
            <w:pPr>
              <w:jc w:val="center"/>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2020</w:t>
            </w:r>
          </w:p>
        </w:tc>
        <w:tc>
          <w:tcPr>
            <w:tcW w:w="1170" w:type="dxa"/>
            <w:shd w:val="clear" w:color="auto" w:fill="auto"/>
            <w:noWrap/>
            <w:tcMar>
              <w:left w:w="101" w:type="dxa"/>
              <w:right w:w="101" w:type="dxa"/>
            </w:tcMar>
            <w:hideMark/>
          </w:tcPr>
          <w:p w14:paraId="4A6C90ED" w14:textId="77777777" w:rsidR="00BD4A03" w:rsidRPr="00D57265" w:rsidRDefault="00BD4A03" w:rsidP="001B70BE">
            <w:pPr>
              <w:jc w:val="center"/>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2021</w:t>
            </w:r>
          </w:p>
        </w:tc>
        <w:tc>
          <w:tcPr>
            <w:tcW w:w="1260" w:type="dxa"/>
            <w:shd w:val="clear" w:color="auto" w:fill="auto"/>
            <w:noWrap/>
            <w:tcMar>
              <w:left w:w="101" w:type="dxa"/>
              <w:right w:w="101" w:type="dxa"/>
            </w:tcMar>
            <w:hideMark/>
          </w:tcPr>
          <w:p w14:paraId="4200A03A" w14:textId="77777777" w:rsidR="00BD4A03" w:rsidRPr="00D57265" w:rsidRDefault="00BD4A03" w:rsidP="001B70BE">
            <w:pPr>
              <w:jc w:val="center"/>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2022</w:t>
            </w:r>
          </w:p>
        </w:tc>
        <w:tc>
          <w:tcPr>
            <w:tcW w:w="1800" w:type="dxa"/>
            <w:shd w:val="clear" w:color="auto" w:fill="auto"/>
            <w:noWrap/>
            <w:tcMar>
              <w:left w:w="101" w:type="dxa"/>
              <w:right w:w="101" w:type="dxa"/>
            </w:tcMar>
            <w:hideMark/>
          </w:tcPr>
          <w:p w14:paraId="4A819C52" w14:textId="09336C2D" w:rsidR="00BD4A03" w:rsidRPr="00D57265" w:rsidRDefault="00876C5F" w:rsidP="001B70BE">
            <w:pPr>
              <w:jc w:val="center"/>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Part de la consommation de HFC en 2022 (%)</w:t>
            </w:r>
          </w:p>
        </w:tc>
      </w:tr>
      <w:tr w:rsidR="00BF296A" w:rsidRPr="00D57265" w14:paraId="5FBF6850" w14:textId="77777777" w:rsidTr="001B70BE">
        <w:trPr>
          <w:trHeight w:val="230"/>
        </w:trPr>
        <w:tc>
          <w:tcPr>
            <w:tcW w:w="9355" w:type="dxa"/>
            <w:gridSpan w:val="7"/>
            <w:shd w:val="clear" w:color="auto" w:fill="auto"/>
            <w:noWrap/>
            <w:tcMar>
              <w:left w:w="101" w:type="dxa"/>
              <w:right w:w="101" w:type="dxa"/>
            </w:tcMar>
            <w:hideMark/>
          </w:tcPr>
          <w:p w14:paraId="41E3EB1C" w14:textId="189703E5" w:rsidR="00BD4A03" w:rsidRPr="00D57265" w:rsidRDefault="00876C5F" w:rsidP="001B70BE">
            <w:pPr>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Tm</w:t>
            </w:r>
          </w:p>
        </w:tc>
      </w:tr>
      <w:tr w:rsidR="00BF296A" w:rsidRPr="00D57265" w14:paraId="4BB24897" w14:textId="77777777" w:rsidTr="001B70BE">
        <w:trPr>
          <w:trHeight w:val="230"/>
        </w:trPr>
        <w:tc>
          <w:tcPr>
            <w:tcW w:w="1615" w:type="dxa"/>
            <w:shd w:val="clear" w:color="auto" w:fill="auto"/>
            <w:noWrap/>
            <w:tcMar>
              <w:left w:w="101" w:type="dxa"/>
              <w:right w:w="101" w:type="dxa"/>
            </w:tcMar>
            <w:hideMark/>
          </w:tcPr>
          <w:p w14:paraId="4D11A86B"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HFC-32</w:t>
            </w:r>
          </w:p>
        </w:tc>
        <w:tc>
          <w:tcPr>
            <w:tcW w:w="990" w:type="dxa"/>
            <w:shd w:val="clear" w:color="auto" w:fill="auto"/>
            <w:noWrap/>
            <w:tcMar>
              <w:left w:w="101" w:type="dxa"/>
              <w:right w:w="101" w:type="dxa"/>
            </w:tcMar>
            <w:hideMark/>
          </w:tcPr>
          <w:p w14:paraId="3976E52B" w14:textId="77777777"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675</w:t>
            </w:r>
          </w:p>
        </w:tc>
        <w:tc>
          <w:tcPr>
            <w:tcW w:w="1260" w:type="dxa"/>
            <w:shd w:val="clear" w:color="auto" w:fill="auto"/>
            <w:noWrap/>
            <w:tcMar>
              <w:left w:w="101" w:type="dxa"/>
              <w:right w:w="101" w:type="dxa"/>
            </w:tcMar>
            <w:hideMark/>
          </w:tcPr>
          <w:p w14:paraId="2142635D" w14:textId="75AE3DB8"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59</w:t>
            </w:r>
          </w:p>
        </w:tc>
        <w:tc>
          <w:tcPr>
            <w:tcW w:w="1260" w:type="dxa"/>
            <w:shd w:val="clear" w:color="auto" w:fill="auto"/>
            <w:noWrap/>
            <w:tcMar>
              <w:left w:w="101" w:type="dxa"/>
              <w:right w:w="101" w:type="dxa"/>
            </w:tcMar>
            <w:hideMark/>
          </w:tcPr>
          <w:p w14:paraId="0AEA97DE" w14:textId="08D13CFE"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50</w:t>
            </w:r>
          </w:p>
        </w:tc>
        <w:tc>
          <w:tcPr>
            <w:tcW w:w="1170" w:type="dxa"/>
            <w:shd w:val="clear" w:color="auto" w:fill="auto"/>
            <w:noWrap/>
            <w:tcMar>
              <w:left w:w="101" w:type="dxa"/>
              <w:right w:w="101" w:type="dxa"/>
            </w:tcMar>
            <w:hideMark/>
          </w:tcPr>
          <w:p w14:paraId="64D0D226" w14:textId="2E48F41F"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4</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19</w:t>
            </w:r>
          </w:p>
        </w:tc>
        <w:tc>
          <w:tcPr>
            <w:tcW w:w="1260" w:type="dxa"/>
            <w:shd w:val="clear" w:color="auto" w:fill="auto"/>
            <w:noWrap/>
            <w:tcMar>
              <w:left w:w="101" w:type="dxa"/>
              <w:right w:w="101" w:type="dxa"/>
            </w:tcMar>
            <w:hideMark/>
          </w:tcPr>
          <w:p w14:paraId="3A1AE5FB" w14:textId="48F38B24"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37</w:t>
            </w:r>
          </w:p>
        </w:tc>
        <w:tc>
          <w:tcPr>
            <w:tcW w:w="1800" w:type="dxa"/>
            <w:shd w:val="clear" w:color="auto" w:fill="auto"/>
            <w:noWrap/>
            <w:tcMar>
              <w:left w:w="101" w:type="dxa"/>
              <w:right w:w="101" w:type="dxa"/>
            </w:tcMar>
            <w:hideMark/>
          </w:tcPr>
          <w:p w14:paraId="34F5906C" w14:textId="58FEE613"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1</w:t>
            </w:r>
          </w:p>
        </w:tc>
      </w:tr>
      <w:tr w:rsidR="00BF296A" w:rsidRPr="00D57265" w14:paraId="2EEB5091" w14:textId="77777777" w:rsidTr="001B70BE">
        <w:trPr>
          <w:trHeight w:val="230"/>
        </w:trPr>
        <w:tc>
          <w:tcPr>
            <w:tcW w:w="1615" w:type="dxa"/>
            <w:shd w:val="clear" w:color="auto" w:fill="auto"/>
            <w:noWrap/>
            <w:tcMar>
              <w:left w:w="101" w:type="dxa"/>
              <w:right w:w="101" w:type="dxa"/>
            </w:tcMar>
            <w:hideMark/>
          </w:tcPr>
          <w:p w14:paraId="11979C07"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HFC-125</w:t>
            </w:r>
          </w:p>
        </w:tc>
        <w:tc>
          <w:tcPr>
            <w:tcW w:w="990" w:type="dxa"/>
            <w:shd w:val="clear" w:color="auto" w:fill="auto"/>
            <w:noWrap/>
            <w:tcMar>
              <w:left w:w="101" w:type="dxa"/>
              <w:right w:w="101" w:type="dxa"/>
            </w:tcMar>
            <w:hideMark/>
          </w:tcPr>
          <w:p w14:paraId="004983DA" w14:textId="004B4F31"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3</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500</w:t>
            </w:r>
          </w:p>
        </w:tc>
        <w:tc>
          <w:tcPr>
            <w:tcW w:w="1260" w:type="dxa"/>
            <w:shd w:val="clear" w:color="auto" w:fill="auto"/>
            <w:noWrap/>
            <w:tcMar>
              <w:left w:w="101" w:type="dxa"/>
              <w:right w:w="101" w:type="dxa"/>
            </w:tcMar>
            <w:hideMark/>
          </w:tcPr>
          <w:p w14:paraId="1F53E45D" w14:textId="72D56FC5"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c>
          <w:tcPr>
            <w:tcW w:w="1260" w:type="dxa"/>
            <w:shd w:val="clear" w:color="auto" w:fill="auto"/>
            <w:noWrap/>
            <w:tcMar>
              <w:left w:w="101" w:type="dxa"/>
              <w:right w:w="101" w:type="dxa"/>
            </w:tcMar>
            <w:hideMark/>
          </w:tcPr>
          <w:p w14:paraId="706C9708" w14:textId="54218F12"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14</w:t>
            </w:r>
          </w:p>
        </w:tc>
        <w:tc>
          <w:tcPr>
            <w:tcW w:w="1170" w:type="dxa"/>
            <w:shd w:val="clear" w:color="auto" w:fill="auto"/>
            <w:noWrap/>
            <w:tcMar>
              <w:left w:w="101" w:type="dxa"/>
              <w:right w:w="101" w:type="dxa"/>
            </w:tcMar>
            <w:hideMark/>
          </w:tcPr>
          <w:p w14:paraId="10EAEE91" w14:textId="484F7D04"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c>
          <w:tcPr>
            <w:tcW w:w="1260" w:type="dxa"/>
            <w:shd w:val="clear" w:color="auto" w:fill="auto"/>
            <w:noWrap/>
            <w:tcMar>
              <w:left w:w="101" w:type="dxa"/>
              <w:right w:w="101" w:type="dxa"/>
            </w:tcMar>
            <w:hideMark/>
          </w:tcPr>
          <w:p w14:paraId="1FCEF071" w14:textId="265D3F51"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c>
          <w:tcPr>
            <w:tcW w:w="1800" w:type="dxa"/>
            <w:shd w:val="clear" w:color="auto" w:fill="auto"/>
            <w:noWrap/>
            <w:tcMar>
              <w:left w:w="101" w:type="dxa"/>
              <w:right w:w="101" w:type="dxa"/>
            </w:tcMar>
            <w:hideMark/>
          </w:tcPr>
          <w:p w14:paraId="60EAE8A1" w14:textId="7139082A"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r>
      <w:tr w:rsidR="00BF296A" w:rsidRPr="00D57265" w14:paraId="401CE8D7" w14:textId="77777777" w:rsidTr="001B70BE">
        <w:trPr>
          <w:trHeight w:val="230"/>
        </w:trPr>
        <w:tc>
          <w:tcPr>
            <w:tcW w:w="1615" w:type="dxa"/>
            <w:shd w:val="clear" w:color="auto" w:fill="auto"/>
            <w:noWrap/>
            <w:tcMar>
              <w:left w:w="101" w:type="dxa"/>
              <w:right w:w="101" w:type="dxa"/>
            </w:tcMar>
            <w:hideMark/>
          </w:tcPr>
          <w:p w14:paraId="147E899E"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HFC-134a</w:t>
            </w:r>
          </w:p>
        </w:tc>
        <w:tc>
          <w:tcPr>
            <w:tcW w:w="990" w:type="dxa"/>
            <w:shd w:val="clear" w:color="auto" w:fill="auto"/>
            <w:noWrap/>
            <w:tcMar>
              <w:left w:w="101" w:type="dxa"/>
              <w:right w:w="101" w:type="dxa"/>
            </w:tcMar>
            <w:hideMark/>
          </w:tcPr>
          <w:p w14:paraId="55723C0D" w14:textId="2F6467C1"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430</w:t>
            </w:r>
          </w:p>
        </w:tc>
        <w:tc>
          <w:tcPr>
            <w:tcW w:w="1260" w:type="dxa"/>
            <w:shd w:val="clear" w:color="auto" w:fill="auto"/>
            <w:noWrap/>
            <w:tcMar>
              <w:left w:w="101" w:type="dxa"/>
              <w:right w:w="101" w:type="dxa"/>
            </w:tcMar>
            <w:hideMark/>
          </w:tcPr>
          <w:p w14:paraId="1A76ADC5" w14:textId="1E617A2C"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344</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49</w:t>
            </w:r>
          </w:p>
        </w:tc>
        <w:tc>
          <w:tcPr>
            <w:tcW w:w="1260" w:type="dxa"/>
            <w:shd w:val="clear" w:color="auto" w:fill="auto"/>
            <w:noWrap/>
            <w:tcMar>
              <w:left w:w="101" w:type="dxa"/>
              <w:right w:w="101" w:type="dxa"/>
            </w:tcMar>
            <w:hideMark/>
          </w:tcPr>
          <w:p w14:paraId="55F51962" w14:textId="2A33179F"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543</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07</w:t>
            </w:r>
          </w:p>
        </w:tc>
        <w:tc>
          <w:tcPr>
            <w:tcW w:w="1170" w:type="dxa"/>
            <w:shd w:val="clear" w:color="auto" w:fill="auto"/>
            <w:noWrap/>
            <w:tcMar>
              <w:left w:w="101" w:type="dxa"/>
              <w:right w:w="101" w:type="dxa"/>
            </w:tcMar>
            <w:hideMark/>
          </w:tcPr>
          <w:p w14:paraId="36DBB4FF" w14:textId="697F6D2C"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893</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88</w:t>
            </w:r>
          </w:p>
        </w:tc>
        <w:tc>
          <w:tcPr>
            <w:tcW w:w="1260" w:type="dxa"/>
            <w:shd w:val="clear" w:color="auto" w:fill="auto"/>
            <w:noWrap/>
            <w:tcMar>
              <w:left w:w="101" w:type="dxa"/>
              <w:right w:w="101" w:type="dxa"/>
            </w:tcMar>
            <w:hideMark/>
          </w:tcPr>
          <w:p w14:paraId="25BB5FCC" w14:textId="10AD4523"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840</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16</w:t>
            </w:r>
          </w:p>
        </w:tc>
        <w:tc>
          <w:tcPr>
            <w:tcW w:w="1800" w:type="dxa"/>
            <w:shd w:val="clear" w:color="auto" w:fill="auto"/>
            <w:noWrap/>
            <w:tcMar>
              <w:left w:w="101" w:type="dxa"/>
              <w:right w:w="101" w:type="dxa"/>
            </w:tcMar>
            <w:hideMark/>
          </w:tcPr>
          <w:p w14:paraId="2056E1B0" w14:textId="42F59573"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41</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2</w:t>
            </w:r>
          </w:p>
        </w:tc>
      </w:tr>
      <w:tr w:rsidR="00BF296A" w:rsidRPr="00D57265" w14:paraId="6E6B97EA" w14:textId="77777777" w:rsidTr="001B70BE">
        <w:trPr>
          <w:trHeight w:val="230"/>
        </w:trPr>
        <w:tc>
          <w:tcPr>
            <w:tcW w:w="1615" w:type="dxa"/>
            <w:shd w:val="clear" w:color="auto" w:fill="auto"/>
            <w:noWrap/>
            <w:tcMar>
              <w:left w:w="101" w:type="dxa"/>
              <w:right w:w="101" w:type="dxa"/>
            </w:tcMar>
            <w:hideMark/>
          </w:tcPr>
          <w:p w14:paraId="301D5A05"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HFC-143a</w:t>
            </w:r>
          </w:p>
        </w:tc>
        <w:tc>
          <w:tcPr>
            <w:tcW w:w="990" w:type="dxa"/>
            <w:shd w:val="clear" w:color="auto" w:fill="auto"/>
            <w:noWrap/>
            <w:tcMar>
              <w:left w:w="101" w:type="dxa"/>
              <w:right w:w="101" w:type="dxa"/>
            </w:tcMar>
            <w:hideMark/>
          </w:tcPr>
          <w:p w14:paraId="71134A74" w14:textId="59008EE4"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4</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470</w:t>
            </w:r>
          </w:p>
        </w:tc>
        <w:tc>
          <w:tcPr>
            <w:tcW w:w="1260" w:type="dxa"/>
            <w:shd w:val="clear" w:color="auto" w:fill="auto"/>
            <w:noWrap/>
            <w:tcMar>
              <w:left w:w="101" w:type="dxa"/>
              <w:right w:w="101" w:type="dxa"/>
            </w:tcMar>
            <w:hideMark/>
          </w:tcPr>
          <w:p w14:paraId="0C1C3FC7" w14:textId="19AF3E68"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c>
          <w:tcPr>
            <w:tcW w:w="1260" w:type="dxa"/>
            <w:shd w:val="clear" w:color="auto" w:fill="auto"/>
            <w:noWrap/>
            <w:tcMar>
              <w:left w:w="101" w:type="dxa"/>
              <w:right w:w="101" w:type="dxa"/>
            </w:tcMar>
            <w:hideMark/>
          </w:tcPr>
          <w:p w14:paraId="32C75DAE" w14:textId="761D96CC"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92</w:t>
            </w:r>
          </w:p>
        </w:tc>
        <w:tc>
          <w:tcPr>
            <w:tcW w:w="1170" w:type="dxa"/>
            <w:shd w:val="clear" w:color="auto" w:fill="auto"/>
            <w:noWrap/>
            <w:tcMar>
              <w:left w:w="101" w:type="dxa"/>
              <w:right w:w="101" w:type="dxa"/>
            </w:tcMar>
            <w:hideMark/>
          </w:tcPr>
          <w:p w14:paraId="2561B261" w14:textId="718313F1"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c>
          <w:tcPr>
            <w:tcW w:w="1260" w:type="dxa"/>
            <w:shd w:val="clear" w:color="auto" w:fill="auto"/>
            <w:noWrap/>
            <w:tcMar>
              <w:left w:w="101" w:type="dxa"/>
              <w:right w:w="101" w:type="dxa"/>
            </w:tcMar>
            <w:hideMark/>
          </w:tcPr>
          <w:p w14:paraId="300508BC" w14:textId="5917C83C"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c>
          <w:tcPr>
            <w:tcW w:w="1800" w:type="dxa"/>
            <w:shd w:val="clear" w:color="auto" w:fill="auto"/>
            <w:noWrap/>
            <w:tcMar>
              <w:left w:w="101" w:type="dxa"/>
              <w:right w:w="101" w:type="dxa"/>
            </w:tcMar>
            <w:hideMark/>
          </w:tcPr>
          <w:p w14:paraId="4C2CD170" w14:textId="79B834EB"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r>
      <w:tr w:rsidR="00BF296A" w:rsidRPr="00D57265" w14:paraId="2D201D2C" w14:textId="77777777" w:rsidTr="001B70BE">
        <w:trPr>
          <w:trHeight w:val="230"/>
        </w:trPr>
        <w:tc>
          <w:tcPr>
            <w:tcW w:w="1615" w:type="dxa"/>
            <w:shd w:val="clear" w:color="auto" w:fill="auto"/>
            <w:noWrap/>
            <w:tcMar>
              <w:left w:w="101" w:type="dxa"/>
              <w:right w:w="101" w:type="dxa"/>
            </w:tcMar>
            <w:hideMark/>
          </w:tcPr>
          <w:p w14:paraId="1B3160B0"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HFC-152a</w:t>
            </w:r>
          </w:p>
        </w:tc>
        <w:tc>
          <w:tcPr>
            <w:tcW w:w="990" w:type="dxa"/>
            <w:shd w:val="clear" w:color="auto" w:fill="auto"/>
            <w:noWrap/>
            <w:tcMar>
              <w:left w:w="101" w:type="dxa"/>
              <w:right w:w="101" w:type="dxa"/>
            </w:tcMar>
            <w:hideMark/>
          </w:tcPr>
          <w:p w14:paraId="50570A7E" w14:textId="77777777"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124</w:t>
            </w:r>
          </w:p>
        </w:tc>
        <w:tc>
          <w:tcPr>
            <w:tcW w:w="1260" w:type="dxa"/>
            <w:shd w:val="clear" w:color="auto" w:fill="auto"/>
            <w:noWrap/>
            <w:tcMar>
              <w:left w:w="101" w:type="dxa"/>
              <w:right w:w="101" w:type="dxa"/>
            </w:tcMar>
            <w:hideMark/>
          </w:tcPr>
          <w:p w14:paraId="363A5359" w14:textId="6C046E5B"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53</w:t>
            </w:r>
          </w:p>
        </w:tc>
        <w:tc>
          <w:tcPr>
            <w:tcW w:w="1260" w:type="dxa"/>
            <w:shd w:val="clear" w:color="auto" w:fill="auto"/>
            <w:noWrap/>
            <w:tcMar>
              <w:left w:w="101" w:type="dxa"/>
              <w:right w:w="101" w:type="dxa"/>
            </w:tcMar>
            <w:hideMark/>
          </w:tcPr>
          <w:p w14:paraId="769C536C" w14:textId="0D506ECB"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07</w:t>
            </w:r>
          </w:p>
        </w:tc>
        <w:tc>
          <w:tcPr>
            <w:tcW w:w="1170" w:type="dxa"/>
            <w:shd w:val="clear" w:color="auto" w:fill="auto"/>
            <w:noWrap/>
            <w:tcMar>
              <w:left w:w="101" w:type="dxa"/>
              <w:right w:w="101" w:type="dxa"/>
            </w:tcMar>
            <w:hideMark/>
          </w:tcPr>
          <w:p w14:paraId="66394B1F" w14:textId="45ADC04A"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3</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54</w:t>
            </w:r>
          </w:p>
        </w:tc>
        <w:tc>
          <w:tcPr>
            <w:tcW w:w="1260" w:type="dxa"/>
            <w:shd w:val="clear" w:color="auto" w:fill="auto"/>
            <w:noWrap/>
            <w:tcMar>
              <w:left w:w="101" w:type="dxa"/>
              <w:right w:w="101" w:type="dxa"/>
            </w:tcMar>
            <w:hideMark/>
          </w:tcPr>
          <w:p w14:paraId="3F03CBE3" w14:textId="3B95672A"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06</w:t>
            </w:r>
          </w:p>
        </w:tc>
        <w:tc>
          <w:tcPr>
            <w:tcW w:w="1800" w:type="dxa"/>
            <w:shd w:val="clear" w:color="auto" w:fill="auto"/>
            <w:noWrap/>
            <w:tcMar>
              <w:left w:w="101" w:type="dxa"/>
              <w:right w:w="101" w:type="dxa"/>
            </w:tcMar>
            <w:hideMark/>
          </w:tcPr>
          <w:p w14:paraId="0FB1A553" w14:textId="011A7977"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1</w:t>
            </w:r>
          </w:p>
        </w:tc>
      </w:tr>
      <w:tr w:rsidR="00BF296A" w:rsidRPr="00D57265" w14:paraId="64F6EAC7" w14:textId="77777777" w:rsidTr="001B70BE">
        <w:trPr>
          <w:trHeight w:val="230"/>
        </w:trPr>
        <w:tc>
          <w:tcPr>
            <w:tcW w:w="1615" w:type="dxa"/>
            <w:shd w:val="clear" w:color="auto" w:fill="auto"/>
            <w:noWrap/>
            <w:tcMar>
              <w:left w:w="101" w:type="dxa"/>
              <w:right w:w="101" w:type="dxa"/>
            </w:tcMar>
            <w:hideMark/>
          </w:tcPr>
          <w:p w14:paraId="440BE76B"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HFC-227ea</w:t>
            </w:r>
          </w:p>
        </w:tc>
        <w:tc>
          <w:tcPr>
            <w:tcW w:w="990" w:type="dxa"/>
            <w:shd w:val="clear" w:color="auto" w:fill="auto"/>
            <w:noWrap/>
            <w:tcMar>
              <w:left w:w="101" w:type="dxa"/>
              <w:right w:w="101" w:type="dxa"/>
            </w:tcMar>
            <w:hideMark/>
          </w:tcPr>
          <w:p w14:paraId="17B9C3D3" w14:textId="3648938E"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3</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220</w:t>
            </w:r>
          </w:p>
        </w:tc>
        <w:tc>
          <w:tcPr>
            <w:tcW w:w="1260" w:type="dxa"/>
            <w:shd w:val="clear" w:color="auto" w:fill="auto"/>
            <w:noWrap/>
            <w:tcMar>
              <w:left w:w="101" w:type="dxa"/>
              <w:right w:w="101" w:type="dxa"/>
            </w:tcMar>
            <w:hideMark/>
          </w:tcPr>
          <w:p w14:paraId="4C9A21DC" w14:textId="37F873F4"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64</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31</w:t>
            </w:r>
          </w:p>
        </w:tc>
        <w:tc>
          <w:tcPr>
            <w:tcW w:w="1260" w:type="dxa"/>
            <w:shd w:val="clear" w:color="auto" w:fill="auto"/>
            <w:noWrap/>
            <w:tcMar>
              <w:left w:w="101" w:type="dxa"/>
              <w:right w:w="101" w:type="dxa"/>
            </w:tcMar>
            <w:hideMark/>
          </w:tcPr>
          <w:p w14:paraId="5011D534" w14:textId="7A137808"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59</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94</w:t>
            </w:r>
          </w:p>
        </w:tc>
        <w:tc>
          <w:tcPr>
            <w:tcW w:w="1170" w:type="dxa"/>
            <w:shd w:val="clear" w:color="auto" w:fill="auto"/>
            <w:noWrap/>
            <w:tcMar>
              <w:left w:w="101" w:type="dxa"/>
              <w:right w:w="101" w:type="dxa"/>
            </w:tcMar>
            <w:hideMark/>
          </w:tcPr>
          <w:p w14:paraId="572D1563" w14:textId="4870E82A"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c>
          <w:tcPr>
            <w:tcW w:w="1260" w:type="dxa"/>
            <w:shd w:val="clear" w:color="auto" w:fill="auto"/>
            <w:noWrap/>
            <w:tcMar>
              <w:left w:w="101" w:type="dxa"/>
              <w:right w:w="101" w:type="dxa"/>
            </w:tcMar>
            <w:hideMark/>
          </w:tcPr>
          <w:p w14:paraId="779A6D93" w14:textId="1D0F42A5"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8</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52</w:t>
            </w:r>
          </w:p>
        </w:tc>
        <w:tc>
          <w:tcPr>
            <w:tcW w:w="1800" w:type="dxa"/>
            <w:shd w:val="clear" w:color="auto" w:fill="auto"/>
            <w:noWrap/>
            <w:tcMar>
              <w:left w:w="101" w:type="dxa"/>
              <w:right w:w="101" w:type="dxa"/>
            </w:tcMar>
            <w:hideMark/>
          </w:tcPr>
          <w:p w14:paraId="7A6A8ED8" w14:textId="2CB00463"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4</w:t>
            </w:r>
          </w:p>
        </w:tc>
      </w:tr>
      <w:tr w:rsidR="00BF296A" w:rsidRPr="00D57265" w14:paraId="022E5164" w14:textId="77777777" w:rsidTr="001B70BE">
        <w:trPr>
          <w:trHeight w:val="230"/>
        </w:trPr>
        <w:tc>
          <w:tcPr>
            <w:tcW w:w="1615" w:type="dxa"/>
            <w:shd w:val="clear" w:color="auto" w:fill="auto"/>
            <w:noWrap/>
            <w:tcMar>
              <w:left w:w="101" w:type="dxa"/>
              <w:right w:w="101" w:type="dxa"/>
            </w:tcMar>
            <w:hideMark/>
          </w:tcPr>
          <w:p w14:paraId="6F99CD4D"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HFC-365mfc</w:t>
            </w:r>
          </w:p>
        </w:tc>
        <w:tc>
          <w:tcPr>
            <w:tcW w:w="990" w:type="dxa"/>
            <w:shd w:val="clear" w:color="auto" w:fill="auto"/>
            <w:noWrap/>
            <w:tcMar>
              <w:left w:w="101" w:type="dxa"/>
              <w:right w:w="101" w:type="dxa"/>
            </w:tcMar>
            <w:hideMark/>
          </w:tcPr>
          <w:p w14:paraId="7A65EA38" w14:textId="77777777"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794</w:t>
            </w:r>
          </w:p>
        </w:tc>
        <w:tc>
          <w:tcPr>
            <w:tcW w:w="1260" w:type="dxa"/>
            <w:shd w:val="clear" w:color="auto" w:fill="auto"/>
            <w:noWrap/>
            <w:tcMar>
              <w:left w:w="101" w:type="dxa"/>
              <w:right w:w="101" w:type="dxa"/>
            </w:tcMar>
            <w:hideMark/>
          </w:tcPr>
          <w:p w14:paraId="32D7723C" w14:textId="590E203D"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c>
          <w:tcPr>
            <w:tcW w:w="1260" w:type="dxa"/>
            <w:shd w:val="clear" w:color="auto" w:fill="auto"/>
            <w:noWrap/>
            <w:tcMar>
              <w:left w:w="101" w:type="dxa"/>
              <w:right w:w="101" w:type="dxa"/>
            </w:tcMar>
            <w:hideMark/>
          </w:tcPr>
          <w:p w14:paraId="0E46466F" w14:textId="72D390DF"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c>
          <w:tcPr>
            <w:tcW w:w="1170" w:type="dxa"/>
            <w:shd w:val="clear" w:color="auto" w:fill="auto"/>
            <w:noWrap/>
            <w:tcMar>
              <w:left w:w="101" w:type="dxa"/>
              <w:right w:w="101" w:type="dxa"/>
            </w:tcMar>
            <w:hideMark/>
          </w:tcPr>
          <w:p w14:paraId="3908D39C" w14:textId="26E14E82"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c>
          <w:tcPr>
            <w:tcW w:w="1260" w:type="dxa"/>
            <w:shd w:val="clear" w:color="auto" w:fill="auto"/>
            <w:noWrap/>
            <w:tcMar>
              <w:left w:w="101" w:type="dxa"/>
              <w:right w:w="101" w:type="dxa"/>
            </w:tcMar>
            <w:hideMark/>
          </w:tcPr>
          <w:p w14:paraId="22AAE5DC" w14:textId="4DBE0CD4"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27</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61</w:t>
            </w:r>
          </w:p>
        </w:tc>
        <w:tc>
          <w:tcPr>
            <w:tcW w:w="1800" w:type="dxa"/>
            <w:shd w:val="clear" w:color="auto" w:fill="auto"/>
            <w:noWrap/>
            <w:tcMar>
              <w:left w:w="101" w:type="dxa"/>
              <w:right w:w="101" w:type="dxa"/>
            </w:tcMar>
            <w:hideMark/>
          </w:tcPr>
          <w:p w14:paraId="1140E8C4" w14:textId="12D7847B"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4</w:t>
            </w:r>
          </w:p>
        </w:tc>
      </w:tr>
      <w:tr w:rsidR="00BF296A" w:rsidRPr="00D57265" w14:paraId="07D58934" w14:textId="77777777" w:rsidTr="001B70BE">
        <w:trPr>
          <w:trHeight w:val="230"/>
        </w:trPr>
        <w:tc>
          <w:tcPr>
            <w:tcW w:w="1615" w:type="dxa"/>
            <w:shd w:val="clear" w:color="auto" w:fill="auto"/>
            <w:noWrap/>
            <w:tcMar>
              <w:left w:w="101" w:type="dxa"/>
              <w:right w:w="101" w:type="dxa"/>
            </w:tcMar>
            <w:hideMark/>
          </w:tcPr>
          <w:p w14:paraId="45F526EB"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R-404A</w:t>
            </w:r>
          </w:p>
        </w:tc>
        <w:tc>
          <w:tcPr>
            <w:tcW w:w="990" w:type="dxa"/>
            <w:shd w:val="clear" w:color="auto" w:fill="auto"/>
            <w:noWrap/>
            <w:tcMar>
              <w:left w:w="101" w:type="dxa"/>
              <w:right w:w="101" w:type="dxa"/>
            </w:tcMar>
            <w:hideMark/>
          </w:tcPr>
          <w:p w14:paraId="68E2EB0D" w14:textId="6775B492"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3</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922</w:t>
            </w:r>
          </w:p>
        </w:tc>
        <w:tc>
          <w:tcPr>
            <w:tcW w:w="1260" w:type="dxa"/>
            <w:shd w:val="clear" w:color="auto" w:fill="auto"/>
            <w:noWrap/>
            <w:tcMar>
              <w:left w:w="101" w:type="dxa"/>
              <w:right w:w="101" w:type="dxa"/>
            </w:tcMar>
            <w:hideMark/>
          </w:tcPr>
          <w:p w14:paraId="64602EDB" w14:textId="66019FB4"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123</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54</w:t>
            </w:r>
          </w:p>
        </w:tc>
        <w:tc>
          <w:tcPr>
            <w:tcW w:w="1260" w:type="dxa"/>
            <w:shd w:val="clear" w:color="auto" w:fill="auto"/>
            <w:noWrap/>
            <w:tcMar>
              <w:left w:w="101" w:type="dxa"/>
              <w:right w:w="101" w:type="dxa"/>
            </w:tcMar>
            <w:hideMark/>
          </w:tcPr>
          <w:p w14:paraId="58F27F4B" w14:textId="507ED974"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306</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68</w:t>
            </w:r>
          </w:p>
        </w:tc>
        <w:tc>
          <w:tcPr>
            <w:tcW w:w="1170" w:type="dxa"/>
            <w:shd w:val="clear" w:color="auto" w:fill="auto"/>
            <w:noWrap/>
            <w:tcMar>
              <w:left w:w="101" w:type="dxa"/>
              <w:right w:w="101" w:type="dxa"/>
            </w:tcMar>
            <w:hideMark/>
          </w:tcPr>
          <w:p w14:paraId="6A0A4420" w14:textId="3321DA55"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516</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08</w:t>
            </w:r>
          </w:p>
        </w:tc>
        <w:tc>
          <w:tcPr>
            <w:tcW w:w="1260" w:type="dxa"/>
            <w:shd w:val="clear" w:color="auto" w:fill="auto"/>
            <w:noWrap/>
            <w:tcMar>
              <w:left w:w="101" w:type="dxa"/>
              <w:right w:w="101" w:type="dxa"/>
            </w:tcMar>
            <w:hideMark/>
          </w:tcPr>
          <w:p w14:paraId="26E45E56" w14:textId="04CE9F9A"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444</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30</w:t>
            </w:r>
          </w:p>
        </w:tc>
        <w:tc>
          <w:tcPr>
            <w:tcW w:w="1800" w:type="dxa"/>
            <w:shd w:val="clear" w:color="auto" w:fill="auto"/>
            <w:noWrap/>
            <w:tcMar>
              <w:left w:w="101" w:type="dxa"/>
              <w:right w:w="101" w:type="dxa"/>
            </w:tcMar>
            <w:hideMark/>
          </w:tcPr>
          <w:p w14:paraId="2203D380" w14:textId="786970F1"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21</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8</w:t>
            </w:r>
          </w:p>
        </w:tc>
      </w:tr>
      <w:tr w:rsidR="00BF296A" w:rsidRPr="00D57265" w14:paraId="2CBA097F" w14:textId="77777777" w:rsidTr="001B70BE">
        <w:trPr>
          <w:trHeight w:val="230"/>
        </w:trPr>
        <w:tc>
          <w:tcPr>
            <w:tcW w:w="1615" w:type="dxa"/>
            <w:shd w:val="clear" w:color="auto" w:fill="auto"/>
            <w:noWrap/>
            <w:tcMar>
              <w:left w:w="101" w:type="dxa"/>
              <w:right w:w="101" w:type="dxa"/>
            </w:tcMar>
            <w:hideMark/>
          </w:tcPr>
          <w:p w14:paraId="25FD501B"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R-407A</w:t>
            </w:r>
          </w:p>
        </w:tc>
        <w:tc>
          <w:tcPr>
            <w:tcW w:w="990" w:type="dxa"/>
            <w:shd w:val="clear" w:color="auto" w:fill="auto"/>
            <w:noWrap/>
            <w:tcMar>
              <w:left w:w="101" w:type="dxa"/>
              <w:right w:w="101" w:type="dxa"/>
            </w:tcMar>
            <w:hideMark/>
          </w:tcPr>
          <w:p w14:paraId="01F6E8D7" w14:textId="0DF8356B"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107</w:t>
            </w:r>
          </w:p>
        </w:tc>
        <w:tc>
          <w:tcPr>
            <w:tcW w:w="1260" w:type="dxa"/>
            <w:shd w:val="clear" w:color="auto" w:fill="auto"/>
            <w:noWrap/>
            <w:tcMar>
              <w:left w:w="101" w:type="dxa"/>
              <w:right w:w="101" w:type="dxa"/>
            </w:tcMar>
            <w:hideMark/>
          </w:tcPr>
          <w:p w14:paraId="784F2917" w14:textId="3BAE271A"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13</w:t>
            </w:r>
          </w:p>
        </w:tc>
        <w:tc>
          <w:tcPr>
            <w:tcW w:w="1260" w:type="dxa"/>
            <w:shd w:val="clear" w:color="auto" w:fill="auto"/>
            <w:noWrap/>
            <w:tcMar>
              <w:left w:w="101" w:type="dxa"/>
              <w:right w:w="101" w:type="dxa"/>
            </w:tcMar>
            <w:hideMark/>
          </w:tcPr>
          <w:p w14:paraId="0FE83EE9" w14:textId="7370AB4D"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22</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94</w:t>
            </w:r>
          </w:p>
        </w:tc>
        <w:tc>
          <w:tcPr>
            <w:tcW w:w="1170" w:type="dxa"/>
            <w:shd w:val="clear" w:color="auto" w:fill="auto"/>
            <w:noWrap/>
            <w:tcMar>
              <w:left w:w="101" w:type="dxa"/>
              <w:right w:w="101" w:type="dxa"/>
            </w:tcMar>
            <w:hideMark/>
          </w:tcPr>
          <w:p w14:paraId="5BC23C3F" w14:textId="7D969C05"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22</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60</w:t>
            </w:r>
          </w:p>
        </w:tc>
        <w:tc>
          <w:tcPr>
            <w:tcW w:w="1260" w:type="dxa"/>
            <w:shd w:val="clear" w:color="auto" w:fill="auto"/>
            <w:noWrap/>
            <w:tcMar>
              <w:left w:w="101" w:type="dxa"/>
              <w:right w:w="101" w:type="dxa"/>
            </w:tcMar>
            <w:hideMark/>
          </w:tcPr>
          <w:p w14:paraId="458E214A" w14:textId="2A3AEAAA"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c>
          <w:tcPr>
            <w:tcW w:w="1800" w:type="dxa"/>
            <w:shd w:val="clear" w:color="auto" w:fill="auto"/>
            <w:noWrap/>
            <w:tcMar>
              <w:left w:w="101" w:type="dxa"/>
              <w:right w:w="101" w:type="dxa"/>
            </w:tcMar>
            <w:hideMark/>
          </w:tcPr>
          <w:p w14:paraId="789FFD01" w14:textId="38B137E5"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r>
      <w:tr w:rsidR="00BF296A" w:rsidRPr="00D57265" w14:paraId="762110B9" w14:textId="77777777" w:rsidTr="001B70BE">
        <w:trPr>
          <w:trHeight w:val="230"/>
        </w:trPr>
        <w:tc>
          <w:tcPr>
            <w:tcW w:w="1615" w:type="dxa"/>
            <w:shd w:val="clear" w:color="auto" w:fill="auto"/>
            <w:noWrap/>
            <w:tcMar>
              <w:left w:w="101" w:type="dxa"/>
              <w:right w:w="101" w:type="dxa"/>
            </w:tcMar>
            <w:hideMark/>
          </w:tcPr>
          <w:p w14:paraId="780B29F8"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R-407C</w:t>
            </w:r>
          </w:p>
        </w:tc>
        <w:tc>
          <w:tcPr>
            <w:tcW w:w="990" w:type="dxa"/>
            <w:shd w:val="clear" w:color="auto" w:fill="auto"/>
            <w:noWrap/>
            <w:tcMar>
              <w:left w:w="101" w:type="dxa"/>
              <w:right w:w="101" w:type="dxa"/>
            </w:tcMar>
            <w:hideMark/>
          </w:tcPr>
          <w:p w14:paraId="5F561151" w14:textId="7CBC96BF"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774</w:t>
            </w:r>
          </w:p>
        </w:tc>
        <w:tc>
          <w:tcPr>
            <w:tcW w:w="1260" w:type="dxa"/>
            <w:shd w:val="clear" w:color="auto" w:fill="auto"/>
            <w:noWrap/>
            <w:tcMar>
              <w:left w:w="101" w:type="dxa"/>
              <w:right w:w="101" w:type="dxa"/>
            </w:tcMar>
            <w:hideMark/>
          </w:tcPr>
          <w:p w14:paraId="03E344F1" w14:textId="64B64824"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93</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54</w:t>
            </w:r>
          </w:p>
        </w:tc>
        <w:tc>
          <w:tcPr>
            <w:tcW w:w="1260" w:type="dxa"/>
            <w:shd w:val="clear" w:color="auto" w:fill="auto"/>
            <w:noWrap/>
            <w:tcMar>
              <w:left w:w="101" w:type="dxa"/>
              <w:right w:w="101" w:type="dxa"/>
            </w:tcMar>
            <w:hideMark/>
          </w:tcPr>
          <w:p w14:paraId="40D89656" w14:textId="07675339"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134</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03</w:t>
            </w:r>
          </w:p>
        </w:tc>
        <w:tc>
          <w:tcPr>
            <w:tcW w:w="1170" w:type="dxa"/>
            <w:shd w:val="clear" w:color="auto" w:fill="auto"/>
            <w:noWrap/>
            <w:tcMar>
              <w:left w:w="101" w:type="dxa"/>
              <w:right w:w="101" w:type="dxa"/>
            </w:tcMar>
            <w:hideMark/>
          </w:tcPr>
          <w:p w14:paraId="500C3157" w14:textId="1FBC9E5C"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244</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38</w:t>
            </w:r>
          </w:p>
        </w:tc>
        <w:tc>
          <w:tcPr>
            <w:tcW w:w="1260" w:type="dxa"/>
            <w:shd w:val="clear" w:color="auto" w:fill="auto"/>
            <w:noWrap/>
            <w:tcMar>
              <w:left w:w="101" w:type="dxa"/>
              <w:right w:w="101" w:type="dxa"/>
            </w:tcMar>
            <w:hideMark/>
          </w:tcPr>
          <w:p w14:paraId="7ECDB71C" w14:textId="712235A5"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78</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40</w:t>
            </w:r>
          </w:p>
        </w:tc>
        <w:tc>
          <w:tcPr>
            <w:tcW w:w="1800" w:type="dxa"/>
            <w:shd w:val="clear" w:color="auto" w:fill="auto"/>
            <w:noWrap/>
            <w:tcMar>
              <w:left w:w="101" w:type="dxa"/>
              <w:right w:w="101" w:type="dxa"/>
            </w:tcMar>
            <w:hideMark/>
          </w:tcPr>
          <w:p w14:paraId="34F6AB94" w14:textId="5D7CFF06"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3</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8</w:t>
            </w:r>
          </w:p>
        </w:tc>
      </w:tr>
      <w:tr w:rsidR="00BF296A" w:rsidRPr="00D57265" w14:paraId="56F37A27" w14:textId="77777777" w:rsidTr="001B70BE">
        <w:trPr>
          <w:trHeight w:val="230"/>
        </w:trPr>
        <w:tc>
          <w:tcPr>
            <w:tcW w:w="1615" w:type="dxa"/>
            <w:shd w:val="clear" w:color="auto" w:fill="auto"/>
            <w:noWrap/>
            <w:tcMar>
              <w:left w:w="101" w:type="dxa"/>
              <w:right w:w="101" w:type="dxa"/>
            </w:tcMar>
            <w:hideMark/>
          </w:tcPr>
          <w:p w14:paraId="6D8B7FBE"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R-407F</w:t>
            </w:r>
          </w:p>
        </w:tc>
        <w:tc>
          <w:tcPr>
            <w:tcW w:w="990" w:type="dxa"/>
            <w:shd w:val="clear" w:color="auto" w:fill="auto"/>
            <w:noWrap/>
            <w:tcMar>
              <w:left w:w="101" w:type="dxa"/>
              <w:right w:w="101" w:type="dxa"/>
            </w:tcMar>
            <w:hideMark/>
          </w:tcPr>
          <w:p w14:paraId="1BB083A7" w14:textId="3CB74F80"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825</w:t>
            </w:r>
          </w:p>
        </w:tc>
        <w:tc>
          <w:tcPr>
            <w:tcW w:w="1260" w:type="dxa"/>
            <w:shd w:val="clear" w:color="auto" w:fill="auto"/>
            <w:noWrap/>
            <w:tcMar>
              <w:left w:w="101" w:type="dxa"/>
              <w:right w:w="101" w:type="dxa"/>
            </w:tcMar>
            <w:hideMark/>
          </w:tcPr>
          <w:p w14:paraId="5DB7593C" w14:textId="2FB33F89"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57</w:t>
            </w:r>
          </w:p>
        </w:tc>
        <w:tc>
          <w:tcPr>
            <w:tcW w:w="1260" w:type="dxa"/>
            <w:shd w:val="clear" w:color="auto" w:fill="auto"/>
            <w:noWrap/>
            <w:tcMar>
              <w:left w:w="101" w:type="dxa"/>
              <w:right w:w="101" w:type="dxa"/>
            </w:tcMar>
            <w:hideMark/>
          </w:tcPr>
          <w:p w14:paraId="5DE73C25" w14:textId="313830E5"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51</w:t>
            </w:r>
          </w:p>
        </w:tc>
        <w:tc>
          <w:tcPr>
            <w:tcW w:w="1170" w:type="dxa"/>
            <w:shd w:val="clear" w:color="auto" w:fill="auto"/>
            <w:noWrap/>
            <w:tcMar>
              <w:left w:w="101" w:type="dxa"/>
              <w:right w:w="101" w:type="dxa"/>
            </w:tcMar>
            <w:hideMark/>
          </w:tcPr>
          <w:p w14:paraId="0AFB401F" w14:textId="68465FEF"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24</w:t>
            </w:r>
          </w:p>
        </w:tc>
        <w:tc>
          <w:tcPr>
            <w:tcW w:w="1260" w:type="dxa"/>
            <w:shd w:val="clear" w:color="auto" w:fill="auto"/>
            <w:noWrap/>
            <w:tcMar>
              <w:left w:w="101" w:type="dxa"/>
              <w:right w:w="101" w:type="dxa"/>
            </w:tcMar>
            <w:hideMark/>
          </w:tcPr>
          <w:p w14:paraId="63D78F38" w14:textId="6E3F0D34"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45</w:t>
            </w:r>
          </w:p>
        </w:tc>
        <w:tc>
          <w:tcPr>
            <w:tcW w:w="1800" w:type="dxa"/>
            <w:shd w:val="clear" w:color="auto" w:fill="auto"/>
            <w:noWrap/>
            <w:tcMar>
              <w:left w:w="101" w:type="dxa"/>
              <w:right w:w="101" w:type="dxa"/>
            </w:tcMar>
            <w:hideMark/>
          </w:tcPr>
          <w:p w14:paraId="5F9E4CC1" w14:textId="6B666ECE"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1</w:t>
            </w:r>
          </w:p>
        </w:tc>
      </w:tr>
      <w:tr w:rsidR="00BF296A" w:rsidRPr="00D57265" w14:paraId="0D3F0BE2" w14:textId="77777777" w:rsidTr="001B70BE">
        <w:trPr>
          <w:trHeight w:val="230"/>
        </w:trPr>
        <w:tc>
          <w:tcPr>
            <w:tcW w:w="1615" w:type="dxa"/>
            <w:shd w:val="clear" w:color="auto" w:fill="auto"/>
            <w:noWrap/>
            <w:tcMar>
              <w:left w:w="101" w:type="dxa"/>
              <w:right w:w="101" w:type="dxa"/>
            </w:tcMar>
            <w:hideMark/>
          </w:tcPr>
          <w:p w14:paraId="55A2158A"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R-408A</w:t>
            </w:r>
          </w:p>
        </w:tc>
        <w:tc>
          <w:tcPr>
            <w:tcW w:w="990" w:type="dxa"/>
            <w:shd w:val="clear" w:color="auto" w:fill="auto"/>
            <w:noWrap/>
            <w:tcMar>
              <w:left w:w="101" w:type="dxa"/>
              <w:right w:w="101" w:type="dxa"/>
            </w:tcMar>
            <w:hideMark/>
          </w:tcPr>
          <w:p w14:paraId="46213423" w14:textId="2929EA69"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301</w:t>
            </w:r>
          </w:p>
        </w:tc>
        <w:tc>
          <w:tcPr>
            <w:tcW w:w="1260" w:type="dxa"/>
            <w:shd w:val="clear" w:color="auto" w:fill="auto"/>
            <w:noWrap/>
            <w:tcMar>
              <w:left w:w="101" w:type="dxa"/>
              <w:right w:w="101" w:type="dxa"/>
            </w:tcMar>
            <w:hideMark/>
          </w:tcPr>
          <w:p w14:paraId="02D9F6DD" w14:textId="578C9672"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c>
          <w:tcPr>
            <w:tcW w:w="1260" w:type="dxa"/>
            <w:shd w:val="clear" w:color="auto" w:fill="auto"/>
            <w:noWrap/>
            <w:tcMar>
              <w:left w:w="101" w:type="dxa"/>
              <w:right w:w="101" w:type="dxa"/>
            </w:tcMar>
            <w:hideMark/>
          </w:tcPr>
          <w:p w14:paraId="7EE02F15" w14:textId="5B7E6688"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c>
          <w:tcPr>
            <w:tcW w:w="1170" w:type="dxa"/>
            <w:shd w:val="clear" w:color="auto" w:fill="auto"/>
            <w:noWrap/>
            <w:tcMar>
              <w:left w:w="101" w:type="dxa"/>
              <w:right w:w="101" w:type="dxa"/>
            </w:tcMar>
            <w:hideMark/>
          </w:tcPr>
          <w:p w14:paraId="797B3EAD" w14:textId="262EEACB"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c>
          <w:tcPr>
            <w:tcW w:w="1260" w:type="dxa"/>
            <w:shd w:val="clear" w:color="auto" w:fill="auto"/>
            <w:noWrap/>
            <w:tcMar>
              <w:left w:w="101" w:type="dxa"/>
              <w:right w:w="101" w:type="dxa"/>
            </w:tcMar>
            <w:hideMark/>
          </w:tcPr>
          <w:p w14:paraId="082061F8" w14:textId="17D10CC4"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c>
          <w:tcPr>
            <w:tcW w:w="1800" w:type="dxa"/>
            <w:shd w:val="clear" w:color="auto" w:fill="auto"/>
            <w:noWrap/>
            <w:tcMar>
              <w:left w:w="101" w:type="dxa"/>
              <w:right w:w="101" w:type="dxa"/>
            </w:tcMar>
            <w:hideMark/>
          </w:tcPr>
          <w:p w14:paraId="5D5B28F4" w14:textId="011F795E"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r>
      <w:tr w:rsidR="00BF296A" w:rsidRPr="00D57265" w14:paraId="5400593E" w14:textId="77777777" w:rsidTr="001B70BE">
        <w:trPr>
          <w:trHeight w:val="230"/>
        </w:trPr>
        <w:tc>
          <w:tcPr>
            <w:tcW w:w="1615" w:type="dxa"/>
            <w:shd w:val="clear" w:color="auto" w:fill="auto"/>
            <w:noWrap/>
            <w:tcMar>
              <w:left w:w="101" w:type="dxa"/>
              <w:right w:w="101" w:type="dxa"/>
            </w:tcMar>
            <w:hideMark/>
          </w:tcPr>
          <w:p w14:paraId="46B79E84"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R-410A</w:t>
            </w:r>
          </w:p>
        </w:tc>
        <w:tc>
          <w:tcPr>
            <w:tcW w:w="990" w:type="dxa"/>
            <w:shd w:val="clear" w:color="auto" w:fill="auto"/>
            <w:noWrap/>
            <w:tcMar>
              <w:left w:w="101" w:type="dxa"/>
              <w:right w:w="101" w:type="dxa"/>
            </w:tcMar>
            <w:hideMark/>
          </w:tcPr>
          <w:p w14:paraId="0D48F763" w14:textId="072A8C1A"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088</w:t>
            </w:r>
          </w:p>
        </w:tc>
        <w:tc>
          <w:tcPr>
            <w:tcW w:w="1260" w:type="dxa"/>
            <w:shd w:val="clear" w:color="auto" w:fill="auto"/>
            <w:noWrap/>
            <w:tcMar>
              <w:left w:w="101" w:type="dxa"/>
              <w:right w:w="101" w:type="dxa"/>
            </w:tcMar>
            <w:hideMark/>
          </w:tcPr>
          <w:p w14:paraId="434744BE" w14:textId="34B25F8A"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564</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71</w:t>
            </w:r>
          </w:p>
        </w:tc>
        <w:tc>
          <w:tcPr>
            <w:tcW w:w="1260" w:type="dxa"/>
            <w:shd w:val="clear" w:color="auto" w:fill="auto"/>
            <w:noWrap/>
            <w:tcMar>
              <w:left w:w="101" w:type="dxa"/>
              <w:right w:w="101" w:type="dxa"/>
            </w:tcMar>
            <w:hideMark/>
          </w:tcPr>
          <w:p w14:paraId="2024F435" w14:textId="60C50DB3"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833</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60</w:t>
            </w:r>
          </w:p>
        </w:tc>
        <w:tc>
          <w:tcPr>
            <w:tcW w:w="1170" w:type="dxa"/>
            <w:shd w:val="clear" w:color="auto" w:fill="auto"/>
            <w:noWrap/>
            <w:tcMar>
              <w:left w:w="101" w:type="dxa"/>
              <w:right w:w="101" w:type="dxa"/>
            </w:tcMar>
            <w:hideMark/>
          </w:tcPr>
          <w:p w14:paraId="44B95E29" w14:textId="0413CB76"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482</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49</w:t>
            </w:r>
          </w:p>
        </w:tc>
        <w:tc>
          <w:tcPr>
            <w:tcW w:w="1260" w:type="dxa"/>
            <w:shd w:val="clear" w:color="auto" w:fill="auto"/>
            <w:noWrap/>
            <w:tcMar>
              <w:left w:w="101" w:type="dxa"/>
              <w:right w:w="101" w:type="dxa"/>
            </w:tcMar>
            <w:hideMark/>
          </w:tcPr>
          <w:p w14:paraId="165E1A9F" w14:textId="3F8BB971"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554</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29</w:t>
            </w:r>
          </w:p>
        </w:tc>
        <w:tc>
          <w:tcPr>
            <w:tcW w:w="1800" w:type="dxa"/>
            <w:shd w:val="clear" w:color="auto" w:fill="auto"/>
            <w:noWrap/>
            <w:tcMar>
              <w:left w:w="101" w:type="dxa"/>
              <w:right w:w="101" w:type="dxa"/>
            </w:tcMar>
            <w:hideMark/>
          </w:tcPr>
          <w:p w14:paraId="3330036E" w14:textId="5295B3BD"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27</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2</w:t>
            </w:r>
          </w:p>
        </w:tc>
      </w:tr>
      <w:tr w:rsidR="00BF296A" w:rsidRPr="00D57265" w14:paraId="6DAAE01D" w14:textId="77777777" w:rsidTr="001B70BE">
        <w:trPr>
          <w:trHeight w:val="230"/>
        </w:trPr>
        <w:tc>
          <w:tcPr>
            <w:tcW w:w="1615" w:type="dxa"/>
            <w:shd w:val="clear" w:color="auto" w:fill="auto"/>
            <w:noWrap/>
            <w:tcMar>
              <w:left w:w="101" w:type="dxa"/>
              <w:right w:w="101" w:type="dxa"/>
            </w:tcMar>
            <w:hideMark/>
          </w:tcPr>
          <w:p w14:paraId="2C6C87E6"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R-417A</w:t>
            </w:r>
          </w:p>
        </w:tc>
        <w:tc>
          <w:tcPr>
            <w:tcW w:w="990" w:type="dxa"/>
            <w:shd w:val="clear" w:color="auto" w:fill="auto"/>
            <w:noWrap/>
            <w:tcMar>
              <w:left w:w="101" w:type="dxa"/>
              <w:right w:w="101" w:type="dxa"/>
            </w:tcMar>
            <w:hideMark/>
          </w:tcPr>
          <w:p w14:paraId="5AA65D5E" w14:textId="62F605A4"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346</w:t>
            </w:r>
          </w:p>
        </w:tc>
        <w:tc>
          <w:tcPr>
            <w:tcW w:w="1260" w:type="dxa"/>
            <w:shd w:val="clear" w:color="auto" w:fill="auto"/>
            <w:noWrap/>
            <w:tcMar>
              <w:left w:w="101" w:type="dxa"/>
              <w:right w:w="101" w:type="dxa"/>
            </w:tcMar>
            <w:hideMark/>
          </w:tcPr>
          <w:p w14:paraId="3B58BEAF" w14:textId="739C1DBA"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3</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54</w:t>
            </w:r>
          </w:p>
        </w:tc>
        <w:tc>
          <w:tcPr>
            <w:tcW w:w="1260" w:type="dxa"/>
            <w:shd w:val="clear" w:color="auto" w:fill="auto"/>
            <w:noWrap/>
            <w:tcMar>
              <w:left w:w="101" w:type="dxa"/>
              <w:right w:w="101" w:type="dxa"/>
            </w:tcMar>
            <w:hideMark/>
          </w:tcPr>
          <w:p w14:paraId="569809C1" w14:textId="315065C0"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27</w:t>
            </w:r>
          </w:p>
        </w:tc>
        <w:tc>
          <w:tcPr>
            <w:tcW w:w="1170" w:type="dxa"/>
            <w:shd w:val="clear" w:color="auto" w:fill="auto"/>
            <w:noWrap/>
            <w:tcMar>
              <w:left w:w="101" w:type="dxa"/>
              <w:right w:w="101" w:type="dxa"/>
            </w:tcMar>
            <w:hideMark/>
          </w:tcPr>
          <w:p w14:paraId="21BB0436" w14:textId="1375AF13"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4</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52</w:t>
            </w:r>
          </w:p>
        </w:tc>
        <w:tc>
          <w:tcPr>
            <w:tcW w:w="1260" w:type="dxa"/>
            <w:shd w:val="clear" w:color="auto" w:fill="auto"/>
            <w:noWrap/>
            <w:tcMar>
              <w:left w:w="101" w:type="dxa"/>
              <w:right w:w="101" w:type="dxa"/>
            </w:tcMar>
            <w:hideMark/>
          </w:tcPr>
          <w:p w14:paraId="1E9D4FF4" w14:textId="7B7E42C0"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26</w:t>
            </w:r>
          </w:p>
        </w:tc>
        <w:tc>
          <w:tcPr>
            <w:tcW w:w="1800" w:type="dxa"/>
            <w:shd w:val="clear" w:color="auto" w:fill="auto"/>
            <w:noWrap/>
            <w:tcMar>
              <w:left w:w="101" w:type="dxa"/>
              <w:right w:w="101" w:type="dxa"/>
            </w:tcMar>
            <w:hideMark/>
          </w:tcPr>
          <w:p w14:paraId="1411104C" w14:textId="7EB97DCB"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1</w:t>
            </w:r>
          </w:p>
        </w:tc>
      </w:tr>
      <w:tr w:rsidR="00BF296A" w:rsidRPr="00D57265" w14:paraId="1808C200" w14:textId="77777777" w:rsidTr="001B70BE">
        <w:trPr>
          <w:trHeight w:val="230"/>
        </w:trPr>
        <w:tc>
          <w:tcPr>
            <w:tcW w:w="1615" w:type="dxa"/>
            <w:shd w:val="clear" w:color="auto" w:fill="auto"/>
            <w:noWrap/>
            <w:tcMar>
              <w:left w:w="101" w:type="dxa"/>
              <w:right w:w="101" w:type="dxa"/>
            </w:tcMar>
            <w:hideMark/>
          </w:tcPr>
          <w:p w14:paraId="4F64B4B1"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R-438A</w:t>
            </w:r>
          </w:p>
        </w:tc>
        <w:tc>
          <w:tcPr>
            <w:tcW w:w="990" w:type="dxa"/>
            <w:shd w:val="clear" w:color="auto" w:fill="auto"/>
            <w:noWrap/>
            <w:tcMar>
              <w:left w:w="101" w:type="dxa"/>
              <w:right w:w="101" w:type="dxa"/>
            </w:tcMar>
            <w:hideMark/>
          </w:tcPr>
          <w:p w14:paraId="6574C363" w14:textId="1684B79F"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264</w:t>
            </w:r>
          </w:p>
        </w:tc>
        <w:tc>
          <w:tcPr>
            <w:tcW w:w="1260" w:type="dxa"/>
            <w:shd w:val="clear" w:color="auto" w:fill="auto"/>
            <w:noWrap/>
            <w:tcMar>
              <w:left w:w="101" w:type="dxa"/>
              <w:right w:w="101" w:type="dxa"/>
            </w:tcMar>
            <w:hideMark/>
          </w:tcPr>
          <w:p w14:paraId="4B78AC0B" w14:textId="14306B2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23</w:t>
            </w:r>
          </w:p>
        </w:tc>
        <w:tc>
          <w:tcPr>
            <w:tcW w:w="1260" w:type="dxa"/>
            <w:shd w:val="clear" w:color="auto" w:fill="auto"/>
            <w:noWrap/>
            <w:tcMar>
              <w:left w:w="101" w:type="dxa"/>
              <w:right w:w="101" w:type="dxa"/>
            </w:tcMar>
            <w:hideMark/>
          </w:tcPr>
          <w:p w14:paraId="6F6CFE3B" w14:textId="229D8A0D"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16</w:t>
            </w:r>
          </w:p>
        </w:tc>
        <w:tc>
          <w:tcPr>
            <w:tcW w:w="1170" w:type="dxa"/>
            <w:shd w:val="clear" w:color="auto" w:fill="auto"/>
            <w:noWrap/>
            <w:tcMar>
              <w:left w:w="101" w:type="dxa"/>
              <w:right w:w="101" w:type="dxa"/>
            </w:tcMar>
            <w:hideMark/>
          </w:tcPr>
          <w:p w14:paraId="43620E47" w14:textId="11306096"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c>
          <w:tcPr>
            <w:tcW w:w="1260" w:type="dxa"/>
            <w:shd w:val="clear" w:color="auto" w:fill="auto"/>
            <w:noWrap/>
            <w:tcMar>
              <w:left w:w="101" w:type="dxa"/>
              <w:right w:w="101" w:type="dxa"/>
            </w:tcMar>
            <w:hideMark/>
          </w:tcPr>
          <w:p w14:paraId="23CA828D" w14:textId="07BEBB09"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60</w:t>
            </w:r>
          </w:p>
        </w:tc>
        <w:tc>
          <w:tcPr>
            <w:tcW w:w="1800" w:type="dxa"/>
            <w:shd w:val="clear" w:color="auto" w:fill="auto"/>
            <w:noWrap/>
            <w:tcMar>
              <w:left w:w="101" w:type="dxa"/>
              <w:right w:w="101" w:type="dxa"/>
            </w:tcMar>
            <w:hideMark/>
          </w:tcPr>
          <w:p w14:paraId="2AFF1D03" w14:textId="1C7DE5CA"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1</w:t>
            </w:r>
          </w:p>
        </w:tc>
      </w:tr>
      <w:tr w:rsidR="00BF296A" w:rsidRPr="00D57265" w14:paraId="615158E1" w14:textId="77777777" w:rsidTr="001B70BE">
        <w:trPr>
          <w:trHeight w:val="230"/>
        </w:trPr>
        <w:tc>
          <w:tcPr>
            <w:tcW w:w="1615" w:type="dxa"/>
            <w:shd w:val="clear" w:color="auto" w:fill="auto"/>
            <w:noWrap/>
            <w:tcMar>
              <w:left w:w="101" w:type="dxa"/>
              <w:right w:w="101" w:type="dxa"/>
            </w:tcMar>
            <w:hideMark/>
          </w:tcPr>
          <w:p w14:paraId="23073F89"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R-448A</w:t>
            </w:r>
          </w:p>
        </w:tc>
        <w:tc>
          <w:tcPr>
            <w:tcW w:w="990" w:type="dxa"/>
            <w:shd w:val="clear" w:color="auto" w:fill="auto"/>
            <w:noWrap/>
            <w:tcMar>
              <w:left w:w="101" w:type="dxa"/>
              <w:right w:w="101" w:type="dxa"/>
            </w:tcMar>
            <w:hideMark/>
          </w:tcPr>
          <w:p w14:paraId="681D33D3" w14:textId="1903A9AF"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386</w:t>
            </w:r>
          </w:p>
        </w:tc>
        <w:tc>
          <w:tcPr>
            <w:tcW w:w="1260" w:type="dxa"/>
            <w:shd w:val="clear" w:color="auto" w:fill="auto"/>
            <w:noWrap/>
            <w:tcMar>
              <w:left w:w="101" w:type="dxa"/>
              <w:right w:w="101" w:type="dxa"/>
            </w:tcMar>
            <w:hideMark/>
          </w:tcPr>
          <w:p w14:paraId="435A0350" w14:textId="6C9F99CB"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03</w:t>
            </w:r>
          </w:p>
        </w:tc>
        <w:tc>
          <w:tcPr>
            <w:tcW w:w="1260" w:type="dxa"/>
            <w:shd w:val="clear" w:color="auto" w:fill="auto"/>
            <w:noWrap/>
            <w:tcMar>
              <w:left w:w="101" w:type="dxa"/>
              <w:right w:w="101" w:type="dxa"/>
            </w:tcMar>
            <w:hideMark/>
          </w:tcPr>
          <w:p w14:paraId="6F3DEFD9" w14:textId="2C770622"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c>
          <w:tcPr>
            <w:tcW w:w="1170" w:type="dxa"/>
            <w:shd w:val="clear" w:color="auto" w:fill="auto"/>
            <w:noWrap/>
            <w:tcMar>
              <w:left w:w="101" w:type="dxa"/>
              <w:right w:w="101" w:type="dxa"/>
            </w:tcMar>
            <w:hideMark/>
          </w:tcPr>
          <w:p w14:paraId="3627453A" w14:textId="592B1A3A"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c>
          <w:tcPr>
            <w:tcW w:w="1260" w:type="dxa"/>
            <w:shd w:val="clear" w:color="auto" w:fill="auto"/>
            <w:noWrap/>
            <w:tcMar>
              <w:left w:w="101" w:type="dxa"/>
              <w:right w:w="101" w:type="dxa"/>
            </w:tcMar>
            <w:hideMark/>
          </w:tcPr>
          <w:p w14:paraId="1B97A368" w14:textId="6256E7FC"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01</w:t>
            </w:r>
          </w:p>
        </w:tc>
        <w:tc>
          <w:tcPr>
            <w:tcW w:w="1800" w:type="dxa"/>
            <w:shd w:val="clear" w:color="auto" w:fill="auto"/>
            <w:noWrap/>
            <w:tcMar>
              <w:left w:w="101" w:type="dxa"/>
              <w:right w:w="101" w:type="dxa"/>
            </w:tcMar>
            <w:hideMark/>
          </w:tcPr>
          <w:p w14:paraId="23647E63" w14:textId="099A2B08"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r>
      <w:tr w:rsidR="00BF296A" w:rsidRPr="00D57265" w14:paraId="083A0CE4" w14:textId="77777777" w:rsidTr="001B70BE">
        <w:trPr>
          <w:trHeight w:val="230"/>
        </w:trPr>
        <w:tc>
          <w:tcPr>
            <w:tcW w:w="1615" w:type="dxa"/>
            <w:shd w:val="clear" w:color="auto" w:fill="auto"/>
            <w:noWrap/>
            <w:tcMar>
              <w:left w:w="101" w:type="dxa"/>
              <w:right w:w="101" w:type="dxa"/>
            </w:tcMar>
            <w:hideMark/>
          </w:tcPr>
          <w:p w14:paraId="08CBA36E"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R-449A</w:t>
            </w:r>
          </w:p>
        </w:tc>
        <w:tc>
          <w:tcPr>
            <w:tcW w:w="990" w:type="dxa"/>
            <w:shd w:val="clear" w:color="auto" w:fill="auto"/>
            <w:noWrap/>
            <w:tcMar>
              <w:left w:w="101" w:type="dxa"/>
              <w:right w:w="101" w:type="dxa"/>
            </w:tcMar>
            <w:hideMark/>
          </w:tcPr>
          <w:p w14:paraId="074977D3" w14:textId="2FC03A7B"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396</w:t>
            </w:r>
          </w:p>
        </w:tc>
        <w:tc>
          <w:tcPr>
            <w:tcW w:w="1260" w:type="dxa"/>
            <w:shd w:val="clear" w:color="auto" w:fill="auto"/>
            <w:noWrap/>
            <w:tcMar>
              <w:left w:w="101" w:type="dxa"/>
              <w:right w:w="101" w:type="dxa"/>
            </w:tcMar>
            <w:hideMark/>
          </w:tcPr>
          <w:p w14:paraId="28868A5C" w14:textId="385686D8"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c>
          <w:tcPr>
            <w:tcW w:w="1260" w:type="dxa"/>
            <w:shd w:val="clear" w:color="auto" w:fill="auto"/>
            <w:noWrap/>
            <w:tcMar>
              <w:left w:w="101" w:type="dxa"/>
              <w:right w:w="101" w:type="dxa"/>
            </w:tcMar>
            <w:hideMark/>
          </w:tcPr>
          <w:p w14:paraId="4C76A172" w14:textId="45E18B52"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c>
          <w:tcPr>
            <w:tcW w:w="1170" w:type="dxa"/>
            <w:shd w:val="clear" w:color="auto" w:fill="auto"/>
            <w:noWrap/>
            <w:tcMar>
              <w:left w:w="101" w:type="dxa"/>
              <w:right w:w="101" w:type="dxa"/>
            </w:tcMar>
            <w:hideMark/>
          </w:tcPr>
          <w:p w14:paraId="7E1C6AD3" w14:textId="476CB24B"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c>
          <w:tcPr>
            <w:tcW w:w="1260" w:type="dxa"/>
            <w:shd w:val="clear" w:color="auto" w:fill="auto"/>
            <w:noWrap/>
            <w:tcMar>
              <w:left w:w="101" w:type="dxa"/>
              <w:right w:w="101" w:type="dxa"/>
            </w:tcMar>
            <w:hideMark/>
          </w:tcPr>
          <w:p w14:paraId="233B2DBF" w14:textId="2AE7990A"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4</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50</w:t>
            </w:r>
          </w:p>
        </w:tc>
        <w:tc>
          <w:tcPr>
            <w:tcW w:w="1800" w:type="dxa"/>
            <w:shd w:val="clear" w:color="auto" w:fill="auto"/>
            <w:noWrap/>
            <w:tcMar>
              <w:left w:w="101" w:type="dxa"/>
              <w:right w:w="101" w:type="dxa"/>
            </w:tcMar>
            <w:hideMark/>
          </w:tcPr>
          <w:p w14:paraId="3056AD10" w14:textId="72A914A8"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2</w:t>
            </w:r>
          </w:p>
        </w:tc>
      </w:tr>
      <w:tr w:rsidR="00BF296A" w:rsidRPr="00D57265" w14:paraId="37E83BA0" w14:textId="77777777" w:rsidTr="001B70BE">
        <w:trPr>
          <w:trHeight w:val="230"/>
        </w:trPr>
        <w:tc>
          <w:tcPr>
            <w:tcW w:w="1615" w:type="dxa"/>
            <w:shd w:val="clear" w:color="auto" w:fill="auto"/>
            <w:noWrap/>
            <w:tcMar>
              <w:left w:w="101" w:type="dxa"/>
              <w:right w:w="101" w:type="dxa"/>
            </w:tcMar>
            <w:hideMark/>
          </w:tcPr>
          <w:p w14:paraId="360D44A5"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R-507A</w:t>
            </w:r>
          </w:p>
        </w:tc>
        <w:tc>
          <w:tcPr>
            <w:tcW w:w="990" w:type="dxa"/>
            <w:shd w:val="clear" w:color="auto" w:fill="auto"/>
            <w:noWrap/>
            <w:tcMar>
              <w:left w:w="101" w:type="dxa"/>
              <w:right w:w="101" w:type="dxa"/>
            </w:tcMar>
            <w:hideMark/>
          </w:tcPr>
          <w:p w14:paraId="360F4229" w14:textId="45BD3D14"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3</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985</w:t>
            </w:r>
          </w:p>
        </w:tc>
        <w:tc>
          <w:tcPr>
            <w:tcW w:w="1260" w:type="dxa"/>
            <w:shd w:val="clear" w:color="auto" w:fill="auto"/>
            <w:noWrap/>
            <w:tcMar>
              <w:left w:w="101" w:type="dxa"/>
              <w:right w:w="101" w:type="dxa"/>
            </w:tcMar>
            <w:hideMark/>
          </w:tcPr>
          <w:p w14:paraId="0269FF08" w14:textId="63ADA5BF"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52</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50</w:t>
            </w:r>
          </w:p>
        </w:tc>
        <w:tc>
          <w:tcPr>
            <w:tcW w:w="1260" w:type="dxa"/>
            <w:shd w:val="clear" w:color="auto" w:fill="auto"/>
            <w:noWrap/>
            <w:tcMar>
              <w:left w:w="101" w:type="dxa"/>
              <w:right w:w="101" w:type="dxa"/>
            </w:tcMar>
            <w:hideMark/>
          </w:tcPr>
          <w:p w14:paraId="37698B1B" w14:textId="36AAD20C"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5</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67</w:t>
            </w:r>
          </w:p>
        </w:tc>
        <w:tc>
          <w:tcPr>
            <w:tcW w:w="1170" w:type="dxa"/>
            <w:shd w:val="clear" w:color="auto" w:fill="auto"/>
            <w:noWrap/>
            <w:tcMar>
              <w:left w:w="101" w:type="dxa"/>
              <w:right w:w="101" w:type="dxa"/>
            </w:tcMar>
            <w:hideMark/>
          </w:tcPr>
          <w:p w14:paraId="670A634D" w14:textId="52816E3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99</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55</w:t>
            </w:r>
          </w:p>
        </w:tc>
        <w:tc>
          <w:tcPr>
            <w:tcW w:w="1260" w:type="dxa"/>
            <w:shd w:val="clear" w:color="auto" w:fill="auto"/>
            <w:noWrap/>
            <w:tcMar>
              <w:left w:w="101" w:type="dxa"/>
              <w:right w:w="101" w:type="dxa"/>
            </w:tcMar>
            <w:hideMark/>
          </w:tcPr>
          <w:p w14:paraId="14905F4F" w14:textId="7ECF5805"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72</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40</w:t>
            </w:r>
          </w:p>
        </w:tc>
        <w:tc>
          <w:tcPr>
            <w:tcW w:w="1800" w:type="dxa"/>
            <w:shd w:val="clear" w:color="auto" w:fill="auto"/>
            <w:noWrap/>
            <w:tcMar>
              <w:left w:w="101" w:type="dxa"/>
              <w:right w:w="101" w:type="dxa"/>
            </w:tcMar>
            <w:hideMark/>
          </w:tcPr>
          <w:p w14:paraId="01A5277B" w14:textId="65A604E4"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3</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6</w:t>
            </w:r>
          </w:p>
        </w:tc>
      </w:tr>
      <w:tr w:rsidR="00BF296A" w:rsidRPr="00D57265" w14:paraId="33944E8E" w14:textId="77777777" w:rsidTr="001B70BE">
        <w:trPr>
          <w:trHeight w:val="230"/>
        </w:trPr>
        <w:tc>
          <w:tcPr>
            <w:tcW w:w="1615" w:type="dxa"/>
            <w:shd w:val="clear" w:color="auto" w:fill="auto"/>
            <w:noWrap/>
            <w:tcMar>
              <w:left w:w="101" w:type="dxa"/>
              <w:right w:w="101" w:type="dxa"/>
            </w:tcMar>
            <w:hideMark/>
          </w:tcPr>
          <w:p w14:paraId="63444DD4"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R-507C</w:t>
            </w:r>
          </w:p>
        </w:tc>
        <w:tc>
          <w:tcPr>
            <w:tcW w:w="990" w:type="dxa"/>
            <w:shd w:val="clear" w:color="auto" w:fill="auto"/>
            <w:noWrap/>
            <w:tcMar>
              <w:left w:w="101" w:type="dxa"/>
              <w:right w:w="101" w:type="dxa"/>
            </w:tcMar>
            <w:hideMark/>
          </w:tcPr>
          <w:p w14:paraId="4E6AA81D" w14:textId="4786765F"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3</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985</w:t>
            </w:r>
          </w:p>
        </w:tc>
        <w:tc>
          <w:tcPr>
            <w:tcW w:w="1260" w:type="dxa"/>
            <w:shd w:val="clear" w:color="auto" w:fill="auto"/>
            <w:noWrap/>
            <w:tcMar>
              <w:left w:w="101" w:type="dxa"/>
              <w:right w:w="101" w:type="dxa"/>
            </w:tcMar>
            <w:hideMark/>
          </w:tcPr>
          <w:p w14:paraId="6CC0422A" w14:textId="482D9418"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c>
          <w:tcPr>
            <w:tcW w:w="1260" w:type="dxa"/>
            <w:shd w:val="clear" w:color="auto" w:fill="auto"/>
            <w:noWrap/>
            <w:tcMar>
              <w:left w:w="101" w:type="dxa"/>
              <w:right w:w="101" w:type="dxa"/>
            </w:tcMar>
            <w:hideMark/>
          </w:tcPr>
          <w:p w14:paraId="26B73919" w14:textId="2109071F"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45</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83</w:t>
            </w:r>
          </w:p>
        </w:tc>
        <w:tc>
          <w:tcPr>
            <w:tcW w:w="1170" w:type="dxa"/>
            <w:shd w:val="clear" w:color="auto" w:fill="auto"/>
            <w:noWrap/>
            <w:tcMar>
              <w:left w:w="101" w:type="dxa"/>
              <w:right w:w="101" w:type="dxa"/>
            </w:tcMar>
            <w:hideMark/>
          </w:tcPr>
          <w:p w14:paraId="5E164707" w14:textId="587C87AC"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c>
          <w:tcPr>
            <w:tcW w:w="1260" w:type="dxa"/>
            <w:shd w:val="clear" w:color="auto" w:fill="auto"/>
            <w:noWrap/>
            <w:tcMar>
              <w:left w:w="101" w:type="dxa"/>
              <w:right w:w="101" w:type="dxa"/>
            </w:tcMar>
            <w:hideMark/>
          </w:tcPr>
          <w:p w14:paraId="17AFB44F" w14:textId="5A23B4DA"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c>
          <w:tcPr>
            <w:tcW w:w="1800" w:type="dxa"/>
            <w:shd w:val="clear" w:color="auto" w:fill="auto"/>
            <w:noWrap/>
            <w:tcMar>
              <w:left w:w="101" w:type="dxa"/>
              <w:right w:w="101" w:type="dxa"/>
            </w:tcMar>
            <w:hideMark/>
          </w:tcPr>
          <w:p w14:paraId="4AA4E93B" w14:textId="5610FC66"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r>
      <w:tr w:rsidR="00BF296A" w:rsidRPr="00D57265" w14:paraId="3215A146" w14:textId="77777777" w:rsidTr="001B70BE">
        <w:trPr>
          <w:trHeight w:val="230"/>
        </w:trPr>
        <w:tc>
          <w:tcPr>
            <w:tcW w:w="1615" w:type="dxa"/>
            <w:shd w:val="clear" w:color="auto" w:fill="auto"/>
            <w:noWrap/>
            <w:tcMar>
              <w:left w:w="101" w:type="dxa"/>
              <w:right w:w="101" w:type="dxa"/>
            </w:tcMar>
            <w:hideMark/>
          </w:tcPr>
          <w:p w14:paraId="5B967A6C" w14:textId="402E729C" w:rsidR="00BD4A03" w:rsidRPr="00D57265" w:rsidRDefault="00876C5F"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Autres</w:t>
            </w:r>
          </w:p>
        </w:tc>
        <w:tc>
          <w:tcPr>
            <w:tcW w:w="990" w:type="dxa"/>
            <w:shd w:val="clear" w:color="auto" w:fill="auto"/>
            <w:noWrap/>
            <w:tcMar>
              <w:left w:w="101" w:type="dxa"/>
              <w:right w:w="101" w:type="dxa"/>
            </w:tcMar>
            <w:hideMark/>
          </w:tcPr>
          <w:p w14:paraId="36E35D19" w14:textId="77777777"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w:t>
            </w:r>
          </w:p>
        </w:tc>
        <w:tc>
          <w:tcPr>
            <w:tcW w:w="1260" w:type="dxa"/>
            <w:shd w:val="clear" w:color="auto" w:fill="auto"/>
            <w:noWrap/>
            <w:tcMar>
              <w:left w:w="101" w:type="dxa"/>
              <w:right w:w="101" w:type="dxa"/>
            </w:tcMar>
            <w:hideMark/>
          </w:tcPr>
          <w:p w14:paraId="4B775615" w14:textId="2CEDF12A"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c>
          <w:tcPr>
            <w:tcW w:w="1260" w:type="dxa"/>
            <w:shd w:val="clear" w:color="auto" w:fill="auto"/>
            <w:noWrap/>
            <w:tcMar>
              <w:left w:w="101" w:type="dxa"/>
              <w:right w:w="101" w:type="dxa"/>
            </w:tcMar>
            <w:hideMark/>
          </w:tcPr>
          <w:p w14:paraId="3C2E40D7" w14:textId="05EF610A"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59</w:t>
            </w:r>
          </w:p>
        </w:tc>
        <w:tc>
          <w:tcPr>
            <w:tcW w:w="1170" w:type="dxa"/>
            <w:shd w:val="clear" w:color="auto" w:fill="auto"/>
            <w:noWrap/>
            <w:tcMar>
              <w:left w:w="101" w:type="dxa"/>
              <w:right w:w="101" w:type="dxa"/>
            </w:tcMar>
            <w:hideMark/>
          </w:tcPr>
          <w:p w14:paraId="557A5072" w14:textId="4C1F8212"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c>
          <w:tcPr>
            <w:tcW w:w="1260" w:type="dxa"/>
            <w:shd w:val="clear" w:color="auto" w:fill="auto"/>
            <w:noWrap/>
            <w:tcMar>
              <w:left w:w="101" w:type="dxa"/>
              <w:right w:w="101" w:type="dxa"/>
            </w:tcMar>
            <w:hideMark/>
          </w:tcPr>
          <w:p w14:paraId="506D052C" w14:textId="4320D5D8"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AB30B8"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c>
          <w:tcPr>
            <w:tcW w:w="1800" w:type="dxa"/>
            <w:shd w:val="clear" w:color="auto" w:fill="auto"/>
            <w:noWrap/>
            <w:tcMar>
              <w:left w:w="101" w:type="dxa"/>
              <w:right w:w="101" w:type="dxa"/>
            </w:tcMar>
            <w:hideMark/>
          </w:tcPr>
          <w:p w14:paraId="016C4813" w14:textId="4476261C"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r>
      <w:tr w:rsidR="00BF296A" w:rsidRPr="00D57265" w14:paraId="3973CD42" w14:textId="77777777" w:rsidTr="001B70BE">
        <w:trPr>
          <w:trHeight w:val="230"/>
        </w:trPr>
        <w:tc>
          <w:tcPr>
            <w:tcW w:w="2605" w:type="dxa"/>
            <w:gridSpan w:val="2"/>
            <w:shd w:val="clear" w:color="auto" w:fill="auto"/>
            <w:noWrap/>
            <w:tcMar>
              <w:left w:w="101" w:type="dxa"/>
              <w:right w:w="101" w:type="dxa"/>
            </w:tcMar>
            <w:hideMark/>
          </w:tcPr>
          <w:p w14:paraId="02D8BFE5" w14:textId="1153D796" w:rsidR="00BD4A03" w:rsidRPr="00D57265" w:rsidRDefault="00876C5F" w:rsidP="001B70BE">
            <w:pPr>
              <w:ind w:right="400"/>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Total (</w:t>
            </w:r>
            <w:proofErr w:type="spellStart"/>
            <w:r w:rsidRPr="00D57265">
              <w:rPr>
                <w:rFonts w:asciiTheme="majorBidi" w:hAnsiTheme="majorBidi" w:cstheme="majorBidi"/>
                <w:b/>
                <w:bCs/>
                <w:sz w:val="20"/>
                <w:szCs w:val="20"/>
                <w:lang w:val="fr-CA" w:eastAsia="en-CA"/>
              </w:rPr>
              <w:t>tm</w:t>
            </w:r>
            <w:proofErr w:type="spellEnd"/>
            <w:r w:rsidR="00BD4A03" w:rsidRPr="00D57265">
              <w:rPr>
                <w:rFonts w:asciiTheme="majorBidi" w:hAnsiTheme="majorBidi" w:cstheme="majorBidi"/>
                <w:b/>
                <w:bCs/>
                <w:sz w:val="20"/>
                <w:szCs w:val="20"/>
                <w:lang w:val="fr-CA" w:eastAsia="en-CA"/>
              </w:rPr>
              <w:t>)</w:t>
            </w:r>
          </w:p>
        </w:tc>
        <w:tc>
          <w:tcPr>
            <w:tcW w:w="1260" w:type="dxa"/>
            <w:shd w:val="clear" w:color="auto" w:fill="auto"/>
            <w:noWrap/>
            <w:tcMar>
              <w:left w:w="101" w:type="dxa"/>
              <w:right w:w="101" w:type="dxa"/>
            </w:tcMar>
            <w:hideMark/>
          </w:tcPr>
          <w:p w14:paraId="50465B6A" w14:textId="0C574EF6" w:rsidR="00BD4A03" w:rsidRPr="00D57265" w:rsidRDefault="00BD4A03" w:rsidP="001B70BE">
            <w:pPr>
              <w:jc w:val="right"/>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1</w:t>
            </w:r>
            <w:r w:rsidR="00AB30B8" w:rsidRPr="00D57265">
              <w:rPr>
                <w:rFonts w:asciiTheme="majorBidi" w:hAnsiTheme="majorBidi" w:cstheme="majorBidi"/>
                <w:b/>
                <w:bCs/>
                <w:sz w:val="20"/>
                <w:szCs w:val="20"/>
                <w:lang w:val="fr-CA" w:eastAsia="en-CA"/>
              </w:rPr>
              <w:t xml:space="preserve"> </w:t>
            </w:r>
            <w:r w:rsidRPr="00D57265">
              <w:rPr>
                <w:rFonts w:asciiTheme="majorBidi" w:hAnsiTheme="majorBidi" w:cstheme="majorBidi"/>
                <w:b/>
                <w:bCs/>
                <w:sz w:val="20"/>
                <w:szCs w:val="20"/>
                <w:lang w:val="fr-CA" w:eastAsia="en-CA"/>
              </w:rPr>
              <w:t>254</w:t>
            </w:r>
            <w:r w:rsidR="00AB30B8" w:rsidRPr="00D57265">
              <w:rPr>
                <w:rFonts w:asciiTheme="majorBidi" w:hAnsiTheme="majorBidi" w:cstheme="majorBidi"/>
                <w:b/>
                <w:bCs/>
                <w:sz w:val="20"/>
                <w:szCs w:val="20"/>
                <w:lang w:val="fr-CA" w:eastAsia="en-CA"/>
              </w:rPr>
              <w:t>,</w:t>
            </w:r>
            <w:r w:rsidRPr="00D57265">
              <w:rPr>
                <w:rFonts w:asciiTheme="majorBidi" w:hAnsiTheme="majorBidi" w:cstheme="majorBidi"/>
                <w:b/>
                <w:bCs/>
                <w:sz w:val="20"/>
                <w:szCs w:val="20"/>
                <w:lang w:val="fr-CA" w:eastAsia="en-CA"/>
              </w:rPr>
              <w:t>71</w:t>
            </w:r>
          </w:p>
        </w:tc>
        <w:tc>
          <w:tcPr>
            <w:tcW w:w="1260" w:type="dxa"/>
            <w:shd w:val="clear" w:color="auto" w:fill="auto"/>
            <w:noWrap/>
            <w:tcMar>
              <w:left w:w="101" w:type="dxa"/>
              <w:right w:w="101" w:type="dxa"/>
            </w:tcMar>
            <w:hideMark/>
          </w:tcPr>
          <w:p w14:paraId="362DE1F1" w14:textId="32205691" w:rsidR="00BD4A03" w:rsidRPr="00D57265" w:rsidRDefault="00BD4A03" w:rsidP="001B70BE">
            <w:pPr>
              <w:jc w:val="right"/>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1</w:t>
            </w:r>
            <w:r w:rsidR="00AB30B8" w:rsidRPr="00D57265">
              <w:rPr>
                <w:rFonts w:asciiTheme="majorBidi" w:hAnsiTheme="majorBidi" w:cstheme="majorBidi"/>
                <w:b/>
                <w:bCs/>
                <w:sz w:val="20"/>
                <w:szCs w:val="20"/>
                <w:lang w:val="fr-CA" w:eastAsia="en-CA"/>
              </w:rPr>
              <w:t xml:space="preserve"> </w:t>
            </w:r>
            <w:r w:rsidRPr="00D57265">
              <w:rPr>
                <w:rFonts w:asciiTheme="majorBidi" w:hAnsiTheme="majorBidi" w:cstheme="majorBidi"/>
                <w:b/>
                <w:bCs/>
                <w:sz w:val="20"/>
                <w:szCs w:val="20"/>
                <w:lang w:val="fr-CA" w:eastAsia="en-CA"/>
              </w:rPr>
              <w:t>965</w:t>
            </w:r>
            <w:r w:rsidR="00AB30B8" w:rsidRPr="00D57265">
              <w:rPr>
                <w:rFonts w:asciiTheme="majorBidi" w:hAnsiTheme="majorBidi" w:cstheme="majorBidi"/>
                <w:b/>
                <w:bCs/>
                <w:sz w:val="20"/>
                <w:szCs w:val="20"/>
                <w:lang w:val="fr-CA" w:eastAsia="en-CA"/>
              </w:rPr>
              <w:t>,</w:t>
            </w:r>
            <w:r w:rsidRPr="00D57265">
              <w:rPr>
                <w:rFonts w:asciiTheme="majorBidi" w:hAnsiTheme="majorBidi" w:cstheme="majorBidi"/>
                <w:b/>
                <w:bCs/>
                <w:sz w:val="20"/>
                <w:szCs w:val="20"/>
                <w:lang w:val="fr-CA" w:eastAsia="en-CA"/>
              </w:rPr>
              <w:t>92</w:t>
            </w:r>
          </w:p>
        </w:tc>
        <w:tc>
          <w:tcPr>
            <w:tcW w:w="1170" w:type="dxa"/>
            <w:shd w:val="clear" w:color="auto" w:fill="auto"/>
            <w:noWrap/>
            <w:tcMar>
              <w:left w:w="101" w:type="dxa"/>
              <w:right w:w="101" w:type="dxa"/>
            </w:tcMar>
            <w:hideMark/>
          </w:tcPr>
          <w:p w14:paraId="1941A6FB" w14:textId="7E365BDD" w:rsidR="00BD4A03" w:rsidRPr="00D57265" w:rsidRDefault="00BD4A03" w:rsidP="001B70BE">
            <w:pPr>
              <w:jc w:val="right"/>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2</w:t>
            </w:r>
            <w:r w:rsidR="00AB30B8" w:rsidRPr="00D57265">
              <w:rPr>
                <w:rFonts w:asciiTheme="majorBidi" w:hAnsiTheme="majorBidi" w:cstheme="majorBidi"/>
                <w:b/>
                <w:bCs/>
                <w:sz w:val="20"/>
                <w:szCs w:val="20"/>
                <w:lang w:val="fr-CA" w:eastAsia="en-CA"/>
              </w:rPr>
              <w:t xml:space="preserve"> </w:t>
            </w:r>
            <w:r w:rsidRPr="00D57265">
              <w:rPr>
                <w:rFonts w:asciiTheme="majorBidi" w:hAnsiTheme="majorBidi" w:cstheme="majorBidi"/>
                <w:b/>
                <w:bCs/>
                <w:sz w:val="20"/>
                <w:szCs w:val="20"/>
                <w:lang w:val="fr-CA" w:eastAsia="en-CA"/>
              </w:rPr>
              <w:t>271</w:t>
            </w:r>
            <w:r w:rsidR="00AB30B8" w:rsidRPr="00D57265">
              <w:rPr>
                <w:rFonts w:asciiTheme="majorBidi" w:hAnsiTheme="majorBidi" w:cstheme="majorBidi"/>
                <w:b/>
                <w:bCs/>
                <w:sz w:val="20"/>
                <w:szCs w:val="20"/>
                <w:lang w:val="fr-CA" w:eastAsia="en-CA"/>
              </w:rPr>
              <w:t>,</w:t>
            </w:r>
            <w:r w:rsidRPr="00D57265">
              <w:rPr>
                <w:rFonts w:asciiTheme="majorBidi" w:hAnsiTheme="majorBidi" w:cstheme="majorBidi"/>
                <w:b/>
                <w:bCs/>
                <w:sz w:val="20"/>
                <w:szCs w:val="20"/>
                <w:lang w:val="fr-CA" w:eastAsia="en-CA"/>
              </w:rPr>
              <w:t>47</w:t>
            </w:r>
          </w:p>
        </w:tc>
        <w:tc>
          <w:tcPr>
            <w:tcW w:w="1260" w:type="dxa"/>
            <w:shd w:val="clear" w:color="auto" w:fill="auto"/>
            <w:noWrap/>
            <w:tcMar>
              <w:left w:w="101" w:type="dxa"/>
              <w:right w:w="101" w:type="dxa"/>
            </w:tcMar>
            <w:hideMark/>
          </w:tcPr>
          <w:p w14:paraId="06AFA927" w14:textId="6F90446B" w:rsidR="00BD4A03" w:rsidRPr="00D57265" w:rsidRDefault="00BD4A03" w:rsidP="001B70BE">
            <w:pPr>
              <w:jc w:val="right"/>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2</w:t>
            </w:r>
            <w:r w:rsidR="00AB30B8" w:rsidRPr="00D57265">
              <w:rPr>
                <w:rFonts w:asciiTheme="majorBidi" w:hAnsiTheme="majorBidi" w:cstheme="majorBidi"/>
                <w:b/>
                <w:bCs/>
                <w:sz w:val="20"/>
                <w:szCs w:val="20"/>
                <w:lang w:val="fr-CA" w:eastAsia="en-CA"/>
              </w:rPr>
              <w:t xml:space="preserve"> </w:t>
            </w:r>
            <w:r w:rsidRPr="00D57265">
              <w:rPr>
                <w:rFonts w:asciiTheme="majorBidi" w:hAnsiTheme="majorBidi" w:cstheme="majorBidi"/>
                <w:b/>
                <w:bCs/>
                <w:sz w:val="20"/>
                <w:szCs w:val="20"/>
                <w:lang w:val="fr-CA" w:eastAsia="en-CA"/>
              </w:rPr>
              <w:t>038</w:t>
            </w:r>
            <w:r w:rsidR="00AB30B8" w:rsidRPr="00D57265">
              <w:rPr>
                <w:rFonts w:asciiTheme="majorBidi" w:hAnsiTheme="majorBidi" w:cstheme="majorBidi"/>
                <w:b/>
                <w:bCs/>
                <w:sz w:val="20"/>
                <w:szCs w:val="20"/>
                <w:lang w:val="fr-CA" w:eastAsia="en-CA"/>
              </w:rPr>
              <w:t>,</w:t>
            </w:r>
            <w:r w:rsidRPr="00D57265">
              <w:rPr>
                <w:rFonts w:asciiTheme="majorBidi" w:hAnsiTheme="majorBidi" w:cstheme="majorBidi"/>
                <w:b/>
                <w:bCs/>
                <w:sz w:val="20"/>
                <w:szCs w:val="20"/>
                <w:lang w:val="fr-CA" w:eastAsia="en-CA"/>
              </w:rPr>
              <w:t>93</w:t>
            </w:r>
          </w:p>
        </w:tc>
        <w:tc>
          <w:tcPr>
            <w:tcW w:w="1800" w:type="dxa"/>
            <w:shd w:val="clear" w:color="auto" w:fill="auto"/>
            <w:noWrap/>
            <w:tcMar>
              <w:left w:w="101" w:type="dxa"/>
              <w:right w:w="101" w:type="dxa"/>
            </w:tcMar>
            <w:hideMark/>
          </w:tcPr>
          <w:p w14:paraId="1BF8F8F7" w14:textId="77777777" w:rsidR="00BD4A03" w:rsidRPr="00D57265" w:rsidRDefault="00BD4A03" w:rsidP="001B70BE">
            <w:pPr>
              <w:jc w:val="center"/>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100</w:t>
            </w:r>
          </w:p>
        </w:tc>
      </w:tr>
      <w:tr w:rsidR="00BF296A" w:rsidRPr="00D57265" w14:paraId="60209D54" w14:textId="77777777" w:rsidTr="001B70BE">
        <w:trPr>
          <w:trHeight w:val="230"/>
        </w:trPr>
        <w:tc>
          <w:tcPr>
            <w:tcW w:w="9355" w:type="dxa"/>
            <w:gridSpan w:val="7"/>
            <w:shd w:val="clear" w:color="auto" w:fill="auto"/>
            <w:noWrap/>
            <w:tcMar>
              <w:left w:w="101" w:type="dxa"/>
              <w:right w:w="101" w:type="dxa"/>
            </w:tcMar>
            <w:hideMark/>
          </w:tcPr>
          <w:p w14:paraId="2A96394A" w14:textId="490EA0C5" w:rsidR="00BD4A03" w:rsidRPr="00D57265" w:rsidRDefault="00876C5F" w:rsidP="00876C5F">
            <w:pPr>
              <w:rPr>
                <w:rFonts w:asciiTheme="majorBidi" w:hAnsiTheme="majorBidi" w:cstheme="majorBidi"/>
                <w:sz w:val="20"/>
                <w:szCs w:val="20"/>
                <w:lang w:val="fr-CA" w:eastAsia="en-CA"/>
              </w:rPr>
            </w:pPr>
            <w:r w:rsidRPr="00D57265">
              <w:rPr>
                <w:rFonts w:asciiTheme="majorBidi" w:hAnsiTheme="majorBidi" w:cstheme="majorBidi"/>
                <w:b/>
                <w:bCs/>
                <w:sz w:val="20"/>
                <w:szCs w:val="20"/>
                <w:lang w:val="fr-CA" w:eastAsia="en-CA"/>
              </w:rPr>
              <w:t>Tonnes d’éq-</w:t>
            </w:r>
            <w:r w:rsidR="00BD4A03" w:rsidRPr="00D57265">
              <w:rPr>
                <w:rFonts w:asciiTheme="majorBidi" w:hAnsiTheme="majorBidi" w:cstheme="majorBidi"/>
                <w:b/>
                <w:bCs/>
                <w:sz w:val="20"/>
                <w:szCs w:val="20"/>
                <w:lang w:val="fr-CA" w:eastAsia="en-CA"/>
              </w:rPr>
              <w:t>CO</w:t>
            </w:r>
            <w:r w:rsidR="00BD4A03" w:rsidRPr="00D57265">
              <w:rPr>
                <w:rFonts w:asciiTheme="majorBidi" w:hAnsiTheme="majorBidi" w:cstheme="majorBidi"/>
                <w:b/>
                <w:bCs/>
                <w:sz w:val="20"/>
                <w:szCs w:val="20"/>
                <w:vertAlign w:val="subscript"/>
                <w:lang w:val="fr-CA" w:eastAsia="en-CA"/>
              </w:rPr>
              <w:t>2</w:t>
            </w:r>
          </w:p>
        </w:tc>
      </w:tr>
      <w:tr w:rsidR="00BF296A" w:rsidRPr="00D57265" w14:paraId="4A138C6A" w14:textId="77777777" w:rsidTr="001B70BE">
        <w:trPr>
          <w:trHeight w:val="230"/>
        </w:trPr>
        <w:tc>
          <w:tcPr>
            <w:tcW w:w="1615" w:type="dxa"/>
            <w:shd w:val="clear" w:color="auto" w:fill="auto"/>
            <w:noWrap/>
            <w:tcMar>
              <w:left w:w="101" w:type="dxa"/>
              <w:right w:w="101" w:type="dxa"/>
            </w:tcMar>
            <w:hideMark/>
          </w:tcPr>
          <w:p w14:paraId="5E408A5D"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HFC-32</w:t>
            </w:r>
          </w:p>
        </w:tc>
        <w:tc>
          <w:tcPr>
            <w:tcW w:w="990" w:type="dxa"/>
            <w:shd w:val="clear" w:color="auto" w:fill="auto"/>
            <w:noWrap/>
            <w:tcMar>
              <w:left w:w="101" w:type="dxa"/>
              <w:right w:w="101" w:type="dxa"/>
            </w:tcMar>
            <w:hideMark/>
          </w:tcPr>
          <w:p w14:paraId="6D08EC5F" w14:textId="77777777"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675</w:t>
            </w:r>
          </w:p>
        </w:tc>
        <w:tc>
          <w:tcPr>
            <w:tcW w:w="1260" w:type="dxa"/>
            <w:shd w:val="clear" w:color="auto" w:fill="auto"/>
            <w:noWrap/>
            <w:tcMar>
              <w:left w:w="101" w:type="dxa"/>
              <w:right w:w="101" w:type="dxa"/>
            </w:tcMar>
            <w:hideMark/>
          </w:tcPr>
          <w:p w14:paraId="0A60E982" w14:textId="1344C68A"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748</w:t>
            </w:r>
          </w:p>
        </w:tc>
        <w:tc>
          <w:tcPr>
            <w:tcW w:w="1260" w:type="dxa"/>
            <w:shd w:val="clear" w:color="auto" w:fill="auto"/>
            <w:noWrap/>
            <w:tcMar>
              <w:left w:w="101" w:type="dxa"/>
              <w:right w:w="101" w:type="dxa"/>
            </w:tcMar>
            <w:hideMark/>
          </w:tcPr>
          <w:p w14:paraId="42EAD068" w14:textId="0B146E24"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013</w:t>
            </w:r>
          </w:p>
        </w:tc>
        <w:tc>
          <w:tcPr>
            <w:tcW w:w="1170" w:type="dxa"/>
            <w:shd w:val="clear" w:color="auto" w:fill="auto"/>
            <w:noWrap/>
            <w:tcMar>
              <w:left w:w="101" w:type="dxa"/>
              <w:right w:w="101" w:type="dxa"/>
            </w:tcMar>
            <w:hideMark/>
          </w:tcPr>
          <w:p w14:paraId="4549F7C1" w14:textId="7C345BDB"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828</w:t>
            </w:r>
          </w:p>
        </w:tc>
        <w:tc>
          <w:tcPr>
            <w:tcW w:w="1260" w:type="dxa"/>
            <w:shd w:val="clear" w:color="auto" w:fill="auto"/>
            <w:noWrap/>
            <w:tcMar>
              <w:left w:w="101" w:type="dxa"/>
              <w:right w:w="101" w:type="dxa"/>
            </w:tcMar>
            <w:hideMark/>
          </w:tcPr>
          <w:p w14:paraId="41B27603" w14:textId="586772DD"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600</w:t>
            </w:r>
          </w:p>
        </w:tc>
        <w:tc>
          <w:tcPr>
            <w:tcW w:w="1800" w:type="dxa"/>
            <w:shd w:val="clear" w:color="auto" w:fill="auto"/>
            <w:noWrap/>
            <w:tcMar>
              <w:left w:w="101" w:type="dxa"/>
              <w:right w:w="101" w:type="dxa"/>
            </w:tcMar>
            <w:hideMark/>
          </w:tcPr>
          <w:p w14:paraId="76663531" w14:textId="4F36FB79"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r>
      <w:tr w:rsidR="00BF296A" w:rsidRPr="00D57265" w14:paraId="3CB53AC1" w14:textId="77777777" w:rsidTr="001B70BE">
        <w:trPr>
          <w:trHeight w:val="230"/>
        </w:trPr>
        <w:tc>
          <w:tcPr>
            <w:tcW w:w="1615" w:type="dxa"/>
            <w:shd w:val="clear" w:color="auto" w:fill="auto"/>
            <w:noWrap/>
            <w:tcMar>
              <w:left w:w="101" w:type="dxa"/>
              <w:right w:w="101" w:type="dxa"/>
            </w:tcMar>
            <w:hideMark/>
          </w:tcPr>
          <w:p w14:paraId="6AFEA2D6"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HFC-125</w:t>
            </w:r>
          </w:p>
        </w:tc>
        <w:tc>
          <w:tcPr>
            <w:tcW w:w="990" w:type="dxa"/>
            <w:shd w:val="clear" w:color="auto" w:fill="auto"/>
            <w:noWrap/>
            <w:tcMar>
              <w:left w:w="101" w:type="dxa"/>
              <w:right w:w="101" w:type="dxa"/>
            </w:tcMar>
            <w:hideMark/>
          </w:tcPr>
          <w:p w14:paraId="45B9CDE6" w14:textId="243C3432"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3</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500</w:t>
            </w:r>
          </w:p>
        </w:tc>
        <w:tc>
          <w:tcPr>
            <w:tcW w:w="1260" w:type="dxa"/>
            <w:shd w:val="clear" w:color="auto" w:fill="auto"/>
            <w:noWrap/>
            <w:tcMar>
              <w:left w:w="101" w:type="dxa"/>
              <w:right w:w="101" w:type="dxa"/>
            </w:tcMar>
            <w:hideMark/>
          </w:tcPr>
          <w:p w14:paraId="041CC899"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1260" w:type="dxa"/>
            <w:shd w:val="clear" w:color="auto" w:fill="auto"/>
            <w:noWrap/>
            <w:tcMar>
              <w:left w:w="101" w:type="dxa"/>
              <w:right w:w="101" w:type="dxa"/>
            </w:tcMar>
            <w:hideMark/>
          </w:tcPr>
          <w:p w14:paraId="5F485977"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490</w:t>
            </w:r>
          </w:p>
        </w:tc>
        <w:tc>
          <w:tcPr>
            <w:tcW w:w="1170" w:type="dxa"/>
            <w:shd w:val="clear" w:color="auto" w:fill="auto"/>
            <w:noWrap/>
            <w:tcMar>
              <w:left w:w="101" w:type="dxa"/>
              <w:right w:w="101" w:type="dxa"/>
            </w:tcMar>
            <w:hideMark/>
          </w:tcPr>
          <w:p w14:paraId="759D19CC"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1260" w:type="dxa"/>
            <w:shd w:val="clear" w:color="auto" w:fill="auto"/>
            <w:noWrap/>
            <w:tcMar>
              <w:left w:w="101" w:type="dxa"/>
              <w:right w:w="101" w:type="dxa"/>
            </w:tcMar>
            <w:hideMark/>
          </w:tcPr>
          <w:p w14:paraId="26F392B5"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1800" w:type="dxa"/>
            <w:shd w:val="clear" w:color="auto" w:fill="auto"/>
            <w:noWrap/>
            <w:tcMar>
              <w:left w:w="101" w:type="dxa"/>
              <w:right w:w="101" w:type="dxa"/>
            </w:tcMar>
            <w:hideMark/>
          </w:tcPr>
          <w:p w14:paraId="694FFD4C" w14:textId="1F02F072"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r>
      <w:tr w:rsidR="00BF296A" w:rsidRPr="00D57265" w14:paraId="09BB3DF7" w14:textId="77777777" w:rsidTr="001B70BE">
        <w:trPr>
          <w:trHeight w:val="230"/>
        </w:trPr>
        <w:tc>
          <w:tcPr>
            <w:tcW w:w="1615" w:type="dxa"/>
            <w:shd w:val="clear" w:color="auto" w:fill="auto"/>
            <w:noWrap/>
            <w:tcMar>
              <w:left w:w="101" w:type="dxa"/>
              <w:right w:w="101" w:type="dxa"/>
            </w:tcMar>
            <w:hideMark/>
          </w:tcPr>
          <w:p w14:paraId="0F9BD868"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HFC-134a</w:t>
            </w:r>
          </w:p>
        </w:tc>
        <w:tc>
          <w:tcPr>
            <w:tcW w:w="990" w:type="dxa"/>
            <w:shd w:val="clear" w:color="auto" w:fill="auto"/>
            <w:noWrap/>
            <w:tcMar>
              <w:left w:w="101" w:type="dxa"/>
              <w:right w:w="101" w:type="dxa"/>
            </w:tcMar>
            <w:hideMark/>
          </w:tcPr>
          <w:p w14:paraId="68C9BC89" w14:textId="24C5AB18"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430</w:t>
            </w:r>
          </w:p>
        </w:tc>
        <w:tc>
          <w:tcPr>
            <w:tcW w:w="1260" w:type="dxa"/>
            <w:shd w:val="clear" w:color="auto" w:fill="auto"/>
            <w:noWrap/>
            <w:tcMar>
              <w:left w:w="101" w:type="dxa"/>
              <w:right w:w="101" w:type="dxa"/>
            </w:tcMar>
            <w:hideMark/>
          </w:tcPr>
          <w:p w14:paraId="1E52BACC" w14:textId="41329262"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492</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621</w:t>
            </w:r>
          </w:p>
        </w:tc>
        <w:tc>
          <w:tcPr>
            <w:tcW w:w="1260" w:type="dxa"/>
            <w:shd w:val="clear" w:color="auto" w:fill="auto"/>
            <w:noWrap/>
            <w:tcMar>
              <w:left w:w="101" w:type="dxa"/>
              <w:right w:w="101" w:type="dxa"/>
            </w:tcMar>
            <w:hideMark/>
          </w:tcPr>
          <w:p w14:paraId="66D4F495" w14:textId="00FE5031"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776</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590</w:t>
            </w:r>
          </w:p>
        </w:tc>
        <w:tc>
          <w:tcPr>
            <w:tcW w:w="1170" w:type="dxa"/>
            <w:shd w:val="clear" w:color="auto" w:fill="auto"/>
            <w:noWrap/>
            <w:tcMar>
              <w:left w:w="101" w:type="dxa"/>
              <w:right w:w="101" w:type="dxa"/>
            </w:tcMar>
            <w:hideMark/>
          </w:tcPr>
          <w:p w14:paraId="12B7D51E" w14:textId="1392CDCE"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278</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248</w:t>
            </w:r>
          </w:p>
        </w:tc>
        <w:tc>
          <w:tcPr>
            <w:tcW w:w="1260" w:type="dxa"/>
            <w:shd w:val="clear" w:color="auto" w:fill="auto"/>
            <w:noWrap/>
            <w:tcMar>
              <w:left w:w="101" w:type="dxa"/>
              <w:right w:w="101" w:type="dxa"/>
            </w:tcMar>
            <w:hideMark/>
          </w:tcPr>
          <w:p w14:paraId="3177A356" w14:textId="1B7BDD11"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201</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429</w:t>
            </w:r>
          </w:p>
        </w:tc>
        <w:tc>
          <w:tcPr>
            <w:tcW w:w="1800" w:type="dxa"/>
            <w:shd w:val="clear" w:color="auto" w:fill="auto"/>
            <w:noWrap/>
            <w:tcMar>
              <w:left w:w="101" w:type="dxa"/>
              <w:right w:w="101" w:type="dxa"/>
            </w:tcMar>
            <w:hideMark/>
          </w:tcPr>
          <w:p w14:paraId="55C1E000" w14:textId="76B3230A"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26</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1</w:t>
            </w:r>
          </w:p>
        </w:tc>
      </w:tr>
      <w:tr w:rsidR="00BF296A" w:rsidRPr="00D57265" w14:paraId="664BEB85" w14:textId="77777777" w:rsidTr="001B70BE">
        <w:trPr>
          <w:trHeight w:val="230"/>
        </w:trPr>
        <w:tc>
          <w:tcPr>
            <w:tcW w:w="1615" w:type="dxa"/>
            <w:shd w:val="clear" w:color="auto" w:fill="auto"/>
            <w:noWrap/>
            <w:tcMar>
              <w:left w:w="101" w:type="dxa"/>
              <w:right w:w="101" w:type="dxa"/>
            </w:tcMar>
            <w:hideMark/>
          </w:tcPr>
          <w:p w14:paraId="6F44D7A9"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HFC-143a</w:t>
            </w:r>
          </w:p>
        </w:tc>
        <w:tc>
          <w:tcPr>
            <w:tcW w:w="990" w:type="dxa"/>
            <w:shd w:val="clear" w:color="auto" w:fill="auto"/>
            <w:noWrap/>
            <w:tcMar>
              <w:left w:w="101" w:type="dxa"/>
              <w:right w:w="101" w:type="dxa"/>
            </w:tcMar>
            <w:hideMark/>
          </w:tcPr>
          <w:p w14:paraId="3F1271AB" w14:textId="1FAF1B19"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4</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470</w:t>
            </w:r>
          </w:p>
        </w:tc>
        <w:tc>
          <w:tcPr>
            <w:tcW w:w="1260" w:type="dxa"/>
            <w:shd w:val="clear" w:color="auto" w:fill="auto"/>
            <w:noWrap/>
            <w:tcMar>
              <w:left w:w="101" w:type="dxa"/>
              <w:right w:w="101" w:type="dxa"/>
            </w:tcMar>
            <w:hideMark/>
          </w:tcPr>
          <w:p w14:paraId="419F8FF4"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1260" w:type="dxa"/>
            <w:shd w:val="clear" w:color="auto" w:fill="auto"/>
            <w:noWrap/>
            <w:tcMar>
              <w:left w:w="101" w:type="dxa"/>
              <w:right w:w="101" w:type="dxa"/>
            </w:tcMar>
            <w:hideMark/>
          </w:tcPr>
          <w:p w14:paraId="21624D86" w14:textId="2DC35900"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4</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112</w:t>
            </w:r>
          </w:p>
        </w:tc>
        <w:tc>
          <w:tcPr>
            <w:tcW w:w="1170" w:type="dxa"/>
            <w:shd w:val="clear" w:color="auto" w:fill="auto"/>
            <w:noWrap/>
            <w:tcMar>
              <w:left w:w="101" w:type="dxa"/>
              <w:right w:w="101" w:type="dxa"/>
            </w:tcMar>
            <w:hideMark/>
          </w:tcPr>
          <w:p w14:paraId="5344C4E7"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1260" w:type="dxa"/>
            <w:shd w:val="clear" w:color="auto" w:fill="auto"/>
            <w:noWrap/>
            <w:tcMar>
              <w:left w:w="101" w:type="dxa"/>
              <w:right w:w="101" w:type="dxa"/>
            </w:tcMar>
            <w:hideMark/>
          </w:tcPr>
          <w:p w14:paraId="1042A6BD"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1800" w:type="dxa"/>
            <w:shd w:val="clear" w:color="auto" w:fill="auto"/>
            <w:noWrap/>
            <w:tcMar>
              <w:left w:w="101" w:type="dxa"/>
              <w:right w:w="101" w:type="dxa"/>
            </w:tcMar>
            <w:hideMark/>
          </w:tcPr>
          <w:p w14:paraId="68036BD0" w14:textId="23D4836E"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r>
      <w:tr w:rsidR="00BF296A" w:rsidRPr="00D57265" w14:paraId="0CFC1496" w14:textId="77777777" w:rsidTr="001B70BE">
        <w:trPr>
          <w:trHeight w:val="230"/>
        </w:trPr>
        <w:tc>
          <w:tcPr>
            <w:tcW w:w="1615" w:type="dxa"/>
            <w:shd w:val="clear" w:color="auto" w:fill="auto"/>
            <w:noWrap/>
            <w:tcMar>
              <w:left w:w="101" w:type="dxa"/>
              <w:right w:w="101" w:type="dxa"/>
            </w:tcMar>
            <w:hideMark/>
          </w:tcPr>
          <w:p w14:paraId="194992E0"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HFC-152a</w:t>
            </w:r>
          </w:p>
        </w:tc>
        <w:tc>
          <w:tcPr>
            <w:tcW w:w="990" w:type="dxa"/>
            <w:shd w:val="clear" w:color="auto" w:fill="auto"/>
            <w:noWrap/>
            <w:tcMar>
              <w:left w:w="101" w:type="dxa"/>
              <w:right w:w="101" w:type="dxa"/>
            </w:tcMar>
            <w:hideMark/>
          </w:tcPr>
          <w:p w14:paraId="36944B7B" w14:textId="77777777"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124</w:t>
            </w:r>
          </w:p>
        </w:tc>
        <w:tc>
          <w:tcPr>
            <w:tcW w:w="1260" w:type="dxa"/>
            <w:shd w:val="clear" w:color="auto" w:fill="auto"/>
            <w:noWrap/>
            <w:tcMar>
              <w:left w:w="101" w:type="dxa"/>
              <w:right w:w="101" w:type="dxa"/>
            </w:tcMar>
            <w:hideMark/>
          </w:tcPr>
          <w:p w14:paraId="722078AF"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190</w:t>
            </w:r>
          </w:p>
        </w:tc>
        <w:tc>
          <w:tcPr>
            <w:tcW w:w="1260" w:type="dxa"/>
            <w:shd w:val="clear" w:color="auto" w:fill="auto"/>
            <w:noWrap/>
            <w:tcMar>
              <w:left w:w="101" w:type="dxa"/>
              <w:right w:w="101" w:type="dxa"/>
            </w:tcMar>
            <w:hideMark/>
          </w:tcPr>
          <w:p w14:paraId="62C2CAF5"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257</w:t>
            </w:r>
          </w:p>
        </w:tc>
        <w:tc>
          <w:tcPr>
            <w:tcW w:w="1170" w:type="dxa"/>
            <w:shd w:val="clear" w:color="auto" w:fill="auto"/>
            <w:noWrap/>
            <w:tcMar>
              <w:left w:w="101" w:type="dxa"/>
              <w:right w:w="101" w:type="dxa"/>
            </w:tcMar>
            <w:hideMark/>
          </w:tcPr>
          <w:p w14:paraId="65F0FCBB"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439</w:t>
            </w:r>
          </w:p>
        </w:tc>
        <w:tc>
          <w:tcPr>
            <w:tcW w:w="1260" w:type="dxa"/>
            <w:shd w:val="clear" w:color="auto" w:fill="auto"/>
            <w:noWrap/>
            <w:tcMar>
              <w:left w:w="101" w:type="dxa"/>
              <w:right w:w="101" w:type="dxa"/>
            </w:tcMar>
            <w:hideMark/>
          </w:tcPr>
          <w:p w14:paraId="691C8911"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131</w:t>
            </w:r>
          </w:p>
        </w:tc>
        <w:tc>
          <w:tcPr>
            <w:tcW w:w="1800" w:type="dxa"/>
            <w:shd w:val="clear" w:color="auto" w:fill="auto"/>
            <w:noWrap/>
            <w:tcMar>
              <w:left w:w="101" w:type="dxa"/>
              <w:right w:w="101" w:type="dxa"/>
            </w:tcMar>
            <w:hideMark/>
          </w:tcPr>
          <w:p w14:paraId="06C34A0A" w14:textId="0EA51875"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r>
      <w:tr w:rsidR="00BF296A" w:rsidRPr="00D57265" w14:paraId="613919B0" w14:textId="77777777" w:rsidTr="001B70BE">
        <w:trPr>
          <w:trHeight w:val="230"/>
        </w:trPr>
        <w:tc>
          <w:tcPr>
            <w:tcW w:w="1615" w:type="dxa"/>
            <w:shd w:val="clear" w:color="auto" w:fill="auto"/>
            <w:noWrap/>
            <w:tcMar>
              <w:left w:w="101" w:type="dxa"/>
              <w:right w:w="101" w:type="dxa"/>
            </w:tcMar>
            <w:hideMark/>
          </w:tcPr>
          <w:p w14:paraId="3DAE85C0"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HFC-227ea</w:t>
            </w:r>
          </w:p>
        </w:tc>
        <w:tc>
          <w:tcPr>
            <w:tcW w:w="990" w:type="dxa"/>
            <w:shd w:val="clear" w:color="auto" w:fill="auto"/>
            <w:noWrap/>
            <w:tcMar>
              <w:left w:w="101" w:type="dxa"/>
              <w:right w:w="101" w:type="dxa"/>
            </w:tcMar>
            <w:hideMark/>
          </w:tcPr>
          <w:p w14:paraId="6B4DE69F" w14:textId="65070112"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3</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220</w:t>
            </w:r>
          </w:p>
        </w:tc>
        <w:tc>
          <w:tcPr>
            <w:tcW w:w="1260" w:type="dxa"/>
            <w:shd w:val="clear" w:color="auto" w:fill="auto"/>
            <w:noWrap/>
            <w:tcMar>
              <w:left w:w="101" w:type="dxa"/>
              <w:right w:w="101" w:type="dxa"/>
            </w:tcMar>
            <w:hideMark/>
          </w:tcPr>
          <w:p w14:paraId="269553BB" w14:textId="7C21FBC5"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207</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078</w:t>
            </w:r>
          </w:p>
        </w:tc>
        <w:tc>
          <w:tcPr>
            <w:tcW w:w="1260" w:type="dxa"/>
            <w:shd w:val="clear" w:color="auto" w:fill="auto"/>
            <w:noWrap/>
            <w:tcMar>
              <w:left w:w="101" w:type="dxa"/>
              <w:right w:w="101" w:type="dxa"/>
            </w:tcMar>
            <w:hideMark/>
          </w:tcPr>
          <w:p w14:paraId="49B9EB0D" w14:textId="18C29910"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193</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007</w:t>
            </w:r>
          </w:p>
        </w:tc>
        <w:tc>
          <w:tcPr>
            <w:tcW w:w="1170" w:type="dxa"/>
            <w:shd w:val="clear" w:color="auto" w:fill="auto"/>
            <w:noWrap/>
            <w:tcMar>
              <w:left w:w="101" w:type="dxa"/>
              <w:right w:w="101" w:type="dxa"/>
            </w:tcMar>
            <w:hideMark/>
          </w:tcPr>
          <w:p w14:paraId="7C7B1B73"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1260" w:type="dxa"/>
            <w:shd w:val="clear" w:color="auto" w:fill="auto"/>
            <w:noWrap/>
            <w:tcMar>
              <w:left w:w="101" w:type="dxa"/>
              <w:right w:w="101" w:type="dxa"/>
            </w:tcMar>
            <w:hideMark/>
          </w:tcPr>
          <w:p w14:paraId="19D900CB" w14:textId="6F5406B3"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27</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434</w:t>
            </w:r>
          </w:p>
        </w:tc>
        <w:tc>
          <w:tcPr>
            <w:tcW w:w="1800" w:type="dxa"/>
            <w:shd w:val="clear" w:color="auto" w:fill="auto"/>
            <w:noWrap/>
            <w:tcMar>
              <w:left w:w="101" w:type="dxa"/>
              <w:right w:w="101" w:type="dxa"/>
            </w:tcMar>
            <w:hideMark/>
          </w:tcPr>
          <w:p w14:paraId="35002285" w14:textId="3AFD24BB"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6</w:t>
            </w:r>
          </w:p>
        </w:tc>
      </w:tr>
      <w:tr w:rsidR="00BF296A" w:rsidRPr="00D57265" w14:paraId="489EB7FF" w14:textId="77777777" w:rsidTr="001B70BE">
        <w:trPr>
          <w:trHeight w:val="230"/>
        </w:trPr>
        <w:tc>
          <w:tcPr>
            <w:tcW w:w="1615" w:type="dxa"/>
            <w:shd w:val="clear" w:color="auto" w:fill="auto"/>
            <w:noWrap/>
            <w:tcMar>
              <w:left w:w="101" w:type="dxa"/>
              <w:right w:w="101" w:type="dxa"/>
            </w:tcMar>
            <w:hideMark/>
          </w:tcPr>
          <w:p w14:paraId="669B58D1"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HFC-365mfc</w:t>
            </w:r>
          </w:p>
        </w:tc>
        <w:tc>
          <w:tcPr>
            <w:tcW w:w="990" w:type="dxa"/>
            <w:shd w:val="clear" w:color="auto" w:fill="auto"/>
            <w:noWrap/>
            <w:tcMar>
              <w:left w:w="101" w:type="dxa"/>
              <w:right w:w="101" w:type="dxa"/>
            </w:tcMar>
            <w:hideMark/>
          </w:tcPr>
          <w:p w14:paraId="70AB28A2" w14:textId="77777777"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794</w:t>
            </w:r>
          </w:p>
        </w:tc>
        <w:tc>
          <w:tcPr>
            <w:tcW w:w="1260" w:type="dxa"/>
            <w:shd w:val="clear" w:color="auto" w:fill="auto"/>
            <w:noWrap/>
            <w:tcMar>
              <w:left w:w="101" w:type="dxa"/>
              <w:right w:w="101" w:type="dxa"/>
            </w:tcMar>
            <w:hideMark/>
          </w:tcPr>
          <w:p w14:paraId="7142BF77"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1260" w:type="dxa"/>
            <w:shd w:val="clear" w:color="auto" w:fill="auto"/>
            <w:noWrap/>
            <w:tcMar>
              <w:left w:w="101" w:type="dxa"/>
              <w:right w:w="101" w:type="dxa"/>
            </w:tcMar>
            <w:hideMark/>
          </w:tcPr>
          <w:p w14:paraId="28B838BC"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1170" w:type="dxa"/>
            <w:shd w:val="clear" w:color="auto" w:fill="auto"/>
            <w:noWrap/>
            <w:tcMar>
              <w:left w:w="101" w:type="dxa"/>
              <w:right w:w="101" w:type="dxa"/>
            </w:tcMar>
            <w:hideMark/>
          </w:tcPr>
          <w:p w14:paraId="3E654B8E"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1260" w:type="dxa"/>
            <w:shd w:val="clear" w:color="auto" w:fill="auto"/>
            <w:noWrap/>
            <w:tcMar>
              <w:left w:w="101" w:type="dxa"/>
              <w:right w:w="101" w:type="dxa"/>
            </w:tcMar>
            <w:hideMark/>
          </w:tcPr>
          <w:p w14:paraId="4F105675" w14:textId="4BE1963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21</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922</w:t>
            </w:r>
          </w:p>
        </w:tc>
        <w:tc>
          <w:tcPr>
            <w:tcW w:w="1800" w:type="dxa"/>
            <w:shd w:val="clear" w:color="auto" w:fill="auto"/>
            <w:noWrap/>
            <w:tcMar>
              <w:left w:w="101" w:type="dxa"/>
              <w:right w:w="101" w:type="dxa"/>
            </w:tcMar>
            <w:hideMark/>
          </w:tcPr>
          <w:p w14:paraId="40D1B878" w14:textId="16ACF00F"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5</w:t>
            </w:r>
          </w:p>
        </w:tc>
      </w:tr>
      <w:tr w:rsidR="00BF296A" w:rsidRPr="00D57265" w14:paraId="23ED10BB" w14:textId="77777777" w:rsidTr="001B70BE">
        <w:trPr>
          <w:trHeight w:val="230"/>
        </w:trPr>
        <w:tc>
          <w:tcPr>
            <w:tcW w:w="1615" w:type="dxa"/>
            <w:shd w:val="clear" w:color="auto" w:fill="auto"/>
            <w:noWrap/>
            <w:tcMar>
              <w:left w:w="101" w:type="dxa"/>
              <w:right w:w="101" w:type="dxa"/>
            </w:tcMar>
            <w:hideMark/>
          </w:tcPr>
          <w:p w14:paraId="0C059AC4"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R-404A</w:t>
            </w:r>
          </w:p>
        </w:tc>
        <w:tc>
          <w:tcPr>
            <w:tcW w:w="990" w:type="dxa"/>
            <w:shd w:val="clear" w:color="auto" w:fill="auto"/>
            <w:noWrap/>
            <w:tcMar>
              <w:left w:w="101" w:type="dxa"/>
              <w:right w:w="101" w:type="dxa"/>
            </w:tcMar>
            <w:hideMark/>
          </w:tcPr>
          <w:p w14:paraId="4E0EFE9C" w14:textId="1FEDEA81"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3</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922</w:t>
            </w:r>
          </w:p>
        </w:tc>
        <w:tc>
          <w:tcPr>
            <w:tcW w:w="1260" w:type="dxa"/>
            <w:shd w:val="clear" w:color="auto" w:fill="auto"/>
            <w:noWrap/>
            <w:tcMar>
              <w:left w:w="101" w:type="dxa"/>
              <w:right w:w="101" w:type="dxa"/>
            </w:tcMar>
            <w:hideMark/>
          </w:tcPr>
          <w:p w14:paraId="304A835C" w14:textId="04A0DB9A"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484</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474</w:t>
            </w:r>
          </w:p>
        </w:tc>
        <w:tc>
          <w:tcPr>
            <w:tcW w:w="1260" w:type="dxa"/>
            <w:shd w:val="clear" w:color="auto" w:fill="auto"/>
            <w:noWrap/>
            <w:tcMar>
              <w:left w:w="101" w:type="dxa"/>
              <w:right w:w="101" w:type="dxa"/>
            </w:tcMar>
            <w:hideMark/>
          </w:tcPr>
          <w:p w14:paraId="359E2E59" w14:textId="6DD2D154"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202</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676</w:t>
            </w:r>
          </w:p>
        </w:tc>
        <w:tc>
          <w:tcPr>
            <w:tcW w:w="1170" w:type="dxa"/>
            <w:shd w:val="clear" w:color="auto" w:fill="auto"/>
            <w:noWrap/>
            <w:tcMar>
              <w:left w:w="101" w:type="dxa"/>
              <w:right w:w="101" w:type="dxa"/>
            </w:tcMar>
            <w:hideMark/>
          </w:tcPr>
          <w:p w14:paraId="1064E294" w14:textId="7A1C3F1D"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023</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859</w:t>
            </w:r>
          </w:p>
        </w:tc>
        <w:tc>
          <w:tcPr>
            <w:tcW w:w="1260" w:type="dxa"/>
            <w:shd w:val="clear" w:color="auto" w:fill="auto"/>
            <w:noWrap/>
            <w:tcMar>
              <w:left w:w="101" w:type="dxa"/>
              <w:right w:w="101" w:type="dxa"/>
            </w:tcMar>
            <w:hideMark/>
          </w:tcPr>
          <w:p w14:paraId="0954FDDE" w14:textId="18F171F6"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742</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367</w:t>
            </w:r>
          </w:p>
        </w:tc>
        <w:tc>
          <w:tcPr>
            <w:tcW w:w="1800" w:type="dxa"/>
            <w:shd w:val="clear" w:color="auto" w:fill="auto"/>
            <w:noWrap/>
            <w:tcMar>
              <w:left w:w="101" w:type="dxa"/>
              <w:right w:w="101" w:type="dxa"/>
            </w:tcMar>
            <w:hideMark/>
          </w:tcPr>
          <w:p w14:paraId="1C9BE6AC" w14:textId="32FB6A57"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37</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9</w:t>
            </w:r>
          </w:p>
        </w:tc>
      </w:tr>
      <w:tr w:rsidR="00BF296A" w:rsidRPr="00D57265" w14:paraId="35CF5C7B" w14:textId="77777777" w:rsidTr="001B70BE">
        <w:trPr>
          <w:trHeight w:val="230"/>
        </w:trPr>
        <w:tc>
          <w:tcPr>
            <w:tcW w:w="1615" w:type="dxa"/>
            <w:shd w:val="clear" w:color="auto" w:fill="auto"/>
            <w:noWrap/>
            <w:tcMar>
              <w:left w:w="101" w:type="dxa"/>
              <w:right w:w="101" w:type="dxa"/>
            </w:tcMar>
            <w:hideMark/>
          </w:tcPr>
          <w:p w14:paraId="58A78AE8"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R-407A</w:t>
            </w:r>
          </w:p>
        </w:tc>
        <w:tc>
          <w:tcPr>
            <w:tcW w:w="990" w:type="dxa"/>
            <w:shd w:val="clear" w:color="auto" w:fill="auto"/>
            <w:noWrap/>
            <w:tcMar>
              <w:left w:w="101" w:type="dxa"/>
              <w:right w:w="101" w:type="dxa"/>
            </w:tcMar>
            <w:hideMark/>
          </w:tcPr>
          <w:p w14:paraId="2E88D03B" w14:textId="00C048C7"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107</w:t>
            </w:r>
          </w:p>
        </w:tc>
        <w:tc>
          <w:tcPr>
            <w:tcW w:w="1260" w:type="dxa"/>
            <w:shd w:val="clear" w:color="auto" w:fill="auto"/>
            <w:noWrap/>
            <w:tcMar>
              <w:left w:w="101" w:type="dxa"/>
              <w:right w:w="101" w:type="dxa"/>
            </w:tcMar>
            <w:hideMark/>
          </w:tcPr>
          <w:p w14:paraId="51A93B21" w14:textId="0C6753A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381</w:t>
            </w:r>
          </w:p>
        </w:tc>
        <w:tc>
          <w:tcPr>
            <w:tcW w:w="1260" w:type="dxa"/>
            <w:shd w:val="clear" w:color="auto" w:fill="auto"/>
            <w:noWrap/>
            <w:tcMar>
              <w:left w:w="101" w:type="dxa"/>
              <w:right w:w="101" w:type="dxa"/>
            </w:tcMar>
            <w:hideMark/>
          </w:tcPr>
          <w:p w14:paraId="644E36B4" w14:textId="070BB49D"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48</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335</w:t>
            </w:r>
          </w:p>
        </w:tc>
        <w:tc>
          <w:tcPr>
            <w:tcW w:w="1170" w:type="dxa"/>
            <w:shd w:val="clear" w:color="auto" w:fill="auto"/>
            <w:noWrap/>
            <w:tcMar>
              <w:left w:w="101" w:type="dxa"/>
              <w:right w:w="101" w:type="dxa"/>
            </w:tcMar>
            <w:hideMark/>
          </w:tcPr>
          <w:p w14:paraId="27958FCD" w14:textId="4F086420"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47</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618</w:t>
            </w:r>
          </w:p>
        </w:tc>
        <w:tc>
          <w:tcPr>
            <w:tcW w:w="1260" w:type="dxa"/>
            <w:shd w:val="clear" w:color="auto" w:fill="auto"/>
            <w:noWrap/>
            <w:tcMar>
              <w:left w:w="101" w:type="dxa"/>
              <w:right w:w="101" w:type="dxa"/>
            </w:tcMar>
            <w:hideMark/>
          </w:tcPr>
          <w:p w14:paraId="2FBA8158"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1800" w:type="dxa"/>
            <w:shd w:val="clear" w:color="auto" w:fill="auto"/>
            <w:noWrap/>
            <w:tcMar>
              <w:left w:w="101" w:type="dxa"/>
              <w:right w:w="101" w:type="dxa"/>
            </w:tcMar>
            <w:hideMark/>
          </w:tcPr>
          <w:p w14:paraId="2100C697" w14:textId="02DD3AC0"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r>
      <w:tr w:rsidR="00BF296A" w:rsidRPr="00D57265" w14:paraId="4DF2A18B" w14:textId="77777777" w:rsidTr="001B70BE">
        <w:trPr>
          <w:trHeight w:val="230"/>
        </w:trPr>
        <w:tc>
          <w:tcPr>
            <w:tcW w:w="1615" w:type="dxa"/>
            <w:shd w:val="clear" w:color="auto" w:fill="auto"/>
            <w:noWrap/>
            <w:tcMar>
              <w:left w:w="101" w:type="dxa"/>
              <w:right w:w="101" w:type="dxa"/>
            </w:tcMar>
            <w:hideMark/>
          </w:tcPr>
          <w:p w14:paraId="6F1BBB6A"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R-407C</w:t>
            </w:r>
          </w:p>
        </w:tc>
        <w:tc>
          <w:tcPr>
            <w:tcW w:w="990" w:type="dxa"/>
            <w:shd w:val="clear" w:color="auto" w:fill="auto"/>
            <w:noWrap/>
            <w:tcMar>
              <w:left w:w="101" w:type="dxa"/>
              <w:right w:w="101" w:type="dxa"/>
            </w:tcMar>
            <w:hideMark/>
          </w:tcPr>
          <w:p w14:paraId="15F1BE75" w14:textId="6A815B20"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774</w:t>
            </w:r>
          </w:p>
        </w:tc>
        <w:tc>
          <w:tcPr>
            <w:tcW w:w="1260" w:type="dxa"/>
            <w:shd w:val="clear" w:color="auto" w:fill="auto"/>
            <w:noWrap/>
            <w:tcMar>
              <w:left w:w="101" w:type="dxa"/>
              <w:right w:w="101" w:type="dxa"/>
            </w:tcMar>
            <w:hideMark/>
          </w:tcPr>
          <w:p w14:paraId="7624462C" w14:textId="15BEF425"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165</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926</w:t>
            </w:r>
          </w:p>
        </w:tc>
        <w:tc>
          <w:tcPr>
            <w:tcW w:w="1260" w:type="dxa"/>
            <w:shd w:val="clear" w:color="auto" w:fill="auto"/>
            <w:noWrap/>
            <w:tcMar>
              <w:left w:w="101" w:type="dxa"/>
              <w:right w:w="101" w:type="dxa"/>
            </w:tcMar>
            <w:hideMark/>
          </w:tcPr>
          <w:p w14:paraId="68A5049C" w14:textId="3F949D5A"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237</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749</w:t>
            </w:r>
          </w:p>
        </w:tc>
        <w:tc>
          <w:tcPr>
            <w:tcW w:w="1170" w:type="dxa"/>
            <w:shd w:val="clear" w:color="auto" w:fill="auto"/>
            <w:noWrap/>
            <w:tcMar>
              <w:left w:w="101" w:type="dxa"/>
              <w:right w:w="101" w:type="dxa"/>
            </w:tcMar>
            <w:hideMark/>
          </w:tcPr>
          <w:p w14:paraId="1DAED3FA" w14:textId="24900B1D"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433</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493</w:t>
            </w:r>
          </w:p>
        </w:tc>
        <w:tc>
          <w:tcPr>
            <w:tcW w:w="1260" w:type="dxa"/>
            <w:shd w:val="clear" w:color="auto" w:fill="auto"/>
            <w:noWrap/>
            <w:tcMar>
              <w:left w:w="101" w:type="dxa"/>
              <w:right w:w="101" w:type="dxa"/>
            </w:tcMar>
            <w:hideMark/>
          </w:tcPr>
          <w:p w14:paraId="5706E899" w14:textId="3DA81C72"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139</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070</w:t>
            </w:r>
          </w:p>
        </w:tc>
        <w:tc>
          <w:tcPr>
            <w:tcW w:w="1800" w:type="dxa"/>
            <w:shd w:val="clear" w:color="auto" w:fill="auto"/>
            <w:noWrap/>
            <w:tcMar>
              <w:left w:w="101" w:type="dxa"/>
              <w:right w:w="101" w:type="dxa"/>
            </w:tcMar>
            <w:hideMark/>
          </w:tcPr>
          <w:p w14:paraId="3F161A10" w14:textId="795F103A"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3</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r>
      <w:tr w:rsidR="00BF296A" w:rsidRPr="00D57265" w14:paraId="57064DE1" w14:textId="77777777" w:rsidTr="001B70BE">
        <w:trPr>
          <w:trHeight w:val="230"/>
        </w:trPr>
        <w:tc>
          <w:tcPr>
            <w:tcW w:w="1615" w:type="dxa"/>
            <w:shd w:val="clear" w:color="auto" w:fill="auto"/>
            <w:noWrap/>
            <w:tcMar>
              <w:left w:w="101" w:type="dxa"/>
              <w:right w:w="101" w:type="dxa"/>
            </w:tcMar>
            <w:hideMark/>
          </w:tcPr>
          <w:p w14:paraId="702C2124"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R-407F</w:t>
            </w:r>
          </w:p>
        </w:tc>
        <w:tc>
          <w:tcPr>
            <w:tcW w:w="990" w:type="dxa"/>
            <w:shd w:val="clear" w:color="auto" w:fill="auto"/>
            <w:noWrap/>
            <w:tcMar>
              <w:left w:w="101" w:type="dxa"/>
              <w:right w:w="101" w:type="dxa"/>
            </w:tcMar>
            <w:hideMark/>
          </w:tcPr>
          <w:p w14:paraId="68006580" w14:textId="5203084D"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825</w:t>
            </w:r>
          </w:p>
        </w:tc>
        <w:tc>
          <w:tcPr>
            <w:tcW w:w="1260" w:type="dxa"/>
            <w:shd w:val="clear" w:color="auto" w:fill="auto"/>
            <w:noWrap/>
            <w:tcMar>
              <w:left w:w="101" w:type="dxa"/>
              <w:right w:w="101" w:type="dxa"/>
            </w:tcMar>
            <w:hideMark/>
          </w:tcPr>
          <w:p w14:paraId="7242D06A" w14:textId="2970CE5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4</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689</w:t>
            </w:r>
          </w:p>
        </w:tc>
        <w:tc>
          <w:tcPr>
            <w:tcW w:w="1260" w:type="dxa"/>
            <w:shd w:val="clear" w:color="auto" w:fill="auto"/>
            <w:noWrap/>
            <w:tcMar>
              <w:left w:w="101" w:type="dxa"/>
              <w:right w:w="101" w:type="dxa"/>
            </w:tcMar>
            <w:hideMark/>
          </w:tcPr>
          <w:p w14:paraId="08426873"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930</w:t>
            </w:r>
          </w:p>
        </w:tc>
        <w:tc>
          <w:tcPr>
            <w:tcW w:w="1170" w:type="dxa"/>
            <w:shd w:val="clear" w:color="auto" w:fill="auto"/>
            <w:noWrap/>
            <w:tcMar>
              <w:left w:w="101" w:type="dxa"/>
              <w:right w:w="101" w:type="dxa"/>
            </w:tcMar>
            <w:hideMark/>
          </w:tcPr>
          <w:p w14:paraId="76ADB3A7"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438</w:t>
            </w:r>
          </w:p>
        </w:tc>
        <w:tc>
          <w:tcPr>
            <w:tcW w:w="1260" w:type="dxa"/>
            <w:shd w:val="clear" w:color="auto" w:fill="auto"/>
            <w:noWrap/>
            <w:tcMar>
              <w:left w:w="101" w:type="dxa"/>
              <w:right w:w="101" w:type="dxa"/>
            </w:tcMar>
            <w:hideMark/>
          </w:tcPr>
          <w:p w14:paraId="00D2107F" w14:textId="4F075A46"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646</w:t>
            </w:r>
          </w:p>
        </w:tc>
        <w:tc>
          <w:tcPr>
            <w:tcW w:w="1800" w:type="dxa"/>
            <w:shd w:val="clear" w:color="auto" w:fill="auto"/>
            <w:noWrap/>
            <w:tcMar>
              <w:left w:w="101" w:type="dxa"/>
              <w:right w:w="101" w:type="dxa"/>
            </w:tcMar>
            <w:hideMark/>
          </w:tcPr>
          <w:p w14:paraId="15CF914F" w14:textId="12848545"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1</w:t>
            </w:r>
          </w:p>
        </w:tc>
      </w:tr>
      <w:tr w:rsidR="00BF296A" w:rsidRPr="00D57265" w14:paraId="7DC20A85" w14:textId="77777777" w:rsidTr="001B70BE">
        <w:trPr>
          <w:trHeight w:val="230"/>
        </w:trPr>
        <w:tc>
          <w:tcPr>
            <w:tcW w:w="1615" w:type="dxa"/>
            <w:shd w:val="clear" w:color="auto" w:fill="auto"/>
            <w:noWrap/>
            <w:tcMar>
              <w:left w:w="101" w:type="dxa"/>
              <w:right w:w="101" w:type="dxa"/>
            </w:tcMar>
            <w:hideMark/>
          </w:tcPr>
          <w:p w14:paraId="27E68F56"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R-408A</w:t>
            </w:r>
          </w:p>
        </w:tc>
        <w:tc>
          <w:tcPr>
            <w:tcW w:w="990" w:type="dxa"/>
            <w:shd w:val="clear" w:color="auto" w:fill="auto"/>
            <w:noWrap/>
            <w:tcMar>
              <w:left w:w="101" w:type="dxa"/>
              <w:right w:w="101" w:type="dxa"/>
            </w:tcMar>
            <w:hideMark/>
          </w:tcPr>
          <w:p w14:paraId="5315A943" w14:textId="0C7C4DAB"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301</w:t>
            </w:r>
          </w:p>
        </w:tc>
        <w:tc>
          <w:tcPr>
            <w:tcW w:w="1260" w:type="dxa"/>
            <w:shd w:val="clear" w:color="auto" w:fill="auto"/>
            <w:noWrap/>
            <w:tcMar>
              <w:left w:w="101" w:type="dxa"/>
              <w:right w:w="101" w:type="dxa"/>
            </w:tcMar>
            <w:hideMark/>
          </w:tcPr>
          <w:p w14:paraId="010B5313"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1260" w:type="dxa"/>
            <w:shd w:val="clear" w:color="auto" w:fill="auto"/>
            <w:noWrap/>
            <w:tcMar>
              <w:left w:w="101" w:type="dxa"/>
              <w:right w:w="101" w:type="dxa"/>
            </w:tcMar>
            <w:hideMark/>
          </w:tcPr>
          <w:p w14:paraId="2A7EAA50" w14:textId="2FD3043C"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4</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602</w:t>
            </w:r>
          </w:p>
        </w:tc>
        <w:tc>
          <w:tcPr>
            <w:tcW w:w="1170" w:type="dxa"/>
            <w:shd w:val="clear" w:color="auto" w:fill="auto"/>
            <w:noWrap/>
            <w:tcMar>
              <w:left w:w="101" w:type="dxa"/>
              <w:right w:w="101" w:type="dxa"/>
            </w:tcMar>
            <w:hideMark/>
          </w:tcPr>
          <w:p w14:paraId="5858918F"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1260" w:type="dxa"/>
            <w:shd w:val="clear" w:color="auto" w:fill="auto"/>
            <w:noWrap/>
            <w:tcMar>
              <w:left w:w="101" w:type="dxa"/>
              <w:right w:w="101" w:type="dxa"/>
            </w:tcMar>
            <w:hideMark/>
          </w:tcPr>
          <w:p w14:paraId="58D4FFC4"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1800" w:type="dxa"/>
            <w:shd w:val="clear" w:color="auto" w:fill="auto"/>
            <w:noWrap/>
            <w:tcMar>
              <w:left w:w="101" w:type="dxa"/>
              <w:right w:w="101" w:type="dxa"/>
            </w:tcMar>
            <w:hideMark/>
          </w:tcPr>
          <w:p w14:paraId="7E64D811" w14:textId="79481485"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r>
      <w:tr w:rsidR="00BF296A" w:rsidRPr="00D57265" w14:paraId="4FD1625C" w14:textId="77777777" w:rsidTr="001B70BE">
        <w:trPr>
          <w:trHeight w:val="230"/>
        </w:trPr>
        <w:tc>
          <w:tcPr>
            <w:tcW w:w="1615" w:type="dxa"/>
            <w:shd w:val="clear" w:color="auto" w:fill="auto"/>
            <w:noWrap/>
            <w:tcMar>
              <w:left w:w="101" w:type="dxa"/>
              <w:right w:w="101" w:type="dxa"/>
            </w:tcMar>
            <w:hideMark/>
          </w:tcPr>
          <w:p w14:paraId="181A8462"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R-410A</w:t>
            </w:r>
          </w:p>
        </w:tc>
        <w:tc>
          <w:tcPr>
            <w:tcW w:w="990" w:type="dxa"/>
            <w:shd w:val="clear" w:color="auto" w:fill="auto"/>
            <w:noWrap/>
            <w:tcMar>
              <w:left w:w="101" w:type="dxa"/>
              <w:right w:w="101" w:type="dxa"/>
            </w:tcMar>
            <w:hideMark/>
          </w:tcPr>
          <w:p w14:paraId="4C556503" w14:textId="01DD06AF"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088</w:t>
            </w:r>
          </w:p>
        </w:tc>
        <w:tc>
          <w:tcPr>
            <w:tcW w:w="1260" w:type="dxa"/>
            <w:shd w:val="clear" w:color="auto" w:fill="auto"/>
            <w:noWrap/>
            <w:tcMar>
              <w:left w:w="101" w:type="dxa"/>
              <w:right w:w="101" w:type="dxa"/>
            </w:tcMar>
            <w:hideMark/>
          </w:tcPr>
          <w:p w14:paraId="031113E3" w14:textId="69DE6190"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178</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832</w:t>
            </w:r>
          </w:p>
        </w:tc>
        <w:tc>
          <w:tcPr>
            <w:tcW w:w="1260" w:type="dxa"/>
            <w:shd w:val="clear" w:color="auto" w:fill="auto"/>
            <w:noWrap/>
            <w:tcMar>
              <w:left w:w="101" w:type="dxa"/>
              <w:right w:w="101" w:type="dxa"/>
            </w:tcMar>
            <w:hideMark/>
          </w:tcPr>
          <w:p w14:paraId="41349F3E" w14:textId="3FAAF73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740</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140</w:t>
            </w:r>
          </w:p>
        </w:tc>
        <w:tc>
          <w:tcPr>
            <w:tcW w:w="1170" w:type="dxa"/>
            <w:shd w:val="clear" w:color="auto" w:fill="auto"/>
            <w:noWrap/>
            <w:tcMar>
              <w:left w:w="101" w:type="dxa"/>
              <w:right w:w="101" w:type="dxa"/>
            </w:tcMar>
            <w:hideMark/>
          </w:tcPr>
          <w:p w14:paraId="1ACDD4B6" w14:textId="48B13EC5"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007</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198</w:t>
            </w:r>
          </w:p>
        </w:tc>
        <w:tc>
          <w:tcPr>
            <w:tcW w:w="1260" w:type="dxa"/>
            <w:shd w:val="clear" w:color="auto" w:fill="auto"/>
            <w:noWrap/>
            <w:tcMar>
              <w:left w:w="101" w:type="dxa"/>
              <w:right w:w="101" w:type="dxa"/>
            </w:tcMar>
            <w:hideMark/>
          </w:tcPr>
          <w:p w14:paraId="656603A9" w14:textId="1E7A29DD"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157</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080</w:t>
            </w:r>
          </w:p>
        </w:tc>
        <w:tc>
          <w:tcPr>
            <w:tcW w:w="1800" w:type="dxa"/>
            <w:shd w:val="clear" w:color="auto" w:fill="auto"/>
            <w:noWrap/>
            <w:tcMar>
              <w:left w:w="101" w:type="dxa"/>
              <w:right w:w="101" w:type="dxa"/>
            </w:tcMar>
            <w:hideMark/>
          </w:tcPr>
          <w:p w14:paraId="15A7576B" w14:textId="329F39DE"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25</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2</w:t>
            </w:r>
          </w:p>
        </w:tc>
      </w:tr>
      <w:tr w:rsidR="00BF296A" w:rsidRPr="00D57265" w14:paraId="4CC408F3" w14:textId="77777777" w:rsidTr="001B70BE">
        <w:trPr>
          <w:trHeight w:val="230"/>
        </w:trPr>
        <w:tc>
          <w:tcPr>
            <w:tcW w:w="1615" w:type="dxa"/>
            <w:shd w:val="clear" w:color="auto" w:fill="auto"/>
            <w:noWrap/>
            <w:tcMar>
              <w:left w:w="101" w:type="dxa"/>
              <w:right w:w="101" w:type="dxa"/>
            </w:tcMar>
            <w:hideMark/>
          </w:tcPr>
          <w:p w14:paraId="2EB74FFF"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R-417A</w:t>
            </w:r>
          </w:p>
        </w:tc>
        <w:tc>
          <w:tcPr>
            <w:tcW w:w="990" w:type="dxa"/>
            <w:shd w:val="clear" w:color="auto" w:fill="auto"/>
            <w:noWrap/>
            <w:tcMar>
              <w:left w:w="101" w:type="dxa"/>
              <w:right w:w="101" w:type="dxa"/>
            </w:tcMar>
            <w:hideMark/>
          </w:tcPr>
          <w:p w14:paraId="4984A4AE" w14:textId="7DADC0E1"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346</w:t>
            </w:r>
          </w:p>
        </w:tc>
        <w:tc>
          <w:tcPr>
            <w:tcW w:w="1260" w:type="dxa"/>
            <w:shd w:val="clear" w:color="auto" w:fill="auto"/>
            <w:noWrap/>
            <w:tcMar>
              <w:left w:w="101" w:type="dxa"/>
              <w:right w:w="101" w:type="dxa"/>
            </w:tcMar>
            <w:hideMark/>
          </w:tcPr>
          <w:p w14:paraId="00AE8626" w14:textId="1C7CA160"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8</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305</w:t>
            </w:r>
          </w:p>
        </w:tc>
        <w:tc>
          <w:tcPr>
            <w:tcW w:w="1260" w:type="dxa"/>
            <w:shd w:val="clear" w:color="auto" w:fill="auto"/>
            <w:noWrap/>
            <w:tcMar>
              <w:left w:w="101" w:type="dxa"/>
              <w:right w:w="101" w:type="dxa"/>
            </w:tcMar>
            <w:hideMark/>
          </w:tcPr>
          <w:p w14:paraId="425D189A" w14:textId="7A2BC702"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5</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325</w:t>
            </w:r>
          </w:p>
        </w:tc>
        <w:tc>
          <w:tcPr>
            <w:tcW w:w="1170" w:type="dxa"/>
            <w:shd w:val="clear" w:color="auto" w:fill="auto"/>
            <w:noWrap/>
            <w:tcMar>
              <w:left w:w="101" w:type="dxa"/>
              <w:right w:w="101" w:type="dxa"/>
            </w:tcMar>
            <w:hideMark/>
          </w:tcPr>
          <w:p w14:paraId="088599A7" w14:textId="1FF912D0"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10</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604</w:t>
            </w:r>
          </w:p>
        </w:tc>
        <w:tc>
          <w:tcPr>
            <w:tcW w:w="1260" w:type="dxa"/>
            <w:shd w:val="clear" w:color="auto" w:fill="auto"/>
            <w:noWrap/>
            <w:tcMar>
              <w:left w:w="101" w:type="dxa"/>
              <w:right w:w="101" w:type="dxa"/>
            </w:tcMar>
            <w:hideMark/>
          </w:tcPr>
          <w:p w14:paraId="0864421C" w14:textId="6AEE13E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5</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302</w:t>
            </w:r>
          </w:p>
        </w:tc>
        <w:tc>
          <w:tcPr>
            <w:tcW w:w="1800" w:type="dxa"/>
            <w:shd w:val="clear" w:color="auto" w:fill="auto"/>
            <w:noWrap/>
            <w:tcMar>
              <w:left w:w="101" w:type="dxa"/>
              <w:right w:w="101" w:type="dxa"/>
            </w:tcMar>
            <w:hideMark/>
          </w:tcPr>
          <w:p w14:paraId="0948E69F" w14:textId="2744CA62"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1</w:t>
            </w:r>
          </w:p>
        </w:tc>
      </w:tr>
      <w:tr w:rsidR="00BF296A" w:rsidRPr="00D57265" w14:paraId="2D891499" w14:textId="77777777" w:rsidTr="001B70BE">
        <w:trPr>
          <w:trHeight w:val="230"/>
        </w:trPr>
        <w:tc>
          <w:tcPr>
            <w:tcW w:w="1615" w:type="dxa"/>
            <w:shd w:val="clear" w:color="auto" w:fill="auto"/>
            <w:noWrap/>
            <w:tcMar>
              <w:left w:w="101" w:type="dxa"/>
              <w:right w:w="101" w:type="dxa"/>
            </w:tcMar>
            <w:hideMark/>
          </w:tcPr>
          <w:p w14:paraId="17982C0B"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R-438A</w:t>
            </w:r>
          </w:p>
        </w:tc>
        <w:tc>
          <w:tcPr>
            <w:tcW w:w="990" w:type="dxa"/>
            <w:shd w:val="clear" w:color="auto" w:fill="auto"/>
            <w:noWrap/>
            <w:tcMar>
              <w:left w:w="101" w:type="dxa"/>
              <w:right w:w="101" w:type="dxa"/>
            </w:tcMar>
            <w:hideMark/>
          </w:tcPr>
          <w:p w14:paraId="43DE6CB3" w14:textId="6F676ECE"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264</w:t>
            </w:r>
          </w:p>
        </w:tc>
        <w:tc>
          <w:tcPr>
            <w:tcW w:w="1260" w:type="dxa"/>
            <w:shd w:val="clear" w:color="auto" w:fill="auto"/>
            <w:noWrap/>
            <w:tcMar>
              <w:left w:w="101" w:type="dxa"/>
              <w:right w:w="101" w:type="dxa"/>
            </w:tcMar>
            <w:hideMark/>
          </w:tcPr>
          <w:p w14:paraId="46FCEC8A"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521</w:t>
            </w:r>
          </w:p>
        </w:tc>
        <w:tc>
          <w:tcPr>
            <w:tcW w:w="1260" w:type="dxa"/>
            <w:shd w:val="clear" w:color="auto" w:fill="auto"/>
            <w:noWrap/>
            <w:tcMar>
              <w:left w:w="101" w:type="dxa"/>
              <w:right w:w="101" w:type="dxa"/>
            </w:tcMar>
            <w:hideMark/>
          </w:tcPr>
          <w:p w14:paraId="700B37FB" w14:textId="600B7A6A"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4</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891</w:t>
            </w:r>
          </w:p>
        </w:tc>
        <w:tc>
          <w:tcPr>
            <w:tcW w:w="1170" w:type="dxa"/>
            <w:shd w:val="clear" w:color="auto" w:fill="auto"/>
            <w:noWrap/>
            <w:tcMar>
              <w:left w:w="101" w:type="dxa"/>
              <w:right w:w="101" w:type="dxa"/>
            </w:tcMar>
            <w:hideMark/>
          </w:tcPr>
          <w:p w14:paraId="796F8DD1"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1260" w:type="dxa"/>
            <w:shd w:val="clear" w:color="auto" w:fill="auto"/>
            <w:noWrap/>
            <w:tcMar>
              <w:left w:w="101" w:type="dxa"/>
              <w:right w:w="101" w:type="dxa"/>
            </w:tcMar>
            <w:hideMark/>
          </w:tcPr>
          <w:p w14:paraId="47A09205" w14:textId="23AC19CB"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3</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623</w:t>
            </w:r>
          </w:p>
        </w:tc>
        <w:tc>
          <w:tcPr>
            <w:tcW w:w="1800" w:type="dxa"/>
            <w:shd w:val="clear" w:color="auto" w:fill="auto"/>
            <w:noWrap/>
            <w:tcMar>
              <w:left w:w="101" w:type="dxa"/>
              <w:right w:w="101" w:type="dxa"/>
            </w:tcMar>
            <w:hideMark/>
          </w:tcPr>
          <w:p w14:paraId="760EB6D6" w14:textId="5E34843F"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1</w:t>
            </w:r>
          </w:p>
        </w:tc>
      </w:tr>
      <w:tr w:rsidR="00BF296A" w:rsidRPr="00D57265" w14:paraId="3BFEB74B" w14:textId="77777777" w:rsidTr="001B70BE">
        <w:trPr>
          <w:trHeight w:val="230"/>
        </w:trPr>
        <w:tc>
          <w:tcPr>
            <w:tcW w:w="1615" w:type="dxa"/>
            <w:shd w:val="clear" w:color="auto" w:fill="auto"/>
            <w:noWrap/>
            <w:tcMar>
              <w:left w:w="101" w:type="dxa"/>
              <w:right w:w="101" w:type="dxa"/>
            </w:tcMar>
            <w:hideMark/>
          </w:tcPr>
          <w:p w14:paraId="7EE7F7F0"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R-448A</w:t>
            </w:r>
          </w:p>
        </w:tc>
        <w:tc>
          <w:tcPr>
            <w:tcW w:w="990" w:type="dxa"/>
            <w:shd w:val="clear" w:color="auto" w:fill="auto"/>
            <w:noWrap/>
            <w:tcMar>
              <w:left w:w="101" w:type="dxa"/>
              <w:right w:w="101" w:type="dxa"/>
            </w:tcMar>
            <w:hideMark/>
          </w:tcPr>
          <w:p w14:paraId="241FA188" w14:textId="1D29C41E"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386</w:t>
            </w:r>
          </w:p>
        </w:tc>
        <w:tc>
          <w:tcPr>
            <w:tcW w:w="1260" w:type="dxa"/>
            <w:shd w:val="clear" w:color="auto" w:fill="auto"/>
            <w:noWrap/>
            <w:tcMar>
              <w:left w:w="101" w:type="dxa"/>
              <w:right w:w="101" w:type="dxa"/>
            </w:tcMar>
            <w:hideMark/>
          </w:tcPr>
          <w:p w14:paraId="6C84B53F"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42</w:t>
            </w:r>
          </w:p>
        </w:tc>
        <w:tc>
          <w:tcPr>
            <w:tcW w:w="1260" w:type="dxa"/>
            <w:shd w:val="clear" w:color="auto" w:fill="auto"/>
            <w:noWrap/>
            <w:tcMar>
              <w:left w:w="101" w:type="dxa"/>
              <w:right w:w="101" w:type="dxa"/>
            </w:tcMar>
            <w:hideMark/>
          </w:tcPr>
          <w:p w14:paraId="3A2A1FBB"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1170" w:type="dxa"/>
            <w:shd w:val="clear" w:color="auto" w:fill="auto"/>
            <w:noWrap/>
            <w:tcMar>
              <w:left w:w="101" w:type="dxa"/>
              <w:right w:w="101" w:type="dxa"/>
            </w:tcMar>
            <w:hideMark/>
          </w:tcPr>
          <w:p w14:paraId="7D102DDC"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1260" w:type="dxa"/>
            <w:shd w:val="clear" w:color="auto" w:fill="auto"/>
            <w:noWrap/>
            <w:tcMar>
              <w:left w:w="101" w:type="dxa"/>
              <w:right w:w="101" w:type="dxa"/>
            </w:tcMar>
            <w:hideMark/>
          </w:tcPr>
          <w:p w14:paraId="70BC4475"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14</w:t>
            </w:r>
          </w:p>
        </w:tc>
        <w:tc>
          <w:tcPr>
            <w:tcW w:w="1800" w:type="dxa"/>
            <w:shd w:val="clear" w:color="auto" w:fill="auto"/>
            <w:noWrap/>
            <w:tcMar>
              <w:left w:w="101" w:type="dxa"/>
              <w:right w:w="101" w:type="dxa"/>
            </w:tcMar>
            <w:hideMark/>
          </w:tcPr>
          <w:p w14:paraId="019B404F" w14:textId="7E3A25B5"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r>
      <w:tr w:rsidR="00BF296A" w:rsidRPr="00D57265" w14:paraId="7477854D" w14:textId="77777777" w:rsidTr="001B70BE">
        <w:trPr>
          <w:trHeight w:val="230"/>
        </w:trPr>
        <w:tc>
          <w:tcPr>
            <w:tcW w:w="1615" w:type="dxa"/>
            <w:shd w:val="clear" w:color="auto" w:fill="auto"/>
            <w:noWrap/>
            <w:tcMar>
              <w:left w:w="101" w:type="dxa"/>
              <w:right w:w="101" w:type="dxa"/>
            </w:tcMar>
            <w:hideMark/>
          </w:tcPr>
          <w:p w14:paraId="35CA929D"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R-449A</w:t>
            </w:r>
          </w:p>
        </w:tc>
        <w:tc>
          <w:tcPr>
            <w:tcW w:w="990" w:type="dxa"/>
            <w:shd w:val="clear" w:color="auto" w:fill="auto"/>
            <w:noWrap/>
            <w:tcMar>
              <w:left w:w="101" w:type="dxa"/>
              <w:right w:w="101" w:type="dxa"/>
            </w:tcMar>
            <w:hideMark/>
          </w:tcPr>
          <w:p w14:paraId="37675239" w14:textId="74DDC733"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396</w:t>
            </w:r>
          </w:p>
        </w:tc>
        <w:tc>
          <w:tcPr>
            <w:tcW w:w="1260" w:type="dxa"/>
            <w:shd w:val="clear" w:color="auto" w:fill="auto"/>
            <w:noWrap/>
            <w:tcMar>
              <w:left w:w="101" w:type="dxa"/>
              <w:right w:w="101" w:type="dxa"/>
            </w:tcMar>
            <w:hideMark/>
          </w:tcPr>
          <w:p w14:paraId="11CA2F99"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1260" w:type="dxa"/>
            <w:shd w:val="clear" w:color="auto" w:fill="auto"/>
            <w:noWrap/>
            <w:tcMar>
              <w:left w:w="101" w:type="dxa"/>
              <w:right w:w="101" w:type="dxa"/>
            </w:tcMar>
            <w:hideMark/>
          </w:tcPr>
          <w:p w14:paraId="1490C0B9"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1170" w:type="dxa"/>
            <w:shd w:val="clear" w:color="auto" w:fill="auto"/>
            <w:noWrap/>
            <w:tcMar>
              <w:left w:w="101" w:type="dxa"/>
              <w:right w:w="101" w:type="dxa"/>
            </w:tcMar>
            <w:hideMark/>
          </w:tcPr>
          <w:p w14:paraId="103E3F45"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1260" w:type="dxa"/>
            <w:shd w:val="clear" w:color="auto" w:fill="auto"/>
            <w:noWrap/>
            <w:tcMar>
              <w:left w:w="101" w:type="dxa"/>
              <w:right w:w="101" w:type="dxa"/>
            </w:tcMar>
            <w:hideMark/>
          </w:tcPr>
          <w:p w14:paraId="3F0DE72C" w14:textId="7837F43F"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6</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282</w:t>
            </w:r>
          </w:p>
        </w:tc>
        <w:tc>
          <w:tcPr>
            <w:tcW w:w="1800" w:type="dxa"/>
            <w:shd w:val="clear" w:color="auto" w:fill="auto"/>
            <w:noWrap/>
            <w:tcMar>
              <w:left w:w="101" w:type="dxa"/>
              <w:right w:w="101" w:type="dxa"/>
            </w:tcMar>
            <w:hideMark/>
          </w:tcPr>
          <w:p w14:paraId="136A6A2A" w14:textId="1073C2E5"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1</w:t>
            </w:r>
          </w:p>
        </w:tc>
      </w:tr>
      <w:tr w:rsidR="00BF296A" w:rsidRPr="00D57265" w14:paraId="53897E67" w14:textId="77777777" w:rsidTr="001B70BE">
        <w:trPr>
          <w:trHeight w:val="230"/>
        </w:trPr>
        <w:tc>
          <w:tcPr>
            <w:tcW w:w="1615" w:type="dxa"/>
            <w:shd w:val="clear" w:color="auto" w:fill="auto"/>
            <w:noWrap/>
            <w:tcMar>
              <w:left w:w="101" w:type="dxa"/>
              <w:right w:w="101" w:type="dxa"/>
            </w:tcMar>
            <w:hideMark/>
          </w:tcPr>
          <w:p w14:paraId="2841D615"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R-507A</w:t>
            </w:r>
          </w:p>
        </w:tc>
        <w:tc>
          <w:tcPr>
            <w:tcW w:w="990" w:type="dxa"/>
            <w:shd w:val="clear" w:color="auto" w:fill="auto"/>
            <w:noWrap/>
            <w:tcMar>
              <w:left w:w="101" w:type="dxa"/>
              <w:right w:w="101" w:type="dxa"/>
            </w:tcMar>
            <w:hideMark/>
          </w:tcPr>
          <w:p w14:paraId="00BEA7E5" w14:textId="06C21D16"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3</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985</w:t>
            </w:r>
          </w:p>
        </w:tc>
        <w:tc>
          <w:tcPr>
            <w:tcW w:w="1260" w:type="dxa"/>
            <w:shd w:val="clear" w:color="auto" w:fill="auto"/>
            <w:noWrap/>
            <w:tcMar>
              <w:left w:w="101" w:type="dxa"/>
              <w:right w:w="101" w:type="dxa"/>
            </w:tcMar>
            <w:hideMark/>
          </w:tcPr>
          <w:p w14:paraId="2D3B9B83" w14:textId="13887384"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209</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213</w:t>
            </w:r>
          </w:p>
        </w:tc>
        <w:tc>
          <w:tcPr>
            <w:tcW w:w="1260" w:type="dxa"/>
            <w:shd w:val="clear" w:color="auto" w:fill="auto"/>
            <w:noWrap/>
            <w:tcMar>
              <w:left w:w="101" w:type="dxa"/>
              <w:right w:w="101" w:type="dxa"/>
            </w:tcMar>
            <w:hideMark/>
          </w:tcPr>
          <w:p w14:paraId="62C9C795" w14:textId="27ED6ADE"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22</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595</w:t>
            </w:r>
          </w:p>
        </w:tc>
        <w:tc>
          <w:tcPr>
            <w:tcW w:w="1170" w:type="dxa"/>
            <w:shd w:val="clear" w:color="auto" w:fill="auto"/>
            <w:noWrap/>
            <w:tcMar>
              <w:left w:w="101" w:type="dxa"/>
              <w:right w:w="101" w:type="dxa"/>
            </w:tcMar>
            <w:hideMark/>
          </w:tcPr>
          <w:p w14:paraId="71FA800C" w14:textId="0821828E"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396</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707</w:t>
            </w:r>
          </w:p>
        </w:tc>
        <w:tc>
          <w:tcPr>
            <w:tcW w:w="1260" w:type="dxa"/>
            <w:shd w:val="clear" w:color="auto" w:fill="auto"/>
            <w:noWrap/>
            <w:tcMar>
              <w:left w:w="101" w:type="dxa"/>
              <w:right w:w="101" w:type="dxa"/>
            </w:tcMar>
            <w:hideMark/>
          </w:tcPr>
          <w:p w14:paraId="320F3782" w14:textId="1DEA0462"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288</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514</w:t>
            </w:r>
          </w:p>
        </w:tc>
        <w:tc>
          <w:tcPr>
            <w:tcW w:w="1800" w:type="dxa"/>
            <w:shd w:val="clear" w:color="auto" w:fill="auto"/>
            <w:noWrap/>
            <w:tcMar>
              <w:left w:w="101" w:type="dxa"/>
              <w:right w:w="101" w:type="dxa"/>
            </w:tcMar>
            <w:hideMark/>
          </w:tcPr>
          <w:p w14:paraId="0CD1467A" w14:textId="17AAB85F"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6</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3</w:t>
            </w:r>
          </w:p>
        </w:tc>
      </w:tr>
      <w:tr w:rsidR="00BF296A" w:rsidRPr="00D57265" w14:paraId="7EB7B203" w14:textId="77777777" w:rsidTr="001B70BE">
        <w:trPr>
          <w:trHeight w:val="230"/>
        </w:trPr>
        <w:tc>
          <w:tcPr>
            <w:tcW w:w="1615" w:type="dxa"/>
            <w:shd w:val="clear" w:color="auto" w:fill="auto"/>
            <w:noWrap/>
            <w:tcMar>
              <w:left w:w="101" w:type="dxa"/>
              <w:right w:w="101" w:type="dxa"/>
            </w:tcMar>
            <w:hideMark/>
          </w:tcPr>
          <w:p w14:paraId="5CC30537" w14:textId="77777777" w:rsidR="00BD4A03" w:rsidRPr="00D57265" w:rsidRDefault="00BD4A03"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R-507C</w:t>
            </w:r>
          </w:p>
        </w:tc>
        <w:tc>
          <w:tcPr>
            <w:tcW w:w="990" w:type="dxa"/>
            <w:shd w:val="clear" w:color="auto" w:fill="auto"/>
            <w:noWrap/>
            <w:tcMar>
              <w:left w:w="101" w:type="dxa"/>
              <w:right w:w="101" w:type="dxa"/>
            </w:tcMar>
            <w:hideMark/>
          </w:tcPr>
          <w:p w14:paraId="40ABF9FA" w14:textId="4767F242"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3</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985</w:t>
            </w:r>
          </w:p>
        </w:tc>
        <w:tc>
          <w:tcPr>
            <w:tcW w:w="1260" w:type="dxa"/>
            <w:shd w:val="clear" w:color="auto" w:fill="auto"/>
            <w:noWrap/>
            <w:tcMar>
              <w:left w:w="101" w:type="dxa"/>
              <w:right w:w="101" w:type="dxa"/>
            </w:tcMar>
            <w:hideMark/>
          </w:tcPr>
          <w:p w14:paraId="20A1D459"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1260" w:type="dxa"/>
            <w:shd w:val="clear" w:color="auto" w:fill="auto"/>
            <w:noWrap/>
            <w:tcMar>
              <w:left w:w="101" w:type="dxa"/>
              <w:right w:w="101" w:type="dxa"/>
            </w:tcMar>
            <w:hideMark/>
          </w:tcPr>
          <w:p w14:paraId="7B5C1CB7" w14:textId="2F36C96D"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182</w:t>
            </w:r>
            <w:r w:rsidR="00AB30B8" w:rsidRPr="00D57265">
              <w:rPr>
                <w:rFonts w:asciiTheme="majorBidi" w:hAnsiTheme="majorBidi" w:cstheme="majorBidi"/>
                <w:sz w:val="20"/>
                <w:szCs w:val="20"/>
                <w:lang w:val="fr-CA" w:eastAsia="en-CA"/>
              </w:rPr>
              <w:t xml:space="preserve"> </w:t>
            </w:r>
            <w:r w:rsidRPr="00D57265">
              <w:rPr>
                <w:rFonts w:asciiTheme="majorBidi" w:hAnsiTheme="majorBidi" w:cstheme="majorBidi"/>
                <w:sz w:val="20"/>
                <w:szCs w:val="20"/>
                <w:lang w:val="fr-CA" w:eastAsia="en-CA"/>
              </w:rPr>
              <w:t>633</w:t>
            </w:r>
          </w:p>
        </w:tc>
        <w:tc>
          <w:tcPr>
            <w:tcW w:w="1170" w:type="dxa"/>
            <w:shd w:val="clear" w:color="auto" w:fill="auto"/>
            <w:noWrap/>
            <w:tcMar>
              <w:left w:w="101" w:type="dxa"/>
              <w:right w:w="101" w:type="dxa"/>
            </w:tcMar>
            <w:hideMark/>
          </w:tcPr>
          <w:p w14:paraId="17C69623"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1260" w:type="dxa"/>
            <w:shd w:val="clear" w:color="auto" w:fill="auto"/>
            <w:noWrap/>
            <w:tcMar>
              <w:left w:w="101" w:type="dxa"/>
              <w:right w:w="101" w:type="dxa"/>
            </w:tcMar>
            <w:hideMark/>
          </w:tcPr>
          <w:p w14:paraId="387A87B8"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1800" w:type="dxa"/>
            <w:shd w:val="clear" w:color="auto" w:fill="auto"/>
            <w:noWrap/>
            <w:tcMar>
              <w:left w:w="101" w:type="dxa"/>
              <w:right w:w="101" w:type="dxa"/>
            </w:tcMar>
            <w:hideMark/>
          </w:tcPr>
          <w:p w14:paraId="4FB570DD" w14:textId="59AE6E36"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r>
      <w:tr w:rsidR="00BF296A" w:rsidRPr="00D57265" w14:paraId="6E967E2B" w14:textId="77777777" w:rsidTr="001B70BE">
        <w:trPr>
          <w:trHeight w:val="230"/>
        </w:trPr>
        <w:tc>
          <w:tcPr>
            <w:tcW w:w="1615" w:type="dxa"/>
            <w:shd w:val="clear" w:color="auto" w:fill="auto"/>
            <w:noWrap/>
            <w:tcMar>
              <w:left w:w="101" w:type="dxa"/>
              <w:right w:w="101" w:type="dxa"/>
            </w:tcMar>
            <w:hideMark/>
          </w:tcPr>
          <w:p w14:paraId="68351439" w14:textId="61070509" w:rsidR="00BD4A03" w:rsidRPr="00D57265" w:rsidRDefault="00876C5F" w:rsidP="001B70BE">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Autres</w:t>
            </w:r>
          </w:p>
        </w:tc>
        <w:tc>
          <w:tcPr>
            <w:tcW w:w="990" w:type="dxa"/>
            <w:shd w:val="clear" w:color="auto" w:fill="auto"/>
            <w:noWrap/>
            <w:tcMar>
              <w:left w:w="101" w:type="dxa"/>
              <w:right w:w="101" w:type="dxa"/>
            </w:tcMar>
            <w:hideMark/>
          </w:tcPr>
          <w:p w14:paraId="5755C7B7" w14:textId="77777777"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w:t>
            </w:r>
          </w:p>
        </w:tc>
        <w:tc>
          <w:tcPr>
            <w:tcW w:w="1260" w:type="dxa"/>
            <w:shd w:val="clear" w:color="auto" w:fill="auto"/>
            <w:noWrap/>
            <w:tcMar>
              <w:left w:w="101" w:type="dxa"/>
              <w:right w:w="101" w:type="dxa"/>
            </w:tcMar>
            <w:hideMark/>
          </w:tcPr>
          <w:p w14:paraId="10DB9EBC"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1260" w:type="dxa"/>
            <w:shd w:val="clear" w:color="auto" w:fill="auto"/>
            <w:noWrap/>
            <w:tcMar>
              <w:left w:w="101" w:type="dxa"/>
              <w:right w:w="101" w:type="dxa"/>
            </w:tcMar>
            <w:hideMark/>
          </w:tcPr>
          <w:p w14:paraId="54655150"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1170" w:type="dxa"/>
            <w:shd w:val="clear" w:color="auto" w:fill="auto"/>
            <w:noWrap/>
            <w:tcMar>
              <w:left w:w="101" w:type="dxa"/>
              <w:right w:w="101" w:type="dxa"/>
            </w:tcMar>
            <w:hideMark/>
          </w:tcPr>
          <w:p w14:paraId="4DED3AAF"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1260" w:type="dxa"/>
            <w:shd w:val="clear" w:color="auto" w:fill="auto"/>
            <w:noWrap/>
            <w:tcMar>
              <w:left w:w="101" w:type="dxa"/>
              <w:right w:w="101" w:type="dxa"/>
            </w:tcMar>
            <w:hideMark/>
          </w:tcPr>
          <w:p w14:paraId="20F13680" w14:textId="77777777" w:rsidR="00BD4A03" w:rsidRPr="00D57265" w:rsidRDefault="00BD4A03" w:rsidP="001B70BE">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1800" w:type="dxa"/>
            <w:shd w:val="clear" w:color="auto" w:fill="auto"/>
            <w:noWrap/>
            <w:tcMar>
              <w:left w:w="101" w:type="dxa"/>
              <w:right w:w="101" w:type="dxa"/>
            </w:tcMar>
            <w:hideMark/>
          </w:tcPr>
          <w:p w14:paraId="60C487B1" w14:textId="528A4F94" w:rsidR="00BD4A03" w:rsidRPr="00D57265" w:rsidRDefault="00BD4A03" w:rsidP="001B70BE">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r w:rsidR="00915F5E" w:rsidRPr="00D57265">
              <w:rPr>
                <w:rFonts w:asciiTheme="majorBidi" w:hAnsiTheme="majorBidi" w:cstheme="majorBidi"/>
                <w:sz w:val="20"/>
                <w:szCs w:val="20"/>
                <w:lang w:val="fr-CA" w:eastAsia="en-CA"/>
              </w:rPr>
              <w:t>,</w:t>
            </w:r>
            <w:r w:rsidRPr="00D57265">
              <w:rPr>
                <w:rFonts w:asciiTheme="majorBidi" w:hAnsiTheme="majorBidi" w:cstheme="majorBidi"/>
                <w:sz w:val="20"/>
                <w:szCs w:val="20"/>
                <w:lang w:val="fr-CA" w:eastAsia="en-CA"/>
              </w:rPr>
              <w:t>0</w:t>
            </w:r>
          </w:p>
        </w:tc>
      </w:tr>
      <w:tr w:rsidR="00BD4A03" w:rsidRPr="00D57265" w14:paraId="26E4A5D5" w14:textId="77777777" w:rsidTr="001B70BE">
        <w:trPr>
          <w:trHeight w:val="230"/>
        </w:trPr>
        <w:tc>
          <w:tcPr>
            <w:tcW w:w="2605" w:type="dxa"/>
            <w:gridSpan w:val="2"/>
            <w:shd w:val="clear" w:color="auto" w:fill="auto"/>
            <w:noWrap/>
            <w:tcMar>
              <w:left w:w="101" w:type="dxa"/>
              <w:right w:w="101" w:type="dxa"/>
            </w:tcMar>
            <w:hideMark/>
          </w:tcPr>
          <w:p w14:paraId="1E7334E7" w14:textId="194AA253" w:rsidR="00BD4A03" w:rsidRPr="00D57265" w:rsidRDefault="00BD4A03" w:rsidP="00876C5F">
            <w:pPr>
              <w:jc w:val="left"/>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Total (</w:t>
            </w:r>
            <w:r w:rsidR="00876C5F" w:rsidRPr="00D57265">
              <w:rPr>
                <w:rFonts w:asciiTheme="majorBidi" w:hAnsiTheme="majorBidi" w:cstheme="majorBidi"/>
                <w:b/>
                <w:bCs/>
                <w:sz w:val="20"/>
                <w:szCs w:val="20"/>
                <w:lang w:val="fr-CA" w:eastAsia="en-CA"/>
              </w:rPr>
              <w:t>tonnes d’éq-</w:t>
            </w:r>
            <w:r w:rsidRPr="00D57265">
              <w:rPr>
                <w:rFonts w:asciiTheme="majorBidi" w:hAnsiTheme="majorBidi" w:cstheme="majorBidi"/>
                <w:b/>
                <w:bCs/>
                <w:sz w:val="20"/>
                <w:szCs w:val="20"/>
                <w:lang w:val="fr-CA" w:eastAsia="en-CA"/>
              </w:rPr>
              <w:t>CO</w:t>
            </w:r>
            <w:r w:rsidRPr="00D57265">
              <w:rPr>
                <w:rFonts w:asciiTheme="majorBidi" w:hAnsiTheme="majorBidi" w:cstheme="majorBidi"/>
                <w:b/>
                <w:bCs/>
                <w:sz w:val="20"/>
                <w:szCs w:val="20"/>
                <w:vertAlign w:val="subscript"/>
                <w:lang w:val="fr-CA" w:eastAsia="en-CA"/>
              </w:rPr>
              <w:t>2</w:t>
            </w:r>
            <w:r w:rsidRPr="00D57265">
              <w:rPr>
                <w:rFonts w:asciiTheme="majorBidi" w:hAnsiTheme="majorBidi" w:cstheme="majorBidi"/>
                <w:b/>
                <w:bCs/>
                <w:sz w:val="20"/>
                <w:szCs w:val="20"/>
                <w:lang w:val="fr-CA" w:eastAsia="en-CA"/>
              </w:rPr>
              <w:t>)</w:t>
            </w:r>
          </w:p>
        </w:tc>
        <w:tc>
          <w:tcPr>
            <w:tcW w:w="1260" w:type="dxa"/>
            <w:shd w:val="clear" w:color="auto" w:fill="auto"/>
            <w:noWrap/>
            <w:tcMar>
              <w:left w:w="101" w:type="dxa"/>
              <w:right w:w="101" w:type="dxa"/>
            </w:tcMar>
            <w:hideMark/>
          </w:tcPr>
          <w:p w14:paraId="44C1505E" w14:textId="3836E228" w:rsidR="00BD4A03" w:rsidRPr="00D57265" w:rsidRDefault="00BD4A03" w:rsidP="001B70BE">
            <w:pPr>
              <w:jc w:val="right"/>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2</w:t>
            </w:r>
            <w:r w:rsidR="00AB30B8" w:rsidRPr="00D57265">
              <w:rPr>
                <w:rFonts w:asciiTheme="majorBidi" w:hAnsiTheme="majorBidi" w:cstheme="majorBidi"/>
                <w:b/>
                <w:bCs/>
                <w:sz w:val="20"/>
                <w:szCs w:val="20"/>
                <w:lang w:val="fr-CA" w:eastAsia="en-CA"/>
              </w:rPr>
              <w:t xml:space="preserve"> </w:t>
            </w:r>
            <w:r w:rsidRPr="00D57265">
              <w:rPr>
                <w:rFonts w:asciiTheme="majorBidi" w:hAnsiTheme="majorBidi" w:cstheme="majorBidi"/>
                <w:b/>
                <w:bCs/>
                <w:sz w:val="20"/>
                <w:szCs w:val="20"/>
                <w:lang w:val="fr-CA" w:eastAsia="en-CA"/>
              </w:rPr>
              <w:t>756</w:t>
            </w:r>
            <w:r w:rsidR="00AB30B8" w:rsidRPr="00D57265">
              <w:rPr>
                <w:rFonts w:asciiTheme="majorBidi" w:hAnsiTheme="majorBidi" w:cstheme="majorBidi"/>
                <w:b/>
                <w:bCs/>
                <w:sz w:val="20"/>
                <w:szCs w:val="20"/>
                <w:lang w:val="fr-CA" w:eastAsia="en-CA"/>
              </w:rPr>
              <w:t xml:space="preserve"> </w:t>
            </w:r>
            <w:r w:rsidRPr="00D57265">
              <w:rPr>
                <w:rFonts w:asciiTheme="majorBidi" w:hAnsiTheme="majorBidi" w:cstheme="majorBidi"/>
                <w:b/>
                <w:bCs/>
                <w:sz w:val="20"/>
                <w:szCs w:val="20"/>
                <w:lang w:val="fr-CA" w:eastAsia="en-CA"/>
              </w:rPr>
              <w:t>019</w:t>
            </w:r>
          </w:p>
        </w:tc>
        <w:tc>
          <w:tcPr>
            <w:tcW w:w="1260" w:type="dxa"/>
            <w:shd w:val="clear" w:color="auto" w:fill="auto"/>
            <w:noWrap/>
            <w:tcMar>
              <w:left w:w="101" w:type="dxa"/>
              <w:right w:w="101" w:type="dxa"/>
            </w:tcMar>
            <w:hideMark/>
          </w:tcPr>
          <w:p w14:paraId="473506CE" w14:textId="4B77AA97" w:rsidR="00BD4A03" w:rsidRPr="00D57265" w:rsidRDefault="00BD4A03" w:rsidP="001B70BE">
            <w:pPr>
              <w:jc w:val="right"/>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4</w:t>
            </w:r>
            <w:r w:rsidR="00AB30B8" w:rsidRPr="00D57265">
              <w:rPr>
                <w:rFonts w:asciiTheme="majorBidi" w:hAnsiTheme="majorBidi" w:cstheme="majorBidi"/>
                <w:b/>
                <w:bCs/>
                <w:sz w:val="20"/>
                <w:szCs w:val="20"/>
                <w:lang w:val="fr-CA" w:eastAsia="en-CA"/>
              </w:rPr>
              <w:t xml:space="preserve"> </w:t>
            </w:r>
            <w:r w:rsidRPr="00D57265">
              <w:rPr>
                <w:rFonts w:asciiTheme="majorBidi" w:hAnsiTheme="majorBidi" w:cstheme="majorBidi"/>
                <w:b/>
                <w:bCs/>
                <w:sz w:val="20"/>
                <w:szCs w:val="20"/>
                <w:lang w:val="fr-CA" w:eastAsia="en-CA"/>
              </w:rPr>
              <w:t>425</w:t>
            </w:r>
            <w:r w:rsidR="00AB30B8" w:rsidRPr="00D57265">
              <w:rPr>
                <w:rFonts w:asciiTheme="majorBidi" w:hAnsiTheme="majorBidi" w:cstheme="majorBidi"/>
                <w:b/>
                <w:bCs/>
                <w:sz w:val="20"/>
                <w:szCs w:val="20"/>
                <w:lang w:val="fr-CA" w:eastAsia="en-CA"/>
              </w:rPr>
              <w:t xml:space="preserve"> </w:t>
            </w:r>
            <w:r w:rsidRPr="00D57265">
              <w:rPr>
                <w:rFonts w:asciiTheme="majorBidi" w:hAnsiTheme="majorBidi" w:cstheme="majorBidi"/>
                <w:b/>
                <w:bCs/>
                <w:sz w:val="20"/>
                <w:szCs w:val="20"/>
                <w:lang w:val="fr-CA" w:eastAsia="en-CA"/>
              </w:rPr>
              <w:t>345</w:t>
            </w:r>
          </w:p>
        </w:tc>
        <w:tc>
          <w:tcPr>
            <w:tcW w:w="1170" w:type="dxa"/>
            <w:shd w:val="clear" w:color="auto" w:fill="auto"/>
            <w:noWrap/>
            <w:tcMar>
              <w:left w:w="101" w:type="dxa"/>
              <w:right w:w="101" w:type="dxa"/>
            </w:tcMar>
            <w:hideMark/>
          </w:tcPr>
          <w:p w14:paraId="5852F2D0" w14:textId="7001584A" w:rsidR="00BD4A03" w:rsidRPr="00D57265" w:rsidRDefault="00BD4A03" w:rsidP="001B70BE">
            <w:pPr>
              <w:jc w:val="right"/>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5</w:t>
            </w:r>
            <w:r w:rsidR="00AB30B8" w:rsidRPr="00D57265">
              <w:rPr>
                <w:rFonts w:asciiTheme="majorBidi" w:hAnsiTheme="majorBidi" w:cstheme="majorBidi"/>
                <w:b/>
                <w:bCs/>
                <w:sz w:val="20"/>
                <w:szCs w:val="20"/>
                <w:lang w:val="fr-CA" w:eastAsia="en-CA"/>
              </w:rPr>
              <w:t xml:space="preserve"> </w:t>
            </w:r>
            <w:r w:rsidRPr="00D57265">
              <w:rPr>
                <w:rFonts w:asciiTheme="majorBidi" w:hAnsiTheme="majorBidi" w:cstheme="majorBidi"/>
                <w:b/>
                <w:bCs/>
                <w:sz w:val="20"/>
                <w:szCs w:val="20"/>
                <w:lang w:val="fr-CA" w:eastAsia="en-CA"/>
              </w:rPr>
              <w:t>201</w:t>
            </w:r>
            <w:r w:rsidR="00AB30B8" w:rsidRPr="00D57265">
              <w:rPr>
                <w:rFonts w:asciiTheme="majorBidi" w:hAnsiTheme="majorBidi" w:cstheme="majorBidi"/>
                <w:b/>
                <w:bCs/>
                <w:sz w:val="20"/>
                <w:szCs w:val="20"/>
                <w:lang w:val="fr-CA" w:eastAsia="en-CA"/>
              </w:rPr>
              <w:t xml:space="preserve"> </w:t>
            </w:r>
            <w:r w:rsidRPr="00D57265">
              <w:rPr>
                <w:rFonts w:asciiTheme="majorBidi" w:hAnsiTheme="majorBidi" w:cstheme="majorBidi"/>
                <w:b/>
                <w:bCs/>
                <w:sz w:val="20"/>
                <w:szCs w:val="20"/>
                <w:lang w:val="fr-CA" w:eastAsia="en-CA"/>
              </w:rPr>
              <w:t>433</w:t>
            </w:r>
          </w:p>
        </w:tc>
        <w:tc>
          <w:tcPr>
            <w:tcW w:w="1260" w:type="dxa"/>
            <w:shd w:val="clear" w:color="auto" w:fill="auto"/>
            <w:noWrap/>
            <w:tcMar>
              <w:left w:w="101" w:type="dxa"/>
              <w:right w:w="101" w:type="dxa"/>
            </w:tcMar>
            <w:hideMark/>
          </w:tcPr>
          <w:p w14:paraId="0139F793" w14:textId="3DA551D3" w:rsidR="00BD4A03" w:rsidRPr="00D57265" w:rsidRDefault="00BD4A03" w:rsidP="001B70BE">
            <w:pPr>
              <w:jc w:val="right"/>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4</w:t>
            </w:r>
            <w:r w:rsidR="00AB30B8" w:rsidRPr="00D57265">
              <w:rPr>
                <w:rFonts w:asciiTheme="majorBidi" w:hAnsiTheme="majorBidi" w:cstheme="majorBidi"/>
                <w:b/>
                <w:bCs/>
                <w:sz w:val="20"/>
                <w:szCs w:val="20"/>
                <w:lang w:val="fr-CA" w:eastAsia="en-CA"/>
              </w:rPr>
              <w:t xml:space="preserve"> </w:t>
            </w:r>
            <w:r w:rsidRPr="00D57265">
              <w:rPr>
                <w:rFonts w:asciiTheme="majorBidi" w:hAnsiTheme="majorBidi" w:cstheme="majorBidi"/>
                <w:b/>
                <w:bCs/>
                <w:sz w:val="20"/>
                <w:szCs w:val="20"/>
                <w:lang w:val="fr-CA" w:eastAsia="en-CA"/>
              </w:rPr>
              <w:t>597</w:t>
            </w:r>
            <w:r w:rsidR="00AB30B8" w:rsidRPr="00D57265">
              <w:rPr>
                <w:rFonts w:asciiTheme="majorBidi" w:hAnsiTheme="majorBidi" w:cstheme="majorBidi"/>
                <w:b/>
                <w:bCs/>
                <w:sz w:val="20"/>
                <w:szCs w:val="20"/>
                <w:lang w:val="fr-CA" w:eastAsia="en-CA"/>
              </w:rPr>
              <w:t xml:space="preserve"> </w:t>
            </w:r>
            <w:r w:rsidRPr="00D57265">
              <w:rPr>
                <w:rFonts w:asciiTheme="majorBidi" w:hAnsiTheme="majorBidi" w:cstheme="majorBidi"/>
                <w:b/>
                <w:bCs/>
                <w:sz w:val="20"/>
                <w:szCs w:val="20"/>
                <w:lang w:val="fr-CA" w:eastAsia="en-CA"/>
              </w:rPr>
              <w:t>414</w:t>
            </w:r>
          </w:p>
        </w:tc>
        <w:tc>
          <w:tcPr>
            <w:tcW w:w="1800" w:type="dxa"/>
            <w:shd w:val="clear" w:color="auto" w:fill="auto"/>
            <w:noWrap/>
            <w:tcMar>
              <w:left w:w="101" w:type="dxa"/>
              <w:right w:w="101" w:type="dxa"/>
            </w:tcMar>
            <w:hideMark/>
          </w:tcPr>
          <w:p w14:paraId="27DB65FF" w14:textId="77777777" w:rsidR="00BD4A03" w:rsidRPr="00D57265" w:rsidRDefault="00BD4A03" w:rsidP="001B70BE">
            <w:pPr>
              <w:jc w:val="center"/>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100</w:t>
            </w:r>
          </w:p>
        </w:tc>
      </w:tr>
    </w:tbl>
    <w:p w14:paraId="2CBA9237" w14:textId="77777777" w:rsidR="00BD4A03" w:rsidRPr="00D57265" w:rsidRDefault="00BD4A03" w:rsidP="00BD4A03">
      <w:pPr>
        <w:rPr>
          <w:rFonts w:asciiTheme="majorBidi" w:hAnsiTheme="majorBidi" w:cstheme="majorBidi"/>
          <w:lang w:val="fr-CA"/>
        </w:rPr>
      </w:pPr>
    </w:p>
    <w:p w14:paraId="3ACB2F9E" w14:textId="77777777" w:rsidR="00DE2DBA" w:rsidRPr="00D57265" w:rsidRDefault="00DE2DBA">
      <w:pPr>
        <w:jc w:val="left"/>
        <w:rPr>
          <w:rFonts w:asciiTheme="majorBidi" w:hAnsiTheme="majorBidi" w:cstheme="majorBidi"/>
          <w:lang w:val="fr-CA"/>
        </w:rPr>
      </w:pPr>
      <w:r w:rsidRPr="00D57265">
        <w:rPr>
          <w:rFonts w:asciiTheme="majorBidi" w:hAnsiTheme="majorBidi" w:cstheme="majorBidi"/>
          <w:lang w:val="fr-CA"/>
        </w:rPr>
        <w:br w:type="page"/>
      </w:r>
    </w:p>
    <w:p w14:paraId="0C882229" w14:textId="6736C25C" w:rsidR="00BD4A03" w:rsidRPr="00D57265" w:rsidRDefault="00AB30B8" w:rsidP="00BD4A03">
      <w:pPr>
        <w:pStyle w:val="Heading1"/>
        <w:rPr>
          <w:rFonts w:asciiTheme="majorBidi" w:hAnsiTheme="majorBidi" w:cstheme="majorBidi"/>
          <w:lang w:val="fr-CA"/>
        </w:rPr>
      </w:pPr>
      <w:r w:rsidRPr="00D57265">
        <w:rPr>
          <w:rFonts w:asciiTheme="majorBidi" w:hAnsiTheme="majorBidi" w:cstheme="majorBidi"/>
          <w:lang w:val="fr-CA"/>
        </w:rPr>
        <w:t>L’augmentation générale de la consommation de HFC est surtout l</w:t>
      </w:r>
      <w:r w:rsidR="00C36436" w:rsidRPr="00D57265">
        <w:rPr>
          <w:rFonts w:asciiTheme="majorBidi" w:hAnsiTheme="majorBidi" w:cstheme="majorBidi"/>
          <w:lang w:val="fr-CA"/>
        </w:rPr>
        <w:t>e</w:t>
      </w:r>
      <w:r w:rsidRPr="00D57265">
        <w:rPr>
          <w:rFonts w:asciiTheme="majorBidi" w:hAnsiTheme="majorBidi" w:cstheme="majorBidi"/>
          <w:lang w:val="fr-CA"/>
        </w:rPr>
        <w:t xml:space="preserve"> résultat de la réduction de la consommation de HCFC et </w:t>
      </w:r>
      <w:r w:rsidR="00C36436" w:rsidRPr="00D57265">
        <w:rPr>
          <w:rFonts w:asciiTheme="majorBidi" w:hAnsiTheme="majorBidi" w:cstheme="majorBidi"/>
          <w:lang w:val="fr-CA"/>
        </w:rPr>
        <w:t xml:space="preserve">de </w:t>
      </w:r>
      <w:r w:rsidRPr="00D57265">
        <w:rPr>
          <w:rFonts w:asciiTheme="majorBidi" w:hAnsiTheme="majorBidi" w:cstheme="majorBidi"/>
          <w:lang w:val="fr-CA"/>
        </w:rPr>
        <w:t xml:space="preserve">la grande disponibilité des technologies à base de HFC qui ont remplacé les HCFC. Elle est aussi causée par une combinaison de l’augmentation des revenus et des température plus élevées que connaît le pays, qui </w:t>
      </w:r>
      <w:r w:rsidR="00E6412A" w:rsidRPr="00D57265">
        <w:rPr>
          <w:rFonts w:asciiTheme="majorBidi" w:hAnsiTheme="majorBidi" w:cstheme="majorBidi"/>
          <w:lang w:val="fr-CA"/>
        </w:rPr>
        <w:t>ont entraîné une augmentation du nombre de systèmes de réfrigération et climatisation, y compris des véhicules climatisés</w:t>
      </w:r>
      <w:r w:rsidR="00BD4A03" w:rsidRPr="00D57265">
        <w:rPr>
          <w:rFonts w:asciiTheme="majorBidi" w:hAnsiTheme="majorBidi" w:cstheme="majorBidi"/>
          <w:lang w:val="fr-CA"/>
        </w:rPr>
        <w:t>.</w:t>
      </w:r>
    </w:p>
    <w:p w14:paraId="0D984185" w14:textId="376E0673" w:rsidR="00D2743D" w:rsidRPr="00D57265" w:rsidRDefault="00E6412A" w:rsidP="00D2743D">
      <w:pPr>
        <w:rPr>
          <w:rFonts w:asciiTheme="majorBidi" w:hAnsiTheme="majorBidi" w:cstheme="majorBidi"/>
          <w:i/>
          <w:iCs/>
          <w:lang w:val="fr-CA"/>
        </w:rPr>
      </w:pPr>
      <w:r w:rsidRPr="00D57265">
        <w:rPr>
          <w:rFonts w:asciiTheme="majorBidi" w:hAnsiTheme="majorBidi" w:cstheme="majorBidi"/>
          <w:i/>
          <w:iCs/>
          <w:lang w:val="fr-CA"/>
        </w:rPr>
        <w:t>Rapport sur la mise en œuvre du programme de pays</w:t>
      </w:r>
    </w:p>
    <w:p w14:paraId="5F042407" w14:textId="77777777" w:rsidR="00D2743D" w:rsidRPr="00D57265" w:rsidRDefault="00D2743D" w:rsidP="00D2743D">
      <w:pPr>
        <w:rPr>
          <w:rFonts w:asciiTheme="majorBidi" w:hAnsiTheme="majorBidi" w:cstheme="majorBidi"/>
          <w:lang w:val="fr-CA"/>
        </w:rPr>
      </w:pPr>
    </w:p>
    <w:p w14:paraId="739A0143" w14:textId="1542E797" w:rsidR="00BD4A03" w:rsidRPr="00D57265" w:rsidRDefault="00E6412A" w:rsidP="001C59ED">
      <w:pPr>
        <w:pStyle w:val="Heading1"/>
        <w:rPr>
          <w:rFonts w:asciiTheme="majorBidi" w:hAnsiTheme="majorBidi" w:cstheme="majorBidi"/>
          <w:lang w:val="fr-CA"/>
        </w:rPr>
      </w:pPr>
      <w:r w:rsidRPr="00D57265">
        <w:rPr>
          <w:rFonts w:asciiTheme="majorBidi" w:hAnsiTheme="majorBidi" w:cstheme="majorBidi"/>
          <w:lang w:val="fr-CA"/>
        </w:rPr>
        <w:t>Les données sectorielles sur la consommation de HFC fournies par le gouvernement de Trinité-et-Tobago dans son rapport sur la mise en œuvre du programme</w:t>
      </w:r>
      <w:r w:rsidR="00DE2DBA" w:rsidRPr="00D57265">
        <w:rPr>
          <w:rFonts w:asciiTheme="majorBidi" w:hAnsiTheme="majorBidi" w:cstheme="majorBidi"/>
          <w:lang w:val="fr-CA"/>
        </w:rPr>
        <w:t xml:space="preserve"> de pays pour 2022 sont conformes</w:t>
      </w:r>
      <w:r w:rsidRPr="00D57265">
        <w:rPr>
          <w:rFonts w:asciiTheme="majorBidi" w:hAnsiTheme="majorBidi" w:cstheme="majorBidi"/>
          <w:lang w:val="fr-CA"/>
        </w:rPr>
        <w:t xml:space="preserve"> aux données déclarées en vertu de l’article 7 du Protocole de Montréal.</w:t>
      </w:r>
    </w:p>
    <w:p w14:paraId="2C7C21EE" w14:textId="1BE7C908" w:rsidR="001C59ED" w:rsidRPr="00D57265" w:rsidRDefault="00E6412A" w:rsidP="001C59ED">
      <w:pPr>
        <w:pStyle w:val="Heading1"/>
        <w:keepNext/>
        <w:numPr>
          <w:ilvl w:val="0"/>
          <w:numId w:val="0"/>
        </w:numPr>
        <w:spacing w:before="240"/>
        <w:rPr>
          <w:rFonts w:asciiTheme="majorBidi" w:hAnsiTheme="majorBidi" w:cstheme="majorBidi"/>
          <w:u w:val="single"/>
          <w:lang w:val="fr-CA"/>
        </w:rPr>
      </w:pPr>
      <w:r w:rsidRPr="00D57265">
        <w:rPr>
          <w:rFonts w:asciiTheme="majorBidi" w:hAnsiTheme="majorBidi" w:cstheme="majorBidi"/>
          <w:u w:val="single"/>
          <w:lang w:val="fr-CA"/>
        </w:rPr>
        <w:t>Répartition des HFC par secteur</w:t>
      </w:r>
    </w:p>
    <w:p w14:paraId="762F5D93" w14:textId="2D0D05C8" w:rsidR="00BD4A03" w:rsidRPr="00D57265" w:rsidRDefault="00E6412A" w:rsidP="00C36436">
      <w:pPr>
        <w:pStyle w:val="Heading1"/>
        <w:widowControl w:val="0"/>
        <w:rPr>
          <w:rFonts w:asciiTheme="majorBidi" w:hAnsiTheme="majorBidi" w:cstheme="majorBidi"/>
          <w:lang w:val="fr-CA"/>
        </w:rPr>
      </w:pPr>
      <w:r w:rsidRPr="00D57265">
        <w:rPr>
          <w:rFonts w:asciiTheme="majorBidi" w:hAnsiTheme="majorBidi" w:cstheme="majorBidi"/>
          <w:lang w:val="fr-CA"/>
        </w:rPr>
        <w:t>Les HFC sont surtout consommés pour l’entretien des systèmes de réfrigération cen</w:t>
      </w:r>
      <w:r w:rsidR="00DE2DBA" w:rsidRPr="00D57265">
        <w:rPr>
          <w:rFonts w:asciiTheme="majorBidi" w:hAnsiTheme="majorBidi" w:cstheme="majorBidi"/>
          <w:lang w:val="fr-CA"/>
        </w:rPr>
        <w:t>tralisés (34,4 </w:t>
      </w:r>
      <w:r w:rsidRPr="00D57265">
        <w:rPr>
          <w:rFonts w:asciiTheme="majorBidi" w:hAnsiTheme="majorBidi" w:cstheme="majorBidi"/>
          <w:lang w:val="fr-CA"/>
        </w:rPr>
        <w:t xml:space="preserve">pour cent en </w:t>
      </w:r>
      <w:proofErr w:type="spellStart"/>
      <w:r w:rsidRPr="00D57265">
        <w:rPr>
          <w:rFonts w:asciiTheme="majorBidi" w:hAnsiTheme="majorBidi" w:cstheme="majorBidi"/>
          <w:lang w:val="fr-CA"/>
        </w:rPr>
        <w:t>tm</w:t>
      </w:r>
      <w:proofErr w:type="spellEnd"/>
      <w:r w:rsidRPr="00D57265">
        <w:rPr>
          <w:rFonts w:asciiTheme="majorBidi" w:hAnsiTheme="majorBidi" w:cstheme="majorBidi"/>
          <w:lang w:val="fr-CA"/>
        </w:rPr>
        <w:t xml:space="preserve"> et 38,7 pour cent en tonnes d’éq-CO</w:t>
      </w:r>
      <w:r w:rsidRPr="00D57265">
        <w:rPr>
          <w:rFonts w:asciiTheme="majorBidi" w:hAnsiTheme="majorBidi" w:cstheme="majorBidi"/>
          <w:vertAlign w:val="subscript"/>
          <w:lang w:val="fr-CA"/>
        </w:rPr>
        <w:t>2</w:t>
      </w:r>
      <w:r w:rsidRPr="00D57265">
        <w:rPr>
          <w:rFonts w:asciiTheme="majorBidi" w:hAnsiTheme="majorBidi" w:cstheme="majorBidi"/>
          <w:lang w:val="fr-CA"/>
        </w:rPr>
        <w:t>), suivi</w:t>
      </w:r>
      <w:r w:rsidR="00DE2DBA" w:rsidRPr="00D57265">
        <w:rPr>
          <w:rFonts w:asciiTheme="majorBidi" w:hAnsiTheme="majorBidi" w:cstheme="majorBidi"/>
          <w:lang w:val="fr-CA"/>
        </w:rPr>
        <w:t>s</w:t>
      </w:r>
      <w:r w:rsidRPr="00D57265">
        <w:rPr>
          <w:rFonts w:asciiTheme="majorBidi" w:hAnsiTheme="majorBidi" w:cstheme="majorBidi"/>
          <w:lang w:val="fr-CA"/>
        </w:rPr>
        <w:t xml:space="preserve"> des r</w:t>
      </w:r>
      <w:r w:rsidR="00DE2DBA" w:rsidRPr="00D57265">
        <w:rPr>
          <w:rFonts w:asciiTheme="majorBidi" w:hAnsiTheme="majorBidi" w:cstheme="majorBidi"/>
          <w:lang w:val="fr-CA"/>
        </w:rPr>
        <w:t>éfrigérateurs commerciaux (21,5 </w:t>
      </w:r>
      <w:r w:rsidRPr="00D57265">
        <w:rPr>
          <w:rFonts w:asciiTheme="majorBidi" w:hAnsiTheme="majorBidi" w:cstheme="majorBidi"/>
          <w:lang w:val="fr-CA"/>
        </w:rPr>
        <w:t>pou</w:t>
      </w:r>
      <w:r w:rsidR="00D0669B" w:rsidRPr="00D57265">
        <w:rPr>
          <w:rFonts w:asciiTheme="majorBidi" w:hAnsiTheme="majorBidi" w:cstheme="majorBidi"/>
          <w:lang w:val="fr-CA"/>
        </w:rPr>
        <w:t>r </w:t>
      </w:r>
      <w:r w:rsidRPr="00D57265">
        <w:rPr>
          <w:rFonts w:asciiTheme="majorBidi" w:hAnsiTheme="majorBidi" w:cstheme="majorBidi"/>
          <w:lang w:val="fr-CA"/>
        </w:rPr>
        <w:t xml:space="preserve">cent en </w:t>
      </w:r>
      <w:proofErr w:type="spellStart"/>
      <w:r w:rsidRPr="00D57265">
        <w:rPr>
          <w:rFonts w:asciiTheme="majorBidi" w:hAnsiTheme="majorBidi" w:cstheme="majorBidi"/>
          <w:lang w:val="fr-CA"/>
        </w:rPr>
        <w:t>tm</w:t>
      </w:r>
      <w:proofErr w:type="spellEnd"/>
      <w:r w:rsidRPr="00D57265">
        <w:rPr>
          <w:rFonts w:asciiTheme="majorBidi" w:hAnsiTheme="majorBidi" w:cstheme="majorBidi"/>
          <w:lang w:val="fr-CA"/>
        </w:rPr>
        <w:t xml:space="preserve"> et 16,7 pour cent en tonnes d’éq-CO</w:t>
      </w:r>
      <w:r w:rsidRPr="00D57265">
        <w:rPr>
          <w:rFonts w:asciiTheme="majorBidi" w:hAnsiTheme="majorBidi" w:cstheme="majorBidi"/>
          <w:vertAlign w:val="subscript"/>
          <w:lang w:val="fr-CA"/>
        </w:rPr>
        <w:t>2</w:t>
      </w:r>
      <w:r w:rsidRPr="00D57265">
        <w:rPr>
          <w:rFonts w:asciiTheme="majorBidi" w:hAnsiTheme="majorBidi" w:cstheme="majorBidi"/>
          <w:lang w:val="fr-CA"/>
        </w:rPr>
        <w:t>), la climatisation résidentiell</w:t>
      </w:r>
      <w:r w:rsidR="00D0669B" w:rsidRPr="00D57265">
        <w:rPr>
          <w:rFonts w:asciiTheme="majorBidi" w:hAnsiTheme="majorBidi" w:cstheme="majorBidi"/>
          <w:lang w:val="fr-CA"/>
        </w:rPr>
        <w:t xml:space="preserve">e (16,8 pour cent en </w:t>
      </w:r>
      <w:proofErr w:type="spellStart"/>
      <w:r w:rsidR="00D0669B" w:rsidRPr="00D57265">
        <w:rPr>
          <w:rFonts w:asciiTheme="majorBidi" w:hAnsiTheme="majorBidi" w:cstheme="majorBidi"/>
          <w:lang w:val="fr-CA"/>
        </w:rPr>
        <w:t>tm</w:t>
      </w:r>
      <w:proofErr w:type="spellEnd"/>
      <w:r w:rsidR="00D0669B" w:rsidRPr="00D57265">
        <w:rPr>
          <w:rFonts w:asciiTheme="majorBidi" w:hAnsiTheme="majorBidi" w:cstheme="majorBidi"/>
          <w:lang w:val="fr-CA"/>
        </w:rPr>
        <w:t xml:space="preserve"> et 15,9 </w:t>
      </w:r>
      <w:r w:rsidRPr="00D57265">
        <w:rPr>
          <w:rFonts w:asciiTheme="majorBidi" w:hAnsiTheme="majorBidi" w:cstheme="majorBidi"/>
          <w:lang w:val="fr-CA"/>
        </w:rPr>
        <w:t>pour cent en tonnes d’éq-CO</w:t>
      </w:r>
      <w:r w:rsidRPr="00D57265">
        <w:rPr>
          <w:rFonts w:asciiTheme="majorBidi" w:hAnsiTheme="majorBidi" w:cstheme="majorBidi"/>
          <w:vertAlign w:val="subscript"/>
          <w:lang w:val="fr-CA"/>
        </w:rPr>
        <w:t>2</w:t>
      </w:r>
      <w:r w:rsidRPr="00D57265">
        <w:rPr>
          <w:rFonts w:asciiTheme="majorBidi" w:hAnsiTheme="majorBidi" w:cstheme="majorBidi"/>
          <w:lang w:val="fr-CA"/>
        </w:rPr>
        <w:t>), la climatisation commerc</w:t>
      </w:r>
      <w:r w:rsidR="00F85A9A" w:rsidRPr="00D57265">
        <w:rPr>
          <w:rFonts w:asciiTheme="majorBidi" w:hAnsiTheme="majorBidi" w:cstheme="majorBidi"/>
          <w:lang w:val="fr-CA"/>
        </w:rPr>
        <w:t xml:space="preserve">iale (13,2 pour cent en </w:t>
      </w:r>
      <w:proofErr w:type="spellStart"/>
      <w:r w:rsidR="00F85A9A" w:rsidRPr="00D57265">
        <w:rPr>
          <w:rFonts w:asciiTheme="majorBidi" w:hAnsiTheme="majorBidi" w:cstheme="majorBidi"/>
          <w:lang w:val="fr-CA"/>
        </w:rPr>
        <w:t>tm</w:t>
      </w:r>
      <w:proofErr w:type="spellEnd"/>
      <w:r w:rsidR="00F85A9A" w:rsidRPr="00D57265">
        <w:rPr>
          <w:rFonts w:asciiTheme="majorBidi" w:hAnsiTheme="majorBidi" w:cstheme="majorBidi"/>
          <w:lang w:val="fr-CA"/>
        </w:rPr>
        <w:t xml:space="preserve"> et 9,</w:t>
      </w:r>
      <w:r w:rsidRPr="00D57265">
        <w:rPr>
          <w:rFonts w:asciiTheme="majorBidi" w:hAnsiTheme="majorBidi" w:cstheme="majorBidi"/>
          <w:lang w:val="fr-CA"/>
        </w:rPr>
        <w:t>6 pour cent en tonnes d’éq-CO</w:t>
      </w:r>
      <w:r w:rsidRPr="00D57265">
        <w:rPr>
          <w:rFonts w:asciiTheme="majorBidi" w:hAnsiTheme="majorBidi" w:cstheme="majorBidi"/>
          <w:vertAlign w:val="subscript"/>
          <w:lang w:val="fr-CA"/>
        </w:rPr>
        <w:t>2</w:t>
      </w:r>
      <w:r w:rsidRPr="00D57265">
        <w:rPr>
          <w:rFonts w:asciiTheme="majorBidi" w:hAnsiTheme="majorBidi" w:cstheme="majorBidi"/>
          <w:lang w:val="fr-CA"/>
        </w:rPr>
        <w:t>) et des autres sous-secteurs,</w:t>
      </w:r>
      <w:r w:rsidR="00DE2DBA" w:rsidRPr="00D57265">
        <w:rPr>
          <w:rFonts w:asciiTheme="majorBidi" w:hAnsiTheme="majorBidi" w:cstheme="majorBidi"/>
          <w:lang w:val="fr-CA"/>
        </w:rPr>
        <w:t xml:space="preserve"> comme indiqué dans le tableau 3</w:t>
      </w:r>
      <w:r w:rsidR="00BD4A03" w:rsidRPr="00D57265">
        <w:rPr>
          <w:rFonts w:asciiTheme="majorBidi" w:hAnsiTheme="majorBidi" w:cstheme="majorBidi"/>
          <w:lang w:val="fr-CA"/>
        </w:rPr>
        <w:t>.</w:t>
      </w:r>
    </w:p>
    <w:p w14:paraId="4E7E0869" w14:textId="77777777" w:rsidR="008A3DEA" w:rsidRDefault="008A3DEA" w:rsidP="008A3DEA">
      <w:pPr>
        <w:rPr>
          <w:rFonts w:asciiTheme="majorBidi" w:hAnsiTheme="majorBidi" w:cstheme="majorBidi"/>
          <w:b/>
          <w:bCs/>
          <w:lang w:val="fr-CA"/>
        </w:rPr>
      </w:pPr>
      <w:r w:rsidRPr="00D57265">
        <w:rPr>
          <w:rFonts w:asciiTheme="majorBidi" w:hAnsiTheme="majorBidi" w:cstheme="majorBidi"/>
          <w:b/>
          <w:bCs/>
          <w:lang w:val="fr-CA"/>
        </w:rPr>
        <w:t>Tableau 3. Consommation de HFC dans les sous-secteurs de l’entretien de l’équipement de réfrigération et de climatisation (</w:t>
      </w:r>
      <w:proofErr w:type="gramStart"/>
      <w:r w:rsidRPr="00D57265">
        <w:rPr>
          <w:rFonts w:asciiTheme="majorBidi" w:hAnsiTheme="majorBidi" w:cstheme="majorBidi"/>
          <w:b/>
          <w:bCs/>
          <w:lang w:val="fr-CA"/>
        </w:rPr>
        <w:t>2022)*</w:t>
      </w:r>
      <w:proofErr w:type="gramEnd"/>
    </w:p>
    <w:p w14:paraId="6EFCA3B7" w14:textId="77777777" w:rsidR="00D57265" w:rsidRDefault="00D57265" w:rsidP="008A3DEA">
      <w:pPr>
        <w:rPr>
          <w:rFonts w:asciiTheme="majorBidi" w:hAnsiTheme="majorBidi" w:cstheme="majorBidi"/>
          <w:b/>
          <w:bCs/>
          <w:lang w:val="fr-CA"/>
        </w:rPr>
      </w:pPr>
    </w:p>
    <w:p w14:paraId="2DC1D7B3" w14:textId="77777777" w:rsidR="00D57265" w:rsidRPr="00D57265" w:rsidRDefault="00D57265" w:rsidP="00D57265">
      <w:pPr>
        <w:rPr>
          <w:rFonts w:asciiTheme="majorBidi" w:hAnsiTheme="majorBidi" w:cstheme="majorBidi"/>
          <w:lang w:val="fr-CA"/>
        </w:rPr>
      </w:pPr>
    </w:p>
    <w:tbl>
      <w:tblPr>
        <w:tblpPr w:leftFromText="180" w:rightFromText="180" w:vertAnchor="text" w:horzAnchor="margin" w:tblpYSpec="bottom"/>
        <w:tblW w:w="5104" w:type="pct"/>
        <w:tblLayout w:type="fixed"/>
        <w:tblLook w:val="04A0" w:firstRow="1" w:lastRow="0" w:firstColumn="1" w:lastColumn="0" w:noHBand="0" w:noVBand="1"/>
      </w:tblPr>
      <w:tblGrid>
        <w:gridCol w:w="2608"/>
        <w:gridCol w:w="1020"/>
        <w:gridCol w:w="1019"/>
        <w:gridCol w:w="1021"/>
        <w:gridCol w:w="1019"/>
        <w:gridCol w:w="1019"/>
        <w:gridCol w:w="1021"/>
        <w:gridCol w:w="817"/>
      </w:tblGrid>
      <w:tr w:rsidR="00D57265" w:rsidRPr="00D57265" w14:paraId="5EE7DB87" w14:textId="77777777" w:rsidTr="00D57265">
        <w:trPr>
          <w:trHeight w:val="520"/>
          <w:tblHeader/>
        </w:trPr>
        <w:tc>
          <w:tcPr>
            <w:tcW w:w="13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54ED41" w14:textId="77777777" w:rsidR="00D57265" w:rsidRPr="00D57265" w:rsidRDefault="00D57265" w:rsidP="00D57265">
            <w:pPr>
              <w:jc w:val="center"/>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Secteur</w:t>
            </w:r>
          </w:p>
        </w:tc>
        <w:tc>
          <w:tcPr>
            <w:tcW w:w="534"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301E9A6D" w14:textId="77777777" w:rsidR="00D57265" w:rsidRPr="00D57265" w:rsidRDefault="00D57265" w:rsidP="00D57265">
            <w:pPr>
              <w:jc w:val="center"/>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HFC-134a</w:t>
            </w:r>
          </w:p>
        </w:tc>
        <w:tc>
          <w:tcPr>
            <w:tcW w:w="534" w:type="pct"/>
            <w:tcBorders>
              <w:top w:val="single" w:sz="4" w:space="0" w:color="auto"/>
              <w:left w:val="nil"/>
              <w:bottom w:val="single" w:sz="4" w:space="0" w:color="auto"/>
              <w:right w:val="single" w:sz="4" w:space="0" w:color="auto"/>
            </w:tcBorders>
            <w:shd w:val="clear" w:color="auto" w:fill="auto"/>
            <w:noWrap/>
            <w:vAlign w:val="center"/>
            <w:hideMark/>
          </w:tcPr>
          <w:p w14:paraId="211709D6" w14:textId="77777777" w:rsidR="00D57265" w:rsidRPr="00D57265" w:rsidRDefault="00D57265" w:rsidP="00D57265">
            <w:pPr>
              <w:jc w:val="center"/>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R-410A</w:t>
            </w:r>
          </w:p>
        </w:tc>
        <w:tc>
          <w:tcPr>
            <w:tcW w:w="535" w:type="pct"/>
            <w:tcBorders>
              <w:top w:val="single" w:sz="4" w:space="0" w:color="auto"/>
              <w:left w:val="nil"/>
              <w:bottom w:val="single" w:sz="4" w:space="0" w:color="auto"/>
              <w:right w:val="single" w:sz="4" w:space="0" w:color="auto"/>
            </w:tcBorders>
            <w:shd w:val="clear" w:color="auto" w:fill="auto"/>
            <w:noWrap/>
            <w:vAlign w:val="center"/>
            <w:hideMark/>
          </w:tcPr>
          <w:p w14:paraId="0BE1201A" w14:textId="77777777" w:rsidR="00D57265" w:rsidRPr="00D57265" w:rsidRDefault="00D57265" w:rsidP="00D57265">
            <w:pPr>
              <w:jc w:val="center"/>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R-407C</w:t>
            </w:r>
          </w:p>
        </w:tc>
        <w:tc>
          <w:tcPr>
            <w:tcW w:w="534" w:type="pct"/>
            <w:tcBorders>
              <w:top w:val="single" w:sz="4" w:space="0" w:color="auto"/>
              <w:left w:val="nil"/>
              <w:bottom w:val="single" w:sz="4" w:space="0" w:color="auto"/>
              <w:right w:val="single" w:sz="4" w:space="0" w:color="auto"/>
            </w:tcBorders>
            <w:shd w:val="clear" w:color="auto" w:fill="auto"/>
            <w:noWrap/>
            <w:vAlign w:val="center"/>
            <w:hideMark/>
          </w:tcPr>
          <w:p w14:paraId="56993240" w14:textId="77777777" w:rsidR="00D57265" w:rsidRPr="00D57265" w:rsidRDefault="00D57265" w:rsidP="00D57265">
            <w:pPr>
              <w:jc w:val="center"/>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R-507A</w:t>
            </w:r>
          </w:p>
        </w:tc>
        <w:tc>
          <w:tcPr>
            <w:tcW w:w="534" w:type="pct"/>
            <w:tcBorders>
              <w:top w:val="single" w:sz="4" w:space="0" w:color="auto"/>
              <w:left w:val="nil"/>
              <w:bottom w:val="single" w:sz="4" w:space="0" w:color="auto"/>
              <w:right w:val="single" w:sz="4" w:space="0" w:color="auto"/>
            </w:tcBorders>
            <w:shd w:val="clear" w:color="auto" w:fill="auto"/>
            <w:noWrap/>
            <w:vAlign w:val="center"/>
            <w:hideMark/>
          </w:tcPr>
          <w:p w14:paraId="4E29B2EA" w14:textId="77777777" w:rsidR="00D57265" w:rsidRPr="00D57265" w:rsidRDefault="00D57265" w:rsidP="00D57265">
            <w:pPr>
              <w:jc w:val="center"/>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R-404A</w:t>
            </w:r>
          </w:p>
        </w:tc>
        <w:tc>
          <w:tcPr>
            <w:tcW w:w="535" w:type="pct"/>
            <w:tcBorders>
              <w:top w:val="single" w:sz="4" w:space="0" w:color="auto"/>
              <w:left w:val="nil"/>
              <w:bottom w:val="single" w:sz="4" w:space="0" w:color="auto"/>
              <w:right w:val="single" w:sz="4" w:space="0" w:color="auto"/>
            </w:tcBorders>
            <w:shd w:val="clear" w:color="auto" w:fill="auto"/>
            <w:noWrap/>
            <w:vAlign w:val="center"/>
            <w:hideMark/>
          </w:tcPr>
          <w:p w14:paraId="30C1A9E7" w14:textId="77777777" w:rsidR="00D57265" w:rsidRPr="00D57265" w:rsidRDefault="00D57265" w:rsidP="00D57265">
            <w:pPr>
              <w:jc w:val="center"/>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Total</w:t>
            </w:r>
          </w:p>
        </w:tc>
        <w:tc>
          <w:tcPr>
            <w:tcW w:w="428" w:type="pct"/>
            <w:tcBorders>
              <w:top w:val="single" w:sz="4" w:space="0" w:color="auto"/>
              <w:left w:val="nil"/>
              <w:bottom w:val="single" w:sz="4" w:space="0" w:color="auto"/>
              <w:right w:val="single" w:sz="4" w:space="0" w:color="auto"/>
            </w:tcBorders>
            <w:shd w:val="clear" w:color="auto" w:fill="auto"/>
            <w:vAlign w:val="center"/>
            <w:hideMark/>
          </w:tcPr>
          <w:p w14:paraId="109FD62B" w14:textId="77777777" w:rsidR="00D57265" w:rsidRPr="00D57265" w:rsidRDefault="00D57265" w:rsidP="00D57265">
            <w:pPr>
              <w:jc w:val="center"/>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Part du total (%)</w:t>
            </w:r>
          </w:p>
        </w:tc>
      </w:tr>
      <w:tr w:rsidR="00D57265" w:rsidRPr="00D57265" w14:paraId="776E898B" w14:textId="77777777" w:rsidTr="00D57265">
        <w:trPr>
          <w:trHeight w:val="257"/>
          <w:tblHeader/>
        </w:trPr>
        <w:tc>
          <w:tcPr>
            <w:tcW w:w="5000" w:type="pct"/>
            <w:gridSpan w:val="8"/>
            <w:tcBorders>
              <w:top w:val="nil"/>
              <w:left w:val="single" w:sz="4" w:space="0" w:color="auto"/>
              <w:bottom w:val="single" w:sz="4" w:space="0" w:color="auto"/>
              <w:right w:val="single" w:sz="4" w:space="0" w:color="auto"/>
            </w:tcBorders>
            <w:shd w:val="clear" w:color="auto" w:fill="auto"/>
            <w:noWrap/>
            <w:hideMark/>
          </w:tcPr>
          <w:p w14:paraId="7FDDB4D0" w14:textId="77777777" w:rsidR="00D57265" w:rsidRPr="00D57265" w:rsidRDefault="00D57265" w:rsidP="00D57265">
            <w:pPr>
              <w:jc w:val="center"/>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Tm</w:t>
            </w:r>
          </w:p>
        </w:tc>
      </w:tr>
      <w:tr w:rsidR="00D57265" w:rsidRPr="00FD41DD" w14:paraId="122ECCEB" w14:textId="77777777" w:rsidTr="00D57265">
        <w:trPr>
          <w:trHeight w:val="257"/>
          <w:tblHeader/>
        </w:trPr>
        <w:tc>
          <w:tcPr>
            <w:tcW w:w="5000" w:type="pct"/>
            <w:gridSpan w:val="8"/>
            <w:tcBorders>
              <w:top w:val="nil"/>
              <w:left w:val="single" w:sz="4" w:space="0" w:color="auto"/>
              <w:bottom w:val="single" w:sz="4" w:space="0" w:color="auto"/>
              <w:right w:val="single" w:sz="4" w:space="0" w:color="auto"/>
            </w:tcBorders>
            <w:shd w:val="clear" w:color="auto" w:fill="auto"/>
            <w:noWrap/>
            <w:tcMar>
              <w:left w:w="547" w:type="dxa"/>
              <w:right w:w="115" w:type="dxa"/>
            </w:tcMar>
          </w:tcPr>
          <w:p w14:paraId="669F8E9B" w14:textId="77777777" w:rsidR="00D57265" w:rsidRPr="00D57265" w:rsidRDefault="00D57265" w:rsidP="00D57265">
            <w:pPr>
              <w:rPr>
                <w:rFonts w:asciiTheme="majorBidi" w:hAnsiTheme="majorBidi" w:cstheme="majorBidi"/>
                <w:sz w:val="20"/>
                <w:szCs w:val="20"/>
                <w:lang w:val="fr-CA" w:eastAsia="en-CA"/>
              </w:rPr>
            </w:pPr>
            <w:r w:rsidRPr="00D57265">
              <w:rPr>
                <w:rFonts w:asciiTheme="majorBidi" w:hAnsiTheme="majorBidi" w:cstheme="majorBidi"/>
                <w:b/>
                <w:bCs/>
                <w:sz w:val="20"/>
                <w:szCs w:val="20"/>
                <w:lang w:val="fr-CA" w:eastAsia="en-CA"/>
              </w:rPr>
              <w:t>Sous-secteurs de la réfrigération</w:t>
            </w:r>
          </w:p>
        </w:tc>
      </w:tr>
      <w:tr w:rsidR="00D57265" w:rsidRPr="00D57265" w14:paraId="12B8FFB7" w14:textId="77777777" w:rsidTr="00D57265">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28780979" w14:textId="77777777" w:rsidR="00D57265" w:rsidRPr="00D57265" w:rsidRDefault="00D57265" w:rsidP="00D57265">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 xml:space="preserve">Domestique </w:t>
            </w:r>
          </w:p>
        </w:tc>
        <w:tc>
          <w:tcPr>
            <w:tcW w:w="534" w:type="pct"/>
            <w:tcBorders>
              <w:top w:val="nil"/>
              <w:left w:val="nil"/>
              <w:bottom w:val="single" w:sz="4" w:space="0" w:color="auto"/>
              <w:right w:val="single" w:sz="4" w:space="0" w:color="auto"/>
            </w:tcBorders>
            <w:shd w:val="clear" w:color="auto" w:fill="auto"/>
            <w:noWrap/>
            <w:hideMark/>
          </w:tcPr>
          <w:p w14:paraId="20101FFB"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9,36</w:t>
            </w:r>
          </w:p>
        </w:tc>
        <w:tc>
          <w:tcPr>
            <w:tcW w:w="534" w:type="pct"/>
            <w:tcBorders>
              <w:top w:val="nil"/>
              <w:left w:val="nil"/>
              <w:bottom w:val="single" w:sz="4" w:space="0" w:color="auto"/>
              <w:right w:val="single" w:sz="4" w:space="0" w:color="auto"/>
            </w:tcBorders>
            <w:shd w:val="clear" w:color="auto" w:fill="auto"/>
            <w:noWrap/>
            <w:hideMark/>
          </w:tcPr>
          <w:p w14:paraId="25A79C6E"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0,0</w:t>
            </w:r>
          </w:p>
        </w:tc>
        <w:tc>
          <w:tcPr>
            <w:tcW w:w="535" w:type="pct"/>
            <w:tcBorders>
              <w:top w:val="nil"/>
              <w:left w:val="nil"/>
              <w:bottom w:val="single" w:sz="4" w:space="0" w:color="auto"/>
              <w:right w:val="single" w:sz="4" w:space="0" w:color="auto"/>
            </w:tcBorders>
            <w:shd w:val="clear" w:color="auto" w:fill="auto"/>
            <w:noWrap/>
            <w:hideMark/>
          </w:tcPr>
          <w:p w14:paraId="2A28DCF0"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0,0</w:t>
            </w:r>
          </w:p>
        </w:tc>
        <w:tc>
          <w:tcPr>
            <w:tcW w:w="534" w:type="pct"/>
            <w:tcBorders>
              <w:top w:val="nil"/>
              <w:left w:val="nil"/>
              <w:bottom w:val="single" w:sz="4" w:space="0" w:color="auto"/>
              <w:right w:val="single" w:sz="4" w:space="0" w:color="auto"/>
            </w:tcBorders>
            <w:shd w:val="clear" w:color="auto" w:fill="auto"/>
            <w:noWrap/>
            <w:hideMark/>
          </w:tcPr>
          <w:p w14:paraId="7CB0A6C5"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0,0</w:t>
            </w:r>
          </w:p>
        </w:tc>
        <w:tc>
          <w:tcPr>
            <w:tcW w:w="534" w:type="pct"/>
            <w:tcBorders>
              <w:top w:val="nil"/>
              <w:left w:val="nil"/>
              <w:bottom w:val="single" w:sz="4" w:space="0" w:color="auto"/>
              <w:right w:val="single" w:sz="4" w:space="0" w:color="auto"/>
            </w:tcBorders>
            <w:shd w:val="clear" w:color="auto" w:fill="auto"/>
            <w:noWrap/>
            <w:hideMark/>
          </w:tcPr>
          <w:p w14:paraId="1FFACDA0"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0,0</w:t>
            </w:r>
          </w:p>
        </w:tc>
        <w:tc>
          <w:tcPr>
            <w:tcW w:w="535" w:type="pct"/>
            <w:tcBorders>
              <w:top w:val="nil"/>
              <w:left w:val="nil"/>
              <w:bottom w:val="single" w:sz="4" w:space="0" w:color="auto"/>
              <w:right w:val="single" w:sz="4" w:space="0" w:color="auto"/>
            </w:tcBorders>
            <w:shd w:val="clear" w:color="auto" w:fill="auto"/>
            <w:noWrap/>
            <w:hideMark/>
          </w:tcPr>
          <w:p w14:paraId="73AF48EA"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9,36</w:t>
            </w:r>
          </w:p>
        </w:tc>
        <w:tc>
          <w:tcPr>
            <w:tcW w:w="428" w:type="pct"/>
            <w:tcBorders>
              <w:top w:val="nil"/>
              <w:left w:val="nil"/>
              <w:bottom w:val="single" w:sz="4" w:space="0" w:color="auto"/>
              <w:right w:val="single" w:sz="4" w:space="0" w:color="auto"/>
            </w:tcBorders>
            <w:shd w:val="clear" w:color="auto" w:fill="auto"/>
            <w:hideMark/>
          </w:tcPr>
          <w:p w14:paraId="268D3863" w14:textId="77777777" w:rsidR="00D57265" w:rsidRPr="00D57265" w:rsidRDefault="00D57265" w:rsidP="00D57265">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0,5</w:t>
            </w:r>
          </w:p>
        </w:tc>
      </w:tr>
      <w:tr w:rsidR="00D57265" w:rsidRPr="00D57265" w14:paraId="235A084A" w14:textId="77777777" w:rsidTr="00D57265">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5E36C979" w14:textId="77777777" w:rsidR="00D57265" w:rsidRPr="00D57265" w:rsidRDefault="00D57265" w:rsidP="00D57265">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 xml:space="preserve">Commercial </w:t>
            </w:r>
          </w:p>
        </w:tc>
        <w:tc>
          <w:tcPr>
            <w:tcW w:w="534" w:type="pct"/>
            <w:tcBorders>
              <w:top w:val="nil"/>
              <w:left w:val="nil"/>
              <w:bottom w:val="single" w:sz="4" w:space="0" w:color="auto"/>
              <w:right w:val="single" w:sz="4" w:space="0" w:color="auto"/>
            </w:tcBorders>
            <w:shd w:val="clear" w:color="auto" w:fill="auto"/>
            <w:noWrap/>
            <w:hideMark/>
          </w:tcPr>
          <w:p w14:paraId="76DC176C"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272,13</w:t>
            </w:r>
          </w:p>
        </w:tc>
        <w:tc>
          <w:tcPr>
            <w:tcW w:w="534" w:type="pct"/>
            <w:tcBorders>
              <w:top w:val="nil"/>
              <w:left w:val="nil"/>
              <w:bottom w:val="single" w:sz="4" w:space="0" w:color="auto"/>
              <w:right w:val="single" w:sz="4" w:space="0" w:color="auto"/>
            </w:tcBorders>
            <w:shd w:val="clear" w:color="auto" w:fill="auto"/>
            <w:noWrap/>
            <w:hideMark/>
          </w:tcPr>
          <w:p w14:paraId="747B7CB9"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0,0</w:t>
            </w:r>
          </w:p>
        </w:tc>
        <w:tc>
          <w:tcPr>
            <w:tcW w:w="535" w:type="pct"/>
            <w:tcBorders>
              <w:top w:val="nil"/>
              <w:left w:val="nil"/>
              <w:bottom w:val="single" w:sz="4" w:space="0" w:color="auto"/>
              <w:right w:val="single" w:sz="4" w:space="0" w:color="auto"/>
            </w:tcBorders>
            <w:shd w:val="clear" w:color="auto" w:fill="auto"/>
            <w:noWrap/>
            <w:hideMark/>
          </w:tcPr>
          <w:p w14:paraId="406CB407"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113,66</w:t>
            </w:r>
          </w:p>
        </w:tc>
        <w:tc>
          <w:tcPr>
            <w:tcW w:w="534" w:type="pct"/>
            <w:tcBorders>
              <w:top w:val="nil"/>
              <w:left w:val="nil"/>
              <w:bottom w:val="single" w:sz="4" w:space="0" w:color="auto"/>
              <w:right w:val="single" w:sz="4" w:space="0" w:color="auto"/>
            </w:tcBorders>
            <w:shd w:val="clear" w:color="auto" w:fill="auto"/>
            <w:noWrap/>
            <w:hideMark/>
          </w:tcPr>
          <w:p w14:paraId="25433CE6"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32,67</w:t>
            </w:r>
          </w:p>
        </w:tc>
        <w:tc>
          <w:tcPr>
            <w:tcW w:w="534" w:type="pct"/>
            <w:tcBorders>
              <w:top w:val="nil"/>
              <w:left w:val="nil"/>
              <w:bottom w:val="single" w:sz="4" w:space="0" w:color="auto"/>
              <w:right w:val="single" w:sz="4" w:space="0" w:color="auto"/>
            </w:tcBorders>
            <w:shd w:val="clear" w:color="auto" w:fill="auto"/>
            <w:noWrap/>
            <w:hideMark/>
          </w:tcPr>
          <w:p w14:paraId="1F83FA8E"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0,0</w:t>
            </w:r>
          </w:p>
        </w:tc>
        <w:tc>
          <w:tcPr>
            <w:tcW w:w="535" w:type="pct"/>
            <w:tcBorders>
              <w:top w:val="nil"/>
              <w:left w:val="nil"/>
              <w:bottom w:val="single" w:sz="4" w:space="0" w:color="auto"/>
              <w:right w:val="single" w:sz="4" w:space="0" w:color="auto"/>
            </w:tcBorders>
            <w:shd w:val="clear" w:color="auto" w:fill="auto"/>
            <w:noWrap/>
            <w:hideMark/>
          </w:tcPr>
          <w:p w14:paraId="252FD980"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418,46</w:t>
            </w:r>
          </w:p>
        </w:tc>
        <w:tc>
          <w:tcPr>
            <w:tcW w:w="428" w:type="pct"/>
            <w:tcBorders>
              <w:top w:val="nil"/>
              <w:left w:val="nil"/>
              <w:bottom w:val="single" w:sz="4" w:space="0" w:color="auto"/>
              <w:right w:val="single" w:sz="4" w:space="0" w:color="auto"/>
            </w:tcBorders>
            <w:shd w:val="clear" w:color="auto" w:fill="auto"/>
            <w:hideMark/>
          </w:tcPr>
          <w:p w14:paraId="37B7DB04" w14:textId="77777777" w:rsidR="00D57265" w:rsidRPr="00D57265" w:rsidRDefault="00D57265" w:rsidP="00D57265">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21,5</w:t>
            </w:r>
          </w:p>
        </w:tc>
      </w:tr>
      <w:tr w:rsidR="00D57265" w:rsidRPr="00D57265" w14:paraId="09DD4B39" w14:textId="77777777" w:rsidTr="00D57265">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4FFCBE92" w14:textId="77777777" w:rsidR="00D57265" w:rsidRPr="00D57265" w:rsidRDefault="00D57265" w:rsidP="00D57265">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 xml:space="preserve">Industriel </w:t>
            </w:r>
          </w:p>
        </w:tc>
        <w:tc>
          <w:tcPr>
            <w:tcW w:w="534" w:type="pct"/>
            <w:tcBorders>
              <w:top w:val="nil"/>
              <w:left w:val="nil"/>
              <w:bottom w:val="single" w:sz="4" w:space="0" w:color="auto"/>
              <w:right w:val="single" w:sz="4" w:space="0" w:color="auto"/>
            </w:tcBorders>
            <w:shd w:val="clear" w:color="auto" w:fill="auto"/>
            <w:noWrap/>
            <w:hideMark/>
          </w:tcPr>
          <w:p w14:paraId="2E27D004"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0,0</w:t>
            </w:r>
          </w:p>
        </w:tc>
        <w:tc>
          <w:tcPr>
            <w:tcW w:w="534" w:type="pct"/>
            <w:tcBorders>
              <w:top w:val="nil"/>
              <w:left w:val="nil"/>
              <w:bottom w:val="single" w:sz="4" w:space="0" w:color="auto"/>
              <w:right w:val="single" w:sz="4" w:space="0" w:color="auto"/>
            </w:tcBorders>
            <w:shd w:val="clear" w:color="auto" w:fill="auto"/>
            <w:noWrap/>
            <w:hideMark/>
          </w:tcPr>
          <w:p w14:paraId="4863EF49"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0,0</w:t>
            </w:r>
          </w:p>
        </w:tc>
        <w:tc>
          <w:tcPr>
            <w:tcW w:w="535" w:type="pct"/>
            <w:tcBorders>
              <w:top w:val="nil"/>
              <w:left w:val="nil"/>
              <w:bottom w:val="single" w:sz="4" w:space="0" w:color="auto"/>
              <w:right w:val="single" w:sz="4" w:space="0" w:color="auto"/>
            </w:tcBorders>
            <w:shd w:val="clear" w:color="auto" w:fill="auto"/>
            <w:noWrap/>
            <w:hideMark/>
          </w:tcPr>
          <w:p w14:paraId="3CDFA873"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0,0</w:t>
            </w:r>
          </w:p>
        </w:tc>
        <w:tc>
          <w:tcPr>
            <w:tcW w:w="534" w:type="pct"/>
            <w:tcBorders>
              <w:top w:val="nil"/>
              <w:left w:val="nil"/>
              <w:bottom w:val="single" w:sz="4" w:space="0" w:color="auto"/>
              <w:right w:val="single" w:sz="4" w:space="0" w:color="auto"/>
            </w:tcBorders>
            <w:shd w:val="clear" w:color="auto" w:fill="auto"/>
            <w:noWrap/>
            <w:hideMark/>
          </w:tcPr>
          <w:p w14:paraId="6B4E10F3"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0,0</w:t>
            </w:r>
          </w:p>
        </w:tc>
        <w:tc>
          <w:tcPr>
            <w:tcW w:w="534" w:type="pct"/>
            <w:tcBorders>
              <w:top w:val="nil"/>
              <w:left w:val="nil"/>
              <w:bottom w:val="single" w:sz="4" w:space="0" w:color="auto"/>
              <w:right w:val="single" w:sz="4" w:space="0" w:color="auto"/>
            </w:tcBorders>
            <w:shd w:val="clear" w:color="auto" w:fill="auto"/>
            <w:noWrap/>
            <w:hideMark/>
          </w:tcPr>
          <w:p w14:paraId="2CED3DEE"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165,50</w:t>
            </w:r>
          </w:p>
        </w:tc>
        <w:tc>
          <w:tcPr>
            <w:tcW w:w="535" w:type="pct"/>
            <w:tcBorders>
              <w:top w:val="nil"/>
              <w:left w:val="nil"/>
              <w:bottom w:val="single" w:sz="4" w:space="0" w:color="auto"/>
              <w:right w:val="single" w:sz="4" w:space="0" w:color="auto"/>
            </w:tcBorders>
            <w:shd w:val="clear" w:color="auto" w:fill="auto"/>
            <w:noWrap/>
            <w:hideMark/>
          </w:tcPr>
          <w:p w14:paraId="246D8C7C"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165,50</w:t>
            </w:r>
          </w:p>
        </w:tc>
        <w:tc>
          <w:tcPr>
            <w:tcW w:w="428" w:type="pct"/>
            <w:tcBorders>
              <w:top w:val="nil"/>
              <w:left w:val="nil"/>
              <w:bottom w:val="single" w:sz="4" w:space="0" w:color="auto"/>
              <w:right w:val="single" w:sz="4" w:space="0" w:color="auto"/>
            </w:tcBorders>
            <w:shd w:val="clear" w:color="auto" w:fill="auto"/>
            <w:hideMark/>
          </w:tcPr>
          <w:p w14:paraId="19B32D4B" w14:textId="77777777" w:rsidR="00D57265" w:rsidRPr="00D57265" w:rsidRDefault="00D57265" w:rsidP="00D57265">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8,5</w:t>
            </w:r>
          </w:p>
        </w:tc>
      </w:tr>
      <w:tr w:rsidR="00D57265" w:rsidRPr="00D57265" w14:paraId="56D02584" w14:textId="77777777" w:rsidTr="00D57265">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099B8D4C" w14:textId="77777777" w:rsidR="00D57265" w:rsidRPr="00D57265" w:rsidRDefault="00D57265" w:rsidP="00D57265">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Systèmes centralisés</w:t>
            </w:r>
          </w:p>
        </w:tc>
        <w:tc>
          <w:tcPr>
            <w:tcW w:w="534" w:type="pct"/>
            <w:tcBorders>
              <w:top w:val="nil"/>
              <w:left w:val="nil"/>
              <w:bottom w:val="single" w:sz="4" w:space="0" w:color="auto"/>
              <w:right w:val="single" w:sz="4" w:space="0" w:color="auto"/>
            </w:tcBorders>
            <w:shd w:val="clear" w:color="auto" w:fill="auto"/>
            <w:noWrap/>
            <w:hideMark/>
          </w:tcPr>
          <w:p w14:paraId="2F8849F1"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324,54</w:t>
            </w:r>
          </w:p>
        </w:tc>
        <w:tc>
          <w:tcPr>
            <w:tcW w:w="534" w:type="pct"/>
            <w:tcBorders>
              <w:top w:val="nil"/>
              <w:left w:val="nil"/>
              <w:bottom w:val="single" w:sz="4" w:space="0" w:color="auto"/>
              <w:right w:val="single" w:sz="4" w:space="0" w:color="auto"/>
            </w:tcBorders>
            <w:shd w:val="clear" w:color="auto" w:fill="auto"/>
            <w:noWrap/>
            <w:hideMark/>
          </w:tcPr>
          <w:p w14:paraId="1A897845"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79,62</w:t>
            </w:r>
          </w:p>
        </w:tc>
        <w:tc>
          <w:tcPr>
            <w:tcW w:w="535" w:type="pct"/>
            <w:tcBorders>
              <w:top w:val="nil"/>
              <w:left w:val="nil"/>
              <w:bottom w:val="single" w:sz="4" w:space="0" w:color="auto"/>
              <w:right w:val="single" w:sz="4" w:space="0" w:color="auto"/>
            </w:tcBorders>
            <w:shd w:val="clear" w:color="auto" w:fill="auto"/>
            <w:noWrap/>
            <w:hideMark/>
          </w:tcPr>
          <w:p w14:paraId="26D7C11D"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0,0</w:t>
            </w:r>
          </w:p>
        </w:tc>
        <w:tc>
          <w:tcPr>
            <w:tcW w:w="534" w:type="pct"/>
            <w:tcBorders>
              <w:top w:val="nil"/>
              <w:left w:val="nil"/>
              <w:bottom w:val="single" w:sz="4" w:space="0" w:color="auto"/>
              <w:right w:val="single" w:sz="4" w:space="0" w:color="auto"/>
            </w:tcBorders>
            <w:shd w:val="clear" w:color="auto" w:fill="auto"/>
            <w:noWrap/>
            <w:hideMark/>
          </w:tcPr>
          <w:p w14:paraId="3E184B67"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50,82</w:t>
            </w:r>
          </w:p>
        </w:tc>
        <w:tc>
          <w:tcPr>
            <w:tcW w:w="534" w:type="pct"/>
            <w:tcBorders>
              <w:top w:val="nil"/>
              <w:left w:val="nil"/>
              <w:bottom w:val="single" w:sz="4" w:space="0" w:color="auto"/>
              <w:right w:val="single" w:sz="4" w:space="0" w:color="auto"/>
            </w:tcBorders>
            <w:shd w:val="clear" w:color="auto" w:fill="auto"/>
            <w:noWrap/>
            <w:hideMark/>
          </w:tcPr>
          <w:p w14:paraId="45118E67"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212,90</w:t>
            </w:r>
          </w:p>
        </w:tc>
        <w:tc>
          <w:tcPr>
            <w:tcW w:w="535" w:type="pct"/>
            <w:tcBorders>
              <w:top w:val="nil"/>
              <w:left w:val="nil"/>
              <w:bottom w:val="single" w:sz="4" w:space="0" w:color="auto"/>
              <w:right w:val="single" w:sz="4" w:space="0" w:color="auto"/>
            </w:tcBorders>
            <w:shd w:val="clear" w:color="auto" w:fill="auto"/>
            <w:noWrap/>
            <w:hideMark/>
          </w:tcPr>
          <w:p w14:paraId="4D90D30B"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667,88</w:t>
            </w:r>
          </w:p>
        </w:tc>
        <w:tc>
          <w:tcPr>
            <w:tcW w:w="428" w:type="pct"/>
            <w:tcBorders>
              <w:top w:val="nil"/>
              <w:left w:val="nil"/>
              <w:bottom w:val="single" w:sz="4" w:space="0" w:color="auto"/>
              <w:right w:val="single" w:sz="4" w:space="0" w:color="auto"/>
            </w:tcBorders>
            <w:shd w:val="clear" w:color="auto" w:fill="auto"/>
            <w:hideMark/>
          </w:tcPr>
          <w:p w14:paraId="47FD2DBA" w14:textId="77777777" w:rsidR="00D57265" w:rsidRPr="00D57265" w:rsidRDefault="00D57265" w:rsidP="00D57265">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34,4</w:t>
            </w:r>
          </w:p>
        </w:tc>
      </w:tr>
      <w:tr w:rsidR="00D57265" w:rsidRPr="00D57265" w14:paraId="5C1B05E9" w14:textId="77777777" w:rsidTr="00D57265">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0A3C16D8" w14:textId="77777777" w:rsidR="00D57265" w:rsidRPr="00D57265" w:rsidRDefault="00D57265" w:rsidP="00D57265">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Conteneurs frigorifiques</w:t>
            </w:r>
          </w:p>
        </w:tc>
        <w:tc>
          <w:tcPr>
            <w:tcW w:w="534" w:type="pct"/>
            <w:tcBorders>
              <w:top w:val="nil"/>
              <w:left w:val="nil"/>
              <w:bottom w:val="single" w:sz="4" w:space="0" w:color="auto"/>
              <w:right w:val="single" w:sz="4" w:space="0" w:color="auto"/>
            </w:tcBorders>
            <w:shd w:val="clear" w:color="auto" w:fill="auto"/>
            <w:noWrap/>
            <w:hideMark/>
          </w:tcPr>
          <w:p w14:paraId="3E45006F"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17,75</w:t>
            </w:r>
          </w:p>
        </w:tc>
        <w:tc>
          <w:tcPr>
            <w:tcW w:w="534" w:type="pct"/>
            <w:tcBorders>
              <w:top w:val="nil"/>
              <w:left w:val="nil"/>
              <w:bottom w:val="single" w:sz="4" w:space="0" w:color="auto"/>
              <w:right w:val="single" w:sz="4" w:space="0" w:color="auto"/>
            </w:tcBorders>
            <w:shd w:val="clear" w:color="auto" w:fill="auto"/>
            <w:noWrap/>
            <w:hideMark/>
          </w:tcPr>
          <w:p w14:paraId="782E835A"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0,0</w:t>
            </w:r>
          </w:p>
        </w:tc>
        <w:tc>
          <w:tcPr>
            <w:tcW w:w="535" w:type="pct"/>
            <w:tcBorders>
              <w:top w:val="nil"/>
              <w:left w:val="nil"/>
              <w:bottom w:val="single" w:sz="4" w:space="0" w:color="auto"/>
              <w:right w:val="single" w:sz="4" w:space="0" w:color="auto"/>
            </w:tcBorders>
            <w:shd w:val="clear" w:color="auto" w:fill="auto"/>
            <w:noWrap/>
            <w:hideMark/>
          </w:tcPr>
          <w:p w14:paraId="2B721C84"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0,0</w:t>
            </w:r>
          </w:p>
        </w:tc>
        <w:tc>
          <w:tcPr>
            <w:tcW w:w="534" w:type="pct"/>
            <w:tcBorders>
              <w:top w:val="nil"/>
              <w:left w:val="nil"/>
              <w:bottom w:val="single" w:sz="4" w:space="0" w:color="auto"/>
              <w:right w:val="single" w:sz="4" w:space="0" w:color="auto"/>
            </w:tcBorders>
            <w:shd w:val="clear" w:color="auto" w:fill="auto"/>
            <w:noWrap/>
            <w:hideMark/>
          </w:tcPr>
          <w:p w14:paraId="53BCC181"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0,0</w:t>
            </w:r>
          </w:p>
        </w:tc>
        <w:tc>
          <w:tcPr>
            <w:tcW w:w="534" w:type="pct"/>
            <w:tcBorders>
              <w:top w:val="nil"/>
              <w:left w:val="nil"/>
              <w:bottom w:val="single" w:sz="4" w:space="0" w:color="auto"/>
              <w:right w:val="single" w:sz="4" w:space="0" w:color="auto"/>
            </w:tcBorders>
            <w:shd w:val="clear" w:color="auto" w:fill="auto"/>
            <w:noWrap/>
            <w:hideMark/>
          </w:tcPr>
          <w:p w14:paraId="0B584BA2"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0,0</w:t>
            </w:r>
          </w:p>
        </w:tc>
        <w:tc>
          <w:tcPr>
            <w:tcW w:w="535" w:type="pct"/>
            <w:tcBorders>
              <w:top w:val="nil"/>
              <w:left w:val="nil"/>
              <w:bottom w:val="single" w:sz="4" w:space="0" w:color="auto"/>
              <w:right w:val="single" w:sz="4" w:space="0" w:color="auto"/>
            </w:tcBorders>
            <w:shd w:val="clear" w:color="auto" w:fill="auto"/>
            <w:noWrap/>
            <w:hideMark/>
          </w:tcPr>
          <w:p w14:paraId="555A2A31"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17,75</w:t>
            </w:r>
          </w:p>
        </w:tc>
        <w:tc>
          <w:tcPr>
            <w:tcW w:w="428" w:type="pct"/>
            <w:tcBorders>
              <w:top w:val="nil"/>
              <w:left w:val="nil"/>
              <w:bottom w:val="single" w:sz="4" w:space="0" w:color="auto"/>
              <w:right w:val="single" w:sz="4" w:space="0" w:color="auto"/>
            </w:tcBorders>
            <w:shd w:val="clear" w:color="auto" w:fill="auto"/>
            <w:hideMark/>
          </w:tcPr>
          <w:p w14:paraId="7F11774F" w14:textId="77777777" w:rsidR="00D57265" w:rsidRPr="00D57265" w:rsidRDefault="00D57265" w:rsidP="00D57265">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0,9</w:t>
            </w:r>
          </w:p>
        </w:tc>
      </w:tr>
      <w:tr w:rsidR="00D57265" w:rsidRPr="00D57265" w:rsidDel="007A40AF" w14:paraId="0D6DA468" w14:textId="77777777" w:rsidTr="00D57265">
        <w:trPr>
          <w:trHeight w:val="257"/>
          <w:tblHeader/>
        </w:trPr>
        <w:tc>
          <w:tcPr>
            <w:tcW w:w="1366" w:type="pct"/>
            <w:tcBorders>
              <w:top w:val="nil"/>
              <w:left w:val="single" w:sz="4" w:space="0" w:color="auto"/>
              <w:bottom w:val="single" w:sz="4" w:space="0" w:color="auto"/>
              <w:right w:val="single" w:sz="4" w:space="0" w:color="auto"/>
            </w:tcBorders>
            <w:shd w:val="clear" w:color="auto" w:fill="auto"/>
            <w:noWrap/>
          </w:tcPr>
          <w:p w14:paraId="13BEB15C" w14:textId="77777777" w:rsidR="00D57265" w:rsidRPr="00D57265" w:rsidDel="00F46969" w:rsidRDefault="00D57265" w:rsidP="00D57265">
            <w:pPr>
              <w:jc w:val="left"/>
              <w:rPr>
                <w:rFonts w:asciiTheme="majorBidi" w:hAnsiTheme="majorBidi" w:cstheme="majorBidi"/>
                <w:i/>
                <w:iCs/>
                <w:sz w:val="20"/>
                <w:szCs w:val="20"/>
                <w:lang w:val="fr-CA" w:eastAsia="en-CA"/>
              </w:rPr>
            </w:pPr>
            <w:r w:rsidRPr="00D57265">
              <w:rPr>
                <w:rFonts w:asciiTheme="majorBidi" w:hAnsiTheme="majorBidi" w:cstheme="majorBidi"/>
                <w:i/>
                <w:iCs/>
                <w:sz w:val="20"/>
                <w:szCs w:val="20"/>
                <w:lang w:val="fr-CA" w:eastAsia="en-CA"/>
              </w:rPr>
              <w:t>Total partiel de la réfrigération</w:t>
            </w:r>
          </w:p>
        </w:tc>
        <w:tc>
          <w:tcPr>
            <w:tcW w:w="534" w:type="pct"/>
            <w:tcBorders>
              <w:top w:val="nil"/>
              <w:left w:val="nil"/>
              <w:bottom w:val="single" w:sz="4" w:space="0" w:color="auto"/>
              <w:right w:val="single" w:sz="4" w:space="0" w:color="auto"/>
            </w:tcBorders>
            <w:shd w:val="clear" w:color="auto" w:fill="auto"/>
            <w:noWrap/>
          </w:tcPr>
          <w:p w14:paraId="15A6D79D" w14:textId="77777777" w:rsidR="00D57265" w:rsidRPr="00D57265" w:rsidDel="007A40AF" w:rsidRDefault="00D57265" w:rsidP="00D57265">
            <w:pPr>
              <w:jc w:val="right"/>
              <w:rPr>
                <w:rFonts w:asciiTheme="majorBidi" w:hAnsiTheme="majorBidi" w:cstheme="majorBidi"/>
                <w:i/>
                <w:iCs/>
                <w:sz w:val="20"/>
                <w:szCs w:val="20"/>
                <w:lang w:val="fr-CA" w:eastAsia="en-CA"/>
              </w:rPr>
            </w:pPr>
            <w:r w:rsidRPr="00D57265">
              <w:rPr>
                <w:rFonts w:asciiTheme="majorBidi" w:hAnsiTheme="majorBidi" w:cstheme="majorBidi"/>
                <w:i/>
                <w:iCs/>
                <w:sz w:val="20"/>
                <w:szCs w:val="20"/>
                <w:lang w:val="fr-CA"/>
              </w:rPr>
              <w:t>623,78</w:t>
            </w:r>
          </w:p>
        </w:tc>
        <w:tc>
          <w:tcPr>
            <w:tcW w:w="534" w:type="pct"/>
            <w:tcBorders>
              <w:top w:val="nil"/>
              <w:left w:val="nil"/>
              <w:bottom w:val="single" w:sz="4" w:space="0" w:color="auto"/>
              <w:right w:val="single" w:sz="4" w:space="0" w:color="auto"/>
            </w:tcBorders>
            <w:shd w:val="clear" w:color="auto" w:fill="auto"/>
            <w:noWrap/>
          </w:tcPr>
          <w:p w14:paraId="3CAA568F" w14:textId="77777777" w:rsidR="00D57265" w:rsidRPr="00D57265" w:rsidDel="007A40AF" w:rsidRDefault="00D57265" w:rsidP="00D57265">
            <w:pPr>
              <w:jc w:val="right"/>
              <w:rPr>
                <w:rFonts w:asciiTheme="majorBidi" w:hAnsiTheme="majorBidi" w:cstheme="majorBidi"/>
                <w:i/>
                <w:iCs/>
                <w:sz w:val="20"/>
                <w:szCs w:val="20"/>
                <w:lang w:val="fr-CA" w:eastAsia="en-CA"/>
              </w:rPr>
            </w:pPr>
            <w:r w:rsidRPr="00D57265">
              <w:rPr>
                <w:rFonts w:asciiTheme="majorBidi" w:hAnsiTheme="majorBidi" w:cstheme="majorBidi"/>
                <w:i/>
                <w:iCs/>
                <w:sz w:val="20"/>
                <w:szCs w:val="20"/>
                <w:lang w:val="fr-CA"/>
              </w:rPr>
              <w:t>79,62</w:t>
            </w:r>
          </w:p>
        </w:tc>
        <w:tc>
          <w:tcPr>
            <w:tcW w:w="535" w:type="pct"/>
            <w:tcBorders>
              <w:top w:val="nil"/>
              <w:left w:val="nil"/>
              <w:bottom w:val="single" w:sz="4" w:space="0" w:color="auto"/>
              <w:right w:val="single" w:sz="4" w:space="0" w:color="auto"/>
            </w:tcBorders>
            <w:shd w:val="clear" w:color="auto" w:fill="auto"/>
            <w:noWrap/>
          </w:tcPr>
          <w:p w14:paraId="6DC79273" w14:textId="77777777" w:rsidR="00D57265" w:rsidRPr="00D57265" w:rsidDel="007A40AF" w:rsidRDefault="00D57265" w:rsidP="00D57265">
            <w:pPr>
              <w:jc w:val="right"/>
              <w:rPr>
                <w:rFonts w:asciiTheme="majorBidi" w:hAnsiTheme="majorBidi" w:cstheme="majorBidi"/>
                <w:i/>
                <w:iCs/>
                <w:sz w:val="20"/>
                <w:szCs w:val="20"/>
                <w:lang w:val="fr-CA" w:eastAsia="en-CA"/>
              </w:rPr>
            </w:pPr>
            <w:r w:rsidRPr="00D57265">
              <w:rPr>
                <w:rFonts w:asciiTheme="majorBidi" w:hAnsiTheme="majorBidi" w:cstheme="majorBidi"/>
                <w:i/>
                <w:iCs/>
                <w:sz w:val="20"/>
                <w:szCs w:val="20"/>
                <w:lang w:val="fr-CA"/>
              </w:rPr>
              <w:t>113,66</w:t>
            </w:r>
          </w:p>
        </w:tc>
        <w:tc>
          <w:tcPr>
            <w:tcW w:w="534" w:type="pct"/>
            <w:tcBorders>
              <w:top w:val="nil"/>
              <w:left w:val="nil"/>
              <w:bottom w:val="single" w:sz="4" w:space="0" w:color="auto"/>
              <w:right w:val="single" w:sz="4" w:space="0" w:color="auto"/>
            </w:tcBorders>
            <w:shd w:val="clear" w:color="auto" w:fill="auto"/>
            <w:noWrap/>
          </w:tcPr>
          <w:p w14:paraId="1C4A3233" w14:textId="77777777" w:rsidR="00D57265" w:rsidRPr="00D57265" w:rsidDel="007A40AF" w:rsidRDefault="00D57265" w:rsidP="00D57265">
            <w:pPr>
              <w:jc w:val="right"/>
              <w:rPr>
                <w:rFonts w:asciiTheme="majorBidi" w:hAnsiTheme="majorBidi" w:cstheme="majorBidi"/>
                <w:i/>
                <w:iCs/>
                <w:sz w:val="20"/>
                <w:szCs w:val="20"/>
                <w:lang w:val="fr-CA" w:eastAsia="en-CA"/>
              </w:rPr>
            </w:pPr>
            <w:r w:rsidRPr="00D57265">
              <w:rPr>
                <w:rFonts w:asciiTheme="majorBidi" w:hAnsiTheme="majorBidi" w:cstheme="majorBidi"/>
                <w:i/>
                <w:iCs/>
                <w:sz w:val="20"/>
                <w:szCs w:val="20"/>
                <w:lang w:val="fr-CA"/>
              </w:rPr>
              <w:t>83,49</w:t>
            </w:r>
          </w:p>
        </w:tc>
        <w:tc>
          <w:tcPr>
            <w:tcW w:w="534" w:type="pct"/>
            <w:tcBorders>
              <w:top w:val="nil"/>
              <w:left w:val="nil"/>
              <w:bottom w:val="single" w:sz="4" w:space="0" w:color="auto"/>
              <w:right w:val="single" w:sz="4" w:space="0" w:color="auto"/>
            </w:tcBorders>
            <w:shd w:val="clear" w:color="auto" w:fill="auto"/>
            <w:noWrap/>
          </w:tcPr>
          <w:p w14:paraId="6574A212" w14:textId="77777777" w:rsidR="00D57265" w:rsidRPr="00D57265" w:rsidDel="007A40AF" w:rsidRDefault="00D57265" w:rsidP="00D57265">
            <w:pPr>
              <w:jc w:val="right"/>
              <w:rPr>
                <w:rFonts w:asciiTheme="majorBidi" w:hAnsiTheme="majorBidi" w:cstheme="majorBidi"/>
                <w:i/>
                <w:iCs/>
                <w:sz w:val="20"/>
                <w:szCs w:val="20"/>
                <w:lang w:val="fr-CA" w:eastAsia="en-CA"/>
              </w:rPr>
            </w:pPr>
            <w:r w:rsidRPr="00D57265">
              <w:rPr>
                <w:rFonts w:asciiTheme="majorBidi" w:hAnsiTheme="majorBidi" w:cstheme="majorBidi"/>
                <w:i/>
                <w:iCs/>
                <w:sz w:val="20"/>
                <w:szCs w:val="20"/>
                <w:lang w:val="fr-CA"/>
              </w:rPr>
              <w:t>378,40</w:t>
            </w:r>
          </w:p>
        </w:tc>
        <w:tc>
          <w:tcPr>
            <w:tcW w:w="535" w:type="pct"/>
            <w:tcBorders>
              <w:top w:val="nil"/>
              <w:left w:val="nil"/>
              <w:bottom w:val="single" w:sz="4" w:space="0" w:color="auto"/>
              <w:right w:val="single" w:sz="4" w:space="0" w:color="auto"/>
            </w:tcBorders>
            <w:shd w:val="clear" w:color="auto" w:fill="auto"/>
            <w:noWrap/>
          </w:tcPr>
          <w:p w14:paraId="467A7AAF" w14:textId="77777777" w:rsidR="00D57265" w:rsidRPr="00D57265" w:rsidDel="007A40AF" w:rsidRDefault="00D57265" w:rsidP="00D57265">
            <w:pPr>
              <w:jc w:val="right"/>
              <w:rPr>
                <w:rFonts w:asciiTheme="majorBidi" w:hAnsiTheme="majorBidi" w:cstheme="majorBidi"/>
                <w:i/>
                <w:iCs/>
                <w:sz w:val="20"/>
                <w:szCs w:val="20"/>
                <w:lang w:val="fr-CA" w:eastAsia="en-CA"/>
              </w:rPr>
            </w:pPr>
            <w:r w:rsidRPr="00D57265">
              <w:rPr>
                <w:rFonts w:asciiTheme="majorBidi" w:hAnsiTheme="majorBidi" w:cstheme="majorBidi"/>
                <w:i/>
                <w:iCs/>
                <w:sz w:val="20"/>
                <w:szCs w:val="20"/>
                <w:lang w:val="fr-CA"/>
              </w:rPr>
              <w:t>1278,95</w:t>
            </w:r>
          </w:p>
        </w:tc>
        <w:tc>
          <w:tcPr>
            <w:tcW w:w="428" w:type="pct"/>
            <w:tcBorders>
              <w:top w:val="nil"/>
              <w:left w:val="nil"/>
              <w:bottom w:val="single" w:sz="4" w:space="0" w:color="auto"/>
              <w:right w:val="single" w:sz="4" w:space="0" w:color="auto"/>
            </w:tcBorders>
            <w:shd w:val="clear" w:color="auto" w:fill="auto"/>
          </w:tcPr>
          <w:p w14:paraId="63C165DC" w14:textId="77777777" w:rsidR="00D57265" w:rsidRPr="00D57265" w:rsidDel="007A40AF" w:rsidRDefault="00D57265" w:rsidP="00D57265">
            <w:pPr>
              <w:jc w:val="center"/>
              <w:rPr>
                <w:rFonts w:asciiTheme="majorBidi" w:hAnsiTheme="majorBidi" w:cstheme="majorBidi"/>
                <w:i/>
                <w:iCs/>
                <w:sz w:val="20"/>
                <w:szCs w:val="20"/>
                <w:lang w:val="fr-CA" w:eastAsia="en-CA"/>
              </w:rPr>
            </w:pPr>
            <w:r w:rsidRPr="00D57265">
              <w:rPr>
                <w:rFonts w:asciiTheme="majorBidi" w:hAnsiTheme="majorBidi" w:cstheme="majorBidi"/>
                <w:i/>
                <w:iCs/>
                <w:sz w:val="20"/>
                <w:szCs w:val="20"/>
                <w:lang w:val="fr-CA"/>
              </w:rPr>
              <w:t>65,8</w:t>
            </w:r>
          </w:p>
        </w:tc>
      </w:tr>
      <w:tr w:rsidR="00D57265" w:rsidRPr="00FD41DD" w14:paraId="0256E7E4" w14:textId="77777777" w:rsidTr="00D57265">
        <w:trPr>
          <w:trHeight w:val="257"/>
          <w:tblHeader/>
        </w:trPr>
        <w:tc>
          <w:tcPr>
            <w:tcW w:w="5000" w:type="pct"/>
            <w:gridSpan w:val="8"/>
            <w:tcBorders>
              <w:top w:val="nil"/>
              <w:left w:val="single" w:sz="4" w:space="0" w:color="auto"/>
              <w:bottom w:val="single" w:sz="4" w:space="0" w:color="auto"/>
              <w:right w:val="single" w:sz="4" w:space="0" w:color="auto"/>
            </w:tcBorders>
            <w:shd w:val="clear" w:color="auto" w:fill="auto"/>
            <w:noWrap/>
            <w:tcMar>
              <w:left w:w="547" w:type="dxa"/>
              <w:right w:w="115" w:type="dxa"/>
            </w:tcMar>
          </w:tcPr>
          <w:p w14:paraId="4248EA72" w14:textId="77777777" w:rsidR="00D57265" w:rsidRPr="00D57265" w:rsidRDefault="00D57265" w:rsidP="00D57265">
            <w:pPr>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Sous-secteurs de la climatisation</w:t>
            </w:r>
          </w:p>
        </w:tc>
      </w:tr>
      <w:tr w:rsidR="00D57265" w:rsidRPr="00D57265" w14:paraId="50EB5168" w14:textId="77777777" w:rsidTr="00D57265">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5B0ACC73" w14:textId="77777777" w:rsidR="00D57265" w:rsidRPr="00D57265" w:rsidRDefault="00D57265" w:rsidP="00D57265">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 xml:space="preserve">Résidentiel  </w:t>
            </w:r>
          </w:p>
        </w:tc>
        <w:tc>
          <w:tcPr>
            <w:tcW w:w="534" w:type="pct"/>
            <w:tcBorders>
              <w:top w:val="nil"/>
              <w:left w:val="nil"/>
              <w:bottom w:val="single" w:sz="4" w:space="0" w:color="auto"/>
              <w:right w:val="single" w:sz="4" w:space="0" w:color="auto"/>
            </w:tcBorders>
            <w:shd w:val="clear" w:color="auto" w:fill="auto"/>
            <w:noWrap/>
            <w:hideMark/>
          </w:tcPr>
          <w:p w14:paraId="48524194"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0,0</w:t>
            </w:r>
          </w:p>
        </w:tc>
        <w:tc>
          <w:tcPr>
            <w:tcW w:w="534" w:type="pct"/>
            <w:tcBorders>
              <w:top w:val="nil"/>
              <w:left w:val="nil"/>
              <w:bottom w:val="single" w:sz="4" w:space="0" w:color="auto"/>
              <w:right w:val="single" w:sz="4" w:space="0" w:color="auto"/>
            </w:tcBorders>
            <w:shd w:val="clear" w:color="auto" w:fill="auto"/>
            <w:noWrap/>
            <w:hideMark/>
          </w:tcPr>
          <w:p w14:paraId="16AAA788"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327,31</w:t>
            </w:r>
          </w:p>
        </w:tc>
        <w:tc>
          <w:tcPr>
            <w:tcW w:w="535" w:type="pct"/>
            <w:tcBorders>
              <w:top w:val="nil"/>
              <w:left w:val="nil"/>
              <w:bottom w:val="single" w:sz="4" w:space="0" w:color="auto"/>
              <w:right w:val="single" w:sz="4" w:space="0" w:color="auto"/>
            </w:tcBorders>
            <w:shd w:val="clear" w:color="auto" w:fill="auto"/>
            <w:noWrap/>
            <w:hideMark/>
          </w:tcPr>
          <w:p w14:paraId="2BE9BAF0"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0,0</w:t>
            </w:r>
          </w:p>
        </w:tc>
        <w:tc>
          <w:tcPr>
            <w:tcW w:w="534" w:type="pct"/>
            <w:tcBorders>
              <w:top w:val="nil"/>
              <w:left w:val="nil"/>
              <w:bottom w:val="single" w:sz="4" w:space="0" w:color="auto"/>
              <w:right w:val="single" w:sz="4" w:space="0" w:color="auto"/>
            </w:tcBorders>
            <w:shd w:val="clear" w:color="auto" w:fill="auto"/>
            <w:noWrap/>
            <w:hideMark/>
          </w:tcPr>
          <w:p w14:paraId="40B55B4F"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0,0</w:t>
            </w:r>
          </w:p>
        </w:tc>
        <w:tc>
          <w:tcPr>
            <w:tcW w:w="534" w:type="pct"/>
            <w:tcBorders>
              <w:top w:val="nil"/>
              <w:left w:val="nil"/>
              <w:bottom w:val="single" w:sz="4" w:space="0" w:color="auto"/>
              <w:right w:val="single" w:sz="4" w:space="0" w:color="auto"/>
            </w:tcBorders>
            <w:shd w:val="clear" w:color="auto" w:fill="auto"/>
            <w:noWrap/>
            <w:hideMark/>
          </w:tcPr>
          <w:p w14:paraId="087CC28A"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0,0</w:t>
            </w:r>
          </w:p>
        </w:tc>
        <w:tc>
          <w:tcPr>
            <w:tcW w:w="535" w:type="pct"/>
            <w:tcBorders>
              <w:top w:val="nil"/>
              <w:left w:val="nil"/>
              <w:bottom w:val="single" w:sz="4" w:space="0" w:color="auto"/>
              <w:right w:val="single" w:sz="4" w:space="0" w:color="auto"/>
            </w:tcBorders>
            <w:shd w:val="clear" w:color="auto" w:fill="auto"/>
            <w:noWrap/>
            <w:hideMark/>
          </w:tcPr>
          <w:p w14:paraId="353FDDA2"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327,31</w:t>
            </w:r>
          </w:p>
        </w:tc>
        <w:tc>
          <w:tcPr>
            <w:tcW w:w="428" w:type="pct"/>
            <w:tcBorders>
              <w:top w:val="nil"/>
              <w:left w:val="nil"/>
              <w:bottom w:val="single" w:sz="4" w:space="0" w:color="auto"/>
              <w:right w:val="single" w:sz="4" w:space="0" w:color="auto"/>
            </w:tcBorders>
            <w:shd w:val="clear" w:color="auto" w:fill="auto"/>
            <w:hideMark/>
          </w:tcPr>
          <w:p w14:paraId="6E265DD9" w14:textId="77777777" w:rsidR="00D57265" w:rsidRPr="00D57265" w:rsidRDefault="00D57265" w:rsidP="00D57265">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16,8</w:t>
            </w:r>
          </w:p>
        </w:tc>
      </w:tr>
      <w:tr w:rsidR="00D57265" w:rsidRPr="00D57265" w14:paraId="0D4838C7" w14:textId="77777777" w:rsidTr="00D57265">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6E9EDB1F" w14:textId="77777777" w:rsidR="00D57265" w:rsidRPr="00D57265" w:rsidRDefault="00D57265" w:rsidP="00D57265">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 xml:space="preserve">Commercial </w:t>
            </w:r>
          </w:p>
        </w:tc>
        <w:tc>
          <w:tcPr>
            <w:tcW w:w="534" w:type="pct"/>
            <w:tcBorders>
              <w:top w:val="nil"/>
              <w:left w:val="nil"/>
              <w:bottom w:val="single" w:sz="4" w:space="0" w:color="auto"/>
              <w:right w:val="single" w:sz="4" w:space="0" w:color="auto"/>
            </w:tcBorders>
            <w:shd w:val="clear" w:color="auto" w:fill="auto"/>
            <w:noWrap/>
            <w:hideMark/>
          </w:tcPr>
          <w:p w14:paraId="5F491405"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185,08</w:t>
            </w:r>
          </w:p>
        </w:tc>
        <w:tc>
          <w:tcPr>
            <w:tcW w:w="534" w:type="pct"/>
            <w:tcBorders>
              <w:top w:val="nil"/>
              <w:left w:val="nil"/>
              <w:bottom w:val="single" w:sz="4" w:space="0" w:color="auto"/>
              <w:right w:val="single" w:sz="4" w:space="0" w:color="auto"/>
            </w:tcBorders>
            <w:shd w:val="clear" w:color="auto" w:fill="auto"/>
            <w:noWrap/>
            <w:hideMark/>
          </w:tcPr>
          <w:p w14:paraId="1191E30E"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70,73</w:t>
            </w:r>
          </w:p>
        </w:tc>
        <w:tc>
          <w:tcPr>
            <w:tcW w:w="535" w:type="pct"/>
            <w:tcBorders>
              <w:top w:val="nil"/>
              <w:left w:val="nil"/>
              <w:bottom w:val="single" w:sz="4" w:space="0" w:color="auto"/>
              <w:right w:val="single" w:sz="4" w:space="0" w:color="auto"/>
            </w:tcBorders>
            <w:shd w:val="clear" w:color="auto" w:fill="auto"/>
            <w:noWrap/>
            <w:hideMark/>
          </w:tcPr>
          <w:p w14:paraId="24C03E65"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0,0</w:t>
            </w:r>
          </w:p>
        </w:tc>
        <w:tc>
          <w:tcPr>
            <w:tcW w:w="534" w:type="pct"/>
            <w:tcBorders>
              <w:top w:val="nil"/>
              <w:left w:val="nil"/>
              <w:bottom w:val="single" w:sz="4" w:space="0" w:color="auto"/>
              <w:right w:val="single" w:sz="4" w:space="0" w:color="auto"/>
            </w:tcBorders>
            <w:shd w:val="clear" w:color="auto" w:fill="auto"/>
            <w:noWrap/>
            <w:hideMark/>
          </w:tcPr>
          <w:p w14:paraId="7E2665E8"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0,0</w:t>
            </w:r>
          </w:p>
        </w:tc>
        <w:tc>
          <w:tcPr>
            <w:tcW w:w="534" w:type="pct"/>
            <w:tcBorders>
              <w:top w:val="nil"/>
              <w:left w:val="nil"/>
              <w:bottom w:val="single" w:sz="4" w:space="0" w:color="auto"/>
              <w:right w:val="single" w:sz="4" w:space="0" w:color="auto"/>
            </w:tcBorders>
            <w:shd w:val="clear" w:color="auto" w:fill="auto"/>
            <w:noWrap/>
            <w:hideMark/>
          </w:tcPr>
          <w:p w14:paraId="22205E7C"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0,0</w:t>
            </w:r>
          </w:p>
        </w:tc>
        <w:tc>
          <w:tcPr>
            <w:tcW w:w="535" w:type="pct"/>
            <w:tcBorders>
              <w:top w:val="nil"/>
              <w:left w:val="nil"/>
              <w:bottom w:val="single" w:sz="4" w:space="0" w:color="auto"/>
              <w:right w:val="single" w:sz="4" w:space="0" w:color="auto"/>
            </w:tcBorders>
            <w:shd w:val="clear" w:color="auto" w:fill="auto"/>
            <w:noWrap/>
            <w:hideMark/>
          </w:tcPr>
          <w:p w14:paraId="4ED56F6C"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255,81</w:t>
            </w:r>
          </w:p>
        </w:tc>
        <w:tc>
          <w:tcPr>
            <w:tcW w:w="428" w:type="pct"/>
            <w:tcBorders>
              <w:top w:val="nil"/>
              <w:left w:val="nil"/>
              <w:bottom w:val="single" w:sz="4" w:space="0" w:color="auto"/>
              <w:right w:val="single" w:sz="4" w:space="0" w:color="auto"/>
            </w:tcBorders>
            <w:shd w:val="clear" w:color="auto" w:fill="auto"/>
            <w:hideMark/>
          </w:tcPr>
          <w:p w14:paraId="6D205ACC" w14:textId="77777777" w:rsidR="00D57265" w:rsidRPr="00D57265" w:rsidRDefault="00D57265" w:rsidP="00D57265">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13,2</w:t>
            </w:r>
          </w:p>
        </w:tc>
      </w:tr>
      <w:tr w:rsidR="00D57265" w:rsidRPr="00D57265" w14:paraId="148B1453" w14:textId="77777777" w:rsidTr="00D57265">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26B6D6BA" w14:textId="77777777" w:rsidR="00D57265" w:rsidRPr="00D57265" w:rsidRDefault="00D57265" w:rsidP="00D57265">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 xml:space="preserve">Industriel </w:t>
            </w:r>
          </w:p>
        </w:tc>
        <w:tc>
          <w:tcPr>
            <w:tcW w:w="534" w:type="pct"/>
            <w:tcBorders>
              <w:top w:val="nil"/>
              <w:left w:val="nil"/>
              <w:bottom w:val="single" w:sz="4" w:space="0" w:color="auto"/>
              <w:right w:val="single" w:sz="4" w:space="0" w:color="auto"/>
            </w:tcBorders>
            <w:shd w:val="clear" w:color="auto" w:fill="auto"/>
            <w:noWrap/>
            <w:hideMark/>
          </w:tcPr>
          <w:p w14:paraId="4F586C65"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3,96</w:t>
            </w:r>
          </w:p>
        </w:tc>
        <w:tc>
          <w:tcPr>
            <w:tcW w:w="534" w:type="pct"/>
            <w:tcBorders>
              <w:top w:val="nil"/>
              <w:left w:val="nil"/>
              <w:bottom w:val="single" w:sz="4" w:space="0" w:color="auto"/>
              <w:right w:val="single" w:sz="4" w:space="0" w:color="auto"/>
            </w:tcBorders>
            <w:shd w:val="clear" w:color="auto" w:fill="auto"/>
            <w:noWrap/>
            <w:hideMark/>
          </w:tcPr>
          <w:p w14:paraId="0E433BD5"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21,22</w:t>
            </w:r>
          </w:p>
        </w:tc>
        <w:tc>
          <w:tcPr>
            <w:tcW w:w="535" w:type="pct"/>
            <w:tcBorders>
              <w:top w:val="nil"/>
              <w:left w:val="nil"/>
              <w:bottom w:val="single" w:sz="4" w:space="0" w:color="auto"/>
              <w:right w:val="single" w:sz="4" w:space="0" w:color="auto"/>
            </w:tcBorders>
            <w:shd w:val="clear" w:color="auto" w:fill="auto"/>
            <w:noWrap/>
            <w:hideMark/>
          </w:tcPr>
          <w:p w14:paraId="445B0563"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0,0</w:t>
            </w:r>
          </w:p>
        </w:tc>
        <w:tc>
          <w:tcPr>
            <w:tcW w:w="534" w:type="pct"/>
            <w:tcBorders>
              <w:top w:val="nil"/>
              <w:left w:val="nil"/>
              <w:bottom w:val="single" w:sz="4" w:space="0" w:color="auto"/>
              <w:right w:val="single" w:sz="4" w:space="0" w:color="auto"/>
            </w:tcBorders>
            <w:shd w:val="clear" w:color="auto" w:fill="auto"/>
            <w:noWrap/>
            <w:hideMark/>
          </w:tcPr>
          <w:p w14:paraId="72EA8AD7"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0,0</w:t>
            </w:r>
          </w:p>
        </w:tc>
        <w:tc>
          <w:tcPr>
            <w:tcW w:w="534" w:type="pct"/>
            <w:tcBorders>
              <w:top w:val="nil"/>
              <w:left w:val="nil"/>
              <w:bottom w:val="single" w:sz="4" w:space="0" w:color="auto"/>
              <w:right w:val="single" w:sz="4" w:space="0" w:color="auto"/>
            </w:tcBorders>
            <w:shd w:val="clear" w:color="auto" w:fill="auto"/>
            <w:noWrap/>
            <w:hideMark/>
          </w:tcPr>
          <w:p w14:paraId="2ADD5F2E"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0,0</w:t>
            </w:r>
          </w:p>
        </w:tc>
        <w:tc>
          <w:tcPr>
            <w:tcW w:w="535" w:type="pct"/>
            <w:tcBorders>
              <w:top w:val="nil"/>
              <w:left w:val="nil"/>
              <w:bottom w:val="single" w:sz="4" w:space="0" w:color="auto"/>
              <w:right w:val="single" w:sz="4" w:space="0" w:color="auto"/>
            </w:tcBorders>
            <w:shd w:val="clear" w:color="auto" w:fill="auto"/>
            <w:noWrap/>
            <w:hideMark/>
          </w:tcPr>
          <w:p w14:paraId="099931F8"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25,18</w:t>
            </w:r>
          </w:p>
        </w:tc>
        <w:tc>
          <w:tcPr>
            <w:tcW w:w="428" w:type="pct"/>
            <w:tcBorders>
              <w:top w:val="nil"/>
              <w:left w:val="nil"/>
              <w:bottom w:val="single" w:sz="4" w:space="0" w:color="auto"/>
              <w:right w:val="single" w:sz="4" w:space="0" w:color="auto"/>
            </w:tcBorders>
            <w:shd w:val="clear" w:color="auto" w:fill="auto"/>
            <w:hideMark/>
          </w:tcPr>
          <w:p w14:paraId="551EAACB" w14:textId="77777777" w:rsidR="00D57265" w:rsidRPr="00D57265" w:rsidRDefault="00D57265" w:rsidP="00D57265">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1,3</w:t>
            </w:r>
          </w:p>
        </w:tc>
      </w:tr>
      <w:tr w:rsidR="00D57265" w:rsidRPr="00D57265" w14:paraId="0D36678E" w14:textId="77777777" w:rsidTr="00D57265">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3697812E" w14:textId="77777777" w:rsidR="00D57265" w:rsidRPr="00D57265" w:rsidRDefault="00D57265" w:rsidP="00D57265">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Climatisation mobile</w:t>
            </w:r>
          </w:p>
        </w:tc>
        <w:tc>
          <w:tcPr>
            <w:tcW w:w="534" w:type="pct"/>
            <w:tcBorders>
              <w:top w:val="nil"/>
              <w:left w:val="nil"/>
              <w:bottom w:val="single" w:sz="4" w:space="0" w:color="auto"/>
              <w:right w:val="single" w:sz="4" w:space="0" w:color="auto"/>
            </w:tcBorders>
            <w:shd w:val="clear" w:color="auto" w:fill="auto"/>
            <w:noWrap/>
            <w:hideMark/>
          </w:tcPr>
          <w:p w14:paraId="6D43910F"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44,39</w:t>
            </w:r>
          </w:p>
        </w:tc>
        <w:tc>
          <w:tcPr>
            <w:tcW w:w="534" w:type="pct"/>
            <w:tcBorders>
              <w:top w:val="nil"/>
              <w:left w:val="nil"/>
              <w:bottom w:val="single" w:sz="4" w:space="0" w:color="auto"/>
              <w:right w:val="single" w:sz="4" w:space="0" w:color="auto"/>
            </w:tcBorders>
            <w:shd w:val="clear" w:color="auto" w:fill="auto"/>
            <w:noWrap/>
            <w:hideMark/>
          </w:tcPr>
          <w:p w14:paraId="5420D400"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2,75</w:t>
            </w:r>
          </w:p>
        </w:tc>
        <w:tc>
          <w:tcPr>
            <w:tcW w:w="535" w:type="pct"/>
            <w:tcBorders>
              <w:top w:val="nil"/>
              <w:left w:val="nil"/>
              <w:bottom w:val="single" w:sz="4" w:space="0" w:color="auto"/>
              <w:right w:val="single" w:sz="4" w:space="0" w:color="auto"/>
            </w:tcBorders>
            <w:shd w:val="clear" w:color="auto" w:fill="auto"/>
            <w:noWrap/>
            <w:hideMark/>
          </w:tcPr>
          <w:p w14:paraId="0A71DF0B"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9,82</w:t>
            </w:r>
          </w:p>
        </w:tc>
        <w:tc>
          <w:tcPr>
            <w:tcW w:w="534" w:type="pct"/>
            <w:tcBorders>
              <w:top w:val="nil"/>
              <w:left w:val="nil"/>
              <w:bottom w:val="single" w:sz="4" w:space="0" w:color="auto"/>
              <w:right w:val="single" w:sz="4" w:space="0" w:color="auto"/>
            </w:tcBorders>
            <w:shd w:val="clear" w:color="auto" w:fill="auto"/>
            <w:noWrap/>
            <w:hideMark/>
          </w:tcPr>
          <w:p w14:paraId="4D8650B5"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0,0</w:t>
            </w:r>
          </w:p>
        </w:tc>
        <w:tc>
          <w:tcPr>
            <w:tcW w:w="534" w:type="pct"/>
            <w:tcBorders>
              <w:top w:val="nil"/>
              <w:left w:val="nil"/>
              <w:bottom w:val="single" w:sz="4" w:space="0" w:color="auto"/>
              <w:right w:val="single" w:sz="4" w:space="0" w:color="auto"/>
            </w:tcBorders>
            <w:shd w:val="clear" w:color="auto" w:fill="auto"/>
            <w:noWrap/>
            <w:hideMark/>
          </w:tcPr>
          <w:p w14:paraId="34D313EF"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0,0</w:t>
            </w:r>
          </w:p>
        </w:tc>
        <w:tc>
          <w:tcPr>
            <w:tcW w:w="535" w:type="pct"/>
            <w:tcBorders>
              <w:top w:val="nil"/>
              <w:left w:val="nil"/>
              <w:bottom w:val="single" w:sz="4" w:space="0" w:color="auto"/>
              <w:right w:val="single" w:sz="4" w:space="0" w:color="auto"/>
            </w:tcBorders>
            <w:shd w:val="clear" w:color="auto" w:fill="auto"/>
            <w:noWrap/>
            <w:hideMark/>
          </w:tcPr>
          <w:p w14:paraId="20B08C0C" w14:textId="77777777" w:rsidR="00D57265" w:rsidRPr="00D57265" w:rsidRDefault="00D57265" w:rsidP="00D57265">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56,96</w:t>
            </w:r>
          </w:p>
        </w:tc>
        <w:tc>
          <w:tcPr>
            <w:tcW w:w="428" w:type="pct"/>
            <w:tcBorders>
              <w:top w:val="nil"/>
              <w:left w:val="nil"/>
              <w:bottom w:val="single" w:sz="4" w:space="0" w:color="auto"/>
              <w:right w:val="single" w:sz="4" w:space="0" w:color="auto"/>
            </w:tcBorders>
            <w:shd w:val="clear" w:color="auto" w:fill="auto"/>
            <w:hideMark/>
          </w:tcPr>
          <w:p w14:paraId="2FF96221" w14:textId="77777777" w:rsidR="00D57265" w:rsidRPr="00D57265" w:rsidRDefault="00D57265" w:rsidP="00D57265">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2,9</w:t>
            </w:r>
          </w:p>
        </w:tc>
      </w:tr>
      <w:tr w:rsidR="00D57265" w:rsidRPr="00D57265" w14:paraId="19FF4C21" w14:textId="77777777" w:rsidTr="00D57265">
        <w:trPr>
          <w:trHeight w:val="257"/>
          <w:tblHeader/>
        </w:trPr>
        <w:tc>
          <w:tcPr>
            <w:tcW w:w="1366" w:type="pct"/>
            <w:tcBorders>
              <w:top w:val="nil"/>
              <w:left w:val="single" w:sz="4" w:space="0" w:color="auto"/>
              <w:bottom w:val="single" w:sz="4" w:space="0" w:color="auto"/>
              <w:right w:val="single" w:sz="4" w:space="0" w:color="auto"/>
            </w:tcBorders>
            <w:shd w:val="clear" w:color="auto" w:fill="auto"/>
            <w:noWrap/>
          </w:tcPr>
          <w:p w14:paraId="7B2F64B6" w14:textId="77777777" w:rsidR="00D57265" w:rsidRPr="00D57265" w:rsidRDefault="00D57265" w:rsidP="00D57265">
            <w:pPr>
              <w:jc w:val="left"/>
              <w:rPr>
                <w:rFonts w:asciiTheme="majorBidi" w:hAnsiTheme="majorBidi" w:cstheme="majorBidi"/>
                <w:i/>
                <w:iCs/>
                <w:sz w:val="20"/>
                <w:szCs w:val="20"/>
                <w:lang w:val="fr-CA" w:eastAsia="en-CA"/>
              </w:rPr>
            </w:pPr>
            <w:r w:rsidRPr="00D57265">
              <w:rPr>
                <w:rFonts w:asciiTheme="majorBidi" w:hAnsiTheme="majorBidi" w:cstheme="majorBidi"/>
                <w:i/>
                <w:iCs/>
                <w:sz w:val="20"/>
                <w:szCs w:val="20"/>
                <w:lang w:val="fr-CA" w:eastAsia="en-CA"/>
              </w:rPr>
              <w:t>Total partiel de la climatisation</w:t>
            </w:r>
          </w:p>
        </w:tc>
        <w:tc>
          <w:tcPr>
            <w:tcW w:w="534" w:type="pct"/>
            <w:tcBorders>
              <w:top w:val="nil"/>
              <w:left w:val="nil"/>
              <w:bottom w:val="single" w:sz="4" w:space="0" w:color="auto"/>
              <w:right w:val="single" w:sz="4" w:space="0" w:color="auto"/>
            </w:tcBorders>
            <w:shd w:val="clear" w:color="auto" w:fill="auto"/>
            <w:noWrap/>
          </w:tcPr>
          <w:p w14:paraId="643787CF" w14:textId="77777777" w:rsidR="00D57265" w:rsidRPr="00D57265" w:rsidRDefault="00D57265" w:rsidP="00D57265">
            <w:pPr>
              <w:jc w:val="right"/>
              <w:rPr>
                <w:rFonts w:asciiTheme="majorBidi" w:hAnsiTheme="majorBidi" w:cstheme="majorBidi"/>
                <w:i/>
                <w:iCs/>
                <w:sz w:val="20"/>
                <w:szCs w:val="20"/>
                <w:lang w:val="fr-CA" w:eastAsia="en-CA"/>
              </w:rPr>
            </w:pPr>
            <w:r w:rsidRPr="00D57265">
              <w:rPr>
                <w:rFonts w:asciiTheme="majorBidi" w:hAnsiTheme="majorBidi" w:cstheme="majorBidi"/>
                <w:i/>
                <w:iCs/>
                <w:sz w:val="20"/>
                <w:szCs w:val="20"/>
                <w:lang w:val="fr-CA"/>
              </w:rPr>
              <w:t>233,43</w:t>
            </w:r>
          </w:p>
        </w:tc>
        <w:tc>
          <w:tcPr>
            <w:tcW w:w="534" w:type="pct"/>
            <w:tcBorders>
              <w:top w:val="nil"/>
              <w:left w:val="nil"/>
              <w:bottom w:val="single" w:sz="4" w:space="0" w:color="auto"/>
              <w:right w:val="single" w:sz="4" w:space="0" w:color="auto"/>
            </w:tcBorders>
            <w:shd w:val="clear" w:color="auto" w:fill="auto"/>
            <w:noWrap/>
          </w:tcPr>
          <w:p w14:paraId="41620D68" w14:textId="77777777" w:rsidR="00D57265" w:rsidRPr="00D57265" w:rsidRDefault="00D57265" w:rsidP="00D57265">
            <w:pPr>
              <w:jc w:val="right"/>
              <w:rPr>
                <w:rFonts w:asciiTheme="majorBidi" w:hAnsiTheme="majorBidi" w:cstheme="majorBidi"/>
                <w:i/>
                <w:iCs/>
                <w:sz w:val="20"/>
                <w:szCs w:val="20"/>
                <w:lang w:val="fr-CA" w:eastAsia="en-CA"/>
              </w:rPr>
            </w:pPr>
            <w:r w:rsidRPr="00D57265">
              <w:rPr>
                <w:rFonts w:asciiTheme="majorBidi" w:hAnsiTheme="majorBidi" w:cstheme="majorBidi"/>
                <w:i/>
                <w:iCs/>
                <w:sz w:val="20"/>
                <w:szCs w:val="20"/>
                <w:lang w:val="fr-CA"/>
              </w:rPr>
              <w:t>422,01</w:t>
            </w:r>
          </w:p>
        </w:tc>
        <w:tc>
          <w:tcPr>
            <w:tcW w:w="535" w:type="pct"/>
            <w:tcBorders>
              <w:top w:val="nil"/>
              <w:left w:val="nil"/>
              <w:bottom w:val="single" w:sz="4" w:space="0" w:color="auto"/>
              <w:right w:val="single" w:sz="4" w:space="0" w:color="auto"/>
            </w:tcBorders>
            <w:shd w:val="clear" w:color="auto" w:fill="auto"/>
            <w:noWrap/>
          </w:tcPr>
          <w:p w14:paraId="69A91643" w14:textId="77777777" w:rsidR="00D57265" w:rsidRPr="00D57265" w:rsidRDefault="00D57265" w:rsidP="00D57265">
            <w:pPr>
              <w:jc w:val="right"/>
              <w:rPr>
                <w:rFonts w:asciiTheme="majorBidi" w:hAnsiTheme="majorBidi" w:cstheme="majorBidi"/>
                <w:i/>
                <w:iCs/>
                <w:sz w:val="20"/>
                <w:szCs w:val="20"/>
                <w:lang w:val="fr-CA" w:eastAsia="en-CA"/>
              </w:rPr>
            </w:pPr>
            <w:r w:rsidRPr="00D57265">
              <w:rPr>
                <w:rFonts w:asciiTheme="majorBidi" w:hAnsiTheme="majorBidi" w:cstheme="majorBidi"/>
                <w:i/>
                <w:iCs/>
                <w:sz w:val="20"/>
                <w:szCs w:val="20"/>
                <w:lang w:val="fr-CA"/>
              </w:rPr>
              <w:t>9,82</w:t>
            </w:r>
          </w:p>
        </w:tc>
        <w:tc>
          <w:tcPr>
            <w:tcW w:w="534" w:type="pct"/>
            <w:tcBorders>
              <w:top w:val="nil"/>
              <w:left w:val="nil"/>
              <w:bottom w:val="single" w:sz="4" w:space="0" w:color="auto"/>
              <w:right w:val="single" w:sz="4" w:space="0" w:color="auto"/>
            </w:tcBorders>
            <w:shd w:val="clear" w:color="auto" w:fill="auto"/>
            <w:noWrap/>
          </w:tcPr>
          <w:p w14:paraId="16C7ED1F" w14:textId="77777777" w:rsidR="00D57265" w:rsidRPr="00D57265" w:rsidRDefault="00D57265" w:rsidP="00D57265">
            <w:pPr>
              <w:jc w:val="right"/>
              <w:rPr>
                <w:rFonts w:asciiTheme="majorBidi" w:hAnsiTheme="majorBidi" w:cstheme="majorBidi"/>
                <w:i/>
                <w:iCs/>
                <w:sz w:val="20"/>
                <w:szCs w:val="20"/>
                <w:lang w:val="fr-CA" w:eastAsia="en-CA"/>
              </w:rPr>
            </w:pPr>
            <w:r w:rsidRPr="00D57265">
              <w:rPr>
                <w:rFonts w:asciiTheme="majorBidi" w:hAnsiTheme="majorBidi" w:cstheme="majorBidi"/>
                <w:i/>
                <w:iCs/>
                <w:sz w:val="20"/>
                <w:szCs w:val="20"/>
                <w:lang w:val="fr-CA"/>
              </w:rPr>
              <w:t>0,0</w:t>
            </w:r>
          </w:p>
        </w:tc>
        <w:tc>
          <w:tcPr>
            <w:tcW w:w="534" w:type="pct"/>
            <w:tcBorders>
              <w:top w:val="nil"/>
              <w:left w:val="nil"/>
              <w:bottom w:val="single" w:sz="4" w:space="0" w:color="auto"/>
              <w:right w:val="single" w:sz="4" w:space="0" w:color="auto"/>
            </w:tcBorders>
            <w:shd w:val="clear" w:color="auto" w:fill="auto"/>
            <w:noWrap/>
          </w:tcPr>
          <w:p w14:paraId="0EE07D81" w14:textId="77777777" w:rsidR="00D57265" w:rsidRPr="00D57265" w:rsidRDefault="00D57265" w:rsidP="00D57265">
            <w:pPr>
              <w:jc w:val="right"/>
              <w:rPr>
                <w:rFonts w:asciiTheme="majorBidi" w:hAnsiTheme="majorBidi" w:cstheme="majorBidi"/>
                <w:i/>
                <w:iCs/>
                <w:sz w:val="20"/>
                <w:szCs w:val="20"/>
                <w:lang w:val="fr-CA" w:eastAsia="en-CA"/>
              </w:rPr>
            </w:pPr>
            <w:r w:rsidRPr="00D57265">
              <w:rPr>
                <w:rFonts w:asciiTheme="majorBidi" w:hAnsiTheme="majorBidi" w:cstheme="majorBidi"/>
                <w:i/>
                <w:iCs/>
                <w:sz w:val="20"/>
                <w:szCs w:val="20"/>
                <w:lang w:val="fr-CA"/>
              </w:rPr>
              <w:t>0,0</w:t>
            </w:r>
          </w:p>
        </w:tc>
        <w:tc>
          <w:tcPr>
            <w:tcW w:w="535" w:type="pct"/>
            <w:tcBorders>
              <w:top w:val="nil"/>
              <w:left w:val="nil"/>
              <w:bottom w:val="single" w:sz="4" w:space="0" w:color="auto"/>
              <w:right w:val="single" w:sz="4" w:space="0" w:color="auto"/>
            </w:tcBorders>
            <w:shd w:val="clear" w:color="auto" w:fill="auto"/>
            <w:noWrap/>
          </w:tcPr>
          <w:p w14:paraId="553B7D07" w14:textId="77777777" w:rsidR="00D57265" w:rsidRPr="00D57265" w:rsidRDefault="00D57265" w:rsidP="00D57265">
            <w:pPr>
              <w:jc w:val="right"/>
              <w:rPr>
                <w:rFonts w:asciiTheme="majorBidi" w:hAnsiTheme="majorBidi" w:cstheme="majorBidi"/>
                <w:i/>
                <w:iCs/>
                <w:sz w:val="20"/>
                <w:szCs w:val="20"/>
                <w:lang w:val="fr-CA" w:eastAsia="en-CA"/>
              </w:rPr>
            </w:pPr>
            <w:r w:rsidRPr="00D57265">
              <w:rPr>
                <w:rFonts w:asciiTheme="majorBidi" w:hAnsiTheme="majorBidi" w:cstheme="majorBidi"/>
                <w:i/>
                <w:iCs/>
                <w:sz w:val="20"/>
                <w:szCs w:val="20"/>
                <w:lang w:val="fr-CA"/>
              </w:rPr>
              <w:t>665,26</w:t>
            </w:r>
          </w:p>
        </w:tc>
        <w:tc>
          <w:tcPr>
            <w:tcW w:w="428" w:type="pct"/>
            <w:tcBorders>
              <w:top w:val="nil"/>
              <w:left w:val="nil"/>
              <w:bottom w:val="single" w:sz="4" w:space="0" w:color="auto"/>
              <w:right w:val="single" w:sz="4" w:space="0" w:color="auto"/>
            </w:tcBorders>
            <w:shd w:val="clear" w:color="auto" w:fill="auto"/>
          </w:tcPr>
          <w:p w14:paraId="6638541A" w14:textId="77777777" w:rsidR="00D57265" w:rsidRPr="00D57265" w:rsidRDefault="00D57265" w:rsidP="00D57265">
            <w:pPr>
              <w:jc w:val="center"/>
              <w:rPr>
                <w:rFonts w:asciiTheme="majorBidi" w:hAnsiTheme="majorBidi" w:cstheme="majorBidi"/>
                <w:i/>
                <w:iCs/>
                <w:sz w:val="20"/>
                <w:szCs w:val="20"/>
                <w:lang w:val="fr-CA" w:eastAsia="en-CA"/>
              </w:rPr>
            </w:pPr>
            <w:r w:rsidRPr="00D57265">
              <w:rPr>
                <w:rFonts w:asciiTheme="majorBidi" w:hAnsiTheme="majorBidi" w:cstheme="majorBidi"/>
                <w:i/>
                <w:iCs/>
                <w:sz w:val="20"/>
                <w:szCs w:val="20"/>
                <w:lang w:val="fr-CA" w:eastAsia="en-CA"/>
              </w:rPr>
              <w:t>34,2</w:t>
            </w:r>
          </w:p>
        </w:tc>
      </w:tr>
      <w:tr w:rsidR="00D57265" w:rsidRPr="00D57265" w14:paraId="645C1A9B" w14:textId="77777777" w:rsidTr="00D57265">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721849EE" w14:textId="77777777" w:rsidR="00D57265" w:rsidRPr="00D57265" w:rsidRDefault="00D57265" w:rsidP="00D57265">
            <w:pPr>
              <w:jc w:val="left"/>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 xml:space="preserve">Total </w:t>
            </w:r>
          </w:p>
        </w:tc>
        <w:tc>
          <w:tcPr>
            <w:tcW w:w="534" w:type="pct"/>
            <w:tcBorders>
              <w:top w:val="nil"/>
              <w:left w:val="nil"/>
              <w:bottom w:val="single" w:sz="4" w:space="0" w:color="auto"/>
              <w:right w:val="single" w:sz="4" w:space="0" w:color="auto"/>
            </w:tcBorders>
            <w:shd w:val="clear" w:color="auto" w:fill="auto"/>
            <w:noWrap/>
            <w:hideMark/>
          </w:tcPr>
          <w:p w14:paraId="28D9154A" w14:textId="77777777" w:rsidR="00D57265" w:rsidRPr="00D57265" w:rsidRDefault="00D57265" w:rsidP="00D57265">
            <w:pPr>
              <w:jc w:val="right"/>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857,21</w:t>
            </w:r>
          </w:p>
        </w:tc>
        <w:tc>
          <w:tcPr>
            <w:tcW w:w="534" w:type="pct"/>
            <w:tcBorders>
              <w:top w:val="nil"/>
              <w:left w:val="nil"/>
              <w:bottom w:val="single" w:sz="4" w:space="0" w:color="auto"/>
              <w:right w:val="single" w:sz="4" w:space="0" w:color="auto"/>
            </w:tcBorders>
            <w:shd w:val="clear" w:color="auto" w:fill="auto"/>
            <w:noWrap/>
            <w:hideMark/>
          </w:tcPr>
          <w:p w14:paraId="2B128C07" w14:textId="77777777" w:rsidR="00D57265" w:rsidRPr="00D57265" w:rsidRDefault="00D57265" w:rsidP="00D57265">
            <w:pPr>
              <w:jc w:val="right"/>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501,63</w:t>
            </w:r>
          </w:p>
        </w:tc>
        <w:tc>
          <w:tcPr>
            <w:tcW w:w="535" w:type="pct"/>
            <w:tcBorders>
              <w:top w:val="nil"/>
              <w:left w:val="nil"/>
              <w:bottom w:val="single" w:sz="4" w:space="0" w:color="auto"/>
              <w:right w:val="single" w:sz="4" w:space="0" w:color="auto"/>
            </w:tcBorders>
            <w:shd w:val="clear" w:color="auto" w:fill="auto"/>
            <w:noWrap/>
            <w:hideMark/>
          </w:tcPr>
          <w:p w14:paraId="0192C1B6" w14:textId="77777777" w:rsidR="00D57265" w:rsidRPr="00D57265" w:rsidRDefault="00D57265" w:rsidP="00D57265">
            <w:pPr>
              <w:jc w:val="right"/>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123,48</w:t>
            </w:r>
          </w:p>
        </w:tc>
        <w:tc>
          <w:tcPr>
            <w:tcW w:w="534" w:type="pct"/>
            <w:tcBorders>
              <w:top w:val="nil"/>
              <w:left w:val="nil"/>
              <w:bottom w:val="single" w:sz="4" w:space="0" w:color="auto"/>
              <w:right w:val="single" w:sz="4" w:space="0" w:color="auto"/>
            </w:tcBorders>
            <w:shd w:val="clear" w:color="auto" w:fill="auto"/>
            <w:noWrap/>
            <w:hideMark/>
          </w:tcPr>
          <w:p w14:paraId="761E1C6F" w14:textId="77777777" w:rsidR="00D57265" w:rsidRPr="00D57265" w:rsidRDefault="00D57265" w:rsidP="00D57265">
            <w:pPr>
              <w:jc w:val="right"/>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83,49</w:t>
            </w:r>
          </w:p>
        </w:tc>
        <w:tc>
          <w:tcPr>
            <w:tcW w:w="534" w:type="pct"/>
            <w:tcBorders>
              <w:top w:val="nil"/>
              <w:left w:val="nil"/>
              <w:bottom w:val="single" w:sz="4" w:space="0" w:color="auto"/>
              <w:right w:val="single" w:sz="4" w:space="0" w:color="auto"/>
            </w:tcBorders>
            <w:shd w:val="clear" w:color="auto" w:fill="auto"/>
            <w:noWrap/>
            <w:hideMark/>
          </w:tcPr>
          <w:p w14:paraId="7C35CCCD" w14:textId="77777777" w:rsidR="00D57265" w:rsidRPr="00D57265" w:rsidRDefault="00D57265" w:rsidP="00D57265">
            <w:pPr>
              <w:jc w:val="right"/>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378,40</w:t>
            </w:r>
          </w:p>
        </w:tc>
        <w:tc>
          <w:tcPr>
            <w:tcW w:w="535" w:type="pct"/>
            <w:tcBorders>
              <w:top w:val="nil"/>
              <w:left w:val="nil"/>
              <w:bottom w:val="single" w:sz="4" w:space="0" w:color="auto"/>
              <w:right w:val="single" w:sz="4" w:space="0" w:color="auto"/>
            </w:tcBorders>
            <w:shd w:val="clear" w:color="auto" w:fill="auto"/>
            <w:noWrap/>
            <w:hideMark/>
          </w:tcPr>
          <w:p w14:paraId="36FED13B" w14:textId="77777777" w:rsidR="00D57265" w:rsidRPr="00D57265" w:rsidRDefault="00D57265" w:rsidP="00D57265">
            <w:pPr>
              <w:jc w:val="right"/>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1 944,21</w:t>
            </w:r>
          </w:p>
        </w:tc>
        <w:tc>
          <w:tcPr>
            <w:tcW w:w="428" w:type="pct"/>
            <w:tcBorders>
              <w:top w:val="nil"/>
              <w:left w:val="nil"/>
              <w:bottom w:val="single" w:sz="4" w:space="0" w:color="auto"/>
              <w:right w:val="single" w:sz="4" w:space="0" w:color="auto"/>
            </w:tcBorders>
            <w:shd w:val="clear" w:color="auto" w:fill="auto"/>
            <w:hideMark/>
          </w:tcPr>
          <w:p w14:paraId="68AD888B" w14:textId="77777777" w:rsidR="00D57265" w:rsidRPr="00D57265" w:rsidRDefault="00D57265" w:rsidP="00D57265">
            <w:pPr>
              <w:jc w:val="center"/>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100</w:t>
            </w:r>
          </w:p>
        </w:tc>
      </w:tr>
      <w:tr w:rsidR="00D57265" w:rsidRPr="00D57265" w14:paraId="0477282B" w14:textId="77777777" w:rsidTr="00D57265">
        <w:trPr>
          <w:trHeight w:val="257"/>
          <w:tblHeader/>
        </w:trPr>
        <w:tc>
          <w:tcPr>
            <w:tcW w:w="5000" w:type="pct"/>
            <w:gridSpan w:val="8"/>
            <w:tcBorders>
              <w:top w:val="nil"/>
              <w:left w:val="single" w:sz="4" w:space="0" w:color="auto"/>
              <w:bottom w:val="single" w:sz="4" w:space="0" w:color="auto"/>
              <w:right w:val="single" w:sz="4" w:space="0" w:color="auto"/>
            </w:tcBorders>
            <w:shd w:val="clear" w:color="auto" w:fill="auto"/>
            <w:noWrap/>
            <w:hideMark/>
          </w:tcPr>
          <w:p w14:paraId="3C758B8B" w14:textId="77777777" w:rsidR="00D57265" w:rsidRPr="00D57265" w:rsidRDefault="00D57265" w:rsidP="00D57265">
            <w:pPr>
              <w:jc w:val="center"/>
              <w:rPr>
                <w:rFonts w:asciiTheme="majorBidi" w:hAnsiTheme="majorBidi" w:cstheme="majorBidi"/>
                <w:sz w:val="20"/>
                <w:szCs w:val="20"/>
                <w:lang w:val="fr-CA" w:eastAsia="en-CA"/>
              </w:rPr>
            </w:pPr>
            <w:r w:rsidRPr="00D57265">
              <w:rPr>
                <w:rFonts w:asciiTheme="majorBidi" w:hAnsiTheme="majorBidi" w:cstheme="majorBidi"/>
                <w:b/>
                <w:bCs/>
                <w:sz w:val="20"/>
                <w:szCs w:val="20"/>
                <w:lang w:val="fr-CA" w:eastAsia="en-CA"/>
              </w:rPr>
              <w:t>Tonnes d’éq-CO</w:t>
            </w:r>
            <w:r w:rsidRPr="00D57265">
              <w:rPr>
                <w:rFonts w:asciiTheme="majorBidi" w:hAnsiTheme="majorBidi" w:cstheme="majorBidi"/>
                <w:b/>
                <w:bCs/>
                <w:sz w:val="20"/>
                <w:szCs w:val="20"/>
                <w:vertAlign w:val="subscript"/>
                <w:lang w:val="fr-CA" w:eastAsia="en-CA"/>
              </w:rPr>
              <w:t>2</w:t>
            </w:r>
          </w:p>
        </w:tc>
      </w:tr>
    </w:tbl>
    <w:p w14:paraId="4DFE01F7" w14:textId="77777777" w:rsidR="00D57265" w:rsidRPr="00D57265" w:rsidRDefault="00D57265" w:rsidP="00D57265">
      <w:pPr>
        <w:rPr>
          <w:rFonts w:asciiTheme="majorBidi" w:hAnsiTheme="majorBidi" w:cstheme="majorBidi"/>
          <w:lang w:val="fr-CA"/>
        </w:rPr>
      </w:pPr>
    </w:p>
    <w:p w14:paraId="683F0D62" w14:textId="77777777" w:rsidR="00D57265" w:rsidRPr="00D57265" w:rsidRDefault="00D57265" w:rsidP="00D57265">
      <w:pPr>
        <w:rPr>
          <w:rFonts w:asciiTheme="majorBidi" w:hAnsiTheme="majorBidi" w:cstheme="majorBidi"/>
          <w:lang w:val="fr-CA"/>
        </w:rPr>
      </w:pPr>
    </w:p>
    <w:p w14:paraId="28A20045" w14:textId="77777777" w:rsidR="00D57265" w:rsidRPr="00D57265" w:rsidRDefault="00D57265" w:rsidP="00D57265">
      <w:pPr>
        <w:rPr>
          <w:rFonts w:asciiTheme="majorBidi" w:hAnsiTheme="majorBidi" w:cstheme="majorBidi"/>
          <w:lang w:val="fr-CA"/>
        </w:rPr>
      </w:pPr>
    </w:p>
    <w:p w14:paraId="61AC6B75" w14:textId="77777777" w:rsidR="00D57265" w:rsidRPr="00D57265" w:rsidRDefault="00D57265" w:rsidP="00D57265">
      <w:pPr>
        <w:rPr>
          <w:rFonts w:asciiTheme="majorBidi" w:hAnsiTheme="majorBidi" w:cstheme="majorBidi"/>
          <w:lang w:val="fr-CA"/>
        </w:rPr>
      </w:pPr>
    </w:p>
    <w:p w14:paraId="48DD9554" w14:textId="77777777" w:rsidR="00D57265" w:rsidRPr="00D57265" w:rsidRDefault="00D57265" w:rsidP="00D57265">
      <w:pPr>
        <w:rPr>
          <w:rFonts w:asciiTheme="majorBidi" w:hAnsiTheme="majorBidi" w:cstheme="majorBidi"/>
          <w:lang w:val="fr-CA"/>
        </w:rPr>
      </w:pPr>
    </w:p>
    <w:p w14:paraId="0D0EE4BE" w14:textId="77777777" w:rsidR="00D57265" w:rsidRPr="00D57265" w:rsidRDefault="00D57265" w:rsidP="00D57265">
      <w:pPr>
        <w:rPr>
          <w:rFonts w:asciiTheme="majorBidi" w:hAnsiTheme="majorBidi" w:cstheme="majorBidi"/>
          <w:lang w:val="fr-CA"/>
        </w:rPr>
      </w:pPr>
    </w:p>
    <w:tbl>
      <w:tblPr>
        <w:tblpPr w:leftFromText="180" w:rightFromText="180" w:vertAnchor="text" w:horzAnchor="margin" w:tblpY="38"/>
        <w:tblW w:w="5104" w:type="pct"/>
        <w:tblLayout w:type="fixed"/>
        <w:tblLook w:val="04A0" w:firstRow="1" w:lastRow="0" w:firstColumn="1" w:lastColumn="0" w:noHBand="0" w:noVBand="1"/>
      </w:tblPr>
      <w:tblGrid>
        <w:gridCol w:w="2608"/>
        <w:gridCol w:w="1020"/>
        <w:gridCol w:w="1019"/>
        <w:gridCol w:w="1021"/>
        <w:gridCol w:w="1019"/>
        <w:gridCol w:w="1019"/>
        <w:gridCol w:w="1021"/>
        <w:gridCol w:w="817"/>
      </w:tblGrid>
      <w:tr w:rsidR="0061347A" w:rsidRPr="00FD41DD" w14:paraId="0DF628B6" w14:textId="77777777" w:rsidTr="0061347A">
        <w:trPr>
          <w:trHeight w:val="257"/>
          <w:tblHeader/>
        </w:trPr>
        <w:tc>
          <w:tcPr>
            <w:tcW w:w="5000" w:type="pct"/>
            <w:gridSpan w:val="8"/>
            <w:tcBorders>
              <w:top w:val="nil"/>
              <w:left w:val="single" w:sz="4" w:space="0" w:color="auto"/>
              <w:bottom w:val="single" w:sz="4" w:space="0" w:color="auto"/>
              <w:right w:val="single" w:sz="4" w:space="0" w:color="auto"/>
            </w:tcBorders>
            <w:shd w:val="clear" w:color="auto" w:fill="auto"/>
            <w:noWrap/>
            <w:tcMar>
              <w:left w:w="547" w:type="dxa"/>
              <w:right w:w="115" w:type="dxa"/>
            </w:tcMar>
          </w:tcPr>
          <w:p w14:paraId="49990233" w14:textId="77777777" w:rsidR="0061347A" w:rsidRPr="00D57265" w:rsidRDefault="0061347A" w:rsidP="0061347A">
            <w:pPr>
              <w:rPr>
                <w:rFonts w:asciiTheme="majorBidi" w:hAnsiTheme="majorBidi" w:cstheme="majorBidi"/>
                <w:sz w:val="20"/>
                <w:szCs w:val="20"/>
                <w:lang w:val="fr-CA" w:eastAsia="en-CA"/>
              </w:rPr>
            </w:pPr>
            <w:r w:rsidRPr="00D57265">
              <w:rPr>
                <w:rFonts w:asciiTheme="majorBidi" w:hAnsiTheme="majorBidi" w:cstheme="majorBidi"/>
                <w:b/>
                <w:bCs/>
                <w:sz w:val="20"/>
                <w:szCs w:val="20"/>
                <w:lang w:val="fr-CA" w:eastAsia="en-CA"/>
              </w:rPr>
              <w:t>Sous-secteurs de la réfrigération</w:t>
            </w:r>
          </w:p>
        </w:tc>
      </w:tr>
      <w:tr w:rsidR="0061347A" w:rsidRPr="00D57265" w14:paraId="534DFE32" w14:textId="77777777" w:rsidTr="0061347A">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37847ADA" w14:textId="77777777" w:rsidR="0061347A" w:rsidRPr="00D57265" w:rsidRDefault="0061347A" w:rsidP="0061347A">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 xml:space="preserve">Domestique </w:t>
            </w:r>
          </w:p>
        </w:tc>
        <w:tc>
          <w:tcPr>
            <w:tcW w:w="534" w:type="pct"/>
            <w:tcBorders>
              <w:top w:val="nil"/>
              <w:left w:val="nil"/>
              <w:bottom w:val="single" w:sz="4" w:space="0" w:color="auto"/>
              <w:right w:val="single" w:sz="4" w:space="0" w:color="auto"/>
            </w:tcBorders>
            <w:shd w:val="clear" w:color="auto" w:fill="auto"/>
            <w:noWrap/>
            <w:hideMark/>
          </w:tcPr>
          <w:p w14:paraId="7069C187"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13 384</w:t>
            </w:r>
          </w:p>
        </w:tc>
        <w:tc>
          <w:tcPr>
            <w:tcW w:w="534" w:type="pct"/>
            <w:tcBorders>
              <w:top w:val="nil"/>
              <w:left w:val="nil"/>
              <w:bottom w:val="single" w:sz="4" w:space="0" w:color="auto"/>
              <w:right w:val="single" w:sz="4" w:space="0" w:color="auto"/>
            </w:tcBorders>
            <w:shd w:val="clear" w:color="auto" w:fill="auto"/>
            <w:noWrap/>
            <w:hideMark/>
          </w:tcPr>
          <w:p w14:paraId="24324B0F"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535" w:type="pct"/>
            <w:tcBorders>
              <w:top w:val="nil"/>
              <w:left w:val="nil"/>
              <w:bottom w:val="single" w:sz="4" w:space="0" w:color="auto"/>
              <w:right w:val="single" w:sz="4" w:space="0" w:color="auto"/>
            </w:tcBorders>
            <w:shd w:val="clear" w:color="auto" w:fill="auto"/>
            <w:noWrap/>
            <w:hideMark/>
          </w:tcPr>
          <w:p w14:paraId="38765165"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534" w:type="pct"/>
            <w:tcBorders>
              <w:top w:val="nil"/>
              <w:left w:val="nil"/>
              <w:bottom w:val="single" w:sz="4" w:space="0" w:color="auto"/>
              <w:right w:val="single" w:sz="4" w:space="0" w:color="auto"/>
            </w:tcBorders>
            <w:shd w:val="clear" w:color="auto" w:fill="auto"/>
            <w:noWrap/>
            <w:hideMark/>
          </w:tcPr>
          <w:p w14:paraId="2E1D6C74"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534" w:type="pct"/>
            <w:tcBorders>
              <w:top w:val="nil"/>
              <w:left w:val="nil"/>
              <w:bottom w:val="single" w:sz="4" w:space="0" w:color="auto"/>
              <w:right w:val="single" w:sz="4" w:space="0" w:color="auto"/>
            </w:tcBorders>
            <w:shd w:val="clear" w:color="auto" w:fill="auto"/>
            <w:noWrap/>
            <w:hideMark/>
          </w:tcPr>
          <w:p w14:paraId="39D67309"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535" w:type="pct"/>
            <w:tcBorders>
              <w:top w:val="nil"/>
              <w:left w:val="nil"/>
              <w:bottom w:val="single" w:sz="4" w:space="0" w:color="auto"/>
              <w:right w:val="single" w:sz="4" w:space="0" w:color="auto"/>
            </w:tcBorders>
            <w:shd w:val="clear" w:color="auto" w:fill="auto"/>
            <w:noWrap/>
            <w:hideMark/>
          </w:tcPr>
          <w:p w14:paraId="7307F263"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13 384</w:t>
            </w:r>
          </w:p>
        </w:tc>
        <w:tc>
          <w:tcPr>
            <w:tcW w:w="428" w:type="pct"/>
            <w:tcBorders>
              <w:top w:val="nil"/>
              <w:left w:val="nil"/>
              <w:bottom w:val="single" w:sz="4" w:space="0" w:color="auto"/>
              <w:right w:val="single" w:sz="4" w:space="0" w:color="auto"/>
            </w:tcBorders>
            <w:shd w:val="clear" w:color="auto" w:fill="auto"/>
            <w:hideMark/>
          </w:tcPr>
          <w:p w14:paraId="12EAC32B" w14:textId="77777777" w:rsidR="0061347A" w:rsidRPr="00D57265" w:rsidRDefault="0061347A" w:rsidP="0061347A">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0,3</w:t>
            </w:r>
          </w:p>
        </w:tc>
      </w:tr>
      <w:tr w:rsidR="0061347A" w:rsidRPr="00D57265" w14:paraId="513F64FF" w14:textId="77777777" w:rsidTr="0061347A">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721D9921" w14:textId="77777777" w:rsidR="0061347A" w:rsidRPr="00D57265" w:rsidRDefault="0061347A" w:rsidP="0061347A">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 xml:space="preserve">Commercial </w:t>
            </w:r>
          </w:p>
        </w:tc>
        <w:tc>
          <w:tcPr>
            <w:tcW w:w="534" w:type="pct"/>
            <w:tcBorders>
              <w:top w:val="nil"/>
              <w:left w:val="nil"/>
              <w:bottom w:val="single" w:sz="4" w:space="0" w:color="auto"/>
              <w:right w:val="single" w:sz="4" w:space="0" w:color="auto"/>
            </w:tcBorders>
            <w:shd w:val="clear" w:color="auto" w:fill="auto"/>
            <w:noWrap/>
            <w:hideMark/>
          </w:tcPr>
          <w:p w14:paraId="74888670"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389 148</w:t>
            </w:r>
          </w:p>
        </w:tc>
        <w:tc>
          <w:tcPr>
            <w:tcW w:w="534" w:type="pct"/>
            <w:tcBorders>
              <w:top w:val="nil"/>
              <w:left w:val="nil"/>
              <w:bottom w:val="single" w:sz="4" w:space="0" w:color="auto"/>
              <w:right w:val="single" w:sz="4" w:space="0" w:color="auto"/>
            </w:tcBorders>
            <w:shd w:val="clear" w:color="auto" w:fill="auto"/>
            <w:noWrap/>
            <w:hideMark/>
          </w:tcPr>
          <w:p w14:paraId="349A75D8"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535" w:type="pct"/>
            <w:tcBorders>
              <w:top w:val="nil"/>
              <w:left w:val="nil"/>
              <w:bottom w:val="single" w:sz="4" w:space="0" w:color="auto"/>
              <w:right w:val="single" w:sz="4" w:space="0" w:color="auto"/>
            </w:tcBorders>
            <w:shd w:val="clear" w:color="auto" w:fill="auto"/>
            <w:noWrap/>
            <w:hideMark/>
          </w:tcPr>
          <w:p w14:paraId="24A79C63"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201 614</w:t>
            </w:r>
          </w:p>
        </w:tc>
        <w:tc>
          <w:tcPr>
            <w:tcW w:w="534" w:type="pct"/>
            <w:tcBorders>
              <w:top w:val="nil"/>
              <w:left w:val="nil"/>
              <w:bottom w:val="single" w:sz="4" w:space="0" w:color="auto"/>
              <w:right w:val="single" w:sz="4" w:space="0" w:color="auto"/>
            </w:tcBorders>
            <w:shd w:val="clear" w:color="auto" w:fill="auto"/>
            <w:noWrap/>
            <w:hideMark/>
          </w:tcPr>
          <w:p w14:paraId="4D274F4A"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130 172</w:t>
            </w:r>
          </w:p>
        </w:tc>
        <w:tc>
          <w:tcPr>
            <w:tcW w:w="534" w:type="pct"/>
            <w:tcBorders>
              <w:top w:val="nil"/>
              <w:left w:val="nil"/>
              <w:bottom w:val="single" w:sz="4" w:space="0" w:color="auto"/>
              <w:right w:val="single" w:sz="4" w:space="0" w:color="auto"/>
            </w:tcBorders>
            <w:shd w:val="clear" w:color="auto" w:fill="auto"/>
            <w:noWrap/>
            <w:hideMark/>
          </w:tcPr>
          <w:p w14:paraId="7819B51A"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535" w:type="pct"/>
            <w:tcBorders>
              <w:top w:val="nil"/>
              <w:left w:val="nil"/>
              <w:bottom w:val="single" w:sz="4" w:space="0" w:color="auto"/>
              <w:right w:val="single" w:sz="4" w:space="0" w:color="auto"/>
            </w:tcBorders>
            <w:shd w:val="clear" w:color="auto" w:fill="auto"/>
            <w:noWrap/>
            <w:hideMark/>
          </w:tcPr>
          <w:p w14:paraId="0D45A3E1"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720 933</w:t>
            </w:r>
          </w:p>
        </w:tc>
        <w:tc>
          <w:tcPr>
            <w:tcW w:w="428" w:type="pct"/>
            <w:tcBorders>
              <w:top w:val="nil"/>
              <w:left w:val="nil"/>
              <w:bottom w:val="single" w:sz="4" w:space="0" w:color="auto"/>
              <w:right w:val="single" w:sz="4" w:space="0" w:color="auto"/>
            </w:tcBorders>
            <w:shd w:val="clear" w:color="auto" w:fill="auto"/>
            <w:hideMark/>
          </w:tcPr>
          <w:p w14:paraId="43ACA4E9" w14:textId="77777777" w:rsidR="0061347A" w:rsidRPr="00D57265" w:rsidRDefault="0061347A" w:rsidP="0061347A">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16,7</w:t>
            </w:r>
          </w:p>
        </w:tc>
      </w:tr>
      <w:tr w:rsidR="0061347A" w:rsidRPr="00D57265" w14:paraId="214C8C9E" w14:textId="77777777" w:rsidTr="0061347A">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08126920" w14:textId="77777777" w:rsidR="0061347A" w:rsidRPr="00D57265" w:rsidRDefault="0061347A" w:rsidP="0061347A">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 xml:space="preserve">Industriel </w:t>
            </w:r>
          </w:p>
        </w:tc>
        <w:tc>
          <w:tcPr>
            <w:tcW w:w="534" w:type="pct"/>
            <w:tcBorders>
              <w:top w:val="nil"/>
              <w:left w:val="nil"/>
              <w:bottom w:val="single" w:sz="4" w:space="0" w:color="auto"/>
              <w:right w:val="single" w:sz="4" w:space="0" w:color="auto"/>
            </w:tcBorders>
            <w:shd w:val="clear" w:color="auto" w:fill="auto"/>
            <w:noWrap/>
            <w:hideMark/>
          </w:tcPr>
          <w:p w14:paraId="4557A5F9"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534" w:type="pct"/>
            <w:tcBorders>
              <w:top w:val="nil"/>
              <w:left w:val="nil"/>
              <w:bottom w:val="single" w:sz="4" w:space="0" w:color="auto"/>
              <w:right w:val="single" w:sz="4" w:space="0" w:color="auto"/>
            </w:tcBorders>
            <w:shd w:val="clear" w:color="auto" w:fill="auto"/>
            <w:noWrap/>
            <w:hideMark/>
          </w:tcPr>
          <w:p w14:paraId="4E8727E2"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535" w:type="pct"/>
            <w:tcBorders>
              <w:top w:val="nil"/>
              <w:left w:val="nil"/>
              <w:bottom w:val="single" w:sz="4" w:space="0" w:color="auto"/>
              <w:right w:val="single" w:sz="4" w:space="0" w:color="auto"/>
            </w:tcBorders>
            <w:shd w:val="clear" w:color="auto" w:fill="auto"/>
            <w:noWrap/>
            <w:hideMark/>
          </w:tcPr>
          <w:p w14:paraId="3211EE8E"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534" w:type="pct"/>
            <w:tcBorders>
              <w:top w:val="nil"/>
              <w:left w:val="nil"/>
              <w:bottom w:val="single" w:sz="4" w:space="0" w:color="auto"/>
              <w:right w:val="single" w:sz="4" w:space="0" w:color="auto"/>
            </w:tcBorders>
            <w:shd w:val="clear" w:color="auto" w:fill="auto"/>
            <w:noWrap/>
            <w:hideMark/>
          </w:tcPr>
          <w:p w14:paraId="74F9952D"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534" w:type="pct"/>
            <w:tcBorders>
              <w:top w:val="nil"/>
              <w:left w:val="nil"/>
              <w:bottom w:val="single" w:sz="4" w:space="0" w:color="auto"/>
              <w:right w:val="single" w:sz="4" w:space="0" w:color="auto"/>
            </w:tcBorders>
            <w:shd w:val="clear" w:color="auto" w:fill="auto"/>
            <w:noWrap/>
            <w:hideMark/>
          </w:tcPr>
          <w:p w14:paraId="25DCC627"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649 025</w:t>
            </w:r>
          </w:p>
        </w:tc>
        <w:tc>
          <w:tcPr>
            <w:tcW w:w="535" w:type="pct"/>
            <w:tcBorders>
              <w:top w:val="nil"/>
              <w:left w:val="nil"/>
              <w:bottom w:val="single" w:sz="4" w:space="0" w:color="auto"/>
              <w:right w:val="single" w:sz="4" w:space="0" w:color="auto"/>
            </w:tcBorders>
            <w:shd w:val="clear" w:color="auto" w:fill="auto"/>
            <w:noWrap/>
            <w:hideMark/>
          </w:tcPr>
          <w:p w14:paraId="21AA81BD"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649 025</w:t>
            </w:r>
          </w:p>
        </w:tc>
        <w:tc>
          <w:tcPr>
            <w:tcW w:w="428" w:type="pct"/>
            <w:tcBorders>
              <w:top w:val="nil"/>
              <w:left w:val="nil"/>
              <w:bottom w:val="single" w:sz="4" w:space="0" w:color="auto"/>
              <w:right w:val="single" w:sz="4" w:space="0" w:color="auto"/>
            </w:tcBorders>
            <w:shd w:val="clear" w:color="auto" w:fill="auto"/>
            <w:hideMark/>
          </w:tcPr>
          <w:p w14:paraId="253FF2A6" w14:textId="77777777" w:rsidR="0061347A" w:rsidRPr="00D57265" w:rsidRDefault="0061347A" w:rsidP="0061347A">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15,1</w:t>
            </w:r>
          </w:p>
        </w:tc>
      </w:tr>
      <w:tr w:rsidR="0061347A" w:rsidRPr="00D57265" w14:paraId="6D8B2B46" w14:textId="77777777" w:rsidTr="0061347A">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10BB59BA" w14:textId="77777777" w:rsidR="0061347A" w:rsidRPr="00D57265" w:rsidRDefault="0061347A" w:rsidP="0061347A">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Systèmes centralisés</w:t>
            </w:r>
          </w:p>
        </w:tc>
        <w:tc>
          <w:tcPr>
            <w:tcW w:w="534" w:type="pct"/>
            <w:tcBorders>
              <w:top w:val="nil"/>
              <w:left w:val="nil"/>
              <w:bottom w:val="single" w:sz="4" w:space="0" w:color="auto"/>
              <w:right w:val="single" w:sz="4" w:space="0" w:color="auto"/>
            </w:tcBorders>
            <w:shd w:val="clear" w:color="auto" w:fill="auto"/>
            <w:noWrap/>
            <w:hideMark/>
          </w:tcPr>
          <w:p w14:paraId="7E6DDD41"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464 092</w:t>
            </w:r>
          </w:p>
        </w:tc>
        <w:tc>
          <w:tcPr>
            <w:tcW w:w="534" w:type="pct"/>
            <w:tcBorders>
              <w:top w:val="nil"/>
              <w:left w:val="nil"/>
              <w:bottom w:val="single" w:sz="4" w:space="0" w:color="auto"/>
              <w:right w:val="single" w:sz="4" w:space="0" w:color="auto"/>
            </w:tcBorders>
            <w:shd w:val="clear" w:color="auto" w:fill="auto"/>
            <w:noWrap/>
            <w:hideMark/>
          </w:tcPr>
          <w:p w14:paraId="57CDF8A7"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166 207</w:t>
            </w:r>
          </w:p>
        </w:tc>
        <w:tc>
          <w:tcPr>
            <w:tcW w:w="535" w:type="pct"/>
            <w:tcBorders>
              <w:top w:val="nil"/>
              <w:left w:val="nil"/>
              <w:bottom w:val="single" w:sz="4" w:space="0" w:color="auto"/>
              <w:right w:val="single" w:sz="4" w:space="0" w:color="auto"/>
            </w:tcBorders>
            <w:shd w:val="clear" w:color="auto" w:fill="auto"/>
            <w:noWrap/>
            <w:hideMark/>
          </w:tcPr>
          <w:p w14:paraId="13C90A31"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534" w:type="pct"/>
            <w:tcBorders>
              <w:top w:val="nil"/>
              <w:left w:val="nil"/>
              <w:bottom w:val="single" w:sz="4" w:space="0" w:color="auto"/>
              <w:right w:val="single" w:sz="4" w:space="0" w:color="auto"/>
            </w:tcBorders>
            <w:shd w:val="clear" w:color="auto" w:fill="auto"/>
            <w:noWrap/>
            <w:hideMark/>
          </w:tcPr>
          <w:p w14:paraId="2298C661"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202 518</w:t>
            </w:r>
          </w:p>
        </w:tc>
        <w:tc>
          <w:tcPr>
            <w:tcW w:w="534" w:type="pct"/>
            <w:tcBorders>
              <w:top w:val="nil"/>
              <w:left w:val="nil"/>
              <w:bottom w:val="single" w:sz="4" w:space="0" w:color="auto"/>
              <w:right w:val="single" w:sz="4" w:space="0" w:color="auto"/>
            </w:tcBorders>
            <w:shd w:val="clear" w:color="auto" w:fill="auto"/>
            <w:noWrap/>
            <w:hideMark/>
          </w:tcPr>
          <w:p w14:paraId="59FF4324"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834 909</w:t>
            </w:r>
          </w:p>
        </w:tc>
        <w:tc>
          <w:tcPr>
            <w:tcW w:w="535" w:type="pct"/>
            <w:tcBorders>
              <w:top w:val="nil"/>
              <w:left w:val="nil"/>
              <w:bottom w:val="single" w:sz="4" w:space="0" w:color="auto"/>
              <w:right w:val="single" w:sz="4" w:space="0" w:color="auto"/>
            </w:tcBorders>
            <w:shd w:val="clear" w:color="auto" w:fill="auto"/>
            <w:noWrap/>
            <w:hideMark/>
          </w:tcPr>
          <w:p w14:paraId="30BF95FE"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1 667 725</w:t>
            </w:r>
          </w:p>
        </w:tc>
        <w:tc>
          <w:tcPr>
            <w:tcW w:w="428" w:type="pct"/>
            <w:tcBorders>
              <w:top w:val="nil"/>
              <w:left w:val="nil"/>
              <w:bottom w:val="single" w:sz="4" w:space="0" w:color="auto"/>
              <w:right w:val="single" w:sz="4" w:space="0" w:color="auto"/>
            </w:tcBorders>
            <w:shd w:val="clear" w:color="auto" w:fill="auto"/>
            <w:hideMark/>
          </w:tcPr>
          <w:p w14:paraId="40EA09EA" w14:textId="77777777" w:rsidR="0061347A" w:rsidRPr="00D57265" w:rsidRDefault="0061347A" w:rsidP="0061347A">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38,7</w:t>
            </w:r>
          </w:p>
        </w:tc>
      </w:tr>
      <w:tr w:rsidR="0061347A" w:rsidRPr="00D57265" w14:paraId="51407D8E" w14:textId="77777777" w:rsidTr="0061347A">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0F081165" w14:textId="77777777" w:rsidR="0061347A" w:rsidRPr="00D57265" w:rsidRDefault="0061347A" w:rsidP="0061347A">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Conteneurs frigorifiques</w:t>
            </w:r>
          </w:p>
        </w:tc>
        <w:tc>
          <w:tcPr>
            <w:tcW w:w="534" w:type="pct"/>
            <w:tcBorders>
              <w:top w:val="nil"/>
              <w:left w:val="nil"/>
              <w:bottom w:val="single" w:sz="4" w:space="0" w:color="auto"/>
              <w:right w:val="single" w:sz="4" w:space="0" w:color="auto"/>
            </w:tcBorders>
            <w:shd w:val="clear" w:color="auto" w:fill="auto"/>
            <w:noWrap/>
            <w:hideMark/>
          </w:tcPr>
          <w:p w14:paraId="439017FF"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25 388</w:t>
            </w:r>
          </w:p>
        </w:tc>
        <w:tc>
          <w:tcPr>
            <w:tcW w:w="534" w:type="pct"/>
            <w:tcBorders>
              <w:top w:val="nil"/>
              <w:left w:val="nil"/>
              <w:bottom w:val="single" w:sz="4" w:space="0" w:color="auto"/>
              <w:right w:val="single" w:sz="4" w:space="0" w:color="auto"/>
            </w:tcBorders>
            <w:shd w:val="clear" w:color="auto" w:fill="auto"/>
            <w:noWrap/>
            <w:hideMark/>
          </w:tcPr>
          <w:p w14:paraId="09F57658"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535" w:type="pct"/>
            <w:tcBorders>
              <w:top w:val="nil"/>
              <w:left w:val="nil"/>
              <w:bottom w:val="single" w:sz="4" w:space="0" w:color="auto"/>
              <w:right w:val="single" w:sz="4" w:space="0" w:color="auto"/>
            </w:tcBorders>
            <w:shd w:val="clear" w:color="auto" w:fill="auto"/>
            <w:noWrap/>
            <w:hideMark/>
          </w:tcPr>
          <w:p w14:paraId="28C9C63E"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534" w:type="pct"/>
            <w:tcBorders>
              <w:top w:val="nil"/>
              <w:left w:val="nil"/>
              <w:bottom w:val="single" w:sz="4" w:space="0" w:color="auto"/>
              <w:right w:val="single" w:sz="4" w:space="0" w:color="auto"/>
            </w:tcBorders>
            <w:shd w:val="clear" w:color="auto" w:fill="auto"/>
            <w:noWrap/>
            <w:hideMark/>
          </w:tcPr>
          <w:p w14:paraId="5FC6FBCF"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534" w:type="pct"/>
            <w:tcBorders>
              <w:top w:val="nil"/>
              <w:left w:val="nil"/>
              <w:bottom w:val="single" w:sz="4" w:space="0" w:color="auto"/>
              <w:right w:val="single" w:sz="4" w:space="0" w:color="auto"/>
            </w:tcBorders>
            <w:shd w:val="clear" w:color="auto" w:fill="auto"/>
            <w:noWrap/>
            <w:hideMark/>
          </w:tcPr>
          <w:p w14:paraId="6FB71262"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535" w:type="pct"/>
            <w:tcBorders>
              <w:top w:val="nil"/>
              <w:left w:val="nil"/>
              <w:bottom w:val="single" w:sz="4" w:space="0" w:color="auto"/>
              <w:right w:val="single" w:sz="4" w:space="0" w:color="auto"/>
            </w:tcBorders>
            <w:shd w:val="clear" w:color="auto" w:fill="auto"/>
            <w:noWrap/>
            <w:hideMark/>
          </w:tcPr>
          <w:p w14:paraId="5D491FCD"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25 388</w:t>
            </w:r>
          </w:p>
        </w:tc>
        <w:tc>
          <w:tcPr>
            <w:tcW w:w="428" w:type="pct"/>
            <w:tcBorders>
              <w:top w:val="nil"/>
              <w:left w:val="nil"/>
              <w:bottom w:val="single" w:sz="4" w:space="0" w:color="auto"/>
              <w:right w:val="single" w:sz="4" w:space="0" w:color="auto"/>
            </w:tcBorders>
            <w:shd w:val="clear" w:color="auto" w:fill="auto"/>
            <w:hideMark/>
          </w:tcPr>
          <w:p w14:paraId="5955F262" w14:textId="77777777" w:rsidR="0061347A" w:rsidRPr="00D57265" w:rsidRDefault="0061347A" w:rsidP="0061347A">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0,6</w:t>
            </w:r>
          </w:p>
        </w:tc>
      </w:tr>
      <w:tr w:rsidR="0061347A" w:rsidRPr="00D57265" w:rsidDel="007A40AF" w14:paraId="48E74DC5" w14:textId="77777777" w:rsidTr="0061347A">
        <w:trPr>
          <w:trHeight w:val="257"/>
          <w:tblHeader/>
        </w:trPr>
        <w:tc>
          <w:tcPr>
            <w:tcW w:w="1366" w:type="pct"/>
            <w:tcBorders>
              <w:top w:val="nil"/>
              <w:left w:val="single" w:sz="4" w:space="0" w:color="auto"/>
              <w:bottom w:val="single" w:sz="4" w:space="0" w:color="auto"/>
              <w:right w:val="single" w:sz="4" w:space="0" w:color="auto"/>
            </w:tcBorders>
            <w:shd w:val="clear" w:color="auto" w:fill="auto"/>
            <w:noWrap/>
          </w:tcPr>
          <w:p w14:paraId="321D9644" w14:textId="77777777" w:rsidR="0061347A" w:rsidRPr="00D57265" w:rsidDel="00F46969" w:rsidRDefault="0061347A" w:rsidP="0061347A">
            <w:pPr>
              <w:jc w:val="left"/>
              <w:rPr>
                <w:rFonts w:asciiTheme="majorBidi" w:hAnsiTheme="majorBidi" w:cstheme="majorBidi"/>
                <w:i/>
                <w:iCs/>
                <w:sz w:val="20"/>
                <w:szCs w:val="20"/>
                <w:lang w:val="fr-CA" w:eastAsia="en-CA"/>
              </w:rPr>
            </w:pPr>
            <w:r w:rsidRPr="00D57265">
              <w:rPr>
                <w:rFonts w:asciiTheme="majorBidi" w:hAnsiTheme="majorBidi" w:cstheme="majorBidi"/>
                <w:i/>
                <w:iCs/>
                <w:sz w:val="20"/>
                <w:szCs w:val="20"/>
                <w:lang w:val="fr-CA" w:eastAsia="en-CA"/>
              </w:rPr>
              <w:t>Total partiel de la réfrigération</w:t>
            </w:r>
          </w:p>
        </w:tc>
        <w:tc>
          <w:tcPr>
            <w:tcW w:w="534" w:type="pct"/>
            <w:tcBorders>
              <w:top w:val="nil"/>
              <w:left w:val="nil"/>
              <w:bottom w:val="single" w:sz="4" w:space="0" w:color="auto"/>
              <w:right w:val="single" w:sz="4" w:space="0" w:color="auto"/>
            </w:tcBorders>
            <w:shd w:val="clear" w:color="auto" w:fill="auto"/>
            <w:noWrap/>
          </w:tcPr>
          <w:p w14:paraId="341A74D6" w14:textId="77777777" w:rsidR="0061347A" w:rsidRPr="00D57265" w:rsidDel="007A40AF" w:rsidRDefault="0061347A" w:rsidP="0061347A">
            <w:pPr>
              <w:jc w:val="right"/>
              <w:rPr>
                <w:rFonts w:asciiTheme="majorBidi" w:hAnsiTheme="majorBidi" w:cstheme="majorBidi"/>
                <w:i/>
                <w:iCs/>
                <w:sz w:val="20"/>
                <w:szCs w:val="20"/>
                <w:lang w:val="fr-CA" w:eastAsia="en-CA"/>
              </w:rPr>
            </w:pPr>
            <w:r w:rsidRPr="00D57265">
              <w:rPr>
                <w:rFonts w:asciiTheme="majorBidi" w:hAnsiTheme="majorBidi" w:cstheme="majorBidi"/>
                <w:i/>
                <w:iCs/>
                <w:sz w:val="20"/>
                <w:szCs w:val="20"/>
                <w:lang w:val="fr-CA"/>
              </w:rPr>
              <w:t>892 012</w:t>
            </w:r>
          </w:p>
        </w:tc>
        <w:tc>
          <w:tcPr>
            <w:tcW w:w="534" w:type="pct"/>
            <w:tcBorders>
              <w:top w:val="nil"/>
              <w:left w:val="nil"/>
              <w:bottom w:val="single" w:sz="4" w:space="0" w:color="auto"/>
              <w:right w:val="single" w:sz="4" w:space="0" w:color="auto"/>
            </w:tcBorders>
            <w:shd w:val="clear" w:color="auto" w:fill="auto"/>
            <w:noWrap/>
          </w:tcPr>
          <w:p w14:paraId="7601102D" w14:textId="77777777" w:rsidR="0061347A" w:rsidRPr="00D57265" w:rsidDel="007A40AF" w:rsidRDefault="0061347A" w:rsidP="0061347A">
            <w:pPr>
              <w:jc w:val="right"/>
              <w:rPr>
                <w:rFonts w:asciiTheme="majorBidi" w:hAnsiTheme="majorBidi" w:cstheme="majorBidi"/>
                <w:i/>
                <w:iCs/>
                <w:sz w:val="20"/>
                <w:szCs w:val="20"/>
                <w:lang w:val="fr-CA" w:eastAsia="en-CA"/>
              </w:rPr>
            </w:pPr>
            <w:r w:rsidRPr="00D57265">
              <w:rPr>
                <w:rFonts w:asciiTheme="majorBidi" w:hAnsiTheme="majorBidi" w:cstheme="majorBidi"/>
                <w:i/>
                <w:iCs/>
                <w:sz w:val="20"/>
                <w:szCs w:val="20"/>
                <w:lang w:val="fr-CA"/>
              </w:rPr>
              <w:t>166 207</w:t>
            </w:r>
          </w:p>
        </w:tc>
        <w:tc>
          <w:tcPr>
            <w:tcW w:w="535" w:type="pct"/>
            <w:tcBorders>
              <w:top w:val="nil"/>
              <w:left w:val="nil"/>
              <w:bottom w:val="single" w:sz="4" w:space="0" w:color="auto"/>
              <w:right w:val="single" w:sz="4" w:space="0" w:color="auto"/>
            </w:tcBorders>
            <w:shd w:val="clear" w:color="auto" w:fill="auto"/>
            <w:noWrap/>
          </w:tcPr>
          <w:p w14:paraId="21D697C5" w14:textId="77777777" w:rsidR="0061347A" w:rsidRPr="00D57265" w:rsidDel="007A40AF" w:rsidRDefault="0061347A" w:rsidP="0061347A">
            <w:pPr>
              <w:jc w:val="right"/>
              <w:rPr>
                <w:rFonts w:asciiTheme="majorBidi" w:hAnsiTheme="majorBidi" w:cstheme="majorBidi"/>
                <w:i/>
                <w:iCs/>
                <w:sz w:val="20"/>
                <w:szCs w:val="20"/>
                <w:lang w:val="fr-CA" w:eastAsia="en-CA"/>
              </w:rPr>
            </w:pPr>
            <w:r w:rsidRPr="00D57265">
              <w:rPr>
                <w:rFonts w:asciiTheme="majorBidi" w:hAnsiTheme="majorBidi" w:cstheme="majorBidi"/>
                <w:i/>
                <w:iCs/>
                <w:sz w:val="20"/>
                <w:szCs w:val="20"/>
                <w:lang w:val="fr-CA"/>
              </w:rPr>
              <w:t>201 614</w:t>
            </w:r>
          </w:p>
        </w:tc>
        <w:tc>
          <w:tcPr>
            <w:tcW w:w="534" w:type="pct"/>
            <w:tcBorders>
              <w:top w:val="nil"/>
              <w:left w:val="nil"/>
              <w:bottom w:val="single" w:sz="4" w:space="0" w:color="auto"/>
              <w:right w:val="single" w:sz="4" w:space="0" w:color="auto"/>
            </w:tcBorders>
            <w:shd w:val="clear" w:color="auto" w:fill="auto"/>
            <w:noWrap/>
          </w:tcPr>
          <w:p w14:paraId="40891923" w14:textId="77777777" w:rsidR="0061347A" w:rsidRPr="00D57265" w:rsidDel="007A40AF" w:rsidRDefault="0061347A" w:rsidP="0061347A">
            <w:pPr>
              <w:jc w:val="right"/>
              <w:rPr>
                <w:rFonts w:asciiTheme="majorBidi" w:hAnsiTheme="majorBidi" w:cstheme="majorBidi"/>
                <w:i/>
                <w:iCs/>
                <w:sz w:val="20"/>
                <w:szCs w:val="20"/>
                <w:lang w:val="fr-CA" w:eastAsia="en-CA"/>
              </w:rPr>
            </w:pPr>
            <w:r w:rsidRPr="00D57265">
              <w:rPr>
                <w:rFonts w:asciiTheme="majorBidi" w:hAnsiTheme="majorBidi" w:cstheme="majorBidi"/>
                <w:i/>
                <w:iCs/>
                <w:sz w:val="20"/>
                <w:szCs w:val="20"/>
                <w:lang w:val="fr-CA"/>
              </w:rPr>
              <w:t>332 690</w:t>
            </w:r>
          </w:p>
        </w:tc>
        <w:tc>
          <w:tcPr>
            <w:tcW w:w="534" w:type="pct"/>
            <w:tcBorders>
              <w:top w:val="nil"/>
              <w:left w:val="nil"/>
              <w:bottom w:val="single" w:sz="4" w:space="0" w:color="auto"/>
              <w:right w:val="single" w:sz="4" w:space="0" w:color="auto"/>
            </w:tcBorders>
            <w:shd w:val="clear" w:color="auto" w:fill="auto"/>
            <w:noWrap/>
          </w:tcPr>
          <w:p w14:paraId="669632DF" w14:textId="77777777" w:rsidR="0061347A" w:rsidRPr="00D57265" w:rsidDel="007A40AF" w:rsidRDefault="0061347A" w:rsidP="0061347A">
            <w:pPr>
              <w:jc w:val="right"/>
              <w:rPr>
                <w:rFonts w:asciiTheme="majorBidi" w:hAnsiTheme="majorBidi" w:cstheme="majorBidi"/>
                <w:i/>
                <w:iCs/>
                <w:sz w:val="20"/>
                <w:szCs w:val="20"/>
                <w:lang w:val="fr-CA" w:eastAsia="en-CA"/>
              </w:rPr>
            </w:pPr>
            <w:r w:rsidRPr="00D57265">
              <w:rPr>
                <w:rFonts w:asciiTheme="majorBidi" w:hAnsiTheme="majorBidi" w:cstheme="majorBidi"/>
                <w:i/>
                <w:iCs/>
                <w:sz w:val="20"/>
                <w:szCs w:val="20"/>
                <w:lang w:val="fr-CA"/>
              </w:rPr>
              <w:t>1 483 933</w:t>
            </w:r>
          </w:p>
        </w:tc>
        <w:tc>
          <w:tcPr>
            <w:tcW w:w="535" w:type="pct"/>
            <w:tcBorders>
              <w:top w:val="nil"/>
              <w:left w:val="nil"/>
              <w:bottom w:val="single" w:sz="4" w:space="0" w:color="auto"/>
              <w:right w:val="single" w:sz="4" w:space="0" w:color="auto"/>
            </w:tcBorders>
            <w:shd w:val="clear" w:color="auto" w:fill="auto"/>
            <w:noWrap/>
          </w:tcPr>
          <w:p w14:paraId="2B2A8914" w14:textId="77777777" w:rsidR="0061347A" w:rsidRPr="00D57265" w:rsidDel="007A40AF" w:rsidRDefault="0061347A" w:rsidP="0061347A">
            <w:pPr>
              <w:jc w:val="right"/>
              <w:rPr>
                <w:rFonts w:asciiTheme="majorBidi" w:hAnsiTheme="majorBidi" w:cstheme="majorBidi"/>
                <w:i/>
                <w:iCs/>
                <w:sz w:val="20"/>
                <w:szCs w:val="20"/>
                <w:lang w:val="fr-CA" w:eastAsia="en-CA"/>
              </w:rPr>
            </w:pPr>
            <w:r w:rsidRPr="00D57265">
              <w:rPr>
                <w:rFonts w:asciiTheme="majorBidi" w:hAnsiTheme="majorBidi" w:cstheme="majorBidi"/>
                <w:i/>
                <w:iCs/>
                <w:sz w:val="20"/>
                <w:szCs w:val="20"/>
                <w:lang w:val="fr-CA"/>
              </w:rPr>
              <w:t>3 076 455</w:t>
            </w:r>
          </w:p>
        </w:tc>
        <w:tc>
          <w:tcPr>
            <w:tcW w:w="428" w:type="pct"/>
            <w:tcBorders>
              <w:top w:val="nil"/>
              <w:left w:val="nil"/>
              <w:bottom w:val="single" w:sz="4" w:space="0" w:color="auto"/>
              <w:right w:val="single" w:sz="4" w:space="0" w:color="auto"/>
            </w:tcBorders>
            <w:shd w:val="clear" w:color="auto" w:fill="auto"/>
          </w:tcPr>
          <w:p w14:paraId="19D9859B" w14:textId="77777777" w:rsidR="0061347A" w:rsidRPr="00D57265" w:rsidDel="007A40AF" w:rsidRDefault="0061347A" w:rsidP="0061347A">
            <w:pPr>
              <w:jc w:val="center"/>
              <w:rPr>
                <w:rFonts w:asciiTheme="majorBidi" w:hAnsiTheme="majorBidi" w:cstheme="majorBidi"/>
                <w:i/>
                <w:iCs/>
                <w:sz w:val="20"/>
                <w:szCs w:val="20"/>
                <w:lang w:val="fr-CA" w:eastAsia="en-CA"/>
              </w:rPr>
            </w:pPr>
            <w:r w:rsidRPr="00D57265">
              <w:rPr>
                <w:rFonts w:asciiTheme="majorBidi" w:hAnsiTheme="majorBidi" w:cstheme="majorBidi"/>
                <w:i/>
                <w:iCs/>
                <w:sz w:val="20"/>
                <w:szCs w:val="20"/>
                <w:lang w:val="fr-CA"/>
              </w:rPr>
              <w:t>71,4</w:t>
            </w:r>
          </w:p>
        </w:tc>
      </w:tr>
      <w:tr w:rsidR="0061347A" w:rsidRPr="00FD41DD" w14:paraId="38B8F7D3" w14:textId="77777777" w:rsidTr="0061347A">
        <w:trPr>
          <w:trHeight w:val="257"/>
          <w:tblHeader/>
        </w:trPr>
        <w:tc>
          <w:tcPr>
            <w:tcW w:w="5000" w:type="pct"/>
            <w:gridSpan w:val="8"/>
            <w:tcBorders>
              <w:top w:val="nil"/>
              <w:left w:val="single" w:sz="4" w:space="0" w:color="auto"/>
              <w:bottom w:val="single" w:sz="4" w:space="0" w:color="auto"/>
              <w:right w:val="single" w:sz="4" w:space="0" w:color="auto"/>
            </w:tcBorders>
            <w:shd w:val="clear" w:color="auto" w:fill="auto"/>
            <w:noWrap/>
            <w:tcMar>
              <w:left w:w="547" w:type="dxa"/>
              <w:right w:w="115" w:type="dxa"/>
            </w:tcMar>
          </w:tcPr>
          <w:p w14:paraId="6C9F5CD3" w14:textId="77777777" w:rsidR="0061347A" w:rsidRPr="00D57265" w:rsidRDefault="0061347A" w:rsidP="0061347A">
            <w:pPr>
              <w:rPr>
                <w:rFonts w:asciiTheme="majorBidi" w:hAnsiTheme="majorBidi" w:cstheme="majorBidi"/>
                <w:sz w:val="20"/>
                <w:szCs w:val="20"/>
                <w:lang w:val="fr-CA" w:eastAsia="en-CA"/>
              </w:rPr>
            </w:pPr>
            <w:r w:rsidRPr="00D57265">
              <w:rPr>
                <w:rFonts w:asciiTheme="majorBidi" w:hAnsiTheme="majorBidi" w:cstheme="majorBidi"/>
                <w:b/>
                <w:bCs/>
                <w:sz w:val="20"/>
                <w:szCs w:val="20"/>
                <w:lang w:val="fr-CA" w:eastAsia="en-CA"/>
              </w:rPr>
              <w:t>Sous-secteurs de la climatisation</w:t>
            </w:r>
          </w:p>
        </w:tc>
      </w:tr>
      <w:tr w:rsidR="0061347A" w:rsidRPr="00D57265" w14:paraId="58885B73" w14:textId="77777777" w:rsidTr="0061347A">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2B082628" w14:textId="77777777" w:rsidR="0061347A" w:rsidRPr="00D57265" w:rsidRDefault="0061347A" w:rsidP="0061347A">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 xml:space="preserve">Résidentiel  </w:t>
            </w:r>
          </w:p>
        </w:tc>
        <w:tc>
          <w:tcPr>
            <w:tcW w:w="534" w:type="pct"/>
            <w:tcBorders>
              <w:top w:val="nil"/>
              <w:left w:val="nil"/>
              <w:bottom w:val="single" w:sz="4" w:space="0" w:color="auto"/>
              <w:right w:val="single" w:sz="4" w:space="0" w:color="auto"/>
            </w:tcBorders>
            <w:shd w:val="clear" w:color="auto" w:fill="auto"/>
            <w:noWrap/>
            <w:hideMark/>
          </w:tcPr>
          <w:p w14:paraId="72AC9176"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534" w:type="pct"/>
            <w:tcBorders>
              <w:top w:val="nil"/>
              <w:left w:val="nil"/>
              <w:bottom w:val="single" w:sz="4" w:space="0" w:color="auto"/>
              <w:right w:val="single" w:sz="4" w:space="0" w:color="auto"/>
            </w:tcBorders>
            <w:shd w:val="clear" w:color="auto" w:fill="auto"/>
            <w:noWrap/>
            <w:hideMark/>
          </w:tcPr>
          <w:p w14:paraId="61556044"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683 265</w:t>
            </w:r>
          </w:p>
        </w:tc>
        <w:tc>
          <w:tcPr>
            <w:tcW w:w="535" w:type="pct"/>
            <w:tcBorders>
              <w:top w:val="nil"/>
              <w:left w:val="nil"/>
              <w:bottom w:val="single" w:sz="4" w:space="0" w:color="auto"/>
              <w:right w:val="single" w:sz="4" w:space="0" w:color="auto"/>
            </w:tcBorders>
            <w:shd w:val="clear" w:color="auto" w:fill="auto"/>
            <w:noWrap/>
            <w:hideMark/>
          </w:tcPr>
          <w:p w14:paraId="235AE90C"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534" w:type="pct"/>
            <w:tcBorders>
              <w:top w:val="nil"/>
              <w:left w:val="nil"/>
              <w:bottom w:val="single" w:sz="4" w:space="0" w:color="auto"/>
              <w:right w:val="single" w:sz="4" w:space="0" w:color="auto"/>
            </w:tcBorders>
            <w:shd w:val="clear" w:color="auto" w:fill="auto"/>
            <w:noWrap/>
            <w:hideMark/>
          </w:tcPr>
          <w:p w14:paraId="71AB2AC0"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534" w:type="pct"/>
            <w:tcBorders>
              <w:top w:val="nil"/>
              <w:left w:val="nil"/>
              <w:bottom w:val="single" w:sz="4" w:space="0" w:color="auto"/>
              <w:right w:val="single" w:sz="4" w:space="0" w:color="auto"/>
            </w:tcBorders>
            <w:shd w:val="clear" w:color="auto" w:fill="auto"/>
            <w:noWrap/>
            <w:hideMark/>
          </w:tcPr>
          <w:p w14:paraId="4E940D32"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535" w:type="pct"/>
            <w:tcBorders>
              <w:top w:val="nil"/>
              <w:left w:val="nil"/>
              <w:bottom w:val="single" w:sz="4" w:space="0" w:color="auto"/>
              <w:right w:val="single" w:sz="4" w:space="0" w:color="auto"/>
            </w:tcBorders>
            <w:shd w:val="clear" w:color="auto" w:fill="auto"/>
            <w:noWrap/>
            <w:hideMark/>
          </w:tcPr>
          <w:p w14:paraId="20CB2456"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683 265</w:t>
            </w:r>
          </w:p>
        </w:tc>
        <w:tc>
          <w:tcPr>
            <w:tcW w:w="428" w:type="pct"/>
            <w:tcBorders>
              <w:top w:val="nil"/>
              <w:left w:val="nil"/>
              <w:bottom w:val="single" w:sz="4" w:space="0" w:color="auto"/>
              <w:right w:val="single" w:sz="4" w:space="0" w:color="auto"/>
            </w:tcBorders>
            <w:shd w:val="clear" w:color="auto" w:fill="auto"/>
            <w:hideMark/>
          </w:tcPr>
          <w:p w14:paraId="2C3DC3AC" w14:textId="77777777" w:rsidR="0061347A" w:rsidRPr="00D57265" w:rsidRDefault="0061347A" w:rsidP="0061347A">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15,9</w:t>
            </w:r>
          </w:p>
        </w:tc>
      </w:tr>
      <w:tr w:rsidR="0061347A" w:rsidRPr="00D57265" w14:paraId="61724C09" w14:textId="77777777" w:rsidTr="0061347A">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02292CF0" w14:textId="77777777" w:rsidR="0061347A" w:rsidRPr="00D57265" w:rsidRDefault="0061347A" w:rsidP="0061347A">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 xml:space="preserve">Commercial </w:t>
            </w:r>
          </w:p>
        </w:tc>
        <w:tc>
          <w:tcPr>
            <w:tcW w:w="534" w:type="pct"/>
            <w:tcBorders>
              <w:top w:val="nil"/>
              <w:left w:val="nil"/>
              <w:bottom w:val="single" w:sz="4" w:space="0" w:color="auto"/>
              <w:right w:val="single" w:sz="4" w:space="0" w:color="auto"/>
            </w:tcBorders>
            <w:shd w:val="clear" w:color="auto" w:fill="auto"/>
            <w:noWrap/>
            <w:hideMark/>
          </w:tcPr>
          <w:p w14:paraId="00ADA4B8"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264 665</w:t>
            </w:r>
          </w:p>
        </w:tc>
        <w:tc>
          <w:tcPr>
            <w:tcW w:w="534" w:type="pct"/>
            <w:tcBorders>
              <w:top w:val="nil"/>
              <w:left w:val="nil"/>
              <w:bottom w:val="single" w:sz="4" w:space="0" w:color="auto"/>
              <w:right w:val="single" w:sz="4" w:space="0" w:color="auto"/>
            </w:tcBorders>
            <w:shd w:val="clear" w:color="auto" w:fill="auto"/>
            <w:noWrap/>
            <w:hideMark/>
          </w:tcPr>
          <w:p w14:paraId="2094DCCC"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147 642</w:t>
            </w:r>
          </w:p>
        </w:tc>
        <w:tc>
          <w:tcPr>
            <w:tcW w:w="535" w:type="pct"/>
            <w:tcBorders>
              <w:top w:val="nil"/>
              <w:left w:val="nil"/>
              <w:bottom w:val="single" w:sz="4" w:space="0" w:color="auto"/>
              <w:right w:val="single" w:sz="4" w:space="0" w:color="auto"/>
            </w:tcBorders>
            <w:shd w:val="clear" w:color="auto" w:fill="auto"/>
            <w:noWrap/>
            <w:hideMark/>
          </w:tcPr>
          <w:p w14:paraId="09E74032"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534" w:type="pct"/>
            <w:tcBorders>
              <w:top w:val="nil"/>
              <w:left w:val="nil"/>
              <w:bottom w:val="single" w:sz="4" w:space="0" w:color="auto"/>
              <w:right w:val="single" w:sz="4" w:space="0" w:color="auto"/>
            </w:tcBorders>
            <w:shd w:val="clear" w:color="auto" w:fill="auto"/>
            <w:noWrap/>
            <w:hideMark/>
          </w:tcPr>
          <w:p w14:paraId="07966671"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534" w:type="pct"/>
            <w:tcBorders>
              <w:top w:val="nil"/>
              <w:left w:val="nil"/>
              <w:bottom w:val="single" w:sz="4" w:space="0" w:color="auto"/>
              <w:right w:val="single" w:sz="4" w:space="0" w:color="auto"/>
            </w:tcBorders>
            <w:shd w:val="clear" w:color="auto" w:fill="auto"/>
            <w:noWrap/>
            <w:hideMark/>
          </w:tcPr>
          <w:p w14:paraId="2FE4B596"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535" w:type="pct"/>
            <w:tcBorders>
              <w:top w:val="nil"/>
              <w:left w:val="nil"/>
              <w:bottom w:val="single" w:sz="4" w:space="0" w:color="auto"/>
              <w:right w:val="single" w:sz="4" w:space="0" w:color="auto"/>
            </w:tcBorders>
            <w:shd w:val="clear" w:color="auto" w:fill="auto"/>
            <w:noWrap/>
            <w:hideMark/>
          </w:tcPr>
          <w:p w14:paraId="741703FC"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412 307</w:t>
            </w:r>
          </w:p>
        </w:tc>
        <w:tc>
          <w:tcPr>
            <w:tcW w:w="428" w:type="pct"/>
            <w:tcBorders>
              <w:top w:val="nil"/>
              <w:left w:val="nil"/>
              <w:bottom w:val="single" w:sz="4" w:space="0" w:color="auto"/>
              <w:right w:val="single" w:sz="4" w:space="0" w:color="auto"/>
            </w:tcBorders>
            <w:shd w:val="clear" w:color="auto" w:fill="auto"/>
            <w:hideMark/>
          </w:tcPr>
          <w:p w14:paraId="3200BD7E" w14:textId="77777777" w:rsidR="0061347A" w:rsidRPr="00D57265" w:rsidRDefault="0061347A" w:rsidP="0061347A">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9,6</w:t>
            </w:r>
          </w:p>
        </w:tc>
      </w:tr>
      <w:tr w:rsidR="0061347A" w:rsidRPr="00D57265" w14:paraId="77643DD7" w14:textId="77777777" w:rsidTr="0061347A">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78DBD71F" w14:textId="77777777" w:rsidR="0061347A" w:rsidRPr="00D57265" w:rsidRDefault="0061347A" w:rsidP="0061347A">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 xml:space="preserve">Industriel </w:t>
            </w:r>
          </w:p>
        </w:tc>
        <w:tc>
          <w:tcPr>
            <w:tcW w:w="534" w:type="pct"/>
            <w:tcBorders>
              <w:top w:val="nil"/>
              <w:left w:val="nil"/>
              <w:bottom w:val="single" w:sz="4" w:space="0" w:color="auto"/>
              <w:right w:val="single" w:sz="4" w:space="0" w:color="auto"/>
            </w:tcBorders>
            <w:shd w:val="clear" w:color="auto" w:fill="auto"/>
            <w:noWrap/>
            <w:hideMark/>
          </w:tcPr>
          <w:p w14:paraId="24D8C902"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5 663</w:t>
            </w:r>
          </w:p>
        </w:tc>
        <w:tc>
          <w:tcPr>
            <w:tcW w:w="534" w:type="pct"/>
            <w:tcBorders>
              <w:top w:val="nil"/>
              <w:left w:val="nil"/>
              <w:bottom w:val="single" w:sz="4" w:space="0" w:color="auto"/>
              <w:right w:val="single" w:sz="4" w:space="0" w:color="auto"/>
            </w:tcBorders>
            <w:shd w:val="clear" w:color="auto" w:fill="auto"/>
            <w:noWrap/>
            <w:hideMark/>
          </w:tcPr>
          <w:p w14:paraId="2BA4183C"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44 292</w:t>
            </w:r>
          </w:p>
        </w:tc>
        <w:tc>
          <w:tcPr>
            <w:tcW w:w="535" w:type="pct"/>
            <w:tcBorders>
              <w:top w:val="nil"/>
              <w:left w:val="nil"/>
              <w:bottom w:val="single" w:sz="4" w:space="0" w:color="auto"/>
              <w:right w:val="single" w:sz="4" w:space="0" w:color="auto"/>
            </w:tcBorders>
            <w:shd w:val="clear" w:color="auto" w:fill="auto"/>
            <w:noWrap/>
            <w:hideMark/>
          </w:tcPr>
          <w:p w14:paraId="51428CB7"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534" w:type="pct"/>
            <w:tcBorders>
              <w:top w:val="nil"/>
              <w:left w:val="nil"/>
              <w:bottom w:val="single" w:sz="4" w:space="0" w:color="auto"/>
              <w:right w:val="single" w:sz="4" w:space="0" w:color="auto"/>
            </w:tcBorders>
            <w:shd w:val="clear" w:color="auto" w:fill="auto"/>
            <w:noWrap/>
            <w:hideMark/>
          </w:tcPr>
          <w:p w14:paraId="011D16EF"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534" w:type="pct"/>
            <w:tcBorders>
              <w:top w:val="nil"/>
              <w:left w:val="nil"/>
              <w:bottom w:val="single" w:sz="4" w:space="0" w:color="auto"/>
              <w:right w:val="single" w:sz="4" w:space="0" w:color="auto"/>
            </w:tcBorders>
            <w:shd w:val="clear" w:color="auto" w:fill="auto"/>
            <w:noWrap/>
            <w:hideMark/>
          </w:tcPr>
          <w:p w14:paraId="5405891E"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535" w:type="pct"/>
            <w:tcBorders>
              <w:top w:val="nil"/>
              <w:left w:val="nil"/>
              <w:bottom w:val="single" w:sz="4" w:space="0" w:color="auto"/>
              <w:right w:val="single" w:sz="4" w:space="0" w:color="auto"/>
            </w:tcBorders>
            <w:shd w:val="clear" w:color="auto" w:fill="auto"/>
            <w:noWrap/>
            <w:hideMark/>
          </w:tcPr>
          <w:p w14:paraId="736A29E0"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49 954</w:t>
            </w:r>
          </w:p>
        </w:tc>
        <w:tc>
          <w:tcPr>
            <w:tcW w:w="428" w:type="pct"/>
            <w:tcBorders>
              <w:top w:val="nil"/>
              <w:left w:val="nil"/>
              <w:bottom w:val="single" w:sz="4" w:space="0" w:color="auto"/>
              <w:right w:val="single" w:sz="4" w:space="0" w:color="auto"/>
            </w:tcBorders>
            <w:shd w:val="clear" w:color="auto" w:fill="auto"/>
            <w:hideMark/>
          </w:tcPr>
          <w:p w14:paraId="4AD563D8" w14:textId="77777777" w:rsidR="0061347A" w:rsidRPr="00D57265" w:rsidRDefault="0061347A" w:rsidP="0061347A">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1,2</w:t>
            </w:r>
          </w:p>
        </w:tc>
      </w:tr>
      <w:tr w:rsidR="0061347A" w:rsidRPr="00D57265" w14:paraId="4E22D04B" w14:textId="77777777" w:rsidTr="0061347A">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5BA56248" w14:textId="77777777" w:rsidR="0061347A" w:rsidRPr="00D57265" w:rsidRDefault="0061347A" w:rsidP="0061347A">
            <w:pPr>
              <w:jc w:val="lef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Climatisation mobile</w:t>
            </w:r>
          </w:p>
        </w:tc>
        <w:tc>
          <w:tcPr>
            <w:tcW w:w="534" w:type="pct"/>
            <w:tcBorders>
              <w:top w:val="nil"/>
              <w:left w:val="nil"/>
              <w:bottom w:val="single" w:sz="4" w:space="0" w:color="auto"/>
              <w:right w:val="single" w:sz="4" w:space="0" w:color="auto"/>
            </w:tcBorders>
            <w:shd w:val="clear" w:color="auto" w:fill="auto"/>
            <w:noWrap/>
            <w:hideMark/>
          </w:tcPr>
          <w:p w14:paraId="72B843B0"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63 476</w:t>
            </w:r>
          </w:p>
        </w:tc>
        <w:tc>
          <w:tcPr>
            <w:tcW w:w="534" w:type="pct"/>
            <w:tcBorders>
              <w:top w:val="nil"/>
              <w:left w:val="nil"/>
              <w:bottom w:val="single" w:sz="4" w:space="0" w:color="auto"/>
              <w:right w:val="single" w:sz="4" w:space="0" w:color="auto"/>
            </w:tcBorders>
            <w:shd w:val="clear" w:color="auto" w:fill="auto"/>
            <w:noWrap/>
            <w:hideMark/>
          </w:tcPr>
          <w:p w14:paraId="2209A77B"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5 743</w:t>
            </w:r>
          </w:p>
        </w:tc>
        <w:tc>
          <w:tcPr>
            <w:tcW w:w="535" w:type="pct"/>
            <w:tcBorders>
              <w:top w:val="nil"/>
              <w:left w:val="nil"/>
              <w:bottom w:val="single" w:sz="4" w:space="0" w:color="auto"/>
              <w:right w:val="single" w:sz="4" w:space="0" w:color="auto"/>
            </w:tcBorders>
            <w:shd w:val="clear" w:color="auto" w:fill="auto"/>
            <w:noWrap/>
            <w:hideMark/>
          </w:tcPr>
          <w:p w14:paraId="676AECED"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17 424</w:t>
            </w:r>
          </w:p>
        </w:tc>
        <w:tc>
          <w:tcPr>
            <w:tcW w:w="534" w:type="pct"/>
            <w:tcBorders>
              <w:top w:val="nil"/>
              <w:left w:val="nil"/>
              <w:bottom w:val="single" w:sz="4" w:space="0" w:color="auto"/>
              <w:right w:val="single" w:sz="4" w:space="0" w:color="auto"/>
            </w:tcBorders>
            <w:shd w:val="clear" w:color="auto" w:fill="auto"/>
            <w:noWrap/>
            <w:hideMark/>
          </w:tcPr>
          <w:p w14:paraId="0C1038BC"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534" w:type="pct"/>
            <w:tcBorders>
              <w:top w:val="nil"/>
              <w:left w:val="nil"/>
              <w:bottom w:val="single" w:sz="4" w:space="0" w:color="auto"/>
              <w:right w:val="single" w:sz="4" w:space="0" w:color="auto"/>
            </w:tcBorders>
            <w:shd w:val="clear" w:color="auto" w:fill="auto"/>
            <w:noWrap/>
            <w:hideMark/>
          </w:tcPr>
          <w:p w14:paraId="655D48B4"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0</w:t>
            </w:r>
          </w:p>
        </w:tc>
        <w:tc>
          <w:tcPr>
            <w:tcW w:w="535" w:type="pct"/>
            <w:tcBorders>
              <w:top w:val="nil"/>
              <w:left w:val="nil"/>
              <w:bottom w:val="single" w:sz="4" w:space="0" w:color="auto"/>
              <w:right w:val="single" w:sz="4" w:space="0" w:color="auto"/>
            </w:tcBorders>
            <w:shd w:val="clear" w:color="auto" w:fill="auto"/>
            <w:noWrap/>
            <w:hideMark/>
          </w:tcPr>
          <w:p w14:paraId="46BB1B60" w14:textId="77777777" w:rsidR="0061347A" w:rsidRPr="00D57265" w:rsidRDefault="0061347A" w:rsidP="0061347A">
            <w:pPr>
              <w:jc w:val="right"/>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86 643</w:t>
            </w:r>
          </w:p>
        </w:tc>
        <w:tc>
          <w:tcPr>
            <w:tcW w:w="428" w:type="pct"/>
            <w:tcBorders>
              <w:top w:val="nil"/>
              <w:left w:val="nil"/>
              <w:bottom w:val="single" w:sz="4" w:space="0" w:color="auto"/>
              <w:right w:val="single" w:sz="4" w:space="0" w:color="auto"/>
            </w:tcBorders>
            <w:shd w:val="clear" w:color="auto" w:fill="auto"/>
            <w:hideMark/>
          </w:tcPr>
          <w:p w14:paraId="131600A1" w14:textId="77777777" w:rsidR="0061347A" w:rsidRPr="00D57265" w:rsidRDefault="0061347A" w:rsidP="0061347A">
            <w:pPr>
              <w:jc w:val="center"/>
              <w:rPr>
                <w:rFonts w:asciiTheme="majorBidi" w:hAnsiTheme="majorBidi" w:cstheme="majorBidi"/>
                <w:sz w:val="20"/>
                <w:szCs w:val="20"/>
                <w:lang w:val="fr-CA" w:eastAsia="en-CA"/>
              </w:rPr>
            </w:pPr>
            <w:r w:rsidRPr="00D57265">
              <w:rPr>
                <w:rFonts w:asciiTheme="majorBidi" w:hAnsiTheme="majorBidi" w:cstheme="majorBidi"/>
                <w:sz w:val="20"/>
                <w:szCs w:val="20"/>
                <w:lang w:val="fr-CA" w:eastAsia="en-CA"/>
              </w:rPr>
              <w:t>2,0</w:t>
            </w:r>
          </w:p>
        </w:tc>
      </w:tr>
      <w:tr w:rsidR="0061347A" w:rsidRPr="00D57265" w14:paraId="39C838DC" w14:textId="77777777" w:rsidTr="0061347A">
        <w:trPr>
          <w:trHeight w:val="257"/>
          <w:tblHeader/>
        </w:trPr>
        <w:tc>
          <w:tcPr>
            <w:tcW w:w="1366" w:type="pct"/>
            <w:tcBorders>
              <w:top w:val="nil"/>
              <w:left w:val="single" w:sz="4" w:space="0" w:color="auto"/>
              <w:bottom w:val="single" w:sz="4" w:space="0" w:color="auto"/>
              <w:right w:val="single" w:sz="4" w:space="0" w:color="auto"/>
            </w:tcBorders>
            <w:shd w:val="clear" w:color="auto" w:fill="auto"/>
            <w:noWrap/>
          </w:tcPr>
          <w:p w14:paraId="289DA2BE" w14:textId="77777777" w:rsidR="0061347A" w:rsidRPr="00D57265" w:rsidRDefault="0061347A" w:rsidP="0061347A">
            <w:pPr>
              <w:jc w:val="left"/>
              <w:rPr>
                <w:rFonts w:asciiTheme="majorBidi" w:hAnsiTheme="majorBidi" w:cstheme="majorBidi"/>
                <w:i/>
                <w:iCs/>
                <w:sz w:val="20"/>
                <w:szCs w:val="20"/>
                <w:lang w:val="fr-CA" w:eastAsia="en-CA"/>
              </w:rPr>
            </w:pPr>
            <w:r w:rsidRPr="00D57265">
              <w:rPr>
                <w:rFonts w:asciiTheme="majorBidi" w:hAnsiTheme="majorBidi" w:cstheme="majorBidi"/>
                <w:i/>
                <w:iCs/>
                <w:sz w:val="20"/>
                <w:szCs w:val="20"/>
                <w:lang w:val="fr-CA" w:eastAsia="en-CA"/>
              </w:rPr>
              <w:t>Total partiel de la climatisation</w:t>
            </w:r>
          </w:p>
        </w:tc>
        <w:tc>
          <w:tcPr>
            <w:tcW w:w="534" w:type="pct"/>
            <w:tcBorders>
              <w:top w:val="nil"/>
              <w:left w:val="nil"/>
              <w:bottom w:val="single" w:sz="4" w:space="0" w:color="auto"/>
              <w:right w:val="single" w:sz="4" w:space="0" w:color="auto"/>
            </w:tcBorders>
            <w:shd w:val="clear" w:color="auto" w:fill="auto"/>
            <w:noWrap/>
          </w:tcPr>
          <w:p w14:paraId="4279102A" w14:textId="77777777" w:rsidR="0061347A" w:rsidRPr="00D57265" w:rsidRDefault="0061347A" w:rsidP="0061347A">
            <w:pPr>
              <w:jc w:val="right"/>
              <w:rPr>
                <w:rFonts w:asciiTheme="majorBidi" w:hAnsiTheme="majorBidi" w:cstheme="majorBidi"/>
                <w:i/>
                <w:iCs/>
                <w:sz w:val="20"/>
                <w:szCs w:val="20"/>
                <w:lang w:val="fr-CA" w:eastAsia="en-CA"/>
              </w:rPr>
            </w:pPr>
            <w:r w:rsidRPr="00D57265">
              <w:rPr>
                <w:rFonts w:asciiTheme="majorBidi" w:hAnsiTheme="majorBidi" w:cstheme="majorBidi"/>
                <w:i/>
                <w:iCs/>
                <w:sz w:val="20"/>
                <w:szCs w:val="20"/>
                <w:lang w:val="fr-CA"/>
              </w:rPr>
              <w:t>333 804</w:t>
            </w:r>
          </w:p>
        </w:tc>
        <w:tc>
          <w:tcPr>
            <w:tcW w:w="534" w:type="pct"/>
            <w:tcBorders>
              <w:top w:val="nil"/>
              <w:left w:val="nil"/>
              <w:bottom w:val="single" w:sz="4" w:space="0" w:color="auto"/>
              <w:right w:val="single" w:sz="4" w:space="0" w:color="auto"/>
            </w:tcBorders>
            <w:shd w:val="clear" w:color="auto" w:fill="auto"/>
            <w:noWrap/>
          </w:tcPr>
          <w:p w14:paraId="396DFD7D" w14:textId="77777777" w:rsidR="0061347A" w:rsidRPr="00D57265" w:rsidRDefault="0061347A" w:rsidP="0061347A">
            <w:pPr>
              <w:jc w:val="right"/>
              <w:rPr>
                <w:rFonts w:asciiTheme="majorBidi" w:hAnsiTheme="majorBidi" w:cstheme="majorBidi"/>
                <w:i/>
                <w:iCs/>
                <w:sz w:val="20"/>
                <w:szCs w:val="20"/>
                <w:lang w:val="fr-CA" w:eastAsia="en-CA"/>
              </w:rPr>
            </w:pPr>
            <w:r w:rsidRPr="00D57265">
              <w:rPr>
                <w:rFonts w:asciiTheme="majorBidi" w:hAnsiTheme="majorBidi" w:cstheme="majorBidi"/>
                <w:i/>
                <w:iCs/>
                <w:sz w:val="20"/>
                <w:szCs w:val="20"/>
                <w:lang w:val="fr-CA"/>
              </w:rPr>
              <w:t>880 942</w:t>
            </w:r>
          </w:p>
        </w:tc>
        <w:tc>
          <w:tcPr>
            <w:tcW w:w="535" w:type="pct"/>
            <w:tcBorders>
              <w:top w:val="nil"/>
              <w:left w:val="nil"/>
              <w:bottom w:val="single" w:sz="4" w:space="0" w:color="auto"/>
              <w:right w:val="single" w:sz="4" w:space="0" w:color="auto"/>
            </w:tcBorders>
            <w:shd w:val="clear" w:color="auto" w:fill="auto"/>
            <w:noWrap/>
          </w:tcPr>
          <w:p w14:paraId="4BA28345" w14:textId="77777777" w:rsidR="0061347A" w:rsidRPr="00D57265" w:rsidRDefault="0061347A" w:rsidP="0061347A">
            <w:pPr>
              <w:jc w:val="right"/>
              <w:rPr>
                <w:rFonts w:asciiTheme="majorBidi" w:hAnsiTheme="majorBidi" w:cstheme="majorBidi"/>
                <w:i/>
                <w:iCs/>
                <w:sz w:val="20"/>
                <w:szCs w:val="20"/>
                <w:lang w:val="fr-CA" w:eastAsia="en-CA"/>
              </w:rPr>
            </w:pPr>
            <w:r w:rsidRPr="00D57265">
              <w:rPr>
                <w:rFonts w:asciiTheme="majorBidi" w:hAnsiTheme="majorBidi" w:cstheme="majorBidi"/>
                <w:i/>
                <w:iCs/>
                <w:sz w:val="20"/>
                <w:szCs w:val="20"/>
                <w:lang w:val="fr-CA"/>
              </w:rPr>
              <w:t>17 424</w:t>
            </w:r>
          </w:p>
        </w:tc>
        <w:tc>
          <w:tcPr>
            <w:tcW w:w="534" w:type="pct"/>
            <w:tcBorders>
              <w:top w:val="nil"/>
              <w:left w:val="nil"/>
              <w:bottom w:val="single" w:sz="4" w:space="0" w:color="auto"/>
              <w:right w:val="single" w:sz="4" w:space="0" w:color="auto"/>
            </w:tcBorders>
            <w:shd w:val="clear" w:color="auto" w:fill="auto"/>
            <w:noWrap/>
          </w:tcPr>
          <w:p w14:paraId="3492C642" w14:textId="77777777" w:rsidR="0061347A" w:rsidRPr="00D57265" w:rsidRDefault="0061347A" w:rsidP="0061347A">
            <w:pPr>
              <w:jc w:val="right"/>
              <w:rPr>
                <w:rFonts w:asciiTheme="majorBidi" w:hAnsiTheme="majorBidi" w:cstheme="majorBidi"/>
                <w:i/>
                <w:iCs/>
                <w:sz w:val="20"/>
                <w:szCs w:val="20"/>
                <w:lang w:val="fr-CA" w:eastAsia="en-CA"/>
              </w:rPr>
            </w:pPr>
            <w:r w:rsidRPr="00D57265">
              <w:rPr>
                <w:rFonts w:asciiTheme="majorBidi" w:hAnsiTheme="majorBidi" w:cstheme="majorBidi"/>
                <w:i/>
                <w:iCs/>
                <w:sz w:val="20"/>
                <w:szCs w:val="20"/>
                <w:lang w:val="fr-CA"/>
              </w:rPr>
              <w:t>0</w:t>
            </w:r>
          </w:p>
        </w:tc>
        <w:tc>
          <w:tcPr>
            <w:tcW w:w="534" w:type="pct"/>
            <w:tcBorders>
              <w:top w:val="nil"/>
              <w:left w:val="nil"/>
              <w:bottom w:val="single" w:sz="4" w:space="0" w:color="auto"/>
              <w:right w:val="single" w:sz="4" w:space="0" w:color="auto"/>
            </w:tcBorders>
            <w:shd w:val="clear" w:color="auto" w:fill="auto"/>
            <w:noWrap/>
          </w:tcPr>
          <w:p w14:paraId="7DCCA3CB" w14:textId="77777777" w:rsidR="0061347A" w:rsidRPr="00D57265" w:rsidRDefault="0061347A" w:rsidP="0061347A">
            <w:pPr>
              <w:jc w:val="right"/>
              <w:rPr>
                <w:rFonts w:asciiTheme="majorBidi" w:hAnsiTheme="majorBidi" w:cstheme="majorBidi"/>
                <w:i/>
                <w:iCs/>
                <w:sz w:val="20"/>
                <w:szCs w:val="20"/>
                <w:lang w:val="fr-CA" w:eastAsia="en-CA"/>
              </w:rPr>
            </w:pPr>
            <w:r w:rsidRPr="00D57265">
              <w:rPr>
                <w:rFonts w:asciiTheme="majorBidi" w:hAnsiTheme="majorBidi" w:cstheme="majorBidi"/>
                <w:i/>
                <w:iCs/>
                <w:sz w:val="20"/>
                <w:szCs w:val="20"/>
                <w:lang w:val="fr-CA"/>
              </w:rPr>
              <w:t>0</w:t>
            </w:r>
          </w:p>
        </w:tc>
        <w:tc>
          <w:tcPr>
            <w:tcW w:w="535" w:type="pct"/>
            <w:tcBorders>
              <w:top w:val="nil"/>
              <w:left w:val="nil"/>
              <w:bottom w:val="single" w:sz="4" w:space="0" w:color="auto"/>
              <w:right w:val="single" w:sz="4" w:space="0" w:color="auto"/>
            </w:tcBorders>
            <w:shd w:val="clear" w:color="auto" w:fill="auto"/>
            <w:noWrap/>
          </w:tcPr>
          <w:p w14:paraId="2EB4B070" w14:textId="77777777" w:rsidR="0061347A" w:rsidRPr="00D57265" w:rsidRDefault="0061347A" w:rsidP="0061347A">
            <w:pPr>
              <w:jc w:val="right"/>
              <w:rPr>
                <w:rFonts w:asciiTheme="majorBidi" w:hAnsiTheme="majorBidi" w:cstheme="majorBidi"/>
                <w:i/>
                <w:iCs/>
                <w:sz w:val="20"/>
                <w:szCs w:val="20"/>
                <w:lang w:val="fr-CA" w:eastAsia="en-CA"/>
              </w:rPr>
            </w:pPr>
            <w:r w:rsidRPr="00D57265">
              <w:rPr>
                <w:rFonts w:asciiTheme="majorBidi" w:hAnsiTheme="majorBidi" w:cstheme="majorBidi"/>
                <w:i/>
                <w:iCs/>
                <w:sz w:val="20"/>
                <w:szCs w:val="20"/>
                <w:lang w:val="fr-CA"/>
              </w:rPr>
              <w:t>1 232 169</w:t>
            </w:r>
          </w:p>
        </w:tc>
        <w:tc>
          <w:tcPr>
            <w:tcW w:w="428" w:type="pct"/>
            <w:tcBorders>
              <w:top w:val="nil"/>
              <w:left w:val="nil"/>
              <w:bottom w:val="single" w:sz="4" w:space="0" w:color="auto"/>
              <w:right w:val="single" w:sz="4" w:space="0" w:color="auto"/>
            </w:tcBorders>
            <w:shd w:val="clear" w:color="auto" w:fill="auto"/>
          </w:tcPr>
          <w:p w14:paraId="64E17EBE" w14:textId="77777777" w:rsidR="0061347A" w:rsidRPr="00D57265" w:rsidRDefault="0061347A" w:rsidP="0061347A">
            <w:pPr>
              <w:jc w:val="center"/>
              <w:rPr>
                <w:rFonts w:asciiTheme="majorBidi" w:hAnsiTheme="majorBidi" w:cstheme="majorBidi"/>
                <w:i/>
                <w:iCs/>
                <w:sz w:val="20"/>
                <w:szCs w:val="20"/>
                <w:lang w:val="fr-CA" w:eastAsia="en-CA"/>
              </w:rPr>
            </w:pPr>
            <w:r w:rsidRPr="00D57265">
              <w:rPr>
                <w:rFonts w:asciiTheme="majorBidi" w:hAnsiTheme="majorBidi" w:cstheme="majorBidi"/>
                <w:i/>
                <w:iCs/>
                <w:sz w:val="20"/>
                <w:szCs w:val="20"/>
                <w:lang w:val="fr-CA"/>
              </w:rPr>
              <w:t>28,7</w:t>
            </w:r>
          </w:p>
        </w:tc>
      </w:tr>
      <w:tr w:rsidR="0061347A" w:rsidRPr="00D57265" w14:paraId="6F72BF95" w14:textId="77777777" w:rsidTr="0061347A">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513A10BC" w14:textId="77777777" w:rsidR="0061347A" w:rsidRPr="00D57265" w:rsidRDefault="0061347A" w:rsidP="0061347A">
            <w:pPr>
              <w:jc w:val="left"/>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 xml:space="preserve">Total </w:t>
            </w:r>
          </w:p>
        </w:tc>
        <w:tc>
          <w:tcPr>
            <w:tcW w:w="534" w:type="pct"/>
            <w:tcBorders>
              <w:top w:val="nil"/>
              <w:left w:val="nil"/>
              <w:bottom w:val="single" w:sz="4" w:space="0" w:color="auto"/>
              <w:right w:val="single" w:sz="4" w:space="0" w:color="auto"/>
            </w:tcBorders>
            <w:shd w:val="clear" w:color="auto" w:fill="auto"/>
            <w:noWrap/>
            <w:hideMark/>
          </w:tcPr>
          <w:p w14:paraId="3BA0DAB5" w14:textId="77777777" w:rsidR="0061347A" w:rsidRPr="00D57265" w:rsidRDefault="0061347A" w:rsidP="0061347A">
            <w:pPr>
              <w:jc w:val="right"/>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1 225 816</w:t>
            </w:r>
          </w:p>
        </w:tc>
        <w:tc>
          <w:tcPr>
            <w:tcW w:w="534" w:type="pct"/>
            <w:tcBorders>
              <w:top w:val="nil"/>
              <w:left w:val="nil"/>
              <w:bottom w:val="single" w:sz="4" w:space="0" w:color="auto"/>
              <w:right w:val="single" w:sz="4" w:space="0" w:color="auto"/>
            </w:tcBorders>
            <w:shd w:val="clear" w:color="auto" w:fill="auto"/>
            <w:noWrap/>
            <w:hideMark/>
          </w:tcPr>
          <w:p w14:paraId="24F32680" w14:textId="77777777" w:rsidR="0061347A" w:rsidRPr="00D57265" w:rsidRDefault="0061347A" w:rsidP="0061347A">
            <w:pPr>
              <w:jc w:val="right"/>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1 047 148</w:t>
            </w:r>
          </w:p>
        </w:tc>
        <w:tc>
          <w:tcPr>
            <w:tcW w:w="535" w:type="pct"/>
            <w:tcBorders>
              <w:top w:val="nil"/>
              <w:left w:val="nil"/>
              <w:bottom w:val="single" w:sz="4" w:space="0" w:color="auto"/>
              <w:right w:val="single" w:sz="4" w:space="0" w:color="auto"/>
            </w:tcBorders>
            <w:shd w:val="clear" w:color="auto" w:fill="auto"/>
            <w:noWrap/>
            <w:hideMark/>
          </w:tcPr>
          <w:p w14:paraId="1F18C0B0" w14:textId="77777777" w:rsidR="0061347A" w:rsidRPr="00D57265" w:rsidRDefault="0061347A" w:rsidP="0061347A">
            <w:pPr>
              <w:jc w:val="right"/>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219 038</w:t>
            </w:r>
          </w:p>
        </w:tc>
        <w:tc>
          <w:tcPr>
            <w:tcW w:w="534" w:type="pct"/>
            <w:tcBorders>
              <w:top w:val="nil"/>
              <w:left w:val="nil"/>
              <w:bottom w:val="single" w:sz="4" w:space="0" w:color="auto"/>
              <w:right w:val="single" w:sz="4" w:space="0" w:color="auto"/>
            </w:tcBorders>
            <w:shd w:val="clear" w:color="auto" w:fill="auto"/>
            <w:noWrap/>
            <w:hideMark/>
          </w:tcPr>
          <w:p w14:paraId="13A4DEA8" w14:textId="77777777" w:rsidR="0061347A" w:rsidRPr="00D57265" w:rsidRDefault="0061347A" w:rsidP="0061347A">
            <w:pPr>
              <w:jc w:val="right"/>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332 690</w:t>
            </w:r>
          </w:p>
        </w:tc>
        <w:tc>
          <w:tcPr>
            <w:tcW w:w="534" w:type="pct"/>
            <w:tcBorders>
              <w:top w:val="nil"/>
              <w:left w:val="nil"/>
              <w:bottom w:val="single" w:sz="4" w:space="0" w:color="auto"/>
              <w:right w:val="single" w:sz="4" w:space="0" w:color="auto"/>
            </w:tcBorders>
            <w:shd w:val="clear" w:color="auto" w:fill="auto"/>
            <w:noWrap/>
            <w:hideMark/>
          </w:tcPr>
          <w:p w14:paraId="36FE87C8" w14:textId="77777777" w:rsidR="0061347A" w:rsidRPr="00D57265" w:rsidRDefault="0061347A" w:rsidP="0061347A">
            <w:pPr>
              <w:jc w:val="right"/>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1 483 933</w:t>
            </w:r>
          </w:p>
        </w:tc>
        <w:tc>
          <w:tcPr>
            <w:tcW w:w="535" w:type="pct"/>
            <w:tcBorders>
              <w:top w:val="nil"/>
              <w:left w:val="nil"/>
              <w:bottom w:val="single" w:sz="4" w:space="0" w:color="auto"/>
              <w:right w:val="single" w:sz="4" w:space="0" w:color="auto"/>
            </w:tcBorders>
            <w:shd w:val="clear" w:color="auto" w:fill="auto"/>
            <w:noWrap/>
            <w:hideMark/>
          </w:tcPr>
          <w:p w14:paraId="5DABD8B3" w14:textId="77777777" w:rsidR="0061347A" w:rsidRPr="00D57265" w:rsidRDefault="0061347A" w:rsidP="0061347A">
            <w:pPr>
              <w:jc w:val="right"/>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4 308 624</w:t>
            </w:r>
          </w:p>
        </w:tc>
        <w:tc>
          <w:tcPr>
            <w:tcW w:w="428" w:type="pct"/>
            <w:tcBorders>
              <w:top w:val="nil"/>
              <w:left w:val="nil"/>
              <w:bottom w:val="single" w:sz="4" w:space="0" w:color="auto"/>
              <w:right w:val="single" w:sz="4" w:space="0" w:color="auto"/>
            </w:tcBorders>
            <w:shd w:val="clear" w:color="auto" w:fill="auto"/>
            <w:hideMark/>
          </w:tcPr>
          <w:p w14:paraId="24A52B16" w14:textId="77777777" w:rsidR="0061347A" w:rsidRPr="00D57265" w:rsidRDefault="0061347A" w:rsidP="0061347A">
            <w:pPr>
              <w:jc w:val="center"/>
              <w:rPr>
                <w:rFonts w:asciiTheme="majorBidi" w:hAnsiTheme="majorBidi" w:cstheme="majorBidi"/>
                <w:b/>
                <w:bCs/>
                <w:sz w:val="20"/>
                <w:szCs w:val="20"/>
                <w:lang w:val="fr-CA" w:eastAsia="en-CA"/>
              </w:rPr>
            </w:pPr>
            <w:r w:rsidRPr="00D57265">
              <w:rPr>
                <w:rFonts w:asciiTheme="majorBidi" w:hAnsiTheme="majorBidi" w:cstheme="majorBidi"/>
                <w:b/>
                <w:bCs/>
                <w:sz w:val="20"/>
                <w:szCs w:val="20"/>
                <w:lang w:val="fr-CA" w:eastAsia="en-CA"/>
              </w:rPr>
              <w:t>100</w:t>
            </w:r>
          </w:p>
        </w:tc>
      </w:tr>
    </w:tbl>
    <w:p w14:paraId="71D8BCB2" w14:textId="49D9555C" w:rsidR="00D57265" w:rsidRPr="00D57265" w:rsidRDefault="00D57265" w:rsidP="00D57265">
      <w:pPr>
        <w:pStyle w:val="Heading1"/>
        <w:keepNext/>
        <w:numPr>
          <w:ilvl w:val="0"/>
          <w:numId w:val="0"/>
        </w:numPr>
        <w:spacing w:after="0"/>
        <w:rPr>
          <w:rFonts w:asciiTheme="majorBidi" w:hAnsiTheme="majorBidi" w:cstheme="majorBidi"/>
          <w:sz w:val="18"/>
          <w:szCs w:val="19"/>
          <w:lang w:val="fr-CA"/>
        </w:rPr>
      </w:pPr>
      <w:r w:rsidRPr="00D57265">
        <w:rPr>
          <w:rFonts w:asciiTheme="majorBidi" w:hAnsiTheme="majorBidi" w:cstheme="majorBidi"/>
          <w:sz w:val="18"/>
          <w:szCs w:val="19"/>
          <w:lang w:val="fr-CA"/>
        </w:rPr>
        <w:t>*Les données présentées dans ce tableau reposent sur nos meilleures estimations de la consommation pour l’entretien et peuvent donc être différentes des données déclarées en vertu de l’article 7.</w:t>
      </w:r>
    </w:p>
    <w:p w14:paraId="4EA17BE4" w14:textId="1C33CBD7" w:rsidR="00BD4A03" w:rsidRPr="00D57265" w:rsidRDefault="006E4DCC" w:rsidP="00BD4A03">
      <w:pPr>
        <w:pStyle w:val="Heading1"/>
        <w:keepNext/>
        <w:numPr>
          <w:ilvl w:val="0"/>
          <w:numId w:val="0"/>
        </w:numPr>
        <w:spacing w:before="240"/>
        <w:rPr>
          <w:rFonts w:asciiTheme="majorBidi" w:hAnsiTheme="majorBidi" w:cstheme="majorBidi"/>
          <w:i/>
          <w:iCs/>
          <w:lang w:val="fr-CA"/>
        </w:rPr>
      </w:pPr>
      <w:r w:rsidRPr="00D57265">
        <w:rPr>
          <w:rFonts w:asciiTheme="majorBidi" w:hAnsiTheme="majorBidi" w:cstheme="majorBidi"/>
          <w:i/>
          <w:iCs/>
          <w:lang w:val="fr-CA"/>
        </w:rPr>
        <w:t>Secteur de l’entretien de l’équipement de réfrigération et de climatisation</w:t>
      </w:r>
    </w:p>
    <w:p w14:paraId="241AB145" w14:textId="35DEFBF0" w:rsidR="00BD4A03" w:rsidRPr="00D57265" w:rsidRDefault="00F774A6" w:rsidP="00BD4A03">
      <w:pPr>
        <w:pStyle w:val="Heading1"/>
        <w:rPr>
          <w:rFonts w:asciiTheme="majorBidi" w:hAnsiTheme="majorBidi" w:cstheme="majorBidi"/>
          <w:lang w:val="fr-CA"/>
        </w:rPr>
      </w:pPr>
      <w:r w:rsidRPr="00D57265">
        <w:rPr>
          <w:rFonts w:asciiTheme="majorBidi" w:hAnsiTheme="majorBidi" w:cstheme="majorBidi"/>
          <w:lang w:val="fr-CA"/>
        </w:rPr>
        <w:t>Il y a 1 008 ateliers d’entretien qui consomment des HFC. Le nombre exact de techniciens effectuant l’entretien de l’équipement de réfrigération et de climatisation n’est pas connu mais, selon les données recueillies dans une étude sur le terrain, le nombre est évalué à 2 000, tant d</w:t>
      </w:r>
      <w:r w:rsidR="00BF0769" w:rsidRPr="00D57265">
        <w:rPr>
          <w:rFonts w:asciiTheme="majorBidi" w:hAnsiTheme="majorBidi" w:cstheme="majorBidi"/>
          <w:lang w:val="fr-CA"/>
        </w:rPr>
        <w:t>ans les milieux formels qu’</w:t>
      </w:r>
      <w:r w:rsidRPr="00D57265">
        <w:rPr>
          <w:rFonts w:asciiTheme="majorBidi" w:hAnsiTheme="majorBidi" w:cstheme="majorBidi"/>
          <w:lang w:val="fr-CA"/>
        </w:rPr>
        <w:t>informels. Les frigorigènes à faible PRG sont utilisés à l’heure actuelle dans le secteur de la réfrigération (p. ex., R-600a dans les réfrigérateurs domestiques et R-290 en réfrigération commerciale) et l’utilisation de tels frigorigènes en climatisation (p. ex., R-290) est faible.</w:t>
      </w:r>
      <w:r w:rsidR="00BD4A03" w:rsidRPr="00D57265">
        <w:rPr>
          <w:rFonts w:asciiTheme="majorBidi" w:hAnsiTheme="majorBidi" w:cstheme="majorBidi"/>
          <w:lang w:val="fr-CA"/>
        </w:rPr>
        <w:t xml:space="preserve"> </w:t>
      </w:r>
    </w:p>
    <w:p w14:paraId="2F0F7CEF" w14:textId="34C2EEDB" w:rsidR="00BD4A03" w:rsidRPr="00D57265" w:rsidRDefault="00F774A6" w:rsidP="00BD4A03">
      <w:pPr>
        <w:pStyle w:val="Heading1"/>
        <w:keepNext/>
        <w:numPr>
          <w:ilvl w:val="0"/>
          <w:numId w:val="0"/>
        </w:numPr>
        <w:suppressAutoHyphens/>
        <w:spacing w:before="240"/>
        <w:rPr>
          <w:rFonts w:asciiTheme="majorBidi" w:hAnsiTheme="majorBidi" w:cstheme="majorBidi"/>
          <w:lang w:val="fr-CA"/>
        </w:rPr>
      </w:pPr>
      <w:r w:rsidRPr="00D57265">
        <w:rPr>
          <w:rFonts w:asciiTheme="majorBidi" w:hAnsiTheme="majorBidi" w:cstheme="majorBidi"/>
          <w:i/>
          <w:iCs/>
          <w:lang w:val="fr-CA"/>
        </w:rPr>
        <w:t>Réfrigération domestique et industrielle, et transport frigorifique</w:t>
      </w:r>
    </w:p>
    <w:p w14:paraId="0038A0A3" w14:textId="6014DD2B" w:rsidR="00BD4A03" w:rsidRPr="00D57265" w:rsidRDefault="00C66029" w:rsidP="00BD4A03">
      <w:pPr>
        <w:pStyle w:val="Heading1"/>
        <w:rPr>
          <w:rFonts w:asciiTheme="majorBidi" w:hAnsiTheme="majorBidi" w:cstheme="majorBidi"/>
          <w:lang w:val="fr-CA"/>
        </w:rPr>
      </w:pPr>
      <w:r w:rsidRPr="00D57265">
        <w:rPr>
          <w:rFonts w:asciiTheme="majorBidi" w:hAnsiTheme="majorBidi" w:cstheme="majorBidi"/>
          <w:lang w:val="fr-CA"/>
        </w:rPr>
        <w:t xml:space="preserve">Les HFC et les substances de remplacement à faible PRG sont utilisés en réfrigération domestique et industrielle, </w:t>
      </w:r>
      <w:r w:rsidR="00BF0769" w:rsidRPr="00D57265">
        <w:rPr>
          <w:rFonts w:asciiTheme="majorBidi" w:hAnsiTheme="majorBidi" w:cstheme="majorBidi"/>
          <w:lang w:val="fr-CA"/>
        </w:rPr>
        <w:t>de même qu’</w:t>
      </w:r>
      <w:r w:rsidRPr="00D57265">
        <w:rPr>
          <w:rFonts w:asciiTheme="majorBidi" w:hAnsiTheme="majorBidi" w:cstheme="majorBidi"/>
          <w:lang w:val="fr-CA"/>
        </w:rPr>
        <w:t>en transport frigorifique. L’utilisation du R-600</w:t>
      </w:r>
      <w:r w:rsidR="00BF0769" w:rsidRPr="00D57265">
        <w:rPr>
          <w:rFonts w:asciiTheme="majorBidi" w:hAnsiTheme="majorBidi" w:cstheme="majorBidi"/>
          <w:lang w:val="fr-CA"/>
        </w:rPr>
        <w:t>a</w:t>
      </w:r>
      <w:r w:rsidRPr="00D57265">
        <w:rPr>
          <w:rFonts w:asciiTheme="majorBidi" w:hAnsiTheme="majorBidi" w:cstheme="majorBidi"/>
          <w:lang w:val="fr-CA"/>
        </w:rPr>
        <w:t xml:space="preserve"> est dominante dans l’équipement de réfrigération domestique, mais la demande de HFC devrait diminuer avec le temps et le retrait des réfrigérateurs domestiques à</w:t>
      </w:r>
      <w:r w:rsidR="00255D54" w:rsidRPr="00D57265">
        <w:rPr>
          <w:rFonts w:asciiTheme="majorBidi" w:hAnsiTheme="majorBidi" w:cstheme="majorBidi"/>
          <w:lang w:val="fr-CA"/>
        </w:rPr>
        <w:t xml:space="preserve"> base de HFC</w:t>
      </w:r>
      <w:r w:rsidR="00BD4A03" w:rsidRPr="00D57265">
        <w:rPr>
          <w:rFonts w:asciiTheme="majorBidi" w:hAnsiTheme="majorBidi" w:cstheme="majorBidi"/>
          <w:lang w:val="fr-CA"/>
        </w:rPr>
        <w:t>.</w:t>
      </w:r>
      <w:r w:rsidR="00255D54" w:rsidRPr="00D57265">
        <w:rPr>
          <w:rFonts w:asciiTheme="majorBidi" w:hAnsiTheme="majorBidi" w:cstheme="majorBidi"/>
          <w:lang w:val="fr-CA"/>
        </w:rPr>
        <w:t xml:space="preserve"> En ce qui concerne la réfrigération industrielle et le transport frigorifique, la pénétration des solutions de remplacement à faible PRG sur le marché est faible ; ces utilisat</w:t>
      </w:r>
      <w:r w:rsidR="00BF0769" w:rsidRPr="00D57265">
        <w:rPr>
          <w:rFonts w:asciiTheme="majorBidi" w:hAnsiTheme="majorBidi" w:cstheme="majorBidi"/>
          <w:lang w:val="fr-CA"/>
        </w:rPr>
        <w:t>ions dépende</w:t>
      </w:r>
      <w:r w:rsidR="00255D54" w:rsidRPr="00D57265">
        <w:rPr>
          <w:rFonts w:asciiTheme="majorBidi" w:hAnsiTheme="majorBidi" w:cstheme="majorBidi"/>
          <w:lang w:val="fr-CA"/>
        </w:rPr>
        <w:t xml:space="preserve">nt des HFC à PRG élevé tels que le </w:t>
      </w:r>
      <w:r w:rsidR="00BF0769" w:rsidRPr="00D57265">
        <w:rPr>
          <w:rFonts w:asciiTheme="majorBidi" w:hAnsiTheme="majorBidi" w:cstheme="majorBidi"/>
          <w:lang w:val="fr-CA"/>
        </w:rPr>
        <w:t>FC</w:t>
      </w:r>
      <w:r w:rsidR="00255D54" w:rsidRPr="00D57265">
        <w:rPr>
          <w:rFonts w:asciiTheme="majorBidi" w:hAnsiTheme="majorBidi" w:cstheme="majorBidi"/>
          <w:lang w:val="fr-CA"/>
        </w:rPr>
        <w:t>-134a et le R-404A.</w:t>
      </w:r>
    </w:p>
    <w:p w14:paraId="17774F74" w14:textId="057A356E" w:rsidR="00BD4A03" w:rsidRPr="00D57265" w:rsidRDefault="00255D54" w:rsidP="00BD4A03">
      <w:pPr>
        <w:suppressAutoHyphens/>
        <w:spacing w:after="240"/>
        <w:rPr>
          <w:rFonts w:asciiTheme="majorBidi" w:hAnsiTheme="majorBidi" w:cstheme="majorBidi"/>
          <w:i/>
          <w:iCs/>
          <w:lang w:val="fr-CA"/>
        </w:rPr>
      </w:pPr>
      <w:r w:rsidRPr="00D57265">
        <w:rPr>
          <w:rFonts w:asciiTheme="majorBidi" w:hAnsiTheme="majorBidi" w:cstheme="majorBidi"/>
          <w:i/>
          <w:iCs/>
          <w:lang w:val="fr-CA"/>
        </w:rPr>
        <w:t>Systèmes de réfrigération centralisés</w:t>
      </w:r>
    </w:p>
    <w:p w14:paraId="572FDE7F" w14:textId="4378F231" w:rsidR="00BD4A03" w:rsidRPr="00D57265" w:rsidRDefault="00255D54" w:rsidP="00BD4A03">
      <w:pPr>
        <w:pStyle w:val="Heading1"/>
        <w:keepNext/>
        <w:spacing w:before="240"/>
        <w:rPr>
          <w:rFonts w:asciiTheme="majorBidi" w:hAnsiTheme="majorBidi" w:cstheme="majorBidi"/>
          <w:lang w:val="fr-CA"/>
        </w:rPr>
      </w:pPr>
      <w:r w:rsidRPr="00D57265">
        <w:rPr>
          <w:rFonts w:asciiTheme="majorBidi" w:hAnsiTheme="majorBidi" w:cstheme="majorBidi"/>
          <w:lang w:val="fr-CA"/>
        </w:rPr>
        <w:t xml:space="preserve">Les systèmes centralisés regroupent les chambres froides et l’entreposage, et les centres de logistique pour les produits réfrigérés. Ces équipements sont à base de HFC-134a, de R-404A, de R-410A et de R-507A. Ce secteur </w:t>
      </w:r>
      <w:r w:rsidR="00535EA8" w:rsidRPr="00D57265">
        <w:rPr>
          <w:rFonts w:asciiTheme="majorBidi" w:hAnsiTheme="majorBidi" w:cstheme="majorBidi"/>
          <w:lang w:val="fr-CA"/>
        </w:rPr>
        <w:t>trait</w:t>
      </w:r>
      <w:r w:rsidR="003C7162" w:rsidRPr="00D57265">
        <w:rPr>
          <w:rFonts w:asciiTheme="majorBidi" w:hAnsiTheme="majorBidi" w:cstheme="majorBidi"/>
          <w:lang w:val="fr-CA"/>
        </w:rPr>
        <w:t>e</w:t>
      </w:r>
      <w:r w:rsidR="00535EA8" w:rsidRPr="00D57265">
        <w:rPr>
          <w:rFonts w:asciiTheme="majorBidi" w:hAnsiTheme="majorBidi" w:cstheme="majorBidi"/>
          <w:lang w:val="fr-CA"/>
        </w:rPr>
        <w:t xml:space="preserve"> un niveau élevé de demandes d’entretien et présente la consommation la plus élevée, tant en tonnes métriques qu’en PRG</w:t>
      </w:r>
      <w:r w:rsidR="00BD4A03" w:rsidRPr="00D57265">
        <w:rPr>
          <w:rFonts w:asciiTheme="majorBidi" w:hAnsiTheme="majorBidi" w:cstheme="majorBidi"/>
          <w:lang w:val="fr-CA"/>
        </w:rPr>
        <w:t xml:space="preserve">.  </w:t>
      </w:r>
    </w:p>
    <w:p w14:paraId="62778FAC" w14:textId="017A60DA" w:rsidR="00BD4A03" w:rsidRPr="00D57265" w:rsidRDefault="00535EA8" w:rsidP="00BD4A03">
      <w:pPr>
        <w:suppressAutoHyphens/>
        <w:rPr>
          <w:rFonts w:asciiTheme="majorBidi" w:hAnsiTheme="majorBidi" w:cstheme="majorBidi"/>
          <w:i/>
          <w:iCs/>
          <w:lang w:val="fr-CA"/>
        </w:rPr>
      </w:pPr>
      <w:r w:rsidRPr="00D57265">
        <w:rPr>
          <w:rFonts w:asciiTheme="majorBidi" w:hAnsiTheme="majorBidi" w:cstheme="majorBidi"/>
          <w:i/>
          <w:iCs/>
          <w:lang w:val="fr-CA"/>
        </w:rPr>
        <w:t>Équipement de réfrigération commercial</w:t>
      </w:r>
    </w:p>
    <w:p w14:paraId="1FCFAE3A" w14:textId="789377FE" w:rsidR="00BD4A03" w:rsidRPr="00D57265" w:rsidRDefault="00535EA8" w:rsidP="00BD4A03">
      <w:pPr>
        <w:pStyle w:val="Heading1"/>
        <w:keepNext/>
        <w:spacing w:before="240"/>
        <w:rPr>
          <w:rFonts w:asciiTheme="majorBidi" w:hAnsiTheme="majorBidi" w:cstheme="majorBidi"/>
          <w:lang w:val="fr-CA"/>
        </w:rPr>
      </w:pPr>
      <w:r w:rsidRPr="00D57265">
        <w:rPr>
          <w:rFonts w:asciiTheme="majorBidi" w:hAnsiTheme="majorBidi" w:cstheme="majorBidi"/>
          <w:lang w:val="fr-CA"/>
        </w:rPr>
        <w:t>Le secteur de la réfrigération commerciale, autant les systèmes autonomes que les chambres frigorifiques, est un des plus grands consommateurs de HFC, car ces équipements sont utilisés</w:t>
      </w:r>
      <w:r w:rsidR="000F42F4" w:rsidRPr="00D57265">
        <w:rPr>
          <w:rFonts w:asciiTheme="majorBidi" w:hAnsiTheme="majorBidi" w:cstheme="majorBidi"/>
          <w:lang w:val="fr-CA"/>
        </w:rPr>
        <w:t xml:space="preserve"> à grande échelle et connaissent un taux de fuite élevé à cause de la nature de l’utilisation, Ce secteur comprend l’entreposage, la distribution et la vente de produits réfrigérés. Les principaux HFC consommés </w:t>
      </w:r>
      <w:r w:rsidR="00F85A9A" w:rsidRPr="00D57265">
        <w:rPr>
          <w:rFonts w:asciiTheme="majorBidi" w:hAnsiTheme="majorBidi" w:cstheme="majorBidi"/>
          <w:lang w:val="fr-CA"/>
        </w:rPr>
        <w:t>sont</w:t>
      </w:r>
      <w:r w:rsidR="000F42F4" w:rsidRPr="00D57265">
        <w:rPr>
          <w:rFonts w:asciiTheme="majorBidi" w:hAnsiTheme="majorBidi" w:cstheme="majorBidi"/>
          <w:lang w:val="fr-CA"/>
        </w:rPr>
        <w:t xml:space="preserve"> le HFC-134a, le R-407C et le R-507A</w:t>
      </w:r>
      <w:r w:rsidR="00BD4A03" w:rsidRPr="00D57265">
        <w:rPr>
          <w:rFonts w:asciiTheme="majorBidi" w:hAnsiTheme="majorBidi" w:cstheme="majorBidi"/>
          <w:lang w:val="fr-CA"/>
        </w:rPr>
        <w:t>.</w:t>
      </w:r>
    </w:p>
    <w:p w14:paraId="65DD8052" w14:textId="77777777" w:rsidR="002A5948" w:rsidRDefault="002A5948" w:rsidP="00BD4A03">
      <w:pPr>
        <w:suppressAutoHyphens/>
        <w:spacing w:after="240"/>
        <w:rPr>
          <w:rFonts w:asciiTheme="majorBidi" w:hAnsiTheme="majorBidi" w:cstheme="majorBidi"/>
          <w:i/>
          <w:iCs/>
          <w:lang w:val="fr-CA"/>
        </w:rPr>
      </w:pPr>
    </w:p>
    <w:p w14:paraId="7D5B9A65" w14:textId="734980C2" w:rsidR="00BD4A03" w:rsidRPr="00D57265" w:rsidRDefault="000F42F4" w:rsidP="00BD4A03">
      <w:pPr>
        <w:suppressAutoHyphens/>
        <w:spacing w:after="240"/>
        <w:rPr>
          <w:rFonts w:asciiTheme="majorBidi" w:hAnsiTheme="majorBidi" w:cstheme="majorBidi"/>
          <w:i/>
          <w:iCs/>
          <w:lang w:val="fr-CA"/>
        </w:rPr>
      </w:pPr>
      <w:r w:rsidRPr="00D57265">
        <w:rPr>
          <w:rFonts w:asciiTheme="majorBidi" w:hAnsiTheme="majorBidi" w:cstheme="majorBidi"/>
          <w:i/>
          <w:iCs/>
          <w:lang w:val="fr-CA"/>
        </w:rPr>
        <w:t>Climatisation résidentielle et commerciale</w:t>
      </w:r>
    </w:p>
    <w:p w14:paraId="3E3EFECA" w14:textId="68A8D057" w:rsidR="00BD4A03" w:rsidRPr="00D57265" w:rsidRDefault="00802A22" w:rsidP="00BD4A03">
      <w:pPr>
        <w:pStyle w:val="Heading1"/>
        <w:keepNext/>
        <w:spacing w:before="240"/>
        <w:rPr>
          <w:rFonts w:asciiTheme="majorBidi" w:hAnsiTheme="majorBidi" w:cstheme="majorBidi"/>
          <w:lang w:val="fr-CA"/>
        </w:rPr>
      </w:pPr>
      <w:r w:rsidRPr="00D57265">
        <w:rPr>
          <w:rFonts w:asciiTheme="majorBidi" w:hAnsiTheme="majorBidi" w:cstheme="majorBidi"/>
          <w:lang w:val="fr-CA"/>
        </w:rPr>
        <w:t>Les systèmes de réfrigération et de climatisation sont utilisés</w:t>
      </w:r>
      <w:r w:rsidR="003C7162" w:rsidRPr="00D57265">
        <w:rPr>
          <w:rFonts w:asciiTheme="majorBidi" w:hAnsiTheme="majorBidi" w:cstheme="majorBidi"/>
          <w:lang w:val="fr-CA"/>
        </w:rPr>
        <w:t xml:space="preserve"> à grande échelle</w:t>
      </w:r>
      <w:r w:rsidRPr="00D57265">
        <w:rPr>
          <w:rFonts w:asciiTheme="majorBidi" w:hAnsiTheme="majorBidi" w:cstheme="majorBidi"/>
          <w:lang w:val="fr-CA"/>
        </w:rPr>
        <w:t>. Le nombre de systèmes dans les foyers et les établissements commerciaux connaît une forte augmentation à cause des conditions météorologiques tropicales, et la demande pour l’entretien est élevée. Les HFC consommés sont surtout le HFC-134a et de R-410A</w:t>
      </w:r>
      <w:r w:rsidR="00BD4A03" w:rsidRPr="00D57265">
        <w:rPr>
          <w:rFonts w:asciiTheme="majorBidi" w:hAnsiTheme="majorBidi" w:cstheme="majorBidi"/>
          <w:lang w:val="fr-CA"/>
        </w:rPr>
        <w:t xml:space="preserve">.  </w:t>
      </w:r>
    </w:p>
    <w:p w14:paraId="19DE2774" w14:textId="229C8C9D" w:rsidR="001D6E75" w:rsidRPr="00D57265" w:rsidRDefault="00802A22" w:rsidP="00BD4A03">
      <w:pPr>
        <w:keepNext/>
        <w:suppressAutoHyphens/>
        <w:spacing w:after="240"/>
        <w:rPr>
          <w:rFonts w:asciiTheme="majorBidi" w:hAnsiTheme="majorBidi" w:cstheme="majorBidi"/>
          <w:i/>
          <w:iCs/>
          <w:lang w:val="fr-CA"/>
        </w:rPr>
      </w:pPr>
      <w:r w:rsidRPr="00D57265">
        <w:rPr>
          <w:rFonts w:asciiTheme="majorBidi" w:hAnsiTheme="majorBidi" w:cstheme="majorBidi"/>
          <w:i/>
          <w:iCs/>
          <w:lang w:val="fr-CA"/>
        </w:rPr>
        <w:t>Climatisation mobile</w:t>
      </w:r>
    </w:p>
    <w:p w14:paraId="04BBF8FE" w14:textId="4EA530C9" w:rsidR="001D6E75" w:rsidRPr="00D57265" w:rsidRDefault="00802A22" w:rsidP="00530C73">
      <w:pPr>
        <w:pStyle w:val="Heading1"/>
        <w:keepNext/>
        <w:spacing w:before="240"/>
        <w:rPr>
          <w:rFonts w:asciiTheme="majorBidi" w:hAnsiTheme="majorBidi" w:cstheme="majorBidi"/>
          <w:lang w:val="fr-CA"/>
        </w:rPr>
      </w:pPr>
      <w:r w:rsidRPr="00D57265">
        <w:rPr>
          <w:rFonts w:asciiTheme="majorBidi" w:hAnsiTheme="majorBidi" w:cstheme="majorBidi"/>
          <w:lang w:val="fr-CA"/>
        </w:rPr>
        <w:t xml:space="preserve">Le HFC-134a est le </w:t>
      </w:r>
      <w:r w:rsidR="001C0F9B" w:rsidRPr="00D57265">
        <w:rPr>
          <w:rFonts w:asciiTheme="majorBidi" w:hAnsiTheme="majorBidi" w:cstheme="majorBidi"/>
          <w:lang w:val="fr-CA"/>
        </w:rPr>
        <w:t xml:space="preserve">HFC le plus utilisé dans ce secteur. Les techniciens d’entretien sont répartis à l’échelle du pays. L’utilisation de substances de remplacement </w:t>
      </w:r>
      <w:r w:rsidR="003C7162" w:rsidRPr="00D57265">
        <w:rPr>
          <w:rFonts w:asciiTheme="majorBidi" w:hAnsiTheme="majorBidi" w:cstheme="majorBidi"/>
          <w:lang w:val="fr-CA"/>
        </w:rPr>
        <w:t>s</w:t>
      </w:r>
      <w:r w:rsidR="001C0F9B" w:rsidRPr="00D57265">
        <w:rPr>
          <w:rFonts w:asciiTheme="majorBidi" w:hAnsiTheme="majorBidi" w:cstheme="majorBidi"/>
          <w:lang w:val="fr-CA"/>
        </w:rPr>
        <w:t>ans HFC (p. ex., le HFO-1234yf) est limitée. Comme la plupart des véhicules sur les routes sont vieux, l’utilisation de HFC-134a devrait se poursuivre</w:t>
      </w:r>
      <w:r w:rsidR="0033193B" w:rsidRPr="00D57265">
        <w:rPr>
          <w:rFonts w:asciiTheme="majorBidi" w:hAnsiTheme="majorBidi" w:cstheme="majorBidi"/>
          <w:lang w:val="fr-CA"/>
        </w:rPr>
        <w:t>.</w:t>
      </w:r>
    </w:p>
    <w:p w14:paraId="11C16D04" w14:textId="6B1A7EDB" w:rsidR="00BD4A03" w:rsidRPr="00D57265" w:rsidRDefault="001C0F9B" w:rsidP="00BD4A03">
      <w:pPr>
        <w:keepNext/>
        <w:suppressAutoHyphens/>
        <w:spacing w:after="240"/>
        <w:rPr>
          <w:rFonts w:asciiTheme="majorBidi" w:hAnsiTheme="majorBidi" w:cstheme="majorBidi"/>
          <w:u w:val="single"/>
          <w:lang w:val="fr-CA"/>
        </w:rPr>
      </w:pPr>
      <w:r w:rsidRPr="00D57265">
        <w:rPr>
          <w:rFonts w:asciiTheme="majorBidi" w:hAnsiTheme="majorBidi" w:cstheme="majorBidi"/>
          <w:u w:val="single"/>
          <w:lang w:val="fr-CA"/>
        </w:rPr>
        <w:t xml:space="preserve">Stratégie de réduction progressive de la phase I du plan de mise en œuvre de l'Amendement de Kigali </w:t>
      </w:r>
    </w:p>
    <w:p w14:paraId="447FFFEE" w14:textId="4A8451B3" w:rsidR="00BD4A03" w:rsidRPr="00D57265" w:rsidRDefault="001C0F9B" w:rsidP="00BD4A03">
      <w:pPr>
        <w:suppressAutoHyphens/>
        <w:spacing w:after="240"/>
        <w:outlineLvl w:val="0"/>
        <w:rPr>
          <w:rFonts w:asciiTheme="majorBidi" w:hAnsiTheme="majorBidi" w:cstheme="majorBidi"/>
          <w:i/>
          <w:iCs/>
          <w:lang w:val="fr-CA"/>
        </w:rPr>
      </w:pPr>
      <w:r w:rsidRPr="00D57265">
        <w:rPr>
          <w:rFonts w:asciiTheme="majorBidi" w:hAnsiTheme="majorBidi" w:cstheme="majorBidi"/>
          <w:i/>
          <w:iCs/>
          <w:lang w:val="fr-CA"/>
        </w:rPr>
        <w:t>Stratégie globale</w:t>
      </w:r>
      <w:r w:rsidR="000F2846" w:rsidRPr="00D57265">
        <w:rPr>
          <w:rFonts w:asciiTheme="majorBidi" w:hAnsiTheme="majorBidi" w:cstheme="majorBidi"/>
          <w:i/>
          <w:iCs/>
          <w:lang w:val="fr-CA"/>
        </w:rPr>
        <w:t xml:space="preserve"> </w:t>
      </w:r>
    </w:p>
    <w:p w14:paraId="44C8DF3F" w14:textId="27DB98E4" w:rsidR="004F20DC" w:rsidRPr="00D57265" w:rsidRDefault="000F2846" w:rsidP="003C7162">
      <w:pPr>
        <w:numPr>
          <w:ilvl w:val="0"/>
          <w:numId w:val="1"/>
        </w:numPr>
        <w:spacing w:after="240"/>
        <w:outlineLvl w:val="0"/>
        <w:rPr>
          <w:rFonts w:asciiTheme="majorBidi" w:hAnsiTheme="majorBidi" w:cstheme="majorBidi"/>
          <w:lang w:val="fr-CA"/>
        </w:rPr>
      </w:pPr>
      <w:r w:rsidRPr="00D57265">
        <w:rPr>
          <w:rFonts w:asciiTheme="majorBidi" w:hAnsiTheme="majorBidi" w:cstheme="majorBidi"/>
          <w:lang w:val="fr-CA"/>
        </w:rPr>
        <w:t>Le gouvernement de Trinité-et-Tobago propose un plan de mise en œuvre de l'Amendement de Kigali en deux phases. La phase I sera mise en œuvre en même temps que le PGEH jusqu’en 2029. La phase II devrait couvrir un</w:t>
      </w:r>
      <w:r w:rsidR="003C7162" w:rsidRPr="00D57265">
        <w:rPr>
          <w:rFonts w:asciiTheme="majorBidi" w:hAnsiTheme="majorBidi" w:cstheme="majorBidi"/>
          <w:lang w:val="fr-CA"/>
        </w:rPr>
        <w:t>e période de 15 ans (2030 à 2045</w:t>
      </w:r>
      <w:r w:rsidRPr="00D57265">
        <w:rPr>
          <w:rFonts w:asciiTheme="majorBidi" w:hAnsiTheme="majorBidi" w:cstheme="majorBidi"/>
          <w:lang w:val="fr-CA"/>
        </w:rPr>
        <w:t>)</w:t>
      </w:r>
      <w:r w:rsidR="00BD4A03" w:rsidRPr="00D57265">
        <w:rPr>
          <w:rFonts w:asciiTheme="majorBidi" w:hAnsiTheme="majorBidi" w:cstheme="majorBidi"/>
          <w:lang w:val="fr-CA"/>
        </w:rPr>
        <w:t>.</w:t>
      </w:r>
    </w:p>
    <w:p w14:paraId="370452CD" w14:textId="65AEBBAE" w:rsidR="00BD4A03" w:rsidRPr="00D57265" w:rsidRDefault="004F20DC" w:rsidP="00BD4A03">
      <w:pPr>
        <w:spacing w:after="240"/>
        <w:rPr>
          <w:rFonts w:asciiTheme="majorBidi" w:hAnsiTheme="majorBidi" w:cstheme="majorBidi"/>
          <w:i/>
          <w:iCs/>
          <w:lang w:val="fr-CA"/>
        </w:rPr>
      </w:pPr>
      <w:r w:rsidRPr="00D57265">
        <w:rPr>
          <w:rFonts w:asciiTheme="majorBidi" w:hAnsiTheme="majorBidi" w:cstheme="majorBidi"/>
          <w:i/>
          <w:iCs/>
          <w:lang w:val="fr-CA"/>
        </w:rPr>
        <w:t>Valeur de référence établie et réductions proposées des HFC</w:t>
      </w:r>
    </w:p>
    <w:p w14:paraId="3BE95F9C" w14:textId="051131AD" w:rsidR="00BD4A03" w:rsidRPr="00D57265" w:rsidRDefault="004F20DC" w:rsidP="00BD4A03">
      <w:pPr>
        <w:pStyle w:val="Heading1"/>
        <w:rPr>
          <w:rFonts w:asciiTheme="majorBidi" w:hAnsiTheme="majorBidi" w:cstheme="majorBidi"/>
          <w:lang w:val="fr-CA"/>
        </w:rPr>
      </w:pPr>
      <w:r w:rsidRPr="00D57265">
        <w:rPr>
          <w:rFonts w:asciiTheme="majorBidi" w:hAnsiTheme="majorBidi" w:cstheme="majorBidi"/>
          <w:lang w:val="fr-CA"/>
        </w:rPr>
        <w:t>Le gouvernement de Trinité-et-Tobago a déclaré des données en vertu de l’article 7 pour 2020-2022. En ajoutant 65 pour cent de la valeur de référence pour les HCFC en tonnes d’éq-CO</w:t>
      </w:r>
      <w:r w:rsidRPr="00D57265">
        <w:rPr>
          <w:rFonts w:asciiTheme="majorBidi" w:hAnsiTheme="majorBidi" w:cstheme="majorBidi"/>
          <w:vertAlign w:val="subscript"/>
          <w:lang w:val="fr-CA"/>
        </w:rPr>
        <w:t>2</w:t>
      </w:r>
      <w:r w:rsidRPr="00D57265">
        <w:rPr>
          <w:rFonts w:asciiTheme="majorBidi" w:hAnsiTheme="majorBidi" w:cstheme="majorBidi"/>
          <w:lang w:val="fr-CA"/>
        </w:rPr>
        <w:t xml:space="preserve"> à la consommation moyenne de HFC de 2020-2022, la valeur de référence établie pour les HFC est de 5 681 787 tonnes d’éq-CO</w:t>
      </w:r>
      <w:r w:rsidRPr="00D57265">
        <w:rPr>
          <w:rFonts w:asciiTheme="majorBidi" w:hAnsiTheme="majorBidi" w:cstheme="majorBidi"/>
          <w:vertAlign w:val="subscript"/>
          <w:lang w:val="fr-CA"/>
        </w:rPr>
        <w:t>2</w:t>
      </w:r>
      <w:r w:rsidRPr="00D57265">
        <w:rPr>
          <w:rFonts w:asciiTheme="majorBidi" w:hAnsiTheme="majorBidi" w:cstheme="majorBidi"/>
          <w:lang w:val="fr-CA"/>
        </w:rPr>
        <w:t>, comme indiqué dans le tableau 4</w:t>
      </w:r>
      <w:r w:rsidR="00BD4A03" w:rsidRPr="00D57265">
        <w:rPr>
          <w:rFonts w:asciiTheme="majorBidi" w:hAnsiTheme="majorBidi" w:cstheme="majorBidi"/>
          <w:lang w:val="fr-CA"/>
        </w:rPr>
        <w:t>.</w:t>
      </w:r>
    </w:p>
    <w:p w14:paraId="2E853759" w14:textId="77777777" w:rsidR="007A1671" w:rsidRPr="00D57265" w:rsidRDefault="007A1671" w:rsidP="007A1671">
      <w:pPr>
        <w:rPr>
          <w:rFonts w:asciiTheme="majorBidi" w:hAnsiTheme="majorBidi" w:cstheme="majorBidi"/>
          <w:lang w:val="fr-CA"/>
        </w:rPr>
      </w:pPr>
    </w:p>
    <w:p w14:paraId="0305B50C" w14:textId="06DE6B37" w:rsidR="00BD4A03" w:rsidRPr="00D57265" w:rsidRDefault="00BD4A03" w:rsidP="00BD4A03">
      <w:pPr>
        <w:keepNext/>
        <w:suppressAutoHyphens/>
        <w:outlineLvl w:val="0"/>
        <w:rPr>
          <w:rFonts w:asciiTheme="majorBidi" w:hAnsiTheme="majorBidi" w:cstheme="majorBidi"/>
          <w:b/>
          <w:bCs/>
          <w:lang w:val="fr-CA"/>
        </w:rPr>
      </w:pPr>
      <w:r w:rsidRPr="00D57265">
        <w:rPr>
          <w:rFonts w:asciiTheme="majorBidi" w:hAnsiTheme="majorBidi" w:cstheme="majorBidi"/>
          <w:b/>
          <w:bCs/>
          <w:lang w:val="fr-CA"/>
        </w:rPr>
        <w:t>Table</w:t>
      </w:r>
      <w:r w:rsidR="004F20DC" w:rsidRPr="00D57265">
        <w:rPr>
          <w:rFonts w:asciiTheme="majorBidi" w:hAnsiTheme="majorBidi" w:cstheme="majorBidi"/>
          <w:b/>
          <w:bCs/>
          <w:lang w:val="fr-CA"/>
        </w:rPr>
        <w:t>au</w:t>
      </w:r>
      <w:r w:rsidRPr="00D57265">
        <w:rPr>
          <w:rFonts w:asciiTheme="majorBidi" w:hAnsiTheme="majorBidi" w:cstheme="majorBidi"/>
          <w:b/>
          <w:bCs/>
          <w:lang w:val="fr-CA"/>
        </w:rPr>
        <w:t xml:space="preserve"> </w:t>
      </w:r>
      <w:r w:rsidR="00A328E0" w:rsidRPr="00D57265">
        <w:rPr>
          <w:rFonts w:asciiTheme="majorBidi" w:hAnsiTheme="majorBidi" w:cstheme="majorBidi"/>
          <w:b/>
          <w:bCs/>
          <w:lang w:val="fr-CA"/>
        </w:rPr>
        <w:t>4</w:t>
      </w:r>
      <w:r w:rsidRPr="00D57265">
        <w:rPr>
          <w:rFonts w:asciiTheme="majorBidi" w:hAnsiTheme="majorBidi" w:cstheme="majorBidi"/>
          <w:b/>
          <w:bCs/>
          <w:lang w:val="fr-CA"/>
        </w:rPr>
        <w:t xml:space="preserve">. </w:t>
      </w:r>
      <w:bookmarkStart w:id="3" w:name="_Hlk131922742"/>
      <w:r w:rsidR="004F20DC" w:rsidRPr="00D57265">
        <w:rPr>
          <w:rFonts w:asciiTheme="majorBidi" w:hAnsiTheme="majorBidi" w:cstheme="majorBidi"/>
          <w:b/>
          <w:bCs/>
          <w:lang w:val="fr-CA"/>
        </w:rPr>
        <w:t>Valeur</w:t>
      </w:r>
      <w:r w:rsidR="006B2A32" w:rsidRPr="00D57265">
        <w:rPr>
          <w:rFonts w:asciiTheme="majorBidi" w:hAnsiTheme="majorBidi" w:cstheme="majorBidi"/>
          <w:b/>
          <w:bCs/>
          <w:lang w:val="fr-CA"/>
        </w:rPr>
        <w:t>s</w:t>
      </w:r>
      <w:r w:rsidR="004F20DC" w:rsidRPr="00D57265">
        <w:rPr>
          <w:rFonts w:asciiTheme="majorBidi" w:hAnsiTheme="majorBidi" w:cstheme="majorBidi"/>
          <w:b/>
          <w:bCs/>
          <w:lang w:val="fr-CA"/>
        </w:rPr>
        <w:t xml:space="preserve"> de référence des HFC à Trinité-et-Tobago </w:t>
      </w:r>
      <w:r w:rsidRPr="00D57265">
        <w:rPr>
          <w:rFonts w:asciiTheme="majorBidi" w:hAnsiTheme="majorBidi" w:cstheme="majorBidi"/>
          <w:b/>
          <w:bCs/>
          <w:lang w:val="fr-CA"/>
        </w:rPr>
        <w:t>(</w:t>
      </w:r>
      <w:r w:rsidR="004F20DC" w:rsidRPr="00D57265">
        <w:rPr>
          <w:rFonts w:asciiTheme="majorBidi" w:hAnsiTheme="majorBidi" w:cstheme="majorBidi"/>
          <w:b/>
          <w:bCs/>
          <w:lang w:val="fr-CA"/>
        </w:rPr>
        <w:t>tonnes d’éq-</w:t>
      </w:r>
      <w:r w:rsidRPr="00D57265">
        <w:rPr>
          <w:rFonts w:asciiTheme="majorBidi" w:hAnsiTheme="majorBidi" w:cstheme="majorBidi"/>
          <w:b/>
          <w:bCs/>
          <w:lang w:val="fr-CA"/>
        </w:rPr>
        <w:t>CO</w:t>
      </w:r>
      <w:r w:rsidRPr="00D57265">
        <w:rPr>
          <w:rFonts w:asciiTheme="majorBidi" w:hAnsiTheme="majorBidi" w:cstheme="majorBidi"/>
          <w:b/>
          <w:bCs/>
          <w:vertAlign w:val="subscript"/>
          <w:lang w:val="fr-CA"/>
        </w:rPr>
        <w:t>2</w:t>
      </w:r>
      <w:r w:rsidRPr="00D57265">
        <w:rPr>
          <w:rFonts w:asciiTheme="majorBidi" w:hAnsiTheme="majorBidi" w:cstheme="majorBidi"/>
          <w:b/>
          <w:bCs/>
          <w:lang w:val="fr-C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6"/>
        <w:gridCol w:w="1604"/>
        <w:gridCol w:w="1604"/>
        <w:gridCol w:w="1606"/>
      </w:tblGrid>
      <w:tr w:rsidR="002E4198" w:rsidRPr="00D57265" w14:paraId="2E662E1A" w14:textId="77777777" w:rsidTr="002E4198">
        <w:trPr>
          <w:trHeight w:val="463"/>
          <w:tblHeader/>
        </w:trPr>
        <w:tc>
          <w:tcPr>
            <w:tcW w:w="2425" w:type="pct"/>
            <w:vAlign w:val="center"/>
          </w:tcPr>
          <w:p w14:paraId="761B032E" w14:textId="24EDFDA3" w:rsidR="002E4198" w:rsidRPr="00D57265" w:rsidRDefault="002E4198" w:rsidP="002E4198">
            <w:pPr>
              <w:keepNext/>
              <w:suppressAutoHyphens/>
              <w:jc w:val="center"/>
              <w:rPr>
                <w:rFonts w:asciiTheme="majorBidi" w:hAnsiTheme="majorBidi" w:cstheme="majorBidi"/>
                <w:b/>
                <w:bCs/>
                <w:sz w:val="20"/>
                <w:szCs w:val="20"/>
                <w:lang w:val="fr-CA"/>
              </w:rPr>
            </w:pPr>
            <w:r w:rsidRPr="00D57265">
              <w:rPr>
                <w:rFonts w:asciiTheme="majorBidi" w:hAnsiTheme="majorBidi" w:cstheme="majorBidi"/>
                <w:b/>
                <w:bCs/>
                <w:sz w:val="20"/>
                <w:szCs w:val="20"/>
                <w:lang w:val="fr-CA"/>
              </w:rPr>
              <w:t>Calcul de la valeur de référence</w:t>
            </w:r>
          </w:p>
        </w:tc>
        <w:tc>
          <w:tcPr>
            <w:tcW w:w="858" w:type="pct"/>
            <w:shd w:val="clear" w:color="auto" w:fill="auto"/>
            <w:tcMar>
              <w:top w:w="17" w:type="dxa"/>
              <w:left w:w="108" w:type="dxa"/>
              <w:bottom w:w="17" w:type="dxa"/>
              <w:right w:w="108" w:type="dxa"/>
            </w:tcMar>
            <w:vAlign w:val="center"/>
          </w:tcPr>
          <w:p w14:paraId="38E85216" w14:textId="77777777" w:rsidR="002E4198" w:rsidRPr="00D57265" w:rsidRDefault="002E4198" w:rsidP="002E4198">
            <w:pPr>
              <w:keepNext/>
              <w:suppressAutoHyphens/>
              <w:jc w:val="center"/>
              <w:rPr>
                <w:rFonts w:asciiTheme="majorBidi" w:hAnsiTheme="majorBidi" w:cstheme="majorBidi"/>
                <w:b/>
                <w:bCs/>
                <w:sz w:val="20"/>
                <w:szCs w:val="20"/>
                <w:lang w:val="fr-CA"/>
              </w:rPr>
            </w:pPr>
            <w:r w:rsidRPr="00D57265">
              <w:rPr>
                <w:rFonts w:asciiTheme="majorBidi" w:hAnsiTheme="majorBidi" w:cstheme="majorBidi"/>
                <w:b/>
                <w:bCs/>
                <w:sz w:val="20"/>
                <w:szCs w:val="20"/>
                <w:lang w:val="fr-CA"/>
              </w:rPr>
              <w:t>2020</w:t>
            </w:r>
          </w:p>
        </w:tc>
        <w:tc>
          <w:tcPr>
            <w:tcW w:w="858" w:type="pct"/>
            <w:shd w:val="clear" w:color="auto" w:fill="auto"/>
            <w:tcMar>
              <w:top w:w="17" w:type="dxa"/>
              <w:left w:w="108" w:type="dxa"/>
              <w:bottom w:w="17" w:type="dxa"/>
              <w:right w:w="108" w:type="dxa"/>
            </w:tcMar>
            <w:vAlign w:val="center"/>
          </w:tcPr>
          <w:p w14:paraId="43A1F73D" w14:textId="77777777" w:rsidR="002E4198" w:rsidRPr="00D57265" w:rsidRDefault="002E4198" w:rsidP="002E4198">
            <w:pPr>
              <w:keepNext/>
              <w:suppressAutoHyphens/>
              <w:jc w:val="center"/>
              <w:rPr>
                <w:rFonts w:asciiTheme="majorBidi" w:hAnsiTheme="majorBidi" w:cstheme="majorBidi"/>
                <w:b/>
                <w:bCs/>
                <w:sz w:val="20"/>
                <w:szCs w:val="20"/>
                <w:lang w:val="fr-CA"/>
              </w:rPr>
            </w:pPr>
            <w:r w:rsidRPr="00D57265">
              <w:rPr>
                <w:rFonts w:asciiTheme="majorBidi" w:hAnsiTheme="majorBidi" w:cstheme="majorBidi"/>
                <w:b/>
                <w:bCs/>
                <w:sz w:val="20"/>
                <w:szCs w:val="20"/>
                <w:lang w:val="fr-CA"/>
              </w:rPr>
              <w:t>2021</w:t>
            </w:r>
          </w:p>
        </w:tc>
        <w:tc>
          <w:tcPr>
            <w:tcW w:w="858" w:type="pct"/>
            <w:shd w:val="clear" w:color="auto" w:fill="auto"/>
            <w:tcMar>
              <w:top w:w="17" w:type="dxa"/>
              <w:left w:w="108" w:type="dxa"/>
              <w:bottom w:w="17" w:type="dxa"/>
              <w:right w:w="108" w:type="dxa"/>
            </w:tcMar>
            <w:vAlign w:val="center"/>
          </w:tcPr>
          <w:p w14:paraId="3796C73D" w14:textId="77777777" w:rsidR="002E4198" w:rsidRPr="00D57265" w:rsidRDefault="002E4198" w:rsidP="002E4198">
            <w:pPr>
              <w:keepNext/>
              <w:suppressAutoHyphens/>
              <w:jc w:val="center"/>
              <w:rPr>
                <w:rFonts w:asciiTheme="majorBidi" w:hAnsiTheme="majorBidi" w:cstheme="majorBidi"/>
                <w:b/>
                <w:bCs/>
                <w:sz w:val="20"/>
                <w:szCs w:val="20"/>
                <w:lang w:val="fr-CA"/>
              </w:rPr>
            </w:pPr>
            <w:r w:rsidRPr="00D57265">
              <w:rPr>
                <w:rFonts w:asciiTheme="majorBidi" w:hAnsiTheme="majorBidi" w:cstheme="majorBidi"/>
                <w:b/>
                <w:bCs/>
                <w:sz w:val="20"/>
                <w:szCs w:val="20"/>
                <w:lang w:val="fr-CA"/>
              </w:rPr>
              <w:t>2022</w:t>
            </w:r>
          </w:p>
        </w:tc>
      </w:tr>
      <w:tr w:rsidR="002E4198" w:rsidRPr="00D57265" w14:paraId="0641B699" w14:textId="77777777" w:rsidTr="002E4198">
        <w:trPr>
          <w:trHeight w:val="271"/>
        </w:trPr>
        <w:tc>
          <w:tcPr>
            <w:tcW w:w="2425" w:type="pct"/>
          </w:tcPr>
          <w:p w14:paraId="4DB11D22" w14:textId="59281C6C" w:rsidR="002E4198" w:rsidRPr="00D57265" w:rsidRDefault="002E4198" w:rsidP="002E4198">
            <w:pPr>
              <w:keepNext/>
              <w:suppressAutoHyphens/>
              <w:rPr>
                <w:rFonts w:asciiTheme="majorBidi" w:hAnsiTheme="majorBidi" w:cstheme="majorBidi"/>
                <w:sz w:val="20"/>
                <w:szCs w:val="20"/>
                <w:lang w:val="fr-CA"/>
              </w:rPr>
            </w:pPr>
            <w:r w:rsidRPr="00D57265">
              <w:rPr>
                <w:rFonts w:asciiTheme="majorBidi" w:hAnsiTheme="majorBidi" w:cstheme="majorBidi"/>
                <w:sz w:val="20"/>
                <w:szCs w:val="20"/>
                <w:lang w:val="fr-CA"/>
              </w:rPr>
              <w:t>Consommation annuelle de HFC</w:t>
            </w:r>
          </w:p>
        </w:tc>
        <w:tc>
          <w:tcPr>
            <w:tcW w:w="858" w:type="pct"/>
            <w:shd w:val="clear" w:color="auto" w:fill="auto"/>
            <w:tcMar>
              <w:top w:w="17" w:type="dxa"/>
              <w:left w:w="108" w:type="dxa"/>
              <w:bottom w:w="17" w:type="dxa"/>
              <w:right w:w="108" w:type="dxa"/>
            </w:tcMar>
          </w:tcPr>
          <w:p w14:paraId="1A4A5F21" w14:textId="66301C0C" w:rsidR="002E4198" w:rsidRPr="00D57265" w:rsidRDefault="002E4198" w:rsidP="002E4198">
            <w:pPr>
              <w:keepNext/>
              <w:suppressAutoHyphens/>
              <w:ind w:right="179"/>
              <w:jc w:val="right"/>
              <w:rPr>
                <w:rFonts w:asciiTheme="majorBidi" w:hAnsiTheme="majorBidi" w:cstheme="majorBidi"/>
                <w:sz w:val="20"/>
                <w:szCs w:val="20"/>
                <w:lang w:val="fr-CA"/>
              </w:rPr>
            </w:pPr>
            <w:r w:rsidRPr="00D57265">
              <w:rPr>
                <w:rFonts w:asciiTheme="majorBidi" w:hAnsiTheme="majorBidi" w:cstheme="majorBidi"/>
                <w:sz w:val="20"/>
                <w:szCs w:val="20"/>
                <w:lang w:val="fr-CA"/>
              </w:rPr>
              <w:t>4 425 345</w:t>
            </w:r>
          </w:p>
        </w:tc>
        <w:tc>
          <w:tcPr>
            <w:tcW w:w="858" w:type="pct"/>
            <w:shd w:val="clear" w:color="auto" w:fill="auto"/>
            <w:tcMar>
              <w:top w:w="17" w:type="dxa"/>
              <w:left w:w="108" w:type="dxa"/>
              <w:bottom w:w="17" w:type="dxa"/>
              <w:right w:w="108" w:type="dxa"/>
            </w:tcMar>
          </w:tcPr>
          <w:p w14:paraId="32302FCF" w14:textId="77777777" w:rsidR="002E4198" w:rsidRPr="00D57265" w:rsidRDefault="002E4198" w:rsidP="002E4198">
            <w:pPr>
              <w:keepNext/>
              <w:suppressAutoHyphens/>
              <w:ind w:right="179"/>
              <w:jc w:val="right"/>
              <w:rPr>
                <w:rFonts w:asciiTheme="majorBidi" w:hAnsiTheme="majorBidi" w:cstheme="majorBidi"/>
                <w:sz w:val="20"/>
                <w:szCs w:val="20"/>
                <w:lang w:val="fr-CA"/>
              </w:rPr>
            </w:pPr>
            <w:r w:rsidRPr="00D57265">
              <w:rPr>
                <w:rFonts w:asciiTheme="majorBidi" w:hAnsiTheme="majorBidi" w:cstheme="majorBidi"/>
                <w:sz w:val="20"/>
                <w:szCs w:val="20"/>
                <w:lang w:val="fr-CA"/>
              </w:rPr>
              <w:t>5,201,433</w:t>
            </w:r>
          </w:p>
        </w:tc>
        <w:tc>
          <w:tcPr>
            <w:tcW w:w="858" w:type="pct"/>
            <w:shd w:val="clear" w:color="auto" w:fill="auto"/>
            <w:tcMar>
              <w:top w:w="17" w:type="dxa"/>
              <w:left w:w="108" w:type="dxa"/>
              <w:bottom w:w="17" w:type="dxa"/>
              <w:right w:w="108" w:type="dxa"/>
            </w:tcMar>
          </w:tcPr>
          <w:p w14:paraId="7DA6E23A" w14:textId="77777777" w:rsidR="002E4198" w:rsidRPr="00D57265" w:rsidRDefault="002E4198" w:rsidP="002E4198">
            <w:pPr>
              <w:keepNext/>
              <w:suppressAutoHyphens/>
              <w:ind w:right="179"/>
              <w:jc w:val="right"/>
              <w:rPr>
                <w:rFonts w:asciiTheme="majorBidi" w:hAnsiTheme="majorBidi" w:cstheme="majorBidi"/>
                <w:sz w:val="20"/>
                <w:szCs w:val="20"/>
                <w:lang w:val="fr-CA"/>
              </w:rPr>
            </w:pPr>
            <w:r w:rsidRPr="00D57265">
              <w:rPr>
                <w:rFonts w:asciiTheme="majorBidi" w:hAnsiTheme="majorBidi" w:cstheme="majorBidi"/>
                <w:sz w:val="20"/>
                <w:szCs w:val="20"/>
                <w:lang w:val="fr-CA"/>
              </w:rPr>
              <w:t>4,597,414</w:t>
            </w:r>
          </w:p>
        </w:tc>
      </w:tr>
      <w:tr w:rsidR="002E4198" w:rsidRPr="00D57265" w14:paraId="0EF6D5E6" w14:textId="77777777" w:rsidTr="002E4198">
        <w:trPr>
          <w:trHeight w:val="228"/>
        </w:trPr>
        <w:tc>
          <w:tcPr>
            <w:tcW w:w="2425" w:type="pct"/>
          </w:tcPr>
          <w:p w14:paraId="0392CF39" w14:textId="72D73CA3" w:rsidR="002E4198" w:rsidRPr="00D57265" w:rsidRDefault="002E4198" w:rsidP="002E4198">
            <w:pPr>
              <w:suppressAutoHyphens/>
              <w:rPr>
                <w:rFonts w:asciiTheme="majorBidi" w:hAnsiTheme="majorBidi" w:cstheme="majorBidi"/>
                <w:sz w:val="20"/>
                <w:szCs w:val="20"/>
                <w:lang w:val="fr-CA"/>
              </w:rPr>
            </w:pPr>
            <w:r w:rsidRPr="00D57265">
              <w:rPr>
                <w:rFonts w:asciiTheme="majorBidi" w:hAnsiTheme="majorBidi" w:cstheme="majorBidi"/>
                <w:sz w:val="20"/>
                <w:szCs w:val="20"/>
                <w:lang w:val="fr-CA"/>
              </w:rPr>
              <w:t>Consommation moyenne de HFC, 2020-2022</w:t>
            </w:r>
          </w:p>
        </w:tc>
        <w:tc>
          <w:tcPr>
            <w:tcW w:w="2575" w:type="pct"/>
            <w:gridSpan w:val="3"/>
            <w:shd w:val="clear" w:color="auto" w:fill="auto"/>
            <w:tcMar>
              <w:top w:w="17" w:type="dxa"/>
              <w:left w:w="108" w:type="dxa"/>
              <w:bottom w:w="17" w:type="dxa"/>
              <w:right w:w="108" w:type="dxa"/>
            </w:tcMar>
          </w:tcPr>
          <w:p w14:paraId="75E28AE1" w14:textId="3E6532AC" w:rsidR="002E4198" w:rsidRPr="00D57265" w:rsidRDefault="002E4198" w:rsidP="002E4198">
            <w:pPr>
              <w:suppressAutoHyphens/>
              <w:ind w:left="819" w:right="179"/>
              <w:jc w:val="right"/>
              <w:rPr>
                <w:rFonts w:asciiTheme="majorBidi" w:hAnsiTheme="majorBidi" w:cstheme="majorBidi"/>
                <w:sz w:val="20"/>
                <w:szCs w:val="20"/>
                <w:lang w:val="fr-CA"/>
              </w:rPr>
            </w:pPr>
            <w:r w:rsidRPr="00D57265">
              <w:rPr>
                <w:rFonts w:asciiTheme="majorBidi" w:hAnsiTheme="majorBidi" w:cstheme="majorBidi"/>
                <w:sz w:val="20"/>
                <w:szCs w:val="20"/>
                <w:lang w:val="fr-CA"/>
              </w:rPr>
              <w:t>4 741 397</w:t>
            </w:r>
          </w:p>
        </w:tc>
      </w:tr>
      <w:tr w:rsidR="002E4198" w:rsidRPr="00D57265" w14:paraId="25144440" w14:textId="77777777" w:rsidTr="002E4198">
        <w:trPr>
          <w:trHeight w:val="235"/>
        </w:trPr>
        <w:tc>
          <w:tcPr>
            <w:tcW w:w="2425" w:type="pct"/>
          </w:tcPr>
          <w:p w14:paraId="397BDC3E" w14:textId="463E3E83" w:rsidR="002E4198" w:rsidRPr="00D57265" w:rsidRDefault="002E4198" w:rsidP="006B2A32">
            <w:pPr>
              <w:suppressAutoHyphens/>
              <w:ind w:right="1093"/>
              <w:jc w:val="left"/>
              <w:rPr>
                <w:rFonts w:asciiTheme="majorBidi" w:hAnsiTheme="majorBidi" w:cstheme="majorBidi"/>
                <w:sz w:val="20"/>
                <w:szCs w:val="20"/>
                <w:lang w:val="fr-CA"/>
              </w:rPr>
            </w:pPr>
            <w:r w:rsidRPr="00D57265">
              <w:rPr>
                <w:rFonts w:asciiTheme="majorBidi" w:hAnsiTheme="majorBidi" w:cstheme="majorBidi"/>
                <w:sz w:val="20"/>
                <w:szCs w:val="20"/>
                <w:lang w:val="fr-CA"/>
              </w:rPr>
              <w:t>Valeur de référence des HCFC (65 %)</w:t>
            </w:r>
          </w:p>
        </w:tc>
        <w:tc>
          <w:tcPr>
            <w:tcW w:w="2575" w:type="pct"/>
            <w:gridSpan w:val="3"/>
            <w:shd w:val="clear" w:color="auto" w:fill="auto"/>
          </w:tcPr>
          <w:p w14:paraId="618421DF" w14:textId="32A1E1F5" w:rsidR="002E4198" w:rsidRPr="00D57265" w:rsidRDefault="002E4198" w:rsidP="002E4198">
            <w:pPr>
              <w:suppressAutoHyphens/>
              <w:ind w:left="819" w:right="253"/>
              <w:jc w:val="right"/>
              <w:rPr>
                <w:rFonts w:asciiTheme="majorBidi" w:hAnsiTheme="majorBidi" w:cstheme="majorBidi"/>
                <w:sz w:val="20"/>
                <w:szCs w:val="20"/>
                <w:lang w:val="fr-CA"/>
              </w:rPr>
            </w:pPr>
            <w:r w:rsidRPr="00D57265">
              <w:rPr>
                <w:rFonts w:asciiTheme="majorBidi" w:hAnsiTheme="majorBidi" w:cstheme="majorBidi"/>
                <w:sz w:val="20"/>
                <w:szCs w:val="20"/>
                <w:lang w:val="fr-CA"/>
              </w:rPr>
              <w:t>940 390</w:t>
            </w:r>
          </w:p>
        </w:tc>
      </w:tr>
      <w:tr w:rsidR="002E4198" w:rsidRPr="00D57265" w14:paraId="4B3CDB59" w14:textId="77777777" w:rsidTr="002E4198">
        <w:trPr>
          <w:trHeight w:val="221"/>
        </w:trPr>
        <w:tc>
          <w:tcPr>
            <w:tcW w:w="2425" w:type="pct"/>
          </w:tcPr>
          <w:p w14:paraId="6F6C5C85" w14:textId="5CF106D2" w:rsidR="002E4198" w:rsidRPr="00D57265" w:rsidRDefault="002E4198" w:rsidP="002E4198">
            <w:pPr>
              <w:suppressAutoHyphens/>
              <w:ind w:right="1505"/>
              <w:jc w:val="left"/>
              <w:rPr>
                <w:rFonts w:asciiTheme="majorBidi" w:hAnsiTheme="majorBidi" w:cstheme="majorBidi"/>
                <w:b/>
                <w:bCs/>
                <w:sz w:val="20"/>
                <w:szCs w:val="20"/>
                <w:lang w:val="fr-CA"/>
              </w:rPr>
            </w:pPr>
            <w:r w:rsidRPr="00D57265">
              <w:rPr>
                <w:rFonts w:asciiTheme="majorBidi" w:hAnsiTheme="majorBidi" w:cstheme="majorBidi"/>
                <w:sz w:val="20"/>
                <w:szCs w:val="20"/>
                <w:lang w:val="fr-CA"/>
              </w:rPr>
              <w:t>Valeur de référence des HFC</w:t>
            </w:r>
          </w:p>
        </w:tc>
        <w:tc>
          <w:tcPr>
            <w:tcW w:w="2575" w:type="pct"/>
            <w:gridSpan w:val="3"/>
            <w:shd w:val="clear" w:color="auto" w:fill="auto"/>
          </w:tcPr>
          <w:p w14:paraId="13CD6F8B" w14:textId="4EB452CB" w:rsidR="002E4198" w:rsidRPr="00D57265" w:rsidRDefault="002E4198" w:rsidP="002E4198">
            <w:pPr>
              <w:suppressAutoHyphens/>
              <w:ind w:left="819" w:right="253"/>
              <w:jc w:val="right"/>
              <w:rPr>
                <w:rFonts w:asciiTheme="majorBidi" w:hAnsiTheme="majorBidi" w:cstheme="majorBidi"/>
                <w:b/>
                <w:bCs/>
                <w:sz w:val="20"/>
                <w:szCs w:val="20"/>
                <w:lang w:val="fr-CA"/>
              </w:rPr>
            </w:pPr>
            <w:r w:rsidRPr="00D57265">
              <w:rPr>
                <w:rFonts w:asciiTheme="majorBidi" w:hAnsiTheme="majorBidi" w:cstheme="majorBidi"/>
                <w:b/>
                <w:bCs/>
                <w:sz w:val="20"/>
                <w:szCs w:val="20"/>
                <w:lang w:val="fr-CA"/>
              </w:rPr>
              <w:t>5 681 787</w:t>
            </w:r>
          </w:p>
        </w:tc>
      </w:tr>
      <w:bookmarkEnd w:id="3"/>
    </w:tbl>
    <w:p w14:paraId="78B7B37B" w14:textId="77777777" w:rsidR="00BD4A03" w:rsidRPr="00D57265" w:rsidRDefault="00BD4A03" w:rsidP="00BD4A03">
      <w:pPr>
        <w:rPr>
          <w:rFonts w:asciiTheme="majorBidi" w:hAnsiTheme="majorBidi" w:cstheme="majorBidi"/>
          <w:lang w:val="fr-CA"/>
        </w:rPr>
      </w:pPr>
    </w:p>
    <w:p w14:paraId="3A6D60D5" w14:textId="3E26500B" w:rsidR="00BD4A03" w:rsidRPr="00D57265" w:rsidRDefault="002E4198" w:rsidP="00BD4A03">
      <w:pPr>
        <w:pStyle w:val="Heading1"/>
        <w:rPr>
          <w:rFonts w:asciiTheme="majorBidi" w:hAnsiTheme="majorBidi" w:cstheme="majorBidi"/>
          <w:b/>
          <w:bCs/>
          <w:lang w:val="fr-CA"/>
        </w:rPr>
      </w:pPr>
      <w:bookmarkStart w:id="4" w:name="_Hlk118984480"/>
      <w:bookmarkStart w:id="5" w:name="_Hlk118804496"/>
      <w:r w:rsidRPr="00D57265">
        <w:rPr>
          <w:rFonts w:asciiTheme="majorBidi" w:hAnsiTheme="majorBidi" w:cstheme="majorBidi"/>
          <w:lang w:val="fr-CA"/>
        </w:rPr>
        <w:t xml:space="preserve">La consommation de HFC dans les différentes applications devrait augmenter pour les raisons énoncées au paragraphe 32, ci-dessus. En l’absence de mesures pour corriger la situation, le taux de croissance conservateur </w:t>
      </w:r>
      <w:r w:rsidR="00514BF4" w:rsidRPr="00D57265">
        <w:rPr>
          <w:rFonts w:asciiTheme="majorBidi" w:hAnsiTheme="majorBidi" w:cstheme="majorBidi"/>
          <w:lang w:val="fr-CA"/>
        </w:rPr>
        <w:t xml:space="preserve">prévu </w:t>
      </w:r>
      <w:r w:rsidRPr="00D57265">
        <w:rPr>
          <w:rFonts w:asciiTheme="majorBidi" w:hAnsiTheme="majorBidi" w:cstheme="majorBidi"/>
          <w:lang w:val="fr-CA"/>
        </w:rPr>
        <w:t>de 2 pour cent de 2023 à 2030</w:t>
      </w:r>
      <w:r w:rsidR="006B2A32" w:rsidRPr="00D57265">
        <w:rPr>
          <w:rFonts w:asciiTheme="majorBidi" w:hAnsiTheme="majorBidi" w:cstheme="majorBidi"/>
          <w:lang w:val="fr-CA"/>
        </w:rPr>
        <w:t xml:space="preserve"> fera</w:t>
      </w:r>
      <w:r w:rsidR="00514BF4" w:rsidRPr="00D57265">
        <w:rPr>
          <w:rFonts w:asciiTheme="majorBidi" w:hAnsiTheme="majorBidi" w:cstheme="majorBidi"/>
          <w:lang w:val="fr-CA"/>
        </w:rPr>
        <w:t xml:space="preserve"> en sorte que le pays dépasser</w:t>
      </w:r>
      <w:r w:rsidR="006B2A32" w:rsidRPr="00D57265">
        <w:rPr>
          <w:rFonts w:asciiTheme="majorBidi" w:hAnsiTheme="majorBidi" w:cstheme="majorBidi"/>
          <w:lang w:val="fr-CA"/>
        </w:rPr>
        <w:t>a</w:t>
      </w:r>
      <w:r w:rsidR="00514BF4" w:rsidRPr="00D57265">
        <w:rPr>
          <w:rFonts w:asciiTheme="majorBidi" w:hAnsiTheme="majorBidi" w:cstheme="majorBidi"/>
          <w:lang w:val="fr-CA"/>
        </w:rPr>
        <w:t xml:space="preserve"> les limites de consommation du Protocole de Montréal en 2029 et 2030, comme indiqué dans le tableau 5</w:t>
      </w:r>
      <w:r w:rsidR="00BD4A03" w:rsidRPr="00D57265">
        <w:rPr>
          <w:rFonts w:asciiTheme="majorBidi" w:hAnsiTheme="majorBidi" w:cstheme="majorBidi"/>
          <w:lang w:val="fr-CA"/>
        </w:rPr>
        <w:t xml:space="preserve">. </w:t>
      </w:r>
    </w:p>
    <w:bookmarkEnd w:id="4"/>
    <w:bookmarkEnd w:id="5"/>
    <w:p w14:paraId="11289BA1" w14:textId="2C0CF172" w:rsidR="00BD4A03" w:rsidRPr="00D57265" w:rsidRDefault="00BD4A03" w:rsidP="00BD4A03">
      <w:pPr>
        <w:keepNext/>
        <w:suppressAutoHyphens/>
        <w:ind w:left="34"/>
        <w:rPr>
          <w:rFonts w:asciiTheme="majorBidi" w:hAnsiTheme="majorBidi" w:cstheme="majorBidi"/>
          <w:b/>
          <w:sz w:val="18"/>
          <w:szCs w:val="18"/>
          <w:lang w:val="fr-CA"/>
        </w:rPr>
      </w:pPr>
      <w:r w:rsidRPr="00D57265">
        <w:rPr>
          <w:rFonts w:asciiTheme="majorBidi" w:hAnsiTheme="majorBidi" w:cstheme="majorBidi"/>
          <w:b/>
          <w:bCs/>
          <w:lang w:val="fr-CA"/>
        </w:rPr>
        <w:t>Table</w:t>
      </w:r>
      <w:r w:rsidR="00514BF4" w:rsidRPr="00D57265">
        <w:rPr>
          <w:rFonts w:asciiTheme="majorBidi" w:hAnsiTheme="majorBidi" w:cstheme="majorBidi"/>
          <w:b/>
          <w:bCs/>
          <w:lang w:val="fr-CA"/>
        </w:rPr>
        <w:t>au</w:t>
      </w:r>
      <w:r w:rsidRPr="00D57265">
        <w:rPr>
          <w:rFonts w:asciiTheme="majorBidi" w:hAnsiTheme="majorBidi" w:cstheme="majorBidi"/>
          <w:b/>
          <w:bCs/>
          <w:lang w:val="fr-CA"/>
        </w:rPr>
        <w:t xml:space="preserve"> </w:t>
      </w:r>
      <w:r w:rsidR="00A328E0" w:rsidRPr="00D57265">
        <w:rPr>
          <w:rFonts w:asciiTheme="majorBidi" w:hAnsiTheme="majorBidi" w:cstheme="majorBidi"/>
          <w:b/>
          <w:bCs/>
          <w:lang w:val="fr-CA"/>
        </w:rPr>
        <w:t>5</w:t>
      </w:r>
      <w:r w:rsidRPr="00D57265">
        <w:rPr>
          <w:rFonts w:asciiTheme="majorBidi" w:hAnsiTheme="majorBidi" w:cstheme="majorBidi"/>
          <w:b/>
          <w:bCs/>
          <w:lang w:val="fr-CA"/>
        </w:rPr>
        <w:t xml:space="preserve">. </w:t>
      </w:r>
      <w:r w:rsidR="00514BF4" w:rsidRPr="00D57265">
        <w:rPr>
          <w:rFonts w:asciiTheme="majorBidi" w:hAnsiTheme="majorBidi" w:cstheme="majorBidi"/>
          <w:b/>
          <w:bCs/>
          <w:lang w:val="fr-CA"/>
        </w:rPr>
        <w:t xml:space="preserve">Scénario sans contrainte d’un taux d’augmentation prévu de 2 pour cent de la consommation de HFC </w:t>
      </w:r>
      <w:r w:rsidRPr="00D57265">
        <w:rPr>
          <w:rFonts w:asciiTheme="majorBidi" w:hAnsiTheme="majorBidi" w:cstheme="majorBidi"/>
          <w:b/>
          <w:bCs/>
          <w:lang w:val="fr-CA"/>
        </w:rPr>
        <w:t>(</w:t>
      </w:r>
      <w:r w:rsidR="00514BF4" w:rsidRPr="00D57265">
        <w:rPr>
          <w:rFonts w:asciiTheme="majorBidi" w:hAnsiTheme="majorBidi" w:cstheme="majorBidi"/>
          <w:b/>
          <w:bCs/>
          <w:lang w:val="fr-CA"/>
        </w:rPr>
        <w:t>tonnes d’éq-</w:t>
      </w:r>
      <w:r w:rsidRPr="00D57265">
        <w:rPr>
          <w:rFonts w:asciiTheme="majorBidi" w:hAnsiTheme="majorBidi" w:cstheme="majorBidi"/>
          <w:b/>
          <w:bCs/>
          <w:lang w:val="fr-CA"/>
        </w:rPr>
        <w:t>CO</w:t>
      </w:r>
      <w:r w:rsidRPr="00D57265">
        <w:rPr>
          <w:rFonts w:asciiTheme="majorBidi" w:hAnsiTheme="majorBidi" w:cstheme="majorBidi"/>
          <w:b/>
          <w:bCs/>
          <w:vertAlign w:val="subscript"/>
          <w:lang w:val="fr-CA"/>
        </w:rPr>
        <w:t>2</w:t>
      </w:r>
      <w:r w:rsidRPr="00D57265">
        <w:rPr>
          <w:rFonts w:asciiTheme="majorBidi" w:hAnsiTheme="majorBidi" w:cstheme="majorBidi"/>
          <w:b/>
          <w:bCs/>
          <w:lang w:val="fr-CA"/>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Pr>
      <w:tblGrid>
        <w:gridCol w:w="1703"/>
        <w:gridCol w:w="951"/>
        <w:gridCol w:w="956"/>
        <w:gridCol w:w="956"/>
        <w:gridCol w:w="956"/>
        <w:gridCol w:w="956"/>
        <w:gridCol w:w="956"/>
        <w:gridCol w:w="931"/>
        <w:gridCol w:w="985"/>
      </w:tblGrid>
      <w:tr w:rsidR="00BF296A" w:rsidRPr="00D57265" w14:paraId="02B6B606" w14:textId="77777777" w:rsidTr="001B70BE">
        <w:trPr>
          <w:trHeight w:val="340"/>
          <w:tblHeader/>
          <w:jc w:val="center"/>
        </w:trPr>
        <w:tc>
          <w:tcPr>
            <w:tcW w:w="911" w:type="pct"/>
            <w:shd w:val="clear" w:color="auto" w:fill="auto"/>
            <w:vAlign w:val="center"/>
          </w:tcPr>
          <w:p w14:paraId="5DE73791" w14:textId="77777777" w:rsidR="00BD4A03" w:rsidRPr="00D57265" w:rsidRDefault="00BD4A03" w:rsidP="001B70BE">
            <w:pPr>
              <w:keepNext/>
              <w:suppressAutoHyphens/>
              <w:ind w:left="105"/>
              <w:rPr>
                <w:rFonts w:asciiTheme="majorBidi" w:hAnsiTheme="majorBidi" w:cstheme="majorBidi"/>
                <w:sz w:val="18"/>
                <w:szCs w:val="18"/>
                <w:lang w:val="fr-CA"/>
              </w:rPr>
            </w:pPr>
            <w:bookmarkStart w:id="6" w:name="_Hlk118804508"/>
          </w:p>
        </w:tc>
        <w:tc>
          <w:tcPr>
            <w:tcW w:w="509" w:type="pct"/>
            <w:shd w:val="clear" w:color="auto" w:fill="auto"/>
            <w:vAlign w:val="center"/>
          </w:tcPr>
          <w:p w14:paraId="0A4BABD7" w14:textId="77777777" w:rsidR="00BD4A03" w:rsidRPr="00D57265" w:rsidRDefault="00BD4A03" w:rsidP="001B70BE">
            <w:pPr>
              <w:keepNext/>
              <w:suppressAutoHyphens/>
              <w:jc w:val="center"/>
              <w:rPr>
                <w:rFonts w:asciiTheme="majorBidi" w:hAnsiTheme="majorBidi" w:cstheme="majorBidi"/>
                <w:b/>
                <w:sz w:val="18"/>
                <w:szCs w:val="18"/>
                <w:lang w:val="fr-CA"/>
              </w:rPr>
            </w:pPr>
            <w:r w:rsidRPr="00D57265">
              <w:rPr>
                <w:rFonts w:asciiTheme="majorBidi" w:hAnsiTheme="majorBidi" w:cstheme="majorBidi"/>
                <w:b/>
                <w:sz w:val="18"/>
                <w:szCs w:val="18"/>
                <w:lang w:val="fr-CA"/>
              </w:rPr>
              <w:t>2023</w:t>
            </w:r>
          </w:p>
        </w:tc>
        <w:tc>
          <w:tcPr>
            <w:tcW w:w="511" w:type="pct"/>
            <w:shd w:val="clear" w:color="auto" w:fill="auto"/>
            <w:vAlign w:val="center"/>
          </w:tcPr>
          <w:p w14:paraId="140C1BBE" w14:textId="77777777" w:rsidR="00BD4A03" w:rsidRPr="00D57265" w:rsidRDefault="00BD4A03" w:rsidP="001B70BE">
            <w:pPr>
              <w:keepNext/>
              <w:suppressAutoHyphens/>
              <w:jc w:val="center"/>
              <w:rPr>
                <w:rFonts w:asciiTheme="majorBidi" w:hAnsiTheme="majorBidi" w:cstheme="majorBidi"/>
                <w:b/>
                <w:sz w:val="18"/>
                <w:szCs w:val="18"/>
                <w:lang w:val="fr-CA"/>
              </w:rPr>
            </w:pPr>
            <w:r w:rsidRPr="00D57265">
              <w:rPr>
                <w:rFonts w:asciiTheme="majorBidi" w:hAnsiTheme="majorBidi" w:cstheme="majorBidi"/>
                <w:b/>
                <w:sz w:val="18"/>
                <w:szCs w:val="18"/>
                <w:lang w:val="fr-CA"/>
              </w:rPr>
              <w:t>2024</w:t>
            </w:r>
          </w:p>
        </w:tc>
        <w:tc>
          <w:tcPr>
            <w:tcW w:w="511" w:type="pct"/>
            <w:shd w:val="clear" w:color="auto" w:fill="auto"/>
            <w:vAlign w:val="center"/>
          </w:tcPr>
          <w:p w14:paraId="2F910A30" w14:textId="77777777" w:rsidR="00BD4A03" w:rsidRPr="00D57265" w:rsidRDefault="00BD4A03" w:rsidP="001B70BE">
            <w:pPr>
              <w:keepNext/>
              <w:suppressAutoHyphens/>
              <w:jc w:val="center"/>
              <w:rPr>
                <w:rFonts w:asciiTheme="majorBidi" w:hAnsiTheme="majorBidi" w:cstheme="majorBidi"/>
                <w:b/>
                <w:sz w:val="18"/>
                <w:szCs w:val="18"/>
                <w:lang w:val="fr-CA"/>
              </w:rPr>
            </w:pPr>
            <w:r w:rsidRPr="00D57265">
              <w:rPr>
                <w:rFonts w:asciiTheme="majorBidi" w:hAnsiTheme="majorBidi" w:cstheme="majorBidi"/>
                <w:b/>
                <w:sz w:val="18"/>
                <w:szCs w:val="18"/>
                <w:lang w:val="fr-CA"/>
              </w:rPr>
              <w:t>2025</w:t>
            </w:r>
          </w:p>
        </w:tc>
        <w:tc>
          <w:tcPr>
            <w:tcW w:w="511" w:type="pct"/>
            <w:shd w:val="clear" w:color="auto" w:fill="auto"/>
            <w:vAlign w:val="center"/>
          </w:tcPr>
          <w:p w14:paraId="6A4095D2" w14:textId="77777777" w:rsidR="00BD4A03" w:rsidRPr="00D57265" w:rsidRDefault="00BD4A03" w:rsidP="001B70BE">
            <w:pPr>
              <w:keepNext/>
              <w:suppressAutoHyphens/>
              <w:jc w:val="center"/>
              <w:rPr>
                <w:rFonts w:asciiTheme="majorBidi" w:hAnsiTheme="majorBidi" w:cstheme="majorBidi"/>
                <w:b/>
                <w:sz w:val="18"/>
                <w:szCs w:val="18"/>
                <w:lang w:val="fr-CA"/>
              </w:rPr>
            </w:pPr>
            <w:r w:rsidRPr="00D57265">
              <w:rPr>
                <w:rFonts w:asciiTheme="majorBidi" w:hAnsiTheme="majorBidi" w:cstheme="majorBidi"/>
                <w:b/>
                <w:sz w:val="18"/>
                <w:szCs w:val="18"/>
                <w:lang w:val="fr-CA"/>
              </w:rPr>
              <w:t>2026</w:t>
            </w:r>
          </w:p>
        </w:tc>
        <w:tc>
          <w:tcPr>
            <w:tcW w:w="511" w:type="pct"/>
            <w:shd w:val="clear" w:color="auto" w:fill="auto"/>
            <w:vAlign w:val="center"/>
          </w:tcPr>
          <w:p w14:paraId="4AC096F2" w14:textId="77777777" w:rsidR="00BD4A03" w:rsidRPr="00D57265" w:rsidRDefault="00BD4A03" w:rsidP="001B70BE">
            <w:pPr>
              <w:keepNext/>
              <w:suppressAutoHyphens/>
              <w:jc w:val="center"/>
              <w:rPr>
                <w:rFonts w:asciiTheme="majorBidi" w:hAnsiTheme="majorBidi" w:cstheme="majorBidi"/>
                <w:b/>
                <w:sz w:val="18"/>
                <w:szCs w:val="18"/>
                <w:lang w:val="fr-CA"/>
              </w:rPr>
            </w:pPr>
            <w:r w:rsidRPr="00D57265">
              <w:rPr>
                <w:rFonts w:asciiTheme="majorBidi" w:hAnsiTheme="majorBidi" w:cstheme="majorBidi"/>
                <w:b/>
                <w:sz w:val="18"/>
                <w:szCs w:val="18"/>
                <w:lang w:val="fr-CA"/>
              </w:rPr>
              <w:t>2027</w:t>
            </w:r>
          </w:p>
        </w:tc>
        <w:tc>
          <w:tcPr>
            <w:tcW w:w="511" w:type="pct"/>
            <w:shd w:val="clear" w:color="auto" w:fill="auto"/>
            <w:vAlign w:val="center"/>
          </w:tcPr>
          <w:p w14:paraId="596B8CD7" w14:textId="77777777" w:rsidR="00BD4A03" w:rsidRPr="00D57265" w:rsidRDefault="00BD4A03" w:rsidP="001B70BE">
            <w:pPr>
              <w:keepNext/>
              <w:suppressAutoHyphens/>
              <w:jc w:val="center"/>
              <w:rPr>
                <w:rFonts w:asciiTheme="majorBidi" w:hAnsiTheme="majorBidi" w:cstheme="majorBidi"/>
                <w:b/>
                <w:sz w:val="18"/>
                <w:szCs w:val="18"/>
                <w:lang w:val="fr-CA"/>
              </w:rPr>
            </w:pPr>
            <w:r w:rsidRPr="00D57265">
              <w:rPr>
                <w:rFonts w:asciiTheme="majorBidi" w:hAnsiTheme="majorBidi" w:cstheme="majorBidi"/>
                <w:b/>
                <w:sz w:val="18"/>
                <w:szCs w:val="18"/>
                <w:lang w:val="fr-CA"/>
              </w:rPr>
              <w:t>2028</w:t>
            </w:r>
          </w:p>
        </w:tc>
        <w:tc>
          <w:tcPr>
            <w:tcW w:w="497" w:type="pct"/>
            <w:shd w:val="clear" w:color="auto" w:fill="auto"/>
            <w:vAlign w:val="center"/>
          </w:tcPr>
          <w:p w14:paraId="0E070686" w14:textId="77777777" w:rsidR="00BD4A03" w:rsidRPr="00D57265" w:rsidRDefault="00BD4A03" w:rsidP="001B70BE">
            <w:pPr>
              <w:keepNext/>
              <w:suppressAutoHyphens/>
              <w:jc w:val="center"/>
              <w:rPr>
                <w:rFonts w:asciiTheme="majorBidi" w:hAnsiTheme="majorBidi" w:cstheme="majorBidi"/>
                <w:b/>
                <w:sz w:val="18"/>
                <w:szCs w:val="18"/>
                <w:lang w:val="fr-CA"/>
              </w:rPr>
            </w:pPr>
            <w:r w:rsidRPr="00D57265">
              <w:rPr>
                <w:rFonts w:asciiTheme="majorBidi" w:hAnsiTheme="majorBidi" w:cstheme="majorBidi"/>
                <w:b/>
                <w:sz w:val="18"/>
                <w:szCs w:val="18"/>
                <w:lang w:val="fr-CA"/>
              </w:rPr>
              <w:t>2029</w:t>
            </w:r>
          </w:p>
        </w:tc>
        <w:tc>
          <w:tcPr>
            <w:tcW w:w="527" w:type="pct"/>
            <w:shd w:val="clear" w:color="auto" w:fill="auto"/>
            <w:vAlign w:val="center"/>
          </w:tcPr>
          <w:p w14:paraId="3E92042B" w14:textId="77777777" w:rsidR="00BD4A03" w:rsidRPr="00D57265" w:rsidRDefault="00BD4A03" w:rsidP="001B70BE">
            <w:pPr>
              <w:keepNext/>
              <w:suppressAutoHyphens/>
              <w:jc w:val="center"/>
              <w:rPr>
                <w:rFonts w:asciiTheme="majorBidi" w:hAnsiTheme="majorBidi" w:cstheme="majorBidi"/>
                <w:b/>
                <w:sz w:val="18"/>
                <w:szCs w:val="18"/>
                <w:lang w:val="fr-CA"/>
              </w:rPr>
            </w:pPr>
            <w:r w:rsidRPr="00D57265">
              <w:rPr>
                <w:rFonts w:asciiTheme="majorBidi" w:hAnsiTheme="majorBidi" w:cstheme="majorBidi"/>
                <w:b/>
                <w:sz w:val="18"/>
                <w:szCs w:val="18"/>
                <w:lang w:val="fr-CA"/>
              </w:rPr>
              <w:t>2030</w:t>
            </w:r>
          </w:p>
        </w:tc>
      </w:tr>
      <w:tr w:rsidR="00BF296A" w:rsidRPr="00D57265" w14:paraId="31EB64DB" w14:textId="77777777" w:rsidTr="001B70BE">
        <w:trPr>
          <w:trHeight w:val="172"/>
          <w:jc w:val="center"/>
        </w:trPr>
        <w:tc>
          <w:tcPr>
            <w:tcW w:w="911" w:type="pct"/>
            <w:shd w:val="clear" w:color="auto" w:fill="auto"/>
            <w:vAlign w:val="center"/>
          </w:tcPr>
          <w:p w14:paraId="3671B3D6" w14:textId="42C04A77" w:rsidR="00BD4A03" w:rsidRPr="00D57265" w:rsidRDefault="005B6515" w:rsidP="001B70BE">
            <w:pPr>
              <w:suppressAutoHyphens/>
              <w:ind w:left="105" w:right="41"/>
              <w:jc w:val="left"/>
              <w:rPr>
                <w:rFonts w:asciiTheme="majorBidi" w:hAnsiTheme="majorBidi" w:cstheme="majorBidi"/>
                <w:sz w:val="18"/>
                <w:szCs w:val="18"/>
                <w:lang w:val="fr-CA"/>
              </w:rPr>
            </w:pPr>
            <w:r w:rsidRPr="00D57265">
              <w:rPr>
                <w:rFonts w:asciiTheme="majorBidi" w:hAnsiTheme="majorBidi" w:cstheme="majorBidi"/>
                <w:sz w:val="18"/>
                <w:szCs w:val="18"/>
                <w:lang w:val="fr-CA"/>
              </w:rPr>
              <w:t>Limites de consommation du Protocole de Montréal</w:t>
            </w:r>
          </w:p>
        </w:tc>
        <w:tc>
          <w:tcPr>
            <w:tcW w:w="509" w:type="pct"/>
            <w:shd w:val="clear" w:color="auto" w:fill="auto"/>
            <w:tcMar>
              <w:left w:w="72" w:type="dxa"/>
              <w:right w:w="72" w:type="dxa"/>
            </w:tcMar>
          </w:tcPr>
          <w:p w14:paraId="430CE04D" w14:textId="35ADCFE5" w:rsidR="00BD4A03" w:rsidRPr="00D57265" w:rsidRDefault="006D01E0" w:rsidP="001B70BE">
            <w:pPr>
              <w:suppressAutoHyphens/>
              <w:ind w:right="-7"/>
              <w:jc w:val="right"/>
              <w:rPr>
                <w:rFonts w:asciiTheme="majorBidi" w:hAnsiTheme="majorBidi" w:cstheme="majorBidi"/>
                <w:sz w:val="18"/>
                <w:szCs w:val="18"/>
                <w:lang w:val="fr-CA"/>
              </w:rPr>
            </w:pPr>
            <w:proofErr w:type="spellStart"/>
            <w:r w:rsidRPr="00D57265">
              <w:rPr>
                <w:rFonts w:asciiTheme="majorBidi" w:hAnsiTheme="majorBidi" w:cstheme="majorBidi"/>
                <w:sz w:val="18"/>
                <w:szCs w:val="18"/>
                <w:lang w:val="fr-CA"/>
              </w:rPr>
              <w:t>S.o</w:t>
            </w:r>
            <w:proofErr w:type="spellEnd"/>
            <w:r w:rsidRPr="00D57265">
              <w:rPr>
                <w:rFonts w:asciiTheme="majorBidi" w:hAnsiTheme="majorBidi" w:cstheme="majorBidi"/>
                <w:sz w:val="18"/>
                <w:szCs w:val="18"/>
                <w:lang w:val="fr-CA"/>
              </w:rPr>
              <w:t>.</w:t>
            </w:r>
          </w:p>
        </w:tc>
        <w:tc>
          <w:tcPr>
            <w:tcW w:w="511" w:type="pct"/>
            <w:shd w:val="clear" w:color="auto" w:fill="auto"/>
            <w:tcMar>
              <w:left w:w="72" w:type="dxa"/>
              <w:right w:w="72" w:type="dxa"/>
            </w:tcMar>
          </w:tcPr>
          <w:p w14:paraId="6005C65C" w14:textId="74A53661" w:rsidR="00BD4A03" w:rsidRPr="00D57265" w:rsidRDefault="00BD4A03" w:rsidP="001B70BE">
            <w:pPr>
              <w:suppressAutoHyphens/>
              <w:ind w:right="-7"/>
              <w:jc w:val="right"/>
              <w:rPr>
                <w:rFonts w:asciiTheme="majorBidi" w:hAnsiTheme="majorBidi" w:cstheme="majorBidi"/>
                <w:sz w:val="18"/>
                <w:szCs w:val="18"/>
                <w:lang w:val="fr-CA"/>
              </w:rPr>
            </w:pPr>
            <w:r w:rsidRPr="00D57265">
              <w:rPr>
                <w:rFonts w:asciiTheme="majorBidi" w:hAnsiTheme="majorBidi" w:cstheme="majorBidi"/>
                <w:sz w:val="18"/>
                <w:szCs w:val="18"/>
                <w:lang w:val="fr-CA"/>
              </w:rPr>
              <w:t>5</w:t>
            </w:r>
            <w:r w:rsidR="006D01E0" w:rsidRPr="00D57265">
              <w:rPr>
                <w:rFonts w:asciiTheme="majorBidi" w:hAnsiTheme="majorBidi" w:cstheme="majorBidi"/>
                <w:sz w:val="18"/>
                <w:szCs w:val="18"/>
                <w:lang w:val="fr-CA"/>
              </w:rPr>
              <w:t xml:space="preserve"> </w:t>
            </w:r>
            <w:r w:rsidRPr="00D57265">
              <w:rPr>
                <w:rFonts w:asciiTheme="majorBidi" w:hAnsiTheme="majorBidi" w:cstheme="majorBidi"/>
                <w:sz w:val="18"/>
                <w:szCs w:val="18"/>
                <w:lang w:val="fr-CA"/>
              </w:rPr>
              <w:t>681</w:t>
            </w:r>
            <w:r w:rsidR="006D01E0" w:rsidRPr="00D57265">
              <w:rPr>
                <w:rFonts w:asciiTheme="majorBidi" w:hAnsiTheme="majorBidi" w:cstheme="majorBidi"/>
                <w:sz w:val="18"/>
                <w:szCs w:val="18"/>
                <w:lang w:val="fr-CA"/>
              </w:rPr>
              <w:t xml:space="preserve"> </w:t>
            </w:r>
            <w:r w:rsidRPr="00D57265">
              <w:rPr>
                <w:rFonts w:asciiTheme="majorBidi" w:hAnsiTheme="majorBidi" w:cstheme="majorBidi"/>
                <w:sz w:val="18"/>
                <w:szCs w:val="18"/>
                <w:lang w:val="fr-CA"/>
              </w:rPr>
              <w:t>787</w:t>
            </w:r>
          </w:p>
        </w:tc>
        <w:tc>
          <w:tcPr>
            <w:tcW w:w="511" w:type="pct"/>
            <w:shd w:val="clear" w:color="auto" w:fill="auto"/>
            <w:tcMar>
              <w:left w:w="72" w:type="dxa"/>
              <w:right w:w="72" w:type="dxa"/>
            </w:tcMar>
          </w:tcPr>
          <w:p w14:paraId="58978FD6" w14:textId="2B9708E6" w:rsidR="00BD4A03" w:rsidRPr="00D57265" w:rsidRDefault="00BD4A03" w:rsidP="001B70BE">
            <w:pPr>
              <w:suppressAutoHyphens/>
              <w:ind w:right="-7"/>
              <w:jc w:val="right"/>
              <w:rPr>
                <w:rFonts w:asciiTheme="majorBidi" w:hAnsiTheme="majorBidi" w:cstheme="majorBidi"/>
                <w:sz w:val="18"/>
                <w:szCs w:val="18"/>
                <w:lang w:val="fr-CA"/>
              </w:rPr>
            </w:pPr>
            <w:r w:rsidRPr="00D57265">
              <w:rPr>
                <w:rFonts w:asciiTheme="majorBidi" w:hAnsiTheme="majorBidi" w:cstheme="majorBidi"/>
                <w:sz w:val="18"/>
                <w:szCs w:val="18"/>
                <w:lang w:val="fr-CA"/>
              </w:rPr>
              <w:t>5</w:t>
            </w:r>
            <w:r w:rsidR="006D01E0" w:rsidRPr="00D57265">
              <w:rPr>
                <w:rFonts w:asciiTheme="majorBidi" w:hAnsiTheme="majorBidi" w:cstheme="majorBidi"/>
                <w:sz w:val="18"/>
                <w:szCs w:val="18"/>
                <w:lang w:val="fr-CA"/>
              </w:rPr>
              <w:t xml:space="preserve"> </w:t>
            </w:r>
            <w:r w:rsidRPr="00D57265">
              <w:rPr>
                <w:rFonts w:asciiTheme="majorBidi" w:hAnsiTheme="majorBidi" w:cstheme="majorBidi"/>
                <w:sz w:val="18"/>
                <w:szCs w:val="18"/>
                <w:lang w:val="fr-CA"/>
              </w:rPr>
              <w:t>681</w:t>
            </w:r>
            <w:r w:rsidR="006D01E0" w:rsidRPr="00D57265">
              <w:rPr>
                <w:rFonts w:asciiTheme="majorBidi" w:hAnsiTheme="majorBidi" w:cstheme="majorBidi"/>
                <w:sz w:val="18"/>
                <w:szCs w:val="18"/>
                <w:lang w:val="fr-CA"/>
              </w:rPr>
              <w:t xml:space="preserve"> </w:t>
            </w:r>
            <w:r w:rsidRPr="00D57265">
              <w:rPr>
                <w:rFonts w:asciiTheme="majorBidi" w:hAnsiTheme="majorBidi" w:cstheme="majorBidi"/>
                <w:sz w:val="18"/>
                <w:szCs w:val="18"/>
                <w:lang w:val="fr-CA"/>
              </w:rPr>
              <w:t>787</w:t>
            </w:r>
          </w:p>
        </w:tc>
        <w:tc>
          <w:tcPr>
            <w:tcW w:w="511" w:type="pct"/>
            <w:shd w:val="clear" w:color="auto" w:fill="auto"/>
            <w:tcMar>
              <w:left w:w="72" w:type="dxa"/>
              <w:right w:w="72" w:type="dxa"/>
            </w:tcMar>
          </w:tcPr>
          <w:p w14:paraId="4975EB78" w14:textId="4C6FCF83" w:rsidR="00BD4A03" w:rsidRPr="00D57265" w:rsidRDefault="00BD4A03" w:rsidP="001B70BE">
            <w:pPr>
              <w:suppressAutoHyphens/>
              <w:ind w:right="-7"/>
              <w:jc w:val="right"/>
              <w:rPr>
                <w:rFonts w:asciiTheme="majorBidi" w:hAnsiTheme="majorBidi" w:cstheme="majorBidi"/>
                <w:sz w:val="18"/>
                <w:szCs w:val="18"/>
                <w:lang w:val="fr-CA"/>
              </w:rPr>
            </w:pPr>
            <w:r w:rsidRPr="00D57265">
              <w:rPr>
                <w:rFonts w:asciiTheme="majorBidi" w:hAnsiTheme="majorBidi" w:cstheme="majorBidi"/>
                <w:sz w:val="18"/>
                <w:szCs w:val="18"/>
                <w:lang w:val="fr-CA"/>
              </w:rPr>
              <w:t>5</w:t>
            </w:r>
            <w:r w:rsidR="006D01E0" w:rsidRPr="00D57265">
              <w:rPr>
                <w:rFonts w:asciiTheme="majorBidi" w:hAnsiTheme="majorBidi" w:cstheme="majorBidi"/>
                <w:sz w:val="18"/>
                <w:szCs w:val="18"/>
                <w:lang w:val="fr-CA"/>
              </w:rPr>
              <w:t xml:space="preserve"> </w:t>
            </w:r>
            <w:r w:rsidRPr="00D57265">
              <w:rPr>
                <w:rFonts w:asciiTheme="majorBidi" w:hAnsiTheme="majorBidi" w:cstheme="majorBidi"/>
                <w:sz w:val="18"/>
                <w:szCs w:val="18"/>
                <w:lang w:val="fr-CA"/>
              </w:rPr>
              <w:t>681</w:t>
            </w:r>
            <w:r w:rsidR="006D01E0" w:rsidRPr="00D57265">
              <w:rPr>
                <w:rFonts w:asciiTheme="majorBidi" w:hAnsiTheme="majorBidi" w:cstheme="majorBidi"/>
                <w:sz w:val="18"/>
                <w:szCs w:val="18"/>
                <w:lang w:val="fr-CA"/>
              </w:rPr>
              <w:t xml:space="preserve"> </w:t>
            </w:r>
            <w:r w:rsidRPr="00D57265">
              <w:rPr>
                <w:rFonts w:asciiTheme="majorBidi" w:hAnsiTheme="majorBidi" w:cstheme="majorBidi"/>
                <w:sz w:val="18"/>
                <w:szCs w:val="18"/>
                <w:lang w:val="fr-CA"/>
              </w:rPr>
              <w:t>787</w:t>
            </w:r>
          </w:p>
        </w:tc>
        <w:tc>
          <w:tcPr>
            <w:tcW w:w="511" w:type="pct"/>
            <w:shd w:val="clear" w:color="auto" w:fill="auto"/>
            <w:tcMar>
              <w:left w:w="72" w:type="dxa"/>
              <w:right w:w="72" w:type="dxa"/>
            </w:tcMar>
          </w:tcPr>
          <w:p w14:paraId="4BD7358E" w14:textId="1F6A8EEC" w:rsidR="00BD4A03" w:rsidRPr="00D57265" w:rsidRDefault="00BD4A03" w:rsidP="001B70BE">
            <w:pPr>
              <w:suppressAutoHyphens/>
              <w:ind w:right="-7"/>
              <w:jc w:val="right"/>
              <w:rPr>
                <w:rFonts w:asciiTheme="majorBidi" w:hAnsiTheme="majorBidi" w:cstheme="majorBidi"/>
                <w:sz w:val="18"/>
                <w:szCs w:val="18"/>
                <w:lang w:val="fr-CA"/>
              </w:rPr>
            </w:pPr>
            <w:r w:rsidRPr="00D57265">
              <w:rPr>
                <w:rFonts w:asciiTheme="majorBidi" w:hAnsiTheme="majorBidi" w:cstheme="majorBidi"/>
                <w:sz w:val="18"/>
                <w:szCs w:val="18"/>
                <w:lang w:val="fr-CA"/>
              </w:rPr>
              <w:t>5</w:t>
            </w:r>
            <w:r w:rsidR="006D01E0" w:rsidRPr="00D57265">
              <w:rPr>
                <w:rFonts w:asciiTheme="majorBidi" w:hAnsiTheme="majorBidi" w:cstheme="majorBidi"/>
                <w:sz w:val="18"/>
                <w:szCs w:val="18"/>
                <w:lang w:val="fr-CA"/>
              </w:rPr>
              <w:t xml:space="preserve"> </w:t>
            </w:r>
            <w:r w:rsidRPr="00D57265">
              <w:rPr>
                <w:rFonts w:asciiTheme="majorBidi" w:hAnsiTheme="majorBidi" w:cstheme="majorBidi"/>
                <w:sz w:val="18"/>
                <w:szCs w:val="18"/>
                <w:lang w:val="fr-CA"/>
              </w:rPr>
              <w:t>681</w:t>
            </w:r>
            <w:r w:rsidR="006D01E0" w:rsidRPr="00D57265">
              <w:rPr>
                <w:rFonts w:asciiTheme="majorBidi" w:hAnsiTheme="majorBidi" w:cstheme="majorBidi"/>
                <w:sz w:val="18"/>
                <w:szCs w:val="18"/>
                <w:lang w:val="fr-CA"/>
              </w:rPr>
              <w:t xml:space="preserve"> </w:t>
            </w:r>
            <w:r w:rsidRPr="00D57265">
              <w:rPr>
                <w:rFonts w:asciiTheme="majorBidi" w:hAnsiTheme="majorBidi" w:cstheme="majorBidi"/>
                <w:sz w:val="18"/>
                <w:szCs w:val="18"/>
                <w:lang w:val="fr-CA"/>
              </w:rPr>
              <w:t>787</w:t>
            </w:r>
          </w:p>
        </w:tc>
        <w:tc>
          <w:tcPr>
            <w:tcW w:w="511" w:type="pct"/>
            <w:shd w:val="clear" w:color="auto" w:fill="auto"/>
            <w:tcMar>
              <w:left w:w="72" w:type="dxa"/>
              <w:right w:w="72" w:type="dxa"/>
            </w:tcMar>
          </w:tcPr>
          <w:p w14:paraId="1A2E760F" w14:textId="18DEF221" w:rsidR="00BD4A03" w:rsidRPr="00D57265" w:rsidRDefault="00BD4A03" w:rsidP="001B70BE">
            <w:pPr>
              <w:suppressAutoHyphens/>
              <w:ind w:right="-7"/>
              <w:jc w:val="right"/>
              <w:rPr>
                <w:rFonts w:asciiTheme="majorBidi" w:hAnsiTheme="majorBidi" w:cstheme="majorBidi"/>
                <w:sz w:val="18"/>
                <w:szCs w:val="18"/>
                <w:lang w:val="fr-CA"/>
              </w:rPr>
            </w:pPr>
            <w:r w:rsidRPr="00D57265">
              <w:rPr>
                <w:rFonts w:asciiTheme="majorBidi" w:hAnsiTheme="majorBidi" w:cstheme="majorBidi"/>
                <w:sz w:val="18"/>
                <w:szCs w:val="18"/>
                <w:lang w:val="fr-CA"/>
              </w:rPr>
              <w:t>5</w:t>
            </w:r>
            <w:r w:rsidR="006D01E0" w:rsidRPr="00D57265">
              <w:rPr>
                <w:rFonts w:asciiTheme="majorBidi" w:hAnsiTheme="majorBidi" w:cstheme="majorBidi"/>
                <w:sz w:val="18"/>
                <w:szCs w:val="18"/>
                <w:lang w:val="fr-CA"/>
              </w:rPr>
              <w:t xml:space="preserve"> </w:t>
            </w:r>
            <w:r w:rsidRPr="00D57265">
              <w:rPr>
                <w:rFonts w:asciiTheme="majorBidi" w:hAnsiTheme="majorBidi" w:cstheme="majorBidi"/>
                <w:sz w:val="18"/>
                <w:szCs w:val="18"/>
                <w:lang w:val="fr-CA"/>
              </w:rPr>
              <w:t>681</w:t>
            </w:r>
            <w:r w:rsidR="006D01E0" w:rsidRPr="00D57265">
              <w:rPr>
                <w:rFonts w:asciiTheme="majorBidi" w:hAnsiTheme="majorBidi" w:cstheme="majorBidi"/>
                <w:sz w:val="18"/>
                <w:szCs w:val="18"/>
                <w:lang w:val="fr-CA"/>
              </w:rPr>
              <w:t xml:space="preserve"> </w:t>
            </w:r>
            <w:r w:rsidRPr="00D57265">
              <w:rPr>
                <w:rFonts w:asciiTheme="majorBidi" w:hAnsiTheme="majorBidi" w:cstheme="majorBidi"/>
                <w:sz w:val="18"/>
                <w:szCs w:val="18"/>
                <w:lang w:val="fr-CA"/>
              </w:rPr>
              <w:t>787</w:t>
            </w:r>
          </w:p>
        </w:tc>
        <w:tc>
          <w:tcPr>
            <w:tcW w:w="497" w:type="pct"/>
            <w:shd w:val="clear" w:color="auto" w:fill="auto"/>
            <w:tcMar>
              <w:left w:w="72" w:type="dxa"/>
              <w:right w:w="72" w:type="dxa"/>
            </w:tcMar>
          </w:tcPr>
          <w:p w14:paraId="0373DF64" w14:textId="0B6D63C4" w:rsidR="00BD4A03" w:rsidRPr="00D57265" w:rsidRDefault="00BD4A03" w:rsidP="001B70BE">
            <w:pPr>
              <w:suppressAutoHyphens/>
              <w:ind w:right="-7"/>
              <w:jc w:val="right"/>
              <w:rPr>
                <w:rFonts w:asciiTheme="majorBidi" w:hAnsiTheme="majorBidi" w:cstheme="majorBidi"/>
                <w:sz w:val="18"/>
                <w:szCs w:val="18"/>
                <w:lang w:val="fr-CA"/>
              </w:rPr>
            </w:pPr>
            <w:r w:rsidRPr="00D57265">
              <w:rPr>
                <w:rFonts w:asciiTheme="majorBidi" w:hAnsiTheme="majorBidi" w:cstheme="majorBidi"/>
                <w:sz w:val="18"/>
                <w:szCs w:val="18"/>
                <w:lang w:val="fr-CA"/>
              </w:rPr>
              <w:t>5</w:t>
            </w:r>
            <w:r w:rsidR="006D01E0" w:rsidRPr="00D57265">
              <w:rPr>
                <w:rFonts w:asciiTheme="majorBidi" w:hAnsiTheme="majorBidi" w:cstheme="majorBidi"/>
                <w:sz w:val="18"/>
                <w:szCs w:val="18"/>
                <w:lang w:val="fr-CA"/>
              </w:rPr>
              <w:t xml:space="preserve"> </w:t>
            </w:r>
            <w:r w:rsidRPr="00D57265">
              <w:rPr>
                <w:rFonts w:asciiTheme="majorBidi" w:hAnsiTheme="majorBidi" w:cstheme="majorBidi"/>
                <w:sz w:val="18"/>
                <w:szCs w:val="18"/>
                <w:lang w:val="fr-CA"/>
              </w:rPr>
              <w:t>113</w:t>
            </w:r>
            <w:r w:rsidR="006D01E0" w:rsidRPr="00D57265">
              <w:rPr>
                <w:rFonts w:asciiTheme="majorBidi" w:hAnsiTheme="majorBidi" w:cstheme="majorBidi"/>
                <w:sz w:val="18"/>
                <w:szCs w:val="18"/>
                <w:lang w:val="fr-CA"/>
              </w:rPr>
              <w:t xml:space="preserve"> </w:t>
            </w:r>
            <w:r w:rsidRPr="00D57265">
              <w:rPr>
                <w:rFonts w:asciiTheme="majorBidi" w:hAnsiTheme="majorBidi" w:cstheme="majorBidi"/>
                <w:sz w:val="18"/>
                <w:szCs w:val="18"/>
                <w:lang w:val="fr-CA"/>
              </w:rPr>
              <w:t>608</w:t>
            </w:r>
          </w:p>
        </w:tc>
        <w:tc>
          <w:tcPr>
            <w:tcW w:w="527" w:type="pct"/>
            <w:shd w:val="clear" w:color="auto" w:fill="auto"/>
            <w:tcMar>
              <w:left w:w="72" w:type="dxa"/>
              <w:right w:w="72" w:type="dxa"/>
            </w:tcMar>
          </w:tcPr>
          <w:p w14:paraId="0F4DACD0" w14:textId="4C342017" w:rsidR="00BD4A03" w:rsidRPr="00D57265" w:rsidRDefault="00BD4A03" w:rsidP="001B70BE">
            <w:pPr>
              <w:suppressAutoHyphens/>
              <w:ind w:left="-137" w:right="-7"/>
              <w:jc w:val="right"/>
              <w:rPr>
                <w:rFonts w:asciiTheme="majorBidi" w:hAnsiTheme="majorBidi" w:cstheme="majorBidi"/>
                <w:sz w:val="18"/>
                <w:szCs w:val="18"/>
                <w:lang w:val="fr-CA"/>
              </w:rPr>
            </w:pPr>
            <w:r w:rsidRPr="00D57265">
              <w:rPr>
                <w:rFonts w:asciiTheme="majorBidi" w:hAnsiTheme="majorBidi" w:cstheme="majorBidi"/>
                <w:sz w:val="18"/>
                <w:szCs w:val="18"/>
                <w:lang w:val="fr-CA"/>
              </w:rPr>
              <w:t>5</w:t>
            </w:r>
            <w:r w:rsidR="006D01E0" w:rsidRPr="00D57265">
              <w:rPr>
                <w:rFonts w:asciiTheme="majorBidi" w:hAnsiTheme="majorBidi" w:cstheme="majorBidi"/>
                <w:sz w:val="18"/>
                <w:szCs w:val="18"/>
                <w:lang w:val="fr-CA"/>
              </w:rPr>
              <w:t xml:space="preserve"> </w:t>
            </w:r>
            <w:r w:rsidRPr="00D57265">
              <w:rPr>
                <w:rFonts w:asciiTheme="majorBidi" w:hAnsiTheme="majorBidi" w:cstheme="majorBidi"/>
                <w:sz w:val="18"/>
                <w:szCs w:val="18"/>
                <w:lang w:val="fr-CA"/>
              </w:rPr>
              <w:t>113</w:t>
            </w:r>
            <w:r w:rsidR="006D01E0" w:rsidRPr="00D57265">
              <w:rPr>
                <w:rFonts w:asciiTheme="majorBidi" w:hAnsiTheme="majorBidi" w:cstheme="majorBidi"/>
                <w:sz w:val="18"/>
                <w:szCs w:val="18"/>
                <w:lang w:val="fr-CA"/>
              </w:rPr>
              <w:t xml:space="preserve"> </w:t>
            </w:r>
            <w:r w:rsidRPr="00D57265">
              <w:rPr>
                <w:rFonts w:asciiTheme="majorBidi" w:hAnsiTheme="majorBidi" w:cstheme="majorBidi"/>
                <w:sz w:val="18"/>
                <w:szCs w:val="18"/>
                <w:lang w:val="fr-CA"/>
              </w:rPr>
              <w:t>608</w:t>
            </w:r>
          </w:p>
        </w:tc>
      </w:tr>
      <w:tr w:rsidR="00BF296A" w:rsidRPr="00D57265" w14:paraId="00CCABBF" w14:textId="77777777" w:rsidTr="001B70BE">
        <w:trPr>
          <w:trHeight w:val="340"/>
          <w:jc w:val="center"/>
        </w:trPr>
        <w:tc>
          <w:tcPr>
            <w:tcW w:w="911" w:type="pct"/>
            <w:shd w:val="clear" w:color="auto" w:fill="auto"/>
            <w:vAlign w:val="center"/>
          </w:tcPr>
          <w:p w14:paraId="2E88EF5D" w14:textId="6581353F" w:rsidR="00BD4A03" w:rsidRPr="00D57265" w:rsidRDefault="005B6515" w:rsidP="001B70BE">
            <w:pPr>
              <w:suppressAutoHyphens/>
              <w:ind w:left="105" w:right="-28"/>
              <w:jc w:val="left"/>
              <w:rPr>
                <w:rFonts w:asciiTheme="majorBidi" w:hAnsiTheme="majorBidi" w:cstheme="majorBidi"/>
                <w:sz w:val="18"/>
                <w:szCs w:val="18"/>
                <w:lang w:val="fr-CA"/>
              </w:rPr>
            </w:pPr>
            <w:r w:rsidRPr="00D57265">
              <w:rPr>
                <w:rFonts w:asciiTheme="majorBidi" w:hAnsiTheme="majorBidi" w:cstheme="majorBidi"/>
                <w:sz w:val="18"/>
                <w:szCs w:val="18"/>
                <w:lang w:val="fr-CA"/>
              </w:rPr>
              <w:t>Augmentation de la consommation de HFC de 2 % par année</w:t>
            </w:r>
          </w:p>
        </w:tc>
        <w:tc>
          <w:tcPr>
            <w:tcW w:w="509" w:type="pct"/>
            <w:shd w:val="clear" w:color="auto" w:fill="auto"/>
            <w:tcMar>
              <w:left w:w="72" w:type="dxa"/>
              <w:right w:w="72" w:type="dxa"/>
            </w:tcMar>
          </w:tcPr>
          <w:p w14:paraId="56539967" w14:textId="5C60E6FE" w:rsidR="00BD4A03" w:rsidRPr="00D57265" w:rsidRDefault="00BD4A03" w:rsidP="001B70BE">
            <w:pPr>
              <w:suppressAutoHyphens/>
              <w:ind w:right="-7"/>
              <w:jc w:val="right"/>
              <w:rPr>
                <w:rFonts w:asciiTheme="majorBidi" w:hAnsiTheme="majorBidi" w:cstheme="majorBidi"/>
                <w:sz w:val="18"/>
                <w:szCs w:val="18"/>
                <w:lang w:val="fr-CA"/>
              </w:rPr>
            </w:pPr>
            <w:r w:rsidRPr="00D57265">
              <w:rPr>
                <w:rFonts w:asciiTheme="majorBidi" w:hAnsiTheme="majorBidi" w:cstheme="majorBidi"/>
                <w:sz w:val="18"/>
                <w:szCs w:val="18"/>
                <w:lang w:val="fr-CA"/>
              </w:rPr>
              <w:t>4</w:t>
            </w:r>
            <w:r w:rsidR="006D01E0" w:rsidRPr="00D57265">
              <w:rPr>
                <w:rFonts w:asciiTheme="majorBidi" w:hAnsiTheme="majorBidi" w:cstheme="majorBidi"/>
                <w:sz w:val="18"/>
                <w:szCs w:val="18"/>
                <w:lang w:val="fr-CA"/>
              </w:rPr>
              <w:t xml:space="preserve"> </w:t>
            </w:r>
            <w:r w:rsidRPr="00D57265">
              <w:rPr>
                <w:rFonts w:asciiTheme="majorBidi" w:hAnsiTheme="majorBidi" w:cstheme="majorBidi"/>
                <w:sz w:val="18"/>
                <w:szCs w:val="18"/>
                <w:lang w:val="fr-CA"/>
              </w:rPr>
              <w:t>597</w:t>
            </w:r>
            <w:r w:rsidR="006D01E0" w:rsidRPr="00D57265">
              <w:rPr>
                <w:rFonts w:asciiTheme="majorBidi" w:hAnsiTheme="majorBidi" w:cstheme="majorBidi"/>
                <w:sz w:val="18"/>
                <w:szCs w:val="18"/>
                <w:lang w:val="fr-CA"/>
              </w:rPr>
              <w:t xml:space="preserve"> </w:t>
            </w:r>
            <w:r w:rsidRPr="00D57265">
              <w:rPr>
                <w:rFonts w:asciiTheme="majorBidi" w:hAnsiTheme="majorBidi" w:cstheme="majorBidi"/>
                <w:sz w:val="18"/>
                <w:szCs w:val="18"/>
                <w:lang w:val="fr-CA"/>
              </w:rPr>
              <w:t>414*</w:t>
            </w:r>
          </w:p>
        </w:tc>
        <w:tc>
          <w:tcPr>
            <w:tcW w:w="511" w:type="pct"/>
            <w:shd w:val="clear" w:color="auto" w:fill="auto"/>
            <w:tcMar>
              <w:left w:w="72" w:type="dxa"/>
              <w:right w:w="72" w:type="dxa"/>
            </w:tcMar>
          </w:tcPr>
          <w:p w14:paraId="6030DD5B" w14:textId="37C14DF9" w:rsidR="00BD4A03" w:rsidRPr="00D57265" w:rsidRDefault="00BD4A03" w:rsidP="001B70BE">
            <w:pPr>
              <w:suppressAutoHyphens/>
              <w:ind w:right="-7"/>
              <w:jc w:val="right"/>
              <w:rPr>
                <w:rFonts w:asciiTheme="majorBidi" w:hAnsiTheme="majorBidi" w:cstheme="majorBidi"/>
                <w:sz w:val="18"/>
                <w:szCs w:val="18"/>
                <w:lang w:val="fr-CA"/>
              </w:rPr>
            </w:pPr>
            <w:r w:rsidRPr="00D57265">
              <w:rPr>
                <w:rFonts w:asciiTheme="majorBidi" w:hAnsiTheme="majorBidi" w:cstheme="majorBidi"/>
                <w:sz w:val="18"/>
                <w:szCs w:val="18"/>
                <w:lang w:val="fr-CA"/>
              </w:rPr>
              <w:t>4</w:t>
            </w:r>
            <w:r w:rsidR="006D01E0" w:rsidRPr="00D57265">
              <w:rPr>
                <w:rFonts w:asciiTheme="majorBidi" w:hAnsiTheme="majorBidi" w:cstheme="majorBidi"/>
                <w:sz w:val="18"/>
                <w:szCs w:val="18"/>
                <w:lang w:val="fr-CA"/>
              </w:rPr>
              <w:t xml:space="preserve"> </w:t>
            </w:r>
            <w:r w:rsidRPr="00D57265">
              <w:rPr>
                <w:rFonts w:asciiTheme="majorBidi" w:hAnsiTheme="majorBidi" w:cstheme="majorBidi"/>
                <w:sz w:val="18"/>
                <w:szCs w:val="18"/>
                <w:lang w:val="fr-CA"/>
              </w:rPr>
              <w:t>689</w:t>
            </w:r>
            <w:r w:rsidR="006D01E0" w:rsidRPr="00D57265">
              <w:rPr>
                <w:rFonts w:asciiTheme="majorBidi" w:hAnsiTheme="majorBidi" w:cstheme="majorBidi"/>
                <w:sz w:val="18"/>
                <w:szCs w:val="18"/>
                <w:lang w:val="fr-CA"/>
              </w:rPr>
              <w:t xml:space="preserve"> </w:t>
            </w:r>
            <w:r w:rsidRPr="00D57265">
              <w:rPr>
                <w:rFonts w:asciiTheme="majorBidi" w:hAnsiTheme="majorBidi" w:cstheme="majorBidi"/>
                <w:sz w:val="18"/>
                <w:szCs w:val="18"/>
                <w:lang w:val="fr-CA"/>
              </w:rPr>
              <w:t>362</w:t>
            </w:r>
          </w:p>
        </w:tc>
        <w:tc>
          <w:tcPr>
            <w:tcW w:w="511" w:type="pct"/>
            <w:shd w:val="clear" w:color="auto" w:fill="auto"/>
            <w:tcMar>
              <w:left w:w="72" w:type="dxa"/>
              <w:right w:w="72" w:type="dxa"/>
            </w:tcMar>
          </w:tcPr>
          <w:p w14:paraId="4DA8DD33" w14:textId="502C5293" w:rsidR="00BD4A03" w:rsidRPr="00D57265" w:rsidRDefault="00BD4A03" w:rsidP="001B70BE">
            <w:pPr>
              <w:suppressAutoHyphens/>
              <w:ind w:right="-7"/>
              <w:jc w:val="right"/>
              <w:rPr>
                <w:rFonts w:asciiTheme="majorBidi" w:hAnsiTheme="majorBidi" w:cstheme="majorBidi"/>
                <w:sz w:val="18"/>
                <w:szCs w:val="18"/>
                <w:lang w:val="fr-CA"/>
              </w:rPr>
            </w:pPr>
            <w:r w:rsidRPr="00D57265">
              <w:rPr>
                <w:rFonts w:asciiTheme="majorBidi" w:hAnsiTheme="majorBidi" w:cstheme="majorBidi"/>
                <w:sz w:val="18"/>
                <w:szCs w:val="18"/>
                <w:lang w:val="fr-CA"/>
              </w:rPr>
              <w:t>4</w:t>
            </w:r>
            <w:r w:rsidR="006D01E0" w:rsidRPr="00D57265">
              <w:rPr>
                <w:rFonts w:asciiTheme="majorBidi" w:hAnsiTheme="majorBidi" w:cstheme="majorBidi"/>
                <w:sz w:val="18"/>
                <w:szCs w:val="18"/>
                <w:lang w:val="fr-CA"/>
              </w:rPr>
              <w:t xml:space="preserve"> </w:t>
            </w:r>
            <w:r w:rsidRPr="00D57265">
              <w:rPr>
                <w:rFonts w:asciiTheme="majorBidi" w:hAnsiTheme="majorBidi" w:cstheme="majorBidi"/>
                <w:sz w:val="18"/>
                <w:szCs w:val="18"/>
                <w:lang w:val="fr-CA"/>
              </w:rPr>
              <w:t>783</w:t>
            </w:r>
            <w:r w:rsidR="006D01E0" w:rsidRPr="00D57265">
              <w:rPr>
                <w:rFonts w:asciiTheme="majorBidi" w:hAnsiTheme="majorBidi" w:cstheme="majorBidi"/>
                <w:sz w:val="18"/>
                <w:szCs w:val="18"/>
                <w:lang w:val="fr-CA"/>
              </w:rPr>
              <w:t xml:space="preserve"> </w:t>
            </w:r>
            <w:r w:rsidRPr="00D57265">
              <w:rPr>
                <w:rFonts w:asciiTheme="majorBidi" w:hAnsiTheme="majorBidi" w:cstheme="majorBidi"/>
                <w:sz w:val="18"/>
                <w:szCs w:val="18"/>
                <w:lang w:val="fr-CA"/>
              </w:rPr>
              <w:t>150</w:t>
            </w:r>
          </w:p>
        </w:tc>
        <w:tc>
          <w:tcPr>
            <w:tcW w:w="511" w:type="pct"/>
            <w:shd w:val="clear" w:color="auto" w:fill="auto"/>
            <w:tcMar>
              <w:left w:w="72" w:type="dxa"/>
              <w:right w:w="72" w:type="dxa"/>
            </w:tcMar>
          </w:tcPr>
          <w:p w14:paraId="623AD201" w14:textId="329A2441" w:rsidR="00BD4A03" w:rsidRPr="00D57265" w:rsidRDefault="00BD4A03" w:rsidP="001B70BE">
            <w:pPr>
              <w:suppressAutoHyphens/>
              <w:ind w:right="-7"/>
              <w:jc w:val="right"/>
              <w:rPr>
                <w:rFonts w:asciiTheme="majorBidi" w:hAnsiTheme="majorBidi" w:cstheme="majorBidi"/>
                <w:sz w:val="18"/>
                <w:szCs w:val="18"/>
                <w:lang w:val="fr-CA"/>
              </w:rPr>
            </w:pPr>
            <w:r w:rsidRPr="00D57265">
              <w:rPr>
                <w:rFonts w:asciiTheme="majorBidi" w:hAnsiTheme="majorBidi" w:cstheme="majorBidi"/>
                <w:sz w:val="18"/>
                <w:szCs w:val="18"/>
                <w:lang w:val="fr-CA"/>
              </w:rPr>
              <w:t>4</w:t>
            </w:r>
            <w:r w:rsidR="006D01E0" w:rsidRPr="00D57265">
              <w:rPr>
                <w:rFonts w:asciiTheme="majorBidi" w:hAnsiTheme="majorBidi" w:cstheme="majorBidi"/>
                <w:sz w:val="18"/>
                <w:szCs w:val="18"/>
                <w:lang w:val="fr-CA"/>
              </w:rPr>
              <w:t xml:space="preserve"> </w:t>
            </w:r>
            <w:r w:rsidRPr="00D57265">
              <w:rPr>
                <w:rFonts w:asciiTheme="majorBidi" w:hAnsiTheme="majorBidi" w:cstheme="majorBidi"/>
                <w:sz w:val="18"/>
                <w:szCs w:val="18"/>
                <w:lang w:val="fr-CA"/>
              </w:rPr>
              <w:t>878</w:t>
            </w:r>
            <w:r w:rsidR="006D01E0" w:rsidRPr="00D57265">
              <w:rPr>
                <w:rFonts w:asciiTheme="majorBidi" w:hAnsiTheme="majorBidi" w:cstheme="majorBidi"/>
                <w:sz w:val="18"/>
                <w:szCs w:val="18"/>
                <w:lang w:val="fr-CA"/>
              </w:rPr>
              <w:t xml:space="preserve"> </w:t>
            </w:r>
            <w:r w:rsidRPr="00D57265">
              <w:rPr>
                <w:rFonts w:asciiTheme="majorBidi" w:hAnsiTheme="majorBidi" w:cstheme="majorBidi"/>
                <w:sz w:val="18"/>
                <w:szCs w:val="18"/>
                <w:lang w:val="fr-CA"/>
              </w:rPr>
              <w:t>813</w:t>
            </w:r>
          </w:p>
        </w:tc>
        <w:tc>
          <w:tcPr>
            <w:tcW w:w="511" w:type="pct"/>
            <w:shd w:val="clear" w:color="auto" w:fill="auto"/>
            <w:tcMar>
              <w:left w:w="72" w:type="dxa"/>
              <w:right w:w="72" w:type="dxa"/>
            </w:tcMar>
          </w:tcPr>
          <w:p w14:paraId="05976076" w14:textId="0071D2DC" w:rsidR="00BD4A03" w:rsidRPr="00D57265" w:rsidRDefault="00BD4A03" w:rsidP="001B70BE">
            <w:pPr>
              <w:suppressAutoHyphens/>
              <w:ind w:right="-7"/>
              <w:jc w:val="right"/>
              <w:rPr>
                <w:rFonts w:asciiTheme="majorBidi" w:hAnsiTheme="majorBidi" w:cstheme="majorBidi"/>
                <w:sz w:val="18"/>
                <w:szCs w:val="18"/>
                <w:lang w:val="fr-CA"/>
              </w:rPr>
            </w:pPr>
            <w:r w:rsidRPr="00D57265">
              <w:rPr>
                <w:rFonts w:asciiTheme="majorBidi" w:hAnsiTheme="majorBidi" w:cstheme="majorBidi"/>
                <w:sz w:val="18"/>
                <w:szCs w:val="18"/>
                <w:lang w:val="fr-CA"/>
              </w:rPr>
              <w:t>4</w:t>
            </w:r>
            <w:r w:rsidR="006D01E0" w:rsidRPr="00D57265">
              <w:rPr>
                <w:rFonts w:asciiTheme="majorBidi" w:hAnsiTheme="majorBidi" w:cstheme="majorBidi"/>
                <w:sz w:val="18"/>
                <w:szCs w:val="18"/>
                <w:lang w:val="fr-CA"/>
              </w:rPr>
              <w:t xml:space="preserve"> </w:t>
            </w:r>
            <w:r w:rsidRPr="00D57265">
              <w:rPr>
                <w:rFonts w:asciiTheme="majorBidi" w:hAnsiTheme="majorBidi" w:cstheme="majorBidi"/>
                <w:sz w:val="18"/>
                <w:szCs w:val="18"/>
                <w:lang w:val="fr-CA"/>
              </w:rPr>
              <w:t>976</w:t>
            </w:r>
            <w:r w:rsidR="006D01E0" w:rsidRPr="00D57265">
              <w:rPr>
                <w:rFonts w:asciiTheme="majorBidi" w:hAnsiTheme="majorBidi" w:cstheme="majorBidi"/>
                <w:sz w:val="18"/>
                <w:szCs w:val="18"/>
                <w:lang w:val="fr-CA"/>
              </w:rPr>
              <w:t xml:space="preserve"> </w:t>
            </w:r>
            <w:r w:rsidRPr="00D57265">
              <w:rPr>
                <w:rFonts w:asciiTheme="majorBidi" w:hAnsiTheme="majorBidi" w:cstheme="majorBidi"/>
                <w:sz w:val="18"/>
                <w:szCs w:val="18"/>
                <w:lang w:val="fr-CA"/>
              </w:rPr>
              <w:t>389</w:t>
            </w:r>
          </w:p>
        </w:tc>
        <w:tc>
          <w:tcPr>
            <w:tcW w:w="511" w:type="pct"/>
            <w:shd w:val="clear" w:color="auto" w:fill="auto"/>
            <w:tcMar>
              <w:left w:w="72" w:type="dxa"/>
              <w:right w:w="72" w:type="dxa"/>
            </w:tcMar>
          </w:tcPr>
          <w:p w14:paraId="1B5C3828" w14:textId="7BCAE1B9" w:rsidR="00BD4A03" w:rsidRPr="00D57265" w:rsidRDefault="00BD4A03" w:rsidP="001B70BE">
            <w:pPr>
              <w:suppressAutoHyphens/>
              <w:ind w:right="-7"/>
              <w:jc w:val="right"/>
              <w:rPr>
                <w:rFonts w:asciiTheme="majorBidi" w:hAnsiTheme="majorBidi" w:cstheme="majorBidi"/>
                <w:sz w:val="18"/>
                <w:szCs w:val="18"/>
                <w:lang w:val="fr-CA"/>
              </w:rPr>
            </w:pPr>
            <w:r w:rsidRPr="00D57265">
              <w:rPr>
                <w:rFonts w:asciiTheme="majorBidi" w:hAnsiTheme="majorBidi" w:cstheme="majorBidi"/>
                <w:sz w:val="18"/>
                <w:szCs w:val="18"/>
                <w:lang w:val="fr-CA"/>
              </w:rPr>
              <w:t>5</w:t>
            </w:r>
            <w:r w:rsidR="006D01E0" w:rsidRPr="00D57265">
              <w:rPr>
                <w:rFonts w:asciiTheme="majorBidi" w:hAnsiTheme="majorBidi" w:cstheme="majorBidi"/>
                <w:sz w:val="18"/>
                <w:szCs w:val="18"/>
                <w:lang w:val="fr-CA"/>
              </w:rPr>
              <w:t xml:space="preserve"> </w:t>
            </w:r>
            <w:r w:rsidRPr="00D57265">
              <w:rPr>
                <w:rFonts w:asciiTheme="majorBidi" w:hAnsiTheme="majorBidi" w:cstheme="majorBidi"/>
                <w:sz w:val="18"/>
                <w:szCs w:val="18"/>
                <w:lang w:val="fr-CA"/>
              </w:rPr>
              <w:t>075</w:t>
            </w:r>
            <w:r w:rsidR="006D01E0" w:rsidRPr="00D57265">
              <w:rPr>
                <w:rFonts w:asciiTheme="majorBidi" w:hAnsiTheme="majorBidi" w:cstheme="majorBidi"/>
                <w:sz w:val="18"/>
                <w:szCs w:val="18"/>
                <w:lang w:val="fr-CA"/>
              </w:rPr>
              <w:t xml:space="preserve"> </w:t>
            </w:r>
            <w:r w:rsidRPr="00D57265">
              <w:rPr>
                <w:rFonts w:asciiTheme="majorBidi" w:hAnsiTheme="majorBidi" w:cstheme="majorBidi"/>
                <w:sz w:val="18"/>
                <w:szCs w:val="18"/>
                <w:lang w:val="fr-CA"/>
              </w:rPr>
              <w:t>917</w:t>
            </w:r>
          </w:p>
        </w:tc>
        <w:tc>
          <w:tcPr>
            <w:tcW w:w="497" w:type="pct"/>
            <w:shd w:val="clear" w:color="auto" w:fill="auto"/>
            <w:tcMar>
              <w:left w:w="72" w:type="dxa"/>
              <w:right w:w="72" w:type="dxa"/>
            </w:tcMar>
          </w:tcPr>
          <w:p w14:paraId="3BE30D3B" w14:textId="38FE3E5A" w:rsidR="00BD4A03" w:rsidRPr="00D57265" w:rsidRDefault="00BD4A03" w:rsidP="001B70BE">
            <w:pPr>
              <w:suppressAutoHyphens/>
              <w:ind w:right="-7"/>
              <w:jc w:val="right"/>
              <w:rPr>
                <w:rFonts w:asciiTheme="majorBidi" w:hAnsiTheme="majorBidi" w:cstheme="majorBidi"/>
                <w:sz w:val="18"/>
                <w:szCs w:val="18"/>
                <w:lang w:val="fr-CA"/>
              </w:rPr>
            </w:pPr>
            <w:r w:rsidRPr="00D57265">
              <w:rPr>
                <w:rFonts w:asciiTheme="majorBidi" w:hAnsiTheme="majorBidi" w:cstheme="majorBidi"/>
                <w:sz w:val="18"/>
                <w:szCs w:val="18"/>
                <w:lang w:val="fr-CA"/>
              </w:rPr>
              <w:t>5</w:t>
            </w:r>
            <w:r w:rsidR="006D01E0" w:rsidRPr="00D57265">
              <w:rPr>
                <w:rFonts w:asciiTheme="majorBidi" w:hAnsiTheme="majorBidi" w:cstheme="majorBidi"/>
                <w:sz w:val="18"/>
                <w:szCs w:val="18"/>
                <w:lang w:val="fr-CA"/>
              </w:rPr>
              <w:t xml:space="preserve"> </w:t>
            </w:r>
            <w:r w:rsidRPr="00D57265">
              <w:rPr>
                <w:rFonts w:asciiTheme="majorBidi" w:hAnsiTheme="majorBidi" w:cstheme="majorBidi"/>
                <w:sz w:val="18"/>
                <w:szCs w:val="18"/>
                <w:lang w:val="fr-CA"/>
              </w:rPr>
              <w:t>177</w:t>
            </w:r>
            <w:r w:rsidR="006D01E0" w:rsidRPr="00D57265">
              <w:rPr>
                <w:rFonts w:asciiTheme="majorBidi" w:hAnsiTheme="majorBidi" w:cstheme="majorBidi"/>
                <w:sz w:val="18"/>
                <w:szCs w:val="18"/>
                <w:lang w:val="fr-CA"/>
              </w:rPr>
              <w:t xml:space="preserve"> </w:t>
            </w:r>
            <w:r w:rsidRPr="00D57265">
              <w:rPr>
                <w:rFonts w:asciiTheme="majorBidi" w:hAnsiTheme="majorBidi" w:cstheme="majorBidi"/>
                <w:sz w:val="18"/>
                <w:szCs w:val="18"/>
                <w:lang w:val="fr-CA"/>
              </w:rPr>
              <w:t>435</w:t>
            </w:r>
          </w:p>
        </w:tc>
        <w:tc>
          <w:tcPr>
            <w:tcW w:w="527" w:type="pct"/>
            <w:shd w:val="clear" w:color="auto" w:fill="auto"/>
            <w:tcMar>
              <w:left w:w="72" w:type="dxa"/>
              <w:right w:w="72" w:type="dxa"/>
            </w:tcMar>
          </w:tcPr>
          <w:p w14:paraId="107F5AD7" w14:textId="13C1BEDE" w:rsidR="00BD4A03" w:rsidRPr="00D57265" w:rsidRDefault="00BD4A03" w:rsidP="001B70BE">
            <w:pPr>
              <w:suppressAutoHyphens/>
              <w:ind w:right="-7"/>
              <w:jc w:val="right"/>
              <w:rPr>
                <w:rFonts w:asciiTheme="majorBidi" w:hAnsiTheme="majorBidi" w:cstheme="majorBidi"/>
                <w:sz w:val="18"/>
                <w:szCs w:val="18"/>
                <w:lang w:val="fr-CA"/>
              </w:rPr>
            </w:pPr>
            <w:r w:rsidRPr="00D57265">
              <w:rPr>
                <w:rFonts w:asciiTheme="majorBidi" w:hAnsiTheme="majorBidi" w:cstheme="majorBidi"/>
                <w:sz w:val="18"/>
                <w:szCs w:val="18"/>
                <w:lang w:val="fr-CA"/>
              </w:rPr>
              <w:t>5</w:t>
            </w:r>
            <w:r w:rsidR="006D01E0" w:rsidRPr="00D57265">
              <w:rPr>
                <w:rFonts w:asciiTheme="majorBidi" w:hAnsiTheme="majorBidi" w:cstheme="majorBidi"/>
                <w:sz w:val="18"/>
                <w:szCs w:val="18"/>
                <w:lang w:val="fr-CA"/>
              </w:rPr>
              <w:t xml:space="preserve"> </w:t>
            </w:r>
            <w:r w:rsidRPr="00D57265">
              <w:rPr>
                <w:rFonts w:asciiTheme="majorBidi" w:hAnsiTheme="majorBidi" w:cstheme="majorBidi"/>
                <w:sz w:val="18"/>
                <w:szCs w:val="18"/>
                <w:lang w:val="fr-CA"/>
              </w:rPr>
              <w:t>280</w:t>
            </w:r>
            <w:r w:rsidR="006D01E0" w:rsidRPr="00D57265">
              <w:rPr>
                <w:rFonts w:asciiTheme="majorBidi" w:hAnsiTheme="majorBidi" w:cstheme="majorBidi"/>
                <w:sz w:val="18"/>
                <w:szCs w:val="18"/>
                <w:lang w:val="fr-CA"/>
              </w:rPr>
              <w:t xml:space="preserve"> </w:t>
            </w:r>
            <w:r w:rsidRPr="00D57265">
              <w:rPr>
                <w:rFonts w:asciiTheme="majorBidi" w:hAnsiTheme="majorBidi" w:cstheme="majorBidi"/>
                <w:sz w:val="18"/>
                <w:szCs w:val="18"/>
                <w:lang w:val="fr-CA"/>
              </w:rPr>
              <w:t>984</w:t>
            </w:r>
          </w:p>
        </w:tc>
      </w:tr>
      <w:tr w:rsidR="00BF296A" w:rsidRPr="00D57265" w14:paraId="3A90094E" w14:textId="77777777" w:rsidTr="001B70BE">
        <w:trPr>
          <w:trHeight w:val="340"/>
          <w:jc w:val="center"/>
        </w:trPr>
        <w:tc>
          <w:tcPr>
            <w:tcW w:w="911" w:type="pct"/>
            <w:shd w:val="clear" w:color="auto" w:fill="auto"/>
            <w:vAlign w:val="center"/>
          </w:tcPr>
          <w:p w14:paraId="46E5765C" w14:textId="6C892EA6" w:rsidR="00BD4A03" w:rsidRPr="00D57265" w:rsidRDefault="005B6515" w:rsidP="001B70BE">
            <w:pPr>
              <w:suppressAutoHyphens/>
              <w:ind w:left="105" w:right="-28"/>
              <w:jc w:val="left"/>
              <w:rPr>
                <w:rFonts w:asciiTheme="majorBidi" w:hAnsiTheme="majorBidi" w:cstheme="majorBidi"/>
                <w:sz w:val="18"/>
                <w:szCs w:val="18"/>
                <w:lang w:val="fr-CA"/>
              </w:rPr>
            </w:pPr>
            <w:r w:rsidRPr="00D57265">
              <w:rPr>
                <w:rFonts w:asciiTheme="majorBidi" w:hAnsiTheme="majorBidi" w:cstheme="majorBidi"/>
                <w:sz w:val="18"/>
                <w:szCs w:val="18"/>
                <w:lang w:val="fr-CA"/>
              </w:rPr>
              <w:t>Réduction de HFC obligatoires</w:t>
            </w:r>
          </w:p>
        </w:tc>
        <w:tc>
          <w:tcPr>
            <w:tcW w:w="509" w:type="pct"/>
            <w:shd w:val="clear" w:color="auto" w:fill="auto"/>
            <w:tcMar>
              <w:left w:w="72" w:type="dxa"/>
              <w:right w:w="72" w:type="dxa"/>
            </w:tcMar>
          </w:tcPr>
          <w:p w14:paraId="6BFA7532" w14:textId="40B631E7" w:rsidR="00BD4A03" w:rsidRPr="00D57265" w:rsidRDefault="006D01E0" w:rsidP="001B70BE">
            <w:pPr>
              <w:suppressAutoHyphens/>
              <w:ind w:right="-7"/>
              <w:jc w:val="right"/>
              <w:rPr>
                <w:rFonts w:asciiTheme="majorBidi" w:hAnsiTheme="majorBidi" w:cstheme="majorBidi"/>
                <w:sz w:val="18"/>
                <w:szCs w:val="18"/>
                <w:lang w:val="fr-CA"/>
              </w:rPr>
            </w:pPr>
            <w:proofErr w:type="spellStart"/>
            <w:r w:rsidRPr="00D57265">
              <w:rPr>
                <w:rFonts w:asciiTheme="majorBidi" w:hAnsiTheme="majorBidi" w:cstheme="majorBidi"/>
                <w:sz w:val="18"/>
                <w:szCs w:val="18"/>
                <w:lang w:val="fr-CA"/>
              </w:rPr>
              <w:t>S.o</w:t>
            </w:r>
            <w:proofErr w:type="spellEnd"/>
            <w:r w:rsidRPr="00D57265">
              <w:rPr>
                <w:rFonts w:asciiTheme="majorBidi" w:hAnsiTheme="majorBidi" w:cstheme="majorBidi"/>
                <w:sz w:val="18"/>
                <w:szCs w:val="18"/>
                <w:lang w:val="fr-CA"/>
              </w:rPr>
              <w:t>.</w:t>
            </w:r>
          </w:p>
        </w:tc>
        <w:tc>
          <w:tcPr>
            <w:tcW w:w="511" w:type="pct"/>
            <w:shd w:val="clear" w:color="auto" w:fill="auto"/>
            <w:tcMar>
              <w:left w:w="72" w:type="dxa"/>
              <w:right w:w="72" w:type="dxa"/>
            </w:tcMar>
          </w:tcPr>
          <w:p w14:paraId="026EF94D" w14:textId="77777777" w:rsidR="00BD4A03" w:rsidRPr="00D57265" w:rsidRDefault="00BD4A03" w:rsidP="001B70BE">
            <w:pPr>
              <w:suppressAutoHyphens/>
              <w:ind w:right="-7"/>
              <w:jc w:val="right"/>
              <w:rPr>
                <w:rFonts w:asciiTheme="majorBidi" w:hAnsiTheme="majorBidi" w:cstheme="majorBidi"/>
                <w:sz w:val="18"/>
                <w:szCs w:val="18"/>
                <w:lang w:val="fr-CA"/>
              </w:rPr>
            </w:pPr>
            <w:r w:rsidRPr="00D57265">
              <w:rPr>
                <w:rFonts w:asciiTheme="majorBidi" w:hAnsiTheme="majorBidi" w:cstheme="majorBidi"/>
                <w:sz w:val="18"/>
                <w:szCs w:val="18"/>
                <w:lang w:val="fr-CA"/>
              </w:rPr>
              <w:t>0</w:t>
            </w:r>
          </w:p>
        </w:tc>
        <w:tc>
          <w:tcPr>
            <w:tcW w:w="511" w:type="pct"/>
            <w:shd w:val="clear" w:color="auto" w:fill="auto"/>
            <w:tcMar>
              <w:left w:w="72" w:type="dxa"/>
              <w:right w:w="72" w:type="dxa"/>
            </w:tcMar>
          </w:tcPr>
          <w:p w14:paraId="765EB571" w14:textId="77777777" w:rsidR="00BD4A03" w:rsidRPr="00D57265" w:rsidRDefault="00BD4A03" w:rsidP="001B70BE">
            <w:pPr>
              <w:suppressAutoHyphens/>
              <w:ind w:right="-7"/>
              <w:jc w:val="right"/>
              <w:rPr>
                <w:rFonts w:asciiTheme="majorBidi" w:hAnsiTheme="majorBidi" w:cstheme="majorBidi"/>
                <w:sz w:val="18"/>
                <w:szCs w:val="18"/>
                <w:lang w:val="fr-CA"/>
              </w:rPr>
            </w:pPr>
            <w:r w:rsidRPr="00D57265">
              <w:rPr>
                <w:rFonts w:asciiTheme="majorBidi" w:hAnsiTheme="majorBidi" w:cstheme="majorBidi"/>
                <w:sz w:val="18"/>
                <w:szCs w:val="18"/>
                <w:lang w:val="fr-CA"/>
              </w:rPr>
              <w:t>0</w:t>
            </w:r>
          </w:p>
        </w:tc>
        <w:tc>
          <w:tcPr>
            <w:tcW w:w="511" w:type="pct"/>
            <w:shd w:val="clear" w:color="auto" w:fill="auto"/>
            <w:tcMar>
              <w:left w:w="72" w:type="dxa"/>
              <w:right w:w="72" w:type="dxa"/>
            </w:tcMar>
          </w:tcPr>
          <w:p w14:paraId="2A63B248" w14:textId="77777777" w:rsidR="00BD4A03" w:rsidRPr="00D57265" w:rsidRDefault="00BD4A03" w:rsidP="001B70BE">
            <w:pPr>
              <w:suppressAutoHyphens/>
              <w:ind w:right="-7"/>
              <w:jc w:val="right"/>
              <w:rPr>
                <w:rFonts w:asciiTheme="majorBidi" w:hAnsiTheme="majorBidi" w:cstheme="majorBidi"/>
                <w:sz w:val="18"/>
                <w:szCs w:val="18"/>
                <w:lang w:val="fr-CA"/>
              </w:rPr>
            </w:pPr>
            <w:r w:rsidRPr="00D57265">
              <w:rPr>
                <w:rFonts w:asciiTheme="majorBidi" w:hAnsiTheme="majorBidi" w:cstheme="majorBidi"/>
                <w:sz w:val="18"/>
                <w:szCs w:val="18"/>
                <w:lang w:val="fr-CA"/>
              </w:rPr>
              <w:t>0</w:t>
            </w:r>
          </w:p>
        </w:tc>
        <w:tc>
          <w:tcPr>
            <w:tcW w:w="511" w:type="pct"/>
            <w:shd w:val="clear" w:color="auto" w:fill="auto"/>
            <w:tcMar>
              <w:left w:w="72" w:type="dxa"/>
              <w:right w:w="72" w:type="dxa"/>
            </w:tcMar>
          </w:tcPr>
          <w:p w14:paraId="4DBB32DF" w14:textId="77777777" w:rsidR="00BD4A03" w:rsidRPr="00D57265" w:rsidRDefault="00BD4A03" w:rsidP="001B70BE">
            <w:pPr>
              <w:suppressAutoHyphens/>
              <w:ind w:right="-7"/>
              <w:jc w:val="right"/>
              <w:rPr>
                <w:rFonts w:asciiTheme="majorBidi" w:hAnsiTheme="majorBidi" w:cstheme="majorBidi"/>
                <w:sz w:val="18"/>
                <w:szCs w:val="18"/>
                <w:lang w:val="fr-CA"/>
              </w:rPr>
            </w:pPr>
            <w:r w:rsidRPr="00D57265">
              <w:rPr>
                <w:rFonts w:asciiTheme="majorBidi" w:hAnsiTheme="majorBidi" w:cstheme="majorBidi"/>
                <w:sz w:val="18"/>
                <w:szCs w:val="18"/>
                <w:lang w:val="fr-CA"/>
              </w:rPr>
              <w:t>0</w:t>
            </w:r>
          </w:p>
        </w:tc>
        <w:tc>
          <w:tcPr>
            <w:tcW w:w="511" w:type="pct"/>
            <w:shd w:val="clear" w:color="auto" w:fill="auto"/>
            <w:tcMar>
              <w:left w:w="72" w:type="dxa"/>
              <w:right w:w="72" w:type="dxa"/>
            </w:tcMar>
          </w:tcPr>
          <w:p w14:paraId="219B7020" w14:textId="77777777" w:rsidR="00BD4A03" w:rsidRPr="00D57265" w:rsidRDefault="00BD4A03" w:rsidP="001B70BE">
            <w:pPr>
              <w:suppressAutoHyphens/>
              <w:ind w:right="-7"/>
              <w:jc w:val="right"/>
              <w:rPr>
                <w:rFonts w:asciiTheme="majorBidi" w:hAnsiTheme="majorBidi" w:cstheme="majorBidi"/>
                <w:sz w:val="18"/>
                <w:szCs w:val="18"/>
                <w:lang w:val="fr-CA"/>
              </w:rPr>
            </w:pPr>
            <w:r w:rsidRPr="00D57265">
              <w:rPr>
                <w:rFonts w:asciiTheme="majorBidi" w:hAnsiTheme="majorBidi" w:cstheme="majorBidi"/>
                <w:sz w:val="18"/>
                <w:szCs w:val="18"/>
                <w:lang w:val="fr-CA"/>
              </w:rPr>
              <w:t>0</w:t>
            </w:r>
          </w:p>
        </w:tc>
        <w:tc>
          <w:tcPr>
            <w:tcW w:w="497" w:type="pct"/>
            <w:shd w:val="clear" w:color="auto" w:fill="auto"/>
            <w:tcMar>
              <w:left w:w="72" w:type="dxa"/>
              <w:right w:w="72" w:type="dxa"/>
            </w:tcMar>
          </w:tcPr>
          <w:p w14:paraId="632950AB" w14:textId="1FEF95A6" w:rsidR="00BD4A03" w:rsidRPr="00D57265" w:rsidRDefault="00BD4A03" w:rsidP="001B70BE">
            <w:pPr>
              <w:suppressAutoHyphens/>
              <w:ind w:right="-7"/>
              <w:jc w:val="right"/>
              <w:rPr>
                <w:rFonts w:asciiTheme="majorBidi" w:hAnsiTheme="majorBidi" w:cstheme="majorBidi"/>
                <w:sz w:val="18"/>
                <w:szCs w:val="18"/>
                <w:lang w:val="fr-CA"/>
              </w:rPr>
            </w:pPr>
            <w:r w:rsidRPr="00D57265">
              <w:rPr>
                <w:rFonts w:asciiTheme="majorBidi" w:hAnsiTheme="majorBidi" w:cstheme="majorBidi"/>
                <w:sz w:val="18"/>
                <w:szCs w:val="18"/>
                <w:lang w:val="fr-CA"/>
              </w:rPr>
              <w:t>-63</w:t>
            </w:r>
            <w:r w:rsidR="006D01E0" w:rsidRPr="00D57265">
              <w:rPr>
                <w:rFonts w:asciiTheme="majorBidi" w:hAnsiTheme="majorBidi" w:cstheme="majorBidi"/>
                <w:sz w:val="18"/>
                <w:szCs w:val="18"/>
                <w:lang w:val="fr-CA"/>
              </w:rPr>
              <w:t xml:space="preserve"> </w:t>
            </w:r>
            <w:r w:rsidRPr="00D57265">
              <w:rPr>
                <w:rFonts w:asciiTheme="majorBidi" w:hAnsiTheme="majorBidi" w:cstheme="majorBidi"/>
                <w:sz w:val="18"/>
                <w:szCs w:val="18"/>
                <w:lang w:val="fr-CA"/>
              </w:rPr>
              <w:t>827</w:t>
            </w:r>
          </w:p>
        </w:tc>
        <w:tc>
          <w:tcPr>
            <w:tcW w:w="527" w:type="pct"/>
            <w:shd w:val="clear" w:color="auto" w:fill="auto"/>
            <w:tcMar>
              <w:left w:w="72" w:type="dxa"/>
              <w:right w:w="72" w:type="dxa"/>
            </w:tcMar>
          </w:tcPr>
          <w:p w14:paraId="4308902E" w14:textId="2B24C9CE" w:rsidR="00BD4A03" w:rsidRPr="00D57265" w:rsidRDefault="00BD4A03" w:rsidP="001B70BE">
            <w:pPr>
              <w:suppressAutoHyphens/>
              <w:ind w:right="-7"/>
              <w:jc w:val="right"/>
              <w:rPr>
                <w:rFonts w:asciiTheme="majorBidi" w:hAnsiTheme="majorBidi" w:cstheme="majorBidi"/>
                <w:sz w:val="18"/>
                <w:szCs w:val="18"/>
                <w:lang w:val="fr-CA"/>
              </w:rPr>
            </w:pPr>
            <w:r w:rsidRPr="00D57265">
              <w:rPr>
                <w:rFonts w:asciiTheme="majorBidi" w:hAnsiTheme="majorBidi" w:cstheme="majorBidi"/>
                <w:sz w:val="18"/>
                <w:szCs w:val="18"/>
                <w:lang w:val="fr-CA"/>
              </w:rPr>
              <w:t>-167</w:t>
            </w:r>
            <w:r w:rsidR="006D01E0" w:rsidRPr="00D57265">
              <w:rPr>
                <w:rFonts w:asciiTheme="majorBidi" w:hAnsiTheme="majorBidi" w:cstheme="majorBidi"/>
                <w:sz w:val="18"/>
                <w:szCs w:val="18"/>
                <w:lang w:val="fr-CA"/>
              </w:rPr>
              <w:t xml:space="preserve"> </w:t>
            </w:r>
            <w:r w:rsidRPr="00D57265">
              <w:rPr>
                <w:rFonts w:asciiTheme="majorBidi" w:hAnsiTheme="majorBidi" w:cstheme="majorBidi"/>
                <w:sz w:val="18"/>
                <w:szCs w:val="18"/>
                <w:lang w:val="fr-CA"/>
              </w:rPr>
              <w:t>376</w:t>
            </w:r>
          </w:p>
        </w:tc>
      </w:tr>
      <w:tr w:rsidR="00BF296A" w:rsidRPr="00D57265" w14:paraId="39B4BE29" w14:textId="77777777" w:rsidTr="001B70BE">
        <w:trPr>
          <w:trHeight w:val="268"/>
          <w:jc w:val="center"/>
        </w:trPr>
        <w:tc>
          <w:tcPr>
            <w:tcW w:w="4473" w:type="pct"/>
            <w:gridSpan w:val="8"/>
            <w:shd w:val="clear" w:color="auto" w:fill="auto"/>
          </w:tcPr>
          <w:p w14:paraId="42C1D1F3" w14:textId="5602E98A" w:rsidR="00BD4A03" w:rsidRPr="00D57265" w:rsidRDefault="005B6515" w:rsidP="006D01E0">
            <w:pPr>
              <w:suppressAutoHyphens/>
              <w:ind w:left="105" w:right="-7"/>
              <w:jc w:val="left"/>
              <w:rPr>
                <w:rFonts w:asciiTheme="majorBidi" w:hAnsiTheme="majorBidi" w:cstheme="majorBidi"/>
                <w:b/>
                <w:bCs/>
                <w:sz w:val="18"/>
                <w:szCs w:val="18"/>
                <w:lang w:val="fr-CA"/>
              </w:rPr>
            </w:pPr>
            <w:r w:rsidRPr="00D57265">
              <w:rPr>
                <w:rFonts w:asciiTheme="majorBidi" w:hAnsiTheme="majorBidi" w:cstheme="majorBidi"/>
                <w:b/>
                <w:bCs/>
                <w:sz w:val="18"/>
                <w:szCs w:val="18"/>
                <w:lang w:val="fr-CA" w:eastAsia="en-CA"/>
              </w:rPr>
              <w:t xml:space="preserve">Réduction estimative par rapport </w:t>
            </w:r>
            <w:r w:rsidR="006D01E0" w:rsidRPr="00D57265">
              <w:rPr>
                <w:rFonts w:asciiTheme="majorBidi" w:hAnsiTheme="majorBidi" w:cstheme="majorBidi"/>
                <w:b/>
                <w:bCs/>
                <w:sz w:val="18"/>
                <w:szCs w:val="18"/>
                <w:lang w:val="fr-CA" w:eastAsia="en-CA"/>
              </w:rPr>
              <w:t>à la valeur de ré</w:t>
            </w:r>
            <w:r w:rsidRPr="00D57265">
              <w:rPr>
                <w:rFonts w:asciiTheme="majorBidi" w:hAnsiTheme="majorBidi" w:cstheme="majorBidi"/>
                <w:b/>
                <w:bCs/>
                <w:sz w:val="18"/>
                <w:szCs w:val="18"/>
                <w:lang w:val="fr-CA" w:eastAsia="en-CA"/>
              </w:rPr>
              <w:t xml:space="preserve">férence </w:t>
            </w:r>
            <w:r w:rsidR="006D01E0" w:rsidRPr="00D57265">
              <w:rPr>
                <w:rFonts w:asciiTheme="majorBidi" w:hAnsiTheme="majorBidi" w:cstheme="majorBidi"/>
                <w:b/>
                <w:bCs/>
                <w:sz w:val="18"/>
                <w:szCs w:val="18"/>
                <w:lang w:val="fr-CA" w:eastAsia="en-CA"/>
              </w:rPr>
              <w:t>d’ici 2030</w:t>
            </w:r>
          </w:p>
        </w:tc>
        <w:tc>
          <w:tcPr>
            <w:tcW w:w="527" w:type="pct"/>
            <w:shd w:val="clear" w:color="auto" w:fill="auto"/>
          </w:tcPr>
          <w:p w14:paraId="20A01E3D" w14:textId="59E8E800" w:rsidR="00BD4A03" w:rsidRPr="00D57265" w:rsidRDefault="006B2A32" w:rsidP="001B70BE">
            <w:pPr>
              <w:suppressAutoHyphens/>
              <w:ind w:right="-173"/>
              <w:jc w:val="center"/>
              <w:rPr>
                <w:rFonts w:asciiTheme="majorBidi" w:hAnsiTheme="majorBidi" w:cstheme="majorBidi"/>
                <w:b/>
                <w:bCs/>
                <w:sz w:val="18"/>
                <w:szCs w:val="18"/>
                <w:lang w:val="fr-CA"/>
              </w:rPr>
            </w:pPr>
            <w:r w:rsidRPr="00D57265">
              <w:rPr>
                <w:rFonts w:asciiTheme="majorBidi" w:hAnsiTheme="majorBidi" w:cstheme="majorBidi"/>
                <w:b/>
                <w:bCs/>
                <w:sz w:val="18"/>
                <w:szCs w:val="18"/>
                <w:lang w:val="fr-CA"/>
              </w:rPr>
              <w:t xml:space="preserve">400 </w:t>
            </w:r>
            <w:r w:rsidR="00BD4A03" w:rsidRPr="00D57265">
              <w:rPr>
                <w:rFonts w:asciiTheme="majorBidi" w:hAnsiTheme="majorBidi" w:cstheme="majorBidi"/>
                <w:b/>
                <w:bCs/>
                <w:sz w:val="18"/>
                <w:szCs w:val="18"/>
                <w:lang w:val="fr-CA"/>
              </w:rPr>
              <w:t>803</w:t>
            </w:r>
          </w:p>
        </w:tc>
      </w:tr>
    </w:tbl>
    <w:bookmarkEnd w:id="6"/>
    <w:p w14:paraId="65F006FB" w14:textId="1022188D" w:rsidR="00BD4A03" w:rsidRPr="00D57265" w:rsidRDefault="00BD4A03" w:rsidP="00BD4A03">
      <w:pPr>
        <w:pStyle w:val="Heading1"/>
        <w:numPr>
          <w:ilvl w:val="0"/>
          <w:numId w:val="0"/>
        </w:numPr>
        <w:rPr>
          <w:rFonts w:asciiTheme="majorBidi" w:hAnsiTheme="majorBidi" w:cstheme="majorBidi"/>
          <w:sz w:val="18"/>
          <w:szCs w:val="18"/>
          <w:lang w:val="fr-CA"/>
        </w:rPr>
      </w:pPr>
      <w:r w:rsidRPr="00D57265">
        <w:rPr>
          <w:rFonts w:asciiTheme="majorBidi" w:hAnsiTheme="majorBidi" w:cstheme="majorBidi"/>
          <w:sz w:val="18"/>
          <w:szCs w:val="18"/>
          <w:lang w:val="fr-CA"/>
        </w:rPr>
        <w:t xml:space="preserve">* </w:t>
      </w:r>
      <w:r w:rsidR="006D01E0" w:rsidRPr="00D57265">
        <w:rPr>
          <w:rFonts w:asciiTheme="majorBidi" w:hAnsiTheme="majorBidi" w:cstheme="majorBidi"/>
          <w:sz w:val="18"/>
          <w:szCs w:val="18"/>
          <w:lang w:val="fr-CA"/>
        </w:rPr>
        <w:t>En supposant que le taux de consommation demeure le même qu’en 2022</w:t>
      </w:r>
      <w:r w:rsidRPr="00D57265">
        <w:rPr>
          <w:rFonts w:asciiTheme="majorBidi" w:hAnsiTheme="majorBidi" w:cstheme="majorBidi"/>
          <w:sz w:val="18"/>
          <w:szCs w:val="18"/>
          <w:lang w:val="fr-CA"/>
        </w:rPr>
        <w:t>.</w:t>
      </w:r>
    </w:p>
    <w:p w14:paraId="4448AE17" w14:textId="7DA39F33" w:rsidR="00BD4A03" w:rsidRPr="00D57265" w:rsidRDefault="006B2A32" w:rsidP="00BD4A03">
      <w:pPr>
        <w:pStyle w:val="Heading1"/>
        <w:rPr>
          <w:rFonts w:asciiTheme="majorBidi" w:hAnsiTheme="majorBidi" w:cstheme="majorBidi"/>
          <w:lang w:val="fr-CA"/>
        </w:rPr>
      </w:pPr>
      <w:r w:rsidRPr="00D57265">
        <w:rPr>
          <w:rFonts w:asciiTheme="majorBidi" w:hAnsiTheme="majorBidi" w:cstheme="majorBidi"/>
          <w:lang w:val="fr-CA"/>
        </w:rPr>
        <w:t>Il</w:t>
      </w:r>
      <w:r w:rsidR="00E321BF" w:rsidRPr="00D57265">
        <w:rPr>
          <w:rFonts w:asciiTheme="majorBidi" w:hAnsiTheme="majorBidi" w:cstheme="majorBidi"/>
          <w:lang w:val="fr-CA"/>
        </w:rPr>
        <w:t xml:space="preserve"> est donc important que les activités pour réduire la demande de HFC soient mises en œuvre le plus rapidement possible au pays, afin de freiner l’augmentation de la consommation de HFC. Par conséquent, le gouvernement propose un niveau de consommation de 10 pour cent de moins que la valeur de référence des HFC d’ici 2029, ce qui donnera lieu à une réduction de 568 179 tonnes d’éq-CO</w:t>
      </w:r>
      <w:r w:rsidR="00E321BF" w:rsidRPr="00D57265">
        <w:rPr>
          <w:rFonts w:asciiTheme="majorBidi" w:hAnsiTheme="majorBidi" w:cstheme="majorBidi"/>
          <w:vertAlign w:val="subscript"/>
          <w:lang w:val="fr-CA"/>
        </w:rPr>
        <w:t>2</w:t>
      </w:r>
      <w:r w:rsidR="00E321BF" w:rsidRPr="00D57265">
        <w:rPr>
          <w:rFonts w:asciiTheme="majorBidi" w:hAnsiTheme="majorBidi" w:cstheme="majorBidi"/>
          <w:lang w:val="fr-CA"/>
        </w:rPr>
        <w:t xml:space="preserve"> de HFC par rapport à la valeur de référence</w:t>
      </w:r>
      <w:r w:rsidR="00BD4A03" w:rsidRPr="00D57265">
        <w:rPr>
          <w:rFonts w:asciiTheme="majorBidi" w:hAnsiTheme="majorBidi" w:cstheme="majorBidi"/>
          <w:lang w:val="fr-CA"/>
        </w:rPr>
        <w:t>.</w:t>
      </w:r>
    </w:p>
    <w:p w14:paraId="334B7934" w14:textId="4E7E46AC" w:rsidR="00BD4A03" w:rsidRPr="00D57265" w:rsidRDefault="00E321BF" w:rsidP="00BD4A03">
      <w:pPr>
        <w:keepNext/>
        <w:suppressAutoHyphens/>
        <w:spacing w:before="240" w:after="240"/>
        <w:rPr>
          <w:rFonts w:asciiTheme="majorBidi" w:hAnsiTheme="majorBidi" w:cstheme="majorBidi"/>
          <w:i/>
          <w:iCs/>
          <w:lang w:val="fr-CA"/>
        </w:rPr>
      </w:pPr>
      <w:r w:rsidRPr="00D57265">
        <w:rPr>
          <w:rFonts w:asciiTheme="majorBidi" w:hAnsiTheme="majorBidi" w:cstheme="majorBidi"/>
          <w:i/>
          <w:iCs/>
          <w:lang w:val="fr-CA"/>
        </w:rPr>
        <w:t>Activités proposées</w:t>
      </w:r>
    </w:p>
    <w:p w14:paraId="7175995A" w14:textId="47AC5E14" w:rsidR="00BD4A03" w:rsidRPr="00D57265" w:rsidRDefault="00E321BF" w:rsidP="00BD4A03">
      <w:pPr>
        <w:pStyle w:val="Heading1"/>
        <w:rPr>
          <w:rFonts w:asciiTheme="majorBidi" w:hAnsiTheme="majorBidi" w:cstheme="majorBidi"/>
          <w:lang w:val="fr-CA"/>
        </w:rPr>
      </w:pPr>
      <w:r w:rsidRPr="00D57265">
        <w:rPr>
          <w:rFonts w:asciiTheme="majorBidi" w:hAnsiTheme="majorBidi" w:cstheme="majorBidi"/>
          <w:lang w:val="fr-CA"/>
        </w:rPr>
        <w:t>L</w:t>
      </w:r>
      <w:r w:rsidR="008E2FA6" w:rsidRPr="00D57265">
        <w:rPr>
          <w:rFonts w:asciiTheme="majorBidi" w:hAnsiTheme="majorBidi" w:cstheme="majorBidi"/>
          <w:lang w:val="fr-CA"/>
        </w:rPr>
        <w:t>e</w:t>
      </w:r>
      <w:r w:rsidRPr="00D57265">
        <w:rPr>
          <w:rFonts w:asciiTheme="majorBidi" w:hAnsiTheme="majorBidi" w:cstheme="majorBidi"/>
          <w:lang w:val="fr-CA"/>
        </w:rPr>
        <w:t xml:space="preserve"> gouvernement de Trinité-et-Tobago propose de respecter une stratégie de contrôle de l’augmentation de la consommation de HFC à la phase </w:t>
      </w:r>
      <w:r w:rsidR="004F7DD0" w:rsidRPr="00D57265">
        <w:rPr>
          <w:rFonts w:asciiTheme="majorBidi" w:hAnsiTheme="majorBidi" w:cstheme="majorBidi"/>
          <w:lang w:val="fr-CA"/>
        </w:rPr>
        <w:t xml:space="preserve">I </w:t>
      </w:r>
      <w:r w:rsidRPr="00D57265">
        <w:rPr>
          <w:rFonts w:asciiTheme="majorBidi" w:hAnsiTheme="majorBidi" w:cstheme="majorBidi"/>
          <w:lang w:val="fr-CA"/>
        </w:rPr>
        <w:t xml:space="preserve">du plan de mise en </w:t>
      </w:r>
      <w:r w:rsidR="008E2FA6" w:rsidRPr="00D57265">
        <w:rPr>
          <w:rFonts w:asciiTheme="majorBidi" w:hAnsiTheme="majorBidi" w:cstheme="majorBidi"/>
          <w:lang w:val="fr-CA"/>
        </w:rPr>
        <w:t xml:space="preserve">œuvre </w:t>
      </w:r>
      <w:r w:rsidRPr="00D57265">
        <w:rPr>
          <w:rFonts w:asciiTheme="majorBidi" w:hAnsiTheme="majorBidi" w:cstheme="majorBidi"/>
          <w:lang w:val="fr-CA"/>
        </w:rPr>
        <w:t xml:space="preserve">de l'Amendement de Kigali </w:t>
      </w:r>
      <w:r w:rsidR="004F7DD0" w:rsidRPr="00D57265">
        <w:rPr>
          <w:rFonts w:asciiTheme="majorBidi" w:hAnsiTheme="majorBidi" w:cstheme="majorBidi"/>
          <w:lang w:val="fr-CA"/>
        </w:rPr>
        <w:t>qui combine</w:t>
      </w:r>
      <w:r w:rsidR="00966D36" w:rsidRPr="00D57265">
        <w:rPr>
          <w:rFonts w:asciiTheme="majorBidi" w:hAnsiTheme="majorBidi" w:cstheme="majorBidi"/>
          <w:lang w:val="fr-CA"/>
        </w:rPr>
        <w:t xml:space="preserve"> des politiques et des réglementations visant à contrôler et </w:t>
      </w:r>
      <w:r w:rsidR="008E2FA6" w:rsidRPr="00D57265">
        <w:rPr>
          <w:rFonts w:asciiTheme="majorBidi" w:hAnsiTheme="majorBidi" w:cstheme="majorBidi"/>
          <w:lang w:val="fr-CA"/>
        </w:rPr>
        <w:t>à s</w:t>
      </w:r>
      <w:r w:rsidR="00966D36" w:rsidRPr="00D57265">
        <w:rPr>
          <w:rFonts w:asciiTheme="majorBidi" w:hAnsiTheme="majorBidi" w:cstheme="majorBidi"/>
          <w:lang w:val="fr-CA"/>
        </w:rPr>
        <w:t>urveiller les importations de HFC et la consommation en fonction des cibles de l’Amendement d</w:t>
      </w:r>
      <w:r w:rsidR="008E2FA6" w:rsidRPr="00D57265">
        <w:rPr>
          <w:rFonts w:asciiTheme="majorBidi" w:hAnsiTheme="majorBidi" w:cstheme="majorBidi"/>
          <w:lang w:val="fr-CA"/>
        </w:rPr>
        <w:t>e Kigali ; des activités dans l</w:t>
      </w:r>
      <w:r w:rsidR="00966D36" w:rsidRPr="00D57265">
        <w:rPr>
          <w:rFonts w:asciiTheme="majorBidi" w:hAnsiTheme="majorBidi" w:cstheme="majorBidi"/>
          <w:lang w:val="fr-CA"/>
        </w:rPr>
        <w:t xml:space="preserve">e secteur de l’entretien </w:t>
      </w:r>
      <w:r w:rsidR="004F7DD0" w:rsidRPr="00D57265">
        <w:rPr>
          <w:rFonts w:asciiTheme="majorBidi" w:hAnsiTheme="majorBidi" w:cstheme="majorBidi"/>
          <w:lang w:val="fr-CA"/>
        </w:rPr>
        <w:t>ciblant</w:t>
      </w:r>
      <w:r w:rsidR="00966D36" w:rsidRPr="00D57265">
        <w:rPr>
          <w:rFonts w:asciiTheme="majorBidi" w:hAnsiTheme="majorBidi" w:cstheme="majorBidi"/>
          <w:lang w:val="fr-CA"/>
        </w:rPr>
        <w:t xml:space="preserve"> les secteurs de consommation élevée de HFC ; des activités pour promouvoir l’adoption de technologies à faible PRG en réfrigération commerciale</w:t>
      </w:r>
      <w:r w:rsidR="004F7DD0" w:rsidRPr="00D57265">
        <w:rPr>
          <w:rFonts w:asciiTheme="majorBidi" w:hAnsiTheme="majorBidi" w:cstheme="majorBidi"/>
          <w:lang w:val="fr-CA"/>
        </w:rPr>
        <w:t>,</w:t>
      </w:r>
      <w:r w:rsidR="00966D36" w:rsidRPr="00D57265">
        <w:rPr>
          <w:rFonts w:asciiTheme="majorBidi" w:hAnsiTheme="majorBidi" w:cstheme="majorBidi"/>
          <w:lang w:val="fr-CA"/>
        </w:rPr>
        <w:t xml:space="preserve"> et en réfrigération et climatisation industrielles ; et des activités </w:t>
      </w:r>
      <w:r w:rsidR="008E2FA6" w:rsidRPr="00D57265">
        <w:rPr>
          <w:rFonts w:asciiTheme="majorBidi" w:hAnsiTheme="majorBidi" w:cstheme="majorBidi"/>
          <w:lang w:val="fr-CA"/>
        </w:rPr>
        <w:t>de sensibilisation et de rayonnement pour la mise en œuvre de la réduction progressive des HFC et l’adoption de solutions de remplacement à faible PRG. Le gouvernement reconnaît que le pays pourrait connaître une forte augmentation de la consommation de HFC et propose de mettre en œuvre des activités qui réduiront au minimum l’augmentation du nombre d’appareils à base de HFC au cours de la phase I du plan de mise en œuvre de l'Amendement de Kigali</w:t>
      </w:r>
      <w:r w:rsidR="00BD4A03" w:rsidRPr="00D57265">
        <w:rPr>
          <w:rFonts w:asciiTheme="majorBidi" w:hAnsiTheme="majorBidi" w:cstheme="majorBidi"/>
          <w:lang w:val="fr-CA"/>
        </w:rPr>
        <w:t>.</w:t>
      </w:r>
    </w:p>
    <w:p w14:paraId="47890D40" w14:textId="6761D35D" w:rsidR="00BD4A03" w:rsidRPr="00D57265" w:rsidRDefault="008E2FA6" w:rsidP="00BD4A03">
      <w:pPr>
        <w:pStyle w:val="Heading1"/>
        <w:rPr>
          <w:rFonts w:asciiTheme="majorBidi" w:hAnsiTheme="majorBidi" w:cstheme="majorBidi"/>
          <w:lang w:val="fr-CA"/>
        </w:rPr>
      </w:pPr>
      <w:r w:rsidRPr="00D57265">
        <w:rPr>
          <w:rFonts w:asciiTheme="majorBidi" w:hAnsiTheme="majorBidi" w:cstheme="majorBidi"/>
          <w:lang w:val="fr-CA"/>
        </w:rPr>
        <w:t xml:space="preserve">Les différents éléments du plan de mise en œuvre de l'Amendement de Kigali de Trinité et Tobago et leur coût sont présentés ci-dessous </w:t>
      </w:r>
      <w:r w:rsidR="00BD4A03" w:rsidRPr="00D57265">
        <w:rPr>
          <w:rFonts w:asciiTheme="majorBidi" w:hAnsiTheme="majorBidi" w:cstheme="majorBidi"/>
          <w:lang w:val="fr-CA"/>
        </w:rPr>
        <w:t>:</w:t>
      </w:r>
    </w:p>
    <w:p w14:paraId="6FCE3E51" w14:textId="46C54211" w:rsidR="00BD4A03" w:rsidRPr="00D57265" w:rsidRDefault="008E2FA6" w:rsidP="00BD4A03">
      <w:pPr>
        <w:pStyle w:val="Heading2"/>
        <w:numPr>
          <w:ilvl w:val="1"/>
          <w:numId w:val="1"/>
        </w:numPr>
        <w:rPr>
          <w:rFonts w:asciiTheme="majorBidi" w:hAnsiTheme="majorBidi" w:cstheme="majorBidi"/>
          <w:lang w:val="fr-CA"/>
        </w:rPr>
      </w:pPr>
      <w:r w:rsidRPr="00D57265">
        <w:rPr>
          <w:rFonts w:asciiTheme="majorBidi" w:hAnsiTheme="majorBidi" w:cstheme="majorBidi"/>
          <w:i/>
          <w:iCs/>
          <w:lang w:val="fr-CA"/>
        </w:rPr>
        <w:t xml:space="preserve">Renforcement des institutions en lien avec la surveillance, la </w:t>
      </w:r>
      <w:r w:rsidR="00287DE6" w:rsidRPr="00D57265">
        <w:rPr>
          <w:rFonts w:asciiTheme="majorBidi" w:hAnsiTheme="majorBidi" w:cstheme="majorBidi"/>
          <w:i/>
          <w:iCs/>
          <w:lang w:val="fr-CA"/>
        </w:rPr>
        <w:t>vé</w:t>
      </w:r>
      <w:r w:rsidRPr="00D57265">
        <w:rPr>
          <w:rFonts w:asciiTheme="majorBidi" w:hAnsiTheme="majorBidi" w:cstheme="majorBidi"/>
          <w:i/>
          <w:iCs/>
          <w:lang w:val="fr-CA"/>
        </w:rPr>
        <w:t xml:space="preserve">rification et la garantie de conformité à l’Amendement de Kigali </w:t>
      </w:r>
      <w:r w:rsidR="00BD4A03" w:rsidRPr="00D57265">
        <w:rPr>
          <w:rFonts w:asciiTheme="majorBidi" w:hAnsiTheme="majorBidi" w:cstheme="majorBidi"/>
          <w:lang w:val="fr-CA"/>
        </w:rPr>
        <w:t xml:space="preserve">: </w:t>
      </w:r>
      <w:r w:rsidR="00287DE6" w:rsidRPr="00D57265">
        <w:rPr>
          <w:rFonts w:asciiTheme="majorBidi" w:hAnsiTheme="majorBidi" w:cstheme="majorBidi"/>
          <w:lang w:val="fr-CA"/>
        </w:rPr>
        <w:t xml:space="preserve">Séances avec les parties prenantes afin d’informer le secteur de la réfrigération et de la climatisation de la révision et </w:t>
      </w:r>
      <w:r w:rsidR="004F7DD0" w:rsidRPr="00D57265">
        <w:rPr>
          <w:rFonts w:asciiTheme="majorBidi" w:hAnsiTheme="majorBidi" w:cstheme="majorBidi"/>
          <w:lang w:val="fr-CA"/>
        </w:rPr>
        <w:t xml:space="preserve">de </w:t>
      </w:r>
      <w:r w:rsidR="00287DE6" w:rsidRPr="00D57265">
        <w:rPr>
          <w:rFonts w:asciiTheme="majorBidi" w:hAnsiTheme="majorBidi" w:cstheme="majorBidi"/>
          <w:lang w:val="fr-CA"/>
        </w:rPr>
        <w:t>la mise à jour des mesures de politique et de réglementation ;</w:t>
      </w:r>
      <w:r w:rsidR="004F7DD0" w:rsidRPr="00D57265">
        <w:rPr>
          <w:rFonts w:asciiTheme="majorBidi" w:hAnsiTheme="majorBidi" w:cstheme="majorBidi"/>
          <w:lang w:val="fr-CA"/>
        </w:rPr>
        <w:t xml:space="preserve"> </w:t>
      </w:r>
      <w:r w:rsidR="00287DE6" w:rsidRPr="00D57265">
        <w:rPr>
          <w:rFonts w:asciiTheme="majorBidi" w:hAnsiTheme="majorBidi" w:cstheme="majorBidi"/>
          <w:lang w:val="fr-CA"/>
        </w:rPr>
        <w:t>consultations en appui au</w:t>
      </w:r>
      <w:r w:rsidR="00F15501" w:rsidRPr="00D57265">
        <w:rPr>
          <w:rFonts w:asciiTheme="majorBidi" w:hAnsiTheme="majorBidi" w:cstheme="majorBidi"/>
          <w:lang w:val="fr-CA"/>
        </w:rPr>
        <w:t xml:space="preserve"> renforcement des capacités nationa</w:t>
      </w:r>
      <w:r w:rsidR="00287DE6" w:rsidRPr="00D57265">
        <w:rPr>
          <w:rFonts w:asciiTheme="majorBidi" w:hAnsiTheme="majorBidi" w:cstheme="majorBidi"/>
          <w:lang w:val="fr-CA"/>
        </w:rPr>
        <w:t>les pour la formulation, l’adaptation ou la mise à</w:t>
      </w:r>
      <w:r w:rsidR="004F7DD0" w:rsidRPr="00D57265">
        <w:rPr>
          <w:rFonts w:asciiTheme="majorBidi" w:hAnsiTheme="majorBidi" w:cstheme="majorBidi"/>
          <w:lang w:val="fr-CA"/>
        </w:rPr>
        <w:t xml:space="preserve"> jour du cadre de politique</w:t>
      </w:r>
      <w:r w:rsidR="00287DE6" w:rsidRPr="00D57265">
        <w:rPr>
          <w:rFonts w:asciiTheme="majorBidi" w:hAnsiTheme="majorBidi" w:cstheme="majorBidi"/>
          <w:lang w:val="fr-CA"/>
        </w:rPr>
        <w:t xml:space="preserve"> et de réglementation, comprenant des codes et des normes de contr</w:t>
      </w:r>
      <w:r w:rsidR="00F15501" w:rsidRPr="00D57265">
        <w:rPr>
          <w:rFonts w:asciiTheme="majorBidi" w:hAnsiTheme="majorBidi" w:cstheme="majorBidi"/>
          <w:lang w:val="fr-CA"/>
        </w:rPr>
        <w:t>ô</w:t>
      </w:r>
      <w:r w:rsidR="00E04925" w:rsidRPr="00D57265">
        <w:rPr>
          <w:rFonts w:asciiTheme="majorBidi" w:hAnsiTheme="majorBidi" w:cstheme="majorBidi"/>
          <w:lang w:val="fr-CA"/>
        </w:rPr>
        <w:t>le des HFC</w:t>
      </w:r>
      <w:r w:rsidR="00287DE6" w:rsidRPr="00D57265">
        <w:rPr>
          <w:rFonts w:asciiTheme="majorBidi" w:hAnsiTheme="majorBidi" w:cstheme="majorBidi"/>
          <w:lang w:val="fr-CA"/>
        </w:rPr>
        <w:t> ; trois</w:t>
      </w:r>
      <w:r w:rsidR="00F15501" w:rsidRPr="00D57265">
        <w:rPr>
          <w:rFonts w:asciiTheme="majorBidi" w:hAnsiTheme="majorBidi" w:cstheme="majorBidi"/>
          <w:lang w:val="fr-CA"/>
        </w:rPr>
        <w:t xml:space="preserve"> cours de formation pour les age</w:t>
      </w:r>
      <w:r w:rsidR="00287DE6" w:rsidRPr="00D57265">
        <w:rPr>
          <w:rFonts w:asciiTheme="majorBidi" w:hAnsiTheme="majorBidi" w:cstheme="majorBidi"/>
          <w:lang w:val="fr-CA"/>
        </w:rPr>
        <w:t>nt</w:t>
      </w:r>
      <w:r w:rsidR="00F15501" w:rsidRPr="00D57265">
        <w:rPr>
          <w:rFonts w:asciiTheme="majorBidi" w:hAnsiTheme="majorBidi" w:cstheme="majorBidi"/>
          <w:lang w:val="fr-CA"/>
        </w:rPr>
        <w:t>s</w:t>
      </w:r>
      <w:r w:rsidR="00287DE6" w:rsidRPr="00D57265">
        <w:rPr>
          <w:rFonts w:asciiTheme="majorBidi" w:hAnsiTheme="majorBidi" w:cstheme="majorBidi"/>
          <w:lang w:val="fr-CA"/>
        </w:rPr>
        <w:t xml:space="preserve"> de douane et les parties prenantes sur la réglementation pour contrôler et surveiller les HFC et les étapes nécessaires afin de prévenir le commerce illicite ;</w:t>
      </w:r>
      <w:r w:rsidR="00F15501" w:rsidRPr="00D57265">
        <w:rPr>
          <w:rFonts w:asciiTheme="majorBidi" w:hAnsiTheme="majorBidi" w:cstheme="majorBidi"/>
          <w:lang w:val="fr-CA"/>
        </w:rPr>
        <w:t xml:space="preserve"> </w:t>
      </w:r>
      <w:r w:rsidR="00287DE6" w:rsidRPr="00D57265">
        <w:rPr>
          <w:rFonts w:asciiTheme="majorBidi" w:hAnsiTheme="majorBidi" w:cstheme="majorBidi"/>
          <w:lang w:val="fr-CA"/>
        </w:rPr>
        <w:t>trois cours de formation à l’intention des courtiers, des importateurs et autres autorités sur la déclaration des données</w:t>
      </w:r>
      <w:r w:rsidR="00F15501" w:rsidRPr="00D57265">
        <w:rPr>
          <w:rFonts w:asciiTheme="majorBidi" w:hAnsiTheme="majorBidi" w:cstheme="majorBidi"/>
          <w:lang w:val="fr-CA"/>
        </w:rPr>
        <w:t xml:space="preserve"> relatives aux HFC et la surveillance des importations et des ventes de HFC ; quatre cours de formation des agents de douane et autres acteurs/autorités concernés </w:t>
      </w:r>
      <w:r w:rsidR="00771F28" w:rsidRPr="00D57265">
        <w:rPr>
          <w:rFonts w:asciiTheme="majorBidi" w:hAnsiTheme="majorBidi" w:cstheme="majorBidi"/>
          <w:lang w:val="fr-CA"/>
        </w:rPr>
        <w:t xml:space="preserve">sur la révision du cadre de politique et de réglementation, le commerce illicite, les nouvelles solutions de remplacement, les normes révisées, et les importations ; </w:t>
      </w:r>
      <w:r w:rsidR="00D270D6" w:rsidRPr="00D57265">
        <w:rPr>
          <w:rFonts w:asciiTheme="majorBidi" w:hAnsiTheme="majorBidi" w:cstheme="majorBidi"/>
          <w:lang w:val="fr-CA"/>
        </w:rPr>
        <w:t>mise à</w:t>
      </w:r>
      <w:r w:rsidR="00771F28" w:rsidRPr="00D57265">
        <w:rPr>
          <w:rFonts w:asciiTheme="majorBidi" w:hAnsiTheme="majorBidi" w:cstheme="majorBidi"/>
          <w:lang w:val="fr-CA"/>
        </w:rPr>
        <w:t xml:space="preserve"> jour </w:t>
      </w:r>
      <w:r w:rsidR="00D270D6" w:rsidRPr="00D57265">
        <w:rPr>
          <w:rFonts w:asciiTheme="majorBidi" w:hAnsiTheme="majorBidi" w:cstheme="majorBidi"/>
          <w:lang w:val="fr-CA"/>
        </w:rPr>
        <w:t xml:space="preserve">de </w:t>
      </w:r>
      <w:r w:rsidR="00771F28" w:rsidRPr="00D57265">
        <w:rPr>
          <w:rFonts w:asciiTheme="majorBidi" w:hAnsiTheme="majorBidi" w:cstheme="majorBidi"/>
          <w:lang w:val="fr-CA"/>
        </w:rPr>
        <w:t>l’application utilisée par les agents de douane afin d’y inclure les HFC et élaboration d’un guide pour les douaniers qui comprend les HFC ; mise en place d’un inventaire des extincteurs d’incendie ; création d’</w:t>
      </w:r>
      <w:r w:rsidR="00601D52" w:rsidRPr="00D57265">
        <w:rPr>
          <w:rFonts w:asciiTheme="majorBidi" w:hAnsiTheme="majorBidi" w:cstheme="majorBidi"/>
          <w:lang w:val="fr-CA"/>
        </w:rPr>
        <w:t>un livret</w:t>
      </w:r>
      <w:r w:rsidR="00771F28" w:rsidRPr="00D57265">
        <w:rPr>
          <w:rFonts w:asciiTheme="majorBidi" w:hAnsiTheme="majorBidi" w:cstheme="majorBidi"/>
          <w:lang w:val="fr-CA"/>
        </w:rPr>
        <w:t xml:space="preserve"> sur les bonnes pratiques en entretien d’extincteurs d’incendie portables à base de HFC et impression et distribution de 500 exemplaires du livret : trois ateliers de sensibilisation sur les meilleures pratiques du secteur des extincteurs d’incendie</w:t>
      </w:r>
      <w:r w:rsidR="00601D52" w:rsidRPr="00D57265">
        <w:rPr>
          <w:rFonts w:asciiTheme="majorBidi" w:hAnsiTheme="majorBidi" w:cstheme="majorBidi"/>
          <w:lang w:val="fr-CA"/>
        </w:rPr>
        <w:t xml:space="preserve"> et les conséquences des mesures de contrôle et </w:t>
      </w:r>
      <w:r w:rsidR="00D270D6" w:rsidRPr="00D57265">
        <w:rPr>
          <w:rFonts w:asciiTheme="majorBidi" w:hAnsiTheme="majorBidi" w:cstheme="majorBidi"/>
          <w:lang w:val="fr-CA"/>
        </w:rPr>
        <w:t>d</w:t>
      </w:r>
      <w:r w:rsidR="00601D52" w:rsidRPr="00D57265">
        <w:rPr>
          <w:rFonts w:asciiTheme="majorBidi" w:hAnsiTheme="majorBidi" w:cstheme="majorBidi"/>
          <w:lang w:val="fr-CA"/>
        </w:rPr>
        <w:t>es restrictions relatives à l’importation et l’utilisation des HFC dans le secteur (102 500 $US) ;</w:t>
      </w:r>
    </w:p>
    <w:p w14:paraId="5639A31C" w14:textId="6FB66E5A" w:rsidR="00BD4A03" w:rsidRPr="00D57265" w:rsidRDefault="00601D52" w:rsidP="00BD4A03">
      <w:pPr>
        <w:pStyle w:val="Heading2"/>
        <w:numPr>
          <w:ilvl w:val="1"/>
          <w:numId w:val="1"/>
        </w:numPr>
        <w:rPr>
          <w:rFonts w:asciiTheme="majorBidi" w:hAnsiTheme="majorBidi" w:cstheme="majorBidi"/>
          <w:lang w:val="fr-CA"/>
        </w:rPr>
      </w:pPr>
      <w:r w:rsidRPr="00D57265">
        <w:rPr>
          <w:rFonts w:asciiTheme="majorBidi" w:hAnsiTheme="majorBidi" w:cstheme="majorBidi"/>
          <w:i/>
          <w:iCs/>
          <w:lang w:val="fr-CA"/>
        </w:rPr>
        <w:t xml:space="preserve">Création et renforcement des capacités pour la mise en œuvre des nouvelles solutions de remplacement de manière durable et sécuritaire : </w:t>
      </w:r>
      <w:r w:rsidRPr="00D57265">
        <w:rPr>
          <w:rFonts w:asciiTheme="majorBidi" w:hAnsiTheme="majorBidi" w:cstheme="majorBidi"/>
          <w:iCs/>
          <w:lang w:val="fr-CA"/>
        </w:rPr>
        <w:t>Achat d’équipement de réfrigération et climatisation pour les centres de formation, à utiliser pendant la formation sur les bonnes pratiques d’entretien et la manipulation sécuritaire des frigorigènes à faible PRG</w:t>
      </w:r>
      <w:r w:rsidR="00D270D6" w:rsidRPr="00D57265">
        <w:rPr>
          <w:rFonts w:asciiTheme="majorBidi" w:hAnsiTheme="majorBidi" w:cstheme="majorBidi"/>
          <w:iCs/>
          <w:lang w:val="fr-CA"/>
        </w:rPr>
        <w:t>,</w:t>
      </w:r>
      <w:r w:rsidRPr="00D57265">
        <w:rPr>
          <w:rFonts w:asciiTheme="majorBidi" w:hAnsiTheme="majorBidi" w:cstheme="majorBidi"/>
          <w:iCs/>
          <w:lang w:val="fr-CA"/>
        </w:rPr>
        <w:t xml:space="preserve"> et mise à jour des programmes de formation des</w:t>
      </w:r>
      <w:r w:rsidR="00D270D6" w:rsidRPr="00D57265">
        <w:rPr>
          <w:rFonts w:asciiTheme="majorBidi" w:hAnsiTheme="majorBidi" w:cstheme="majorBidi"/>
          <w:iCs/>
          <w:lang w:val="fr-CA"/>
        </w:rPr>
        <w:t xml:space="preserve"> techniciens d’entretien (167 58</w:t>
      </w:r>
      <w:r w:rsidRPr="00D57265">
        <w:rPr>
          <w:rFonts w:asciiTheme="majorBidi" w:hAnsiTheme="majorBidi" w:cstheme="majorBidi"/>
          <w:iCs/>
          <w:lang w:val="fr-CA"/>
        </w:rPr>
        <w:t>0 $US) ; mise à jour du matériel de forma</w:t>
      </w:r>
      <w:r w:rsidR="00E73AC9" w:rsidRPr="00D57265">
        <w:rPr>
          <w:rFonts w:asciiTheme="majorBidi" w:hAnsiTheme="majorBidi" w:cstheme="majorBidi"/>
          <w:iCs/>
          <w:lang w:val="fr-CA"/>
        </w:rPr>
        <w:t>tion du Programme de certificati</w:t>
      </w:r>
      <w:r w:rsidRPr="00D57265">
        <w:rPr>
          <w:rFonts w:asciiTheme="majorBidi" w:hAnsiTheme="majorBidi" w:cstheme="majorBidi"/>
          <w:iCs/>
          <w:lang w:val="fr-CA"/>
        </w:rPr>
        <w:t>on professionnelle des techniciens en réfrigération et climatisation, et ateliers d</w:t>
      </w:r>
      <w:r w:rsidR="00E73AC9" w:rsidRPr="00D57265">
        <w:rPr>
          <w:rFonts w:asciiTheme="majorBidi" w:hAnsiTheme="majorBidi" w:cstheme="majorBidi"/>
          <w:iCs/>
          <w:lang w:val="fr-CA"/>
        </w:rPr>
        <w:t>e se</w:t>
      </w:r>
      <w:r w:rsidRPr="00D57265">
        <w:rPr>
          <w:rFonts w:asciiTheme="majorBidi" w:hAnsiTheme="majorBidi" w:cstheme="majorBidi"/>
          <w:iCs/>
          <w:lang w:val="fr-CA"/>
        </w:rPr>
        <w:t xml:space="preserve">nsibilisation pour promouvoir la certification ; 15 cours de formation </w:t>
      </w:r>
      <w:r w:rsidR="00D270D6" w:rsidRPr="00D57265">
        <w:rPr>
          <w:rFonts w:asciiTheme="majorBidi" w:hAnsiTheme="majorBidi" w:cstheme="majorBidi"/>
          <w:iCs/>
          <w:lang w:val="fr-CA"/>
        </w:rPr>
        <w:t>reposant</w:t>
      </w:r>
      <w:r w:rsidR="00C70591" w:rsidRPr="00D57265">
        <w:rPr>
          <w:rFonts w:asciiTheme="majorBidi" w:hAnsiTheme="majorBidi" w:cstheme="majorBidi"/>
          <w:iCs/>
          <w:lang w:val="fr-CA"/>
        </w:rPr>
        <w:t xml:space="preserve"> sur le</w:t>
      </w:r>
      <w:r w:rsidRPr="00D57265">
        <w:rPr>
          <w:rFonts w:asciiTheme="majorBidi" w:hAnsiTheme="majorBidi" w:cstheme="majorBidi"/>
          <w:iCs/>
          <w:lang w:val="fr-CA"/>
        </w:rPr>
        <w:t xml:space="preserve"> programme </w:t>
      </w:r>
      <w:r w:rsidR="00D270D6" w:rsidRPr="00D57265">
        <w:rPr>
          <w:rFonts w:asciiTheme="majorBidi" w:hAnsiTheme="majorBidi" w:cstheme="majorBidi"/>
          <w:iCs/>
          <w:lang w:val="fr-CA"/>
        </w:rPr>
        <w:t>actualisé</w:t>
      </w:r>
      <w:r w:rsidR="00E73AC9" w:rsidRPr="00D57265">
        <w:rPr>
          <w:rFonts w:asciiTheme="majorBidi" w:hAnsiTheme="majorBidi" w:cstheme="majorBidi"/>
          <w:iCs/>
          <w:lang w:val="fr-CA"/>
        </w:rPr>
        <w:t xml:space="preserve"> </w:t>
      </w:r>
      <w:r w:rsidR="004F2393" w:rsidRPr="00D57265">
        <w:rPr>
          <w:rFonts w:asciiTheme="majorBidi" w:hAnsiTheme="majorBidi" w:cstheme="majorBidi"/>
          <w:iCs/>
          <w:lang w:val="fr-CA"/>
        </w:rPr>
        <w:t>pour 300 </w:t>
      </w:r>
      <w:r w:rsidR="00E73AC9" w:rsidRPr="00D57265">
        <w:rPr>
          <w:rFonts w:asciiTheme="majorBidi" w:hAnsiTheme="majorBidi" w:cstheme="majorBidi"/>
          <w:iCs/>
          <w:lang w:val="fr-CA"/>
        </w:rPr>
        <w:t xml:space="preserve">techniciens et soutien financier partiel à 100 techniciens ayant obtenu les meilleurs résultats dans les cours de formation en vue de l’obtention de leur certification professionnelle ; achat d’outils pour environ 65 techniciens en réfrigération et climatisation, et entreprises du secteur de l’entretien, pour l’adoption de bonnes pratiques en manipulation sécuritaire de l’équipement </w:t>
      </w:r>
      <w:r w:rsidR="004F2393" w:rsidRPr="00D57265">
        <w:rPr>
          <w:rFonts w:asciiTheme="majorBidi" w:hAnsiTheme="majorBidi" w:cstheme="majorBidi"/>
          <w:iCs/>
          <w:lang w:val="fr-CA"/>
        </w:rPr>
        <w:t>et</w:t>
      </w:r>
      <w:r w:rsidR="00E73AC9" w:rsidRPr="00D57265">
        <w:rPr>
          <w:rFonts w:asciiTheme="majorBidi" w:hAnsiTheme="majorBidi" w:cstheme="majorBidi"/>
          <w:iCs/>
          <w:lang w:val="fr-CA"/>
        </w:rPr>
        <w:t xml:space="preserve"> des systèmes de réfrigération commerciaux à base d’hydrocarbures ; mise à jour du registre électronique</w:t>
      </w:r>
      <w:r w:rsidR="00A42CCB" w:rsidRPr="00D57265">
        <w:rPr>
          <w:rFonts w:asciiTheme="majorBidi" w:hAnsiTheme="majorBidi" w:cstheme="majorBidi"/>
          <w:iCs/>
          <w:lang w:val="fr-CA"/>
        </w:rPr>
        <w:t xml:space="preserve"> </w:t>
      </w:r>
      <w:r w:rsidR="004F2393" w:rsidRPr="00D57265">
        <w:rPr>
          <w:rFonts w:asciiTheme="majorBidi" w:hAnsiTheme="majorBidi" w:cstheme="majorBidi"/>
          <w:iCs/>
          <w:lang w:val="fr-CA"/>
        </w:rPr>
        <w:t>des</w:t>
      </w:r>
      <w:r w:rsidR="00E73AC9" w:rsidRPr="00D57265">
        <w:rPr>
          <w:rFonts w:asciiTheme="majorBidi" w:hAnsiTheme="majorBidi" w:cstheme="majorBidi"/>
          <w:iCs/>
          <w:lang w:val="fr-CA"/>
        </w:rPr>
        <w:t xml:space="preserve"> techniciens certifiés (</w:t>
      </w:r>
      <w:r w:rsidR="00A42CCB" w:rsidRPr="00D57265">
        <w:rPr>
          <w:rFonts w:asciiTheme="majorBidi" w:hAnsiTheme="majorBidi" w:cstheme="majorBidi"/>
          <w:iCs/>
          <w:lang w:val="fr-CA"/>
        </w:rPr>
        <w:t>220 752 $US) ; élaboration et impression de matériel de formation en bonnes pratiques dans le secteur de la climatisation mobile ; 15 séances de formation pour 300 techniciens en bonnes pratiques dans le secteur de la climatisation mo</w:t>
      </w:r>
      <w:r w:rsidR="004F2393" w:rsidRPr="00D57265">
        <w:rPr>
          <w:rFonts w:asciiTheme="majorBidi" w:hAnsiTheme="majorBidi" w:cstheme="majorBidi"/>
          <w:iCs/>
          <w:lang w:val="fr-CA"/>
        </w:rPr>
        <w:t>bile ; achat et livraison de 80 </w:t>
      </w:r>
      <w:r w:rsidR="00A42CCB" w:rsidRPr="00D57265">
        <w:rPr>
          <w:rFonts w:asciiTheme="majorBidi" w:hAnsiTheme="majorBidi" w:cstheme="majorBidi"/>
          <w:iCs/>
          <w:lang w:val="fr-CA"/>
        </w:rPr>
        <w:t>appareils de récupération et recyclage pour le secteur de la climatisation mobile (327 000 $US) (total : 715 332 $US)</w:t>
      </w:r>
      <w:r w:rsidR="00BD4A03" w:rsidRPr="00D57265">
        <w:rPr>
          <w:rFonts w:asciiTheme="majorBidi" w:hAnsiTheme="majorBidi" w:cstheme="majorBidi"/>
          <w:lang w:val="fr-CA"/>
        </w:rPr>
        <w:t>;</w:t>
      </w:r>
    </w:p>
    <w:p w14:paraId="7C334268" w14:textId="309994D2" w:rsidR="00BD4A03" w:rsidRPr="00D57265" w:rsidRDefault="00A42CCB" w:rsidP="00BD4A03">
      <w:pPr>
        <w:pStyle w:val="Heading2"/>
        <w:numPr>
          <w:ilvl w:val="1"/>
          <w:numId w:val="1"/>
        </w:numPr>
        <w:rPr>
          <w:rFonts w:asciiTheme="majorBidi" w:hAnsiTheme="majorBidi" w:cstheme="majorBidi"/>
          <w:lang w:val="fr-CA"/>
        </w:rPr>
      </w:pPr>
      <w:r w:rsidRPr="00D57265">
        <w:rPr>
          <w:rFonts w:asciiTheme="majorBidi" w:hAnsiTheme="majorBidi" w:cstheme="majorBidi"/>
          <w:i/>
          <w:iCs/>
          <w:lang w:val="fr-CA"/>
        </w:rPr>
        <w:t xml:space="preserve">Réduction de la capacité installée de HFC : </w:t>
      </w:r>
      <w:r w:rsidRPr="00D57265">
        <w:rPr>
          <w:rFonts w:asciiTheme="majorBidi" w:hAnsiTheme="majorBidi" w:cstheme="majorBidi"/>
          <w:iCs/>
          <w:lang w:val="fr-CA"/>
        </w:rPr>
        <w:t xml:space="preserve">Étude de faisabilité comparative visant à évaluer l’efficacité, les coûts, la complexité et l’impact environnemental des différentes solutions de remplacement </w:t>
      </w:r>
      <w:r w:rsidR="004F2393" w:rsidRPr="00D57265">
        <w:rPr>
          <w:rFonts w:asciiTheme="majorBidi" w:hAnsiTheme="majorBidi" w:cstheme="majorBidi"/>
          <w:iCs/>
          <w:lang w:val="fr-CA"/>
        </w:rPr>
        <w:t xml:space="preserve">des HFC dans les gros </w:t>
      </w:r>
      <w:r w:rsidR="002D1537" w:rsidRPr="00D57265">
        <w:rPr>
          <w:rFonts w:asciiTheme="majorBidi" w:hAnsiTheme="majorBidi" w:cstheme="majorBidi"/>
          <w:iCs/>
          <w:lang w:val="fr-CA"/>
        </w:rPr>
        <w:t>équipemen</w:t>
      </w:r>
      <w:r w:rsidRPr="00D57265">
        <w:rPr>
          <w:rFonts w:asciiTheme="majorBidi" w:hAnsiTheme="majorBidi" w:cstheme="majorBidi"/>
          <w:iCs/>
          <w:lang w:val="fr-CA"/>
        </w:rPr>
        <w:t>t</w:t>
      </w:r>
      <w:r w:rsidR="004F2393" w:rsidRPr="00D57265">
        <w:rPr>
          <w:rFonts w:asciiTheme="majorBidi" w:hAnsiTheme="majorBidi" w:cstheme="majorBidi"/>
          <w:iCs/>
          <w:lang w:val="fr-CA"/>
        </w:rPr>
        <w:t>s</w:t>
      </w:r>
      <w:r w:rsidRPr="00D57265">
        <w:rPr>
          <w:rFonts w:asciiTheme="majorBidi" w:hAnsiTheme="majorBidi" w:cstheme="majorBidi"/>
          <w:iCs/>
          <w:lang w:val="fr-CA"/>
        </w:rPr>
        <w:t xml:space="preserve"> de réfrigération commercial</w:t>
      </w:r>
      <w:r w:rsidR="004F2393" w:rsidRPr="00D57265">
        <w:rPr>
          <w:rFonts w:asciiTheme="majorBidi" w:hAnsiTheme="majorBidi" w:cstheme="majorBidi"/>
          <w:iCs/>
          <w:lang w:val="fr-CA"/>
        </w:rPr>
        <w:t>e</w:t>
      </w:r>
      <w:r w:rsidRPr="00D57265">
        <w:rPr>
          <w:rFonts w:asciiTheme="majorBidi" w:hAnsiTheme="majorBidi" w:cstheme="majorBidi"/>
          <w:iCs/>
          <w:lang w:val="fr-CA"/>
        </w:rPr>
        <w:t xml:space="preserve"> ; </w:t>
      </w:r>
      <w:r w:rsidR="002D1537" w:rsidRPr="00D57265">
        <w:rPr>
          <w:rFonts w:asciiTheme="majorBidi" w:hAnsiTheme="majorBidi" w:cstheme="majorBidi"/>
          <w:iCs/>
          <w:lang w:val="fr-CA"/>
        </w:rPr>
        <w:t>deux ateliers de diagnostic et deux ateliers de dissé</w:t>
      </w:r>
      <w:r w:rsidRPr="00D57265">
        <w:rPr>
          <w:rFonts w:asciiTheme="majorBidi" w:hAnsiTheme="majorBidi" w:cstheme="majorBidi"/>
          <w:iCs/>
          <w:lang w:val="fr-CA"/>
        </w:rPr>
        <w:t>m</w:t>
      </w:r>
      <w:r w:rsidR="002D1537" w:rsidRPr="00D57265">
        <w:rPr>
          <w:rFonts w:asciiTheme="majorBidi" w:hAnsiTheme="majorBidi" w:cstheme="majorBidi"/>
          <w:iCs/>
          <w:lang w:val="fr-CA"/>
        </w:rPr>
        <w:t>i</w:t>
      </w:r>
      <w:r w:rsidRPr="00D57265">
        <w:rPr>
          <w:rFonts w:asciiTheme="majorBidi" w:hAnsiTheme="majorBidi" w:cstheme="majorBidi"/>
          <w:iCs/>
          <w:lang w:val="fr-CA"/>
        </w:rPr>
        <w:t xml:space="preserve">nation </w:t>
      </w:r>
      <w:r w:rsidR="004F2393" w:rsidRPr="00D57265">
        <w:rPr>
          <w:rFonts w:asciiTheme="majorBidi" w:hAnsiTheme="majorBidi" w:cstheme="majorBidi"/>
          <w:iCs/>
          <w:lang w:val="fr-CA"/>
        </w:rPr>
        <w:t>des</w:t>
      </w:r>
      <w:r w:rsidRPr="00D57265">
        <w:rPr>
          <w:rFonts w:asciiTheme="majorBidi" w:hAnsiTheme="majorBidi" w:cstheme="majorBidi"/>
          <w:iCs/>
          <w:lang w:val="fr-CA"/>
        </w:rPr>
        <w:t xml:space="preserve"> conclusions de l’étude de faisabilité ; coordination et promotion d’un projet sur le retrait précoce des systèmes de réfrigération et climatisation inefficaces ; deux cours de formation pour 15 à 20 membres du personnel de centres de </w:t>
      </w:r>
      <w:r w:rsidR="002D1537" w:rsidRPr="00D57265">
        <w:rPr>
          <w:rFonts w:asciiTheme="majorBidi" w:hAnsiTheme="majorBidi" w:cstheme="majorBidi"/>
          <w:iCs/>
          <w:lang w:val="fr-CA"/>
        </w:rPr>
        <w:t xml:space="preserve">mise </w:t>
      </w:r>
      <w:r w:rsidR="002768A7" w:rsidRPr="00D57265">
        <w:rPr>
          <w:rFonts w:asciiTheme="majorBidi" w:hAnsiTheme="majorBidi" w:cstheme="majorBidi"/>
          <w:iCs/>
          <w:lang w:val="fr-CA"/>
        </w:rPr>
        <w:t>à la ferraille</w:t>
      </w:r>
      <w:r w:rsidR="002D1537" w:rsidRPr="00D57265">
        <w:rPr>
          <w:rFonts w:asciiTheme="majorBidi" w:hAnsiTheme="majorBidi" w:cstheme="majorBidi"/>
          <w:iCs/>
          <w:lang w:val="fr-CA"/>
        </w:rPr>
        <w:t xml:space="preserve"> et techniciens en entretien sur la gestion de l’équipement à base de HFC par les utilisateurs ; campagne de sensibilisation du public pour promouvoir la mise hors service de l’équipement ; achat de quatre trousses à outils (</w:t>
      </w:r>
      <w:r w:rsidR="006220BA" w:rsidRPr="00D57265">
        <w:rPr>
          <w:rFonts w:asciiTheme="majorBidi" w:hAnsiTheme="majorBidi" w:cstheme="majorBidi"/>
          <w:iCs/>
          <w:lang w:val="fr-CA"/>
        </w:rPr>
        <w:t>c.-à-d</w:t>
      </w:r>
      <w:r w:rsidR="002D1537" w:rsidRPr="00D57265">
        <w:rPr>
          <w:rFonts w:asciiTheme="majorBidi" w:hAnsiTheme="majorBidi" w:cstheme="majorBidi"/>
          <w:iCs/>
          <w:lang w:val="fr-CA"/>
        </w:rPr>
        <w:t xml:space="preserve">., appareil de récupération, bouteilles de récupération, outils et accessoires de récupération des frigorigènes) pour deux centres de mise à la ferraille (143 800  $US) </w:t>
      </w:r>
      <w:r w:rsidR="00BD4A03" w:rsidRPr="00D57265">
        <w:rPr>
          <w:rFonts w:asciiTheme="majorBidi" w:hAnsiTheme="majorBidi" w:cstheme="majorBidi"/>
          <w:lang w:val="fr-CA"/>
        </w:rPr>
        <w:t xml:space="preserve">; </w:t>
      </w:r>
    </w:p>
    <w:p w14:paraId="55879CCC" w14:textId="23EFE091" w:rsidR="00BD4A03" w:rsidRPr="00D57265" w:rsidRDefault="002768A7" w:rsidP="006220BA">
      <w:pPr>
        <w:pStyle w:val="Heading2"/>
        <w:widowControl/>
        <w:numPr>
          <w:ilvl w:val="1"/>
          <w:numId w:val="1"/>
        </w:numPr>
        <w:rPr>
          <w:rFonts w:asciiTheme="majorBidi" w:hAnsiTheme="majorBidi" w:cstheme="majorBidi"/>
          <w:lang w:val="fr-CA"/>
        </w:rPr>
      </w:pPr>
      <w:r w:rsidRPr="00D57265">
        <w:rPr>
          <w:rFonts w:asciiTheme="majorBidi" w:hAnsiTheme="majorBidi" w:cstheme="majorBidi"/>
          <w:i/>
          <w:iCs/>
          <w:lang w:val="fr-CA"/>
        </w:rPr>
        <w:t xml:space="preserve">Sensibilisation à la technologie sans HFC : </w:t>
      </w:r>
      <w:r w:rsidRPr="00D57265">
        <w:rPr>
          <w:rFonts w:asciiTheme="majorBidi" w:hAnsiTheme="majorBidi" w:cstheme="majorBidi"/>
          <w:iCs/>
          <w:lang w:val="fr-CA"/>
        </w:rPr>
        <w:t>Conception d’une campagne de sensibilisation ciblant différents publics sur des sujets en lien avec les technologies et les frigorigènes de remplacement, et l’importance de l’efficacité énergétique lors de l’utilisation des HFC ; campagne médiatique exhaustive comprenant les médias sociaux, le matériel imprimé et autres médias publi</w:t>
      </w:r>
      <w:r w:rsidR="004B4009" w:rsidRPr="00D57265">
        <w:rPr>
          <w:rFonts w:asciiTheme="majorBidi" w:hAnsiTheme="majorBidi" w:cstheme="majorBidi"/>
          <w:iCs/>
          <w:lang w:val="fr-CA"/>
        </w:rPr>
        <w:t>c</w:t>
      </w:r>
      <w:r w:rsidRPr="00D57265">
        <w:rPr>
          <w:rFonts w:asciiTheme="majorBidi" w:hAnsiTheme="majorBidi" w:cstheme="majorBidi"/>
          <w:iCs/>
          <w:lang w:val="fr-CA"/>
        </w:rPr>
        <w:t xml:space="preserve">s ; </w:t>
      </w:r>
      <w:r w:rsidR="004B4009" w:rsidRPr="00D57265">
        <w:rPr>
          <w:rFonts w:asciiTheme="majorBidi" w:hAnsiTheme="majorBidi" w:cstheme="majorBidi"/>
          <w:iCs/>
          <w:lang w:val="fr-CA"/>
        </w:rPr>
        <w:t>quatre ateliers de sensibilisati</w:t>
      </w:r>
      <w:r w:rsidRPr="00D57265">
        <w:rPr>
          <w:rFonts w:asciiTheme="majorBidi" w:hAnsiTheme="majorBidi" w:cstheme="majorBidi"/>
          <w:iCs/>
          <w:lang w:val="fr-CA"/>
        </w:rPr>
        <w:t xml:space="preserve">on au plan de mise en </w:t>
      </w:r>
      <w:r w:rsidR="004B4009" w:rsidRPr="00D57265">
        <w:rPr>
          <w:rFonts w:asciiTheme="majorBidi" w:hAnsiTheme="majorBidi" w:cstheme="majorBidi"/>
          <w:iCs/>
          <w:lang w:val="fr-CA"/>
        </w:rPr>
        <w:t xml:space="preserve">œuvre </w:t>
      </w:r>
      <w:r w:rsidRPr="00D57265">
        <w:rPr>
          <w:rFonts w:asciiTheme="majorBidi" w:hAnsiTheme="majorBidi" w:cstheme="majorBidi"/>
          <w:iCs/>
          <w:lang w:val="fr-CA"/>
        </w:rPr>
        <w:t>de l'Amendement de Kigali pour les utilisateurs et les parties prenantes, afin d’é</w:t>
      </w:r>
      <w:r w:rsidR="006220BA" w:rsidRPr="00D57265">
        <w:rPr>
          <w:rFonts w:asciiTheme="majorBidi" w:hAnsiTheme="majorBidi" w:cstheme="majorBidi"/>
          <w:iCs/>
          <w:lang w:val="fr-CA"/>
        </w:rPr>
        <w:t xml:space="preserve">valuer la campagne médiatique ; </w:t>
      </w:r>
      <w:r w:rsidR="004B4009" w:rsidRPr="00D57265">
        <w:rPr>
          <w:rFonts w:asciiTheme="majorBidi" w:hAnsiTheme="majorBidi" w:cstheme="majorBidi"/>
          <w:iCs/>
          <w:lang w:val="fr-CA"/>
        </w:rPr>
        <w:t>création d’un registre des produits de l’équipement de réfrigération et climatisation de moyenne et grande tailles ; quatre ateliers sur la promotion des technologies de remplacement plus efficaces et à plus faible PRG, notamment dans le secteur de la climatisation et de la réfrigération commerciales (84 000 $US) </w:t>
      </w:r>
    </w:p>
    <w:p w14:paraId="4E971241" w14:textId="5B08EADE" w:rsidR="00BD4A03" w:rsidRPr="00D57265" w:rsidRDefault="004B4009" w:rsidP="00BD4A03">
      <w:pPr>
        <w:pStyle w:val="Heading2"/>
        <w:numPr>
          <w:ilvl w:val="1"/>
          <w:numId w:val="1"/>
        </w:numPr>
        <w:rPr>
          <w:rFonts w:asciiTheme="majorBidi" w:hAnsiTheme="majorBidi" w:cstheme="majorBidi"/>
          <w:lang w:val="fr-CA"/>
        </w:rPr>
      </w:pPr>
      <w:r w:rsidRPr="00D57265">
        <w:rPr>
          <w:rFonts w:asciiTheme="majorBidi" w:hAnsiTheme="majorBidi" w:cstheme="majorBidi"/>
          <w:i/>
          <w:iCs/>
          <w:lang w:val="fr-CA"/>
        </w:rPr>
        <w:t xml:space="preserve">Intégration du genre : </w:t>
      </w:r>
      <w:r w:rsidRPr="00D57265">
        <w:rPr>
          <w:rFonts w:asciiTheme="majorBidi" w:hAnsiTheme="majorBidi" w:cstheme="majorBidi"/>
          <w:iCs/>
          <w:lang w:val="fr-CA"/>
        </w:rPr>
        <w:t>Évaluation de diagnostic, conception, mise en œuvre et suivi du plan d’action pour la promotion de l’intégration du genre ; trois ateliers de sensibilisation et de formation pour les institutions sur l’intégration du genre ; conception et publication de matériel de sensibilisation pour promouvoir l’intégration du genre tout en mettant en œuvre les activités du plan de mise en œuvre de l'Amendement de Kigali (25 000 $US)</w:t>
      </w:r>
      <w:r w:rsidR="00BD4A03" w:rsidRPr="00D57265">
        <w:rPr>
          <w:rFonts w:asciiTheme="majorBidi" w:hAnsiTheme="majorBidi" w:cstheme="majorBidi"/>
          <w:lang w:val="fr-CA"/>
        </w:rPr>
        <w:t>.</w:t>
      </w:r>
    </w:p>
    <w:p w14:paraId="14A420C8" w14:textId="29AB4EC2" w:rsidR="00BD4A03" w:rsidRPr="00D57265" w:rsidRDefault="003B3D80" w:rsidP="00BD4A03">
      <w:pPr>
        <w:keepNext/>
        <w:rPr>
          <w:rFonts w:asciiTheme="majorBidi" w:hAnsiTheme="majorBidi" w:cstheme="majorBidi"/>
          <w:i/>
          <w:iCs/>
          <w:lang w:val="fr-CA"/>
        </w:rPr>
      </w:pPr>
      <w:r w:rsidRPr="00D57265">
        <w:rPr>
          <w:rFonts w:asciiTheme="majorBidi" w:hAnsiTheme="majorBidi" w:cstheme="majorBidi"/>
          <w:i/>
          <w:iCs/>
          <w:lang w:val="fr-CA"/>
        </w:rPr>
        <w:t>Mise en œuvre, coordination et surveillance du projet</w:t>
      </w:r>
    </w:p>
    <w:p w14:paraId="778A51F9" w14:textId="23D0DE1E" w:rsidR="00BD4A03" w:rsidRPr="00D57265" w:rsidRDefault="003B3D80" w:rsidP="00BD4A03">
      <w:pPr>
        <w:pStyle w:val="Heading1"/>
        <w:spacing w:before="240"/>
        <w:rPr>
          <w:rFonts w:asciiTheme="majorBidi" w:hAnsiTheme="majorBidi" w:cstheme="majorBidi"/>
          <w:lang w:val="fr-CA"/>
        </w:rPr>
      </w:pPr>
      <w:r w:rsidRPr="00D57265">
        <w:rPr>
          <w:rFonts w:asciiTheme="majorBidi" w:hAnsiTheme="majorBidi" w:cstheme="majorBidi"/>
          <w:lang w:val="fr-CA"/>
        </w:rPr>
        <w:t xml:space="preserve">Le Bureau national de l’ozone, avec l’appui du PNUD, assurera la surveillance et le suivi des politiques et de la mise en œuvre des projets afin de garantir le respect des cibles, préparera les rapports périodiques annuels et les rapports de mise en œuvre </w:t>
      </w:r>
      <w:r w:rsidR="007775BA" w:rsidRPr="00D57265">
        <w:rPr>
          <w:rFonts w:asciiTheme="majorBidi" w:hAnsiTheme="majorBidi" w:cstheme="majorBidi"/>
          <w:lang w:val="fr-CA"/>
        </w:rPr>
        <w:t>de la tranche et de vérificati</w:t>
      </w:r>
      <w:r w:rsidRPr="00D57265">
        <w:rPr>
          <w:rFonts w:asciiTheme="majorBidi" w:hAnsiTheme="majorBidi" w:cstheme="majorBidi"/>
          <w:lang w:val="fr-CA"/>
        </w:rPr>
        <w:t xml:space="preserve">on, et </w:t>
      </w:r>
      <w:r w:rsidR="007775BA" w:rsidRPr="00D57265">
        <w:rPr>
          <w:rFonts w:asciiTheme="majorBidi" w:hAnsiTheme="majorBidi" w:cstheme="majorBidi"/>
          <w:lang w:val="fr-CA"/>
        </w:rPr>
        <w:t>organisera</w:t>
      </w:r>
      <w:r w:rsidRPr="00D57265">
        <w:rPr>
          <w:rFonts w:asciiTheme="majorBidi" w:hAnsiTheme="majorBidi" w:cstheme="majorBidi"/>
          <w:lang w:val="fr-CA"/>
        </w:rPr>
        <w:t xml:space="preserve"> les réunions avec les parties prenantes. Le coût total de 107 063 $US est ventilé comme suit : </w:t>
      </w:r>
      <w:r w:rsidR="007775BA" w:rsidRPr="00D57265">
        <w:rPr>
          <w:rFonts w:asciiTheme="majorBidi" w:hAnsiTheme="majorBidi" w:cstheme="majorBidi"/>
          <w:lang w:val="fr-CA"/>
        </w:rPr>
        <w:t>consultants (90 000 $US), déplacements pour la surveillance (5 063 $US) et rapports de vérification (12 000 $US</w:t>
      </w:r>
      <w:r w:rsidR="00BD4A03" w:rsidRPr="00D57265">
        <w:rPr>
          <w:rFonts w:asciiTheme="majorBidi" w:hAnsiTheme="majorBidi" w:cstheme="majorBidi"/>
          <w:lang w:val="fr-CA"/>
        </w:rPr>
        <w:t xml:space="preserve">). </w:t>
      </w:r>
    </w:p>
    <w:p w14:paraId="1077BBF0" w14:textId="4DAB522E" w:rsidR="00BD4A03" w:rsidRPr="00D57265" w:rsidRDefault="007775BA" w:rsidP="00BD4A03">
      <w:pPr>
        <w:keepNext/>
        <w:suppressAutoHyphens/>
        <w:spacing w:after="240"/>
        <w:rPr>
          <w:rFonts w:asciiTheme="majorBidi" w:hAnsiTheme="majorBidi" w:cstheme="majorBidi"/>
          <w:i/>
          <w:lang w:val="fr-CA"/>
        </w:rPr>
      </w:pPr>
      <w:r w:rsidRPr="00D57265">
        <w:rPr>
          <w:rFonts w:asciiTheme="majorBidi" w:hAnsiTheme="majorBidi" w:cstheme="majorBidi"/>
          <w:i/>
          <w:lang w:val="fr-CA"/>
        </w:rPr>
        <w:t>Mise en œuvre de la politique sur le genre</w:t>
      </w:r>
    </w:p>
    <w:p w14:paraId="5C71B10A" w14:textId="221537FD" w:rsidR="00BD4A03" w:rsidRPr="00D57265" w:rsidRDefault="007775BA" w:rsidP="00BD4A03">
      <w:pPr>
        <w:pStyle w:val="Heading1"/>
        <w:spacing w:before="240"/>
        <w:rPr>
          <w:rFonts w:asciiTheme="majorBidi" w:hAnsiTheme="majorBidi" w:cstheme="majorBidi"/>
          <w:lang w:val="fr-CA"/>
        </w:rPr>
      </w:pPr>
      <w:r w:rsidRPr="00D57265">
        <w:rPr>
          <w:rFonts w:asciiTheme="majorBidi" w:hAnsiTheme="majorBidi" w:cstheme="majorBidi"/>
          <w:lang w:val="fr-CA"/>
        </w:rPr>
        <w:t>Le gouvernement de Trinité-et-Tobago fera la promotion de la participation des femmes a</w:t>
      </w:r>
      <w:r w:rsidR="006220BA" w:rsidRPr="00D57265">
        <w:rPr>
          <w:rFonts w:asciiTheme="majorBidi" w:hAnsiTheme="majorBidi" w:cstheme="majorBidi"/>
          <w:lang w:val="fr-CA"/>
        </w:rPr>
        <w:t>ux programmes et aux activités d</w:t>
      </w:r>
      <w:r w:rsidRPr="00D57265">
        <w:rPr>
          <w:rFonts w:asciiTheme="majorBidi" w:hAnsiTheme="majorBidi" w:cstheme="majorBidi"/>
          <w:lang w:val="fr-CA"/>
        </w:rPr>
        <w:t>u plan de mise en œuvre de l'Amendement de Kigali qui exigent les services de consultants, de supervision et de formation, conformément aux d</w:t>
      </w:r>
      <w:r w:rsidR="006220BA" w:rsidRPr="00D57265">
        <w:rPr>
          <w:rFonts w:asciiTheme="majorBidi" w:hAnsiTheme="majorBidi" w:cstheme="majorBidi"/>
          <w:lang w:val="fr-CA"/>
        </w:rPr>
        <w:t>écisions 84/92 d), 90/48 c) et 9</w:t>
      </w:r>
      <w:r w:rsidRPr="00D57265">
        <w:rPr>
          <w:rFonts w:asciiTheme="majorBidi" w:hAnsiTheme="majorBidi" w:cstheme="majorBidi"/>
          <w:lang w:val="fr-CA"/>
        </w:rPr>
        <w:t>2/40 b)</w:t>
      </w:r>
      <w:r w:rsidR="00BD4A03" w:rsidRPr="00D57265">
        <w:rPr>
          <w:rFonts w:asciiTheme="majorBidi" w:hAnsiTheme="majorBidi" w:cstheme="majorBidi"/>
          <w:lang w:val="fr-CA"/>
        </w:rPr>
        <w:t>.</w:t>
      </w:r>
      <w:r w:rsidRPr="00D57265">
        <w:rPr>
          <w:rFonts w:asciiTheme="majorBidi" w:hAnsiTheme="majorBidi" w:cstheme="majorBidi"/>
          <w:lang w:val="fr-CA"/>
        </w:rPr>
        <w:t xml:space="preserve"> La participation des femmes aux at</w:t>
      </w:r>
      <w:r w:rsidR="00573728" w:rsidRPr="00D57265">
        <w:rPr>
          <w:rFonts w:asciiTheme="majorBidi" w:hAnsiTheme="majorBidi" w:cstheme="majorBidi"/>
          <w:lang w:val="fr-CA"/>
        </w:rPr>
        <w:t>eliers et à la formation dans le secteur de l’entretien sera encouragée, et le renforcement des capacités du personnel du Bureau national de l’ozone en lien avec les politiques d’intégration et les bonnes pratiques à appliquer pour maximiser la participation des femmes à différentes activités sera entrepris.</w:t>
      </w:r>
      <w:r w:rsidR="00BD4A03" w:rsidRPr="00D57265">
        <w:rPr>
          <w:rFonts w:asciiTheme="majorBidi" w:hAnsiTheme="majorBidi" w:cstheme="majorBidi"/>
          <w:lang w:val="fr-CA"/>
        </w:rPr>
        <w:t xml:space="preserve">  </w:t>
      </w:r>
    </w:p>
    <w:p w14:paraId="10A1B815" w14:textId="7AA3D633" w:rsidR="00BD4A03" w:rsidRPr="00D57265" w:rsidRDefault="00573728" w:rsidP="00BD4A03">
      <w:pPr>
        <w:pStyle w:val="Heading1"/>
        <w:keepNext/>
        <w:numPr>
          <w:ilvl w:val="0"/>
          <w:numId w:val="0"/>
        </w:numPr>
        <w:suppressAutoHyphens/>
        <w:rPr>
          <w:rFonts w:asciiTheme="majorBidi" w:hAnsiTheme="majorBidi" w:cstheme="majorBidi"/>
          <w:u w:val="single"/>
          <w:lang w:val="fr-CA"/>
        </w:rPr>
      </w:pPr>
      <w:r w:rsidRPr="00D57265">
        <w:rPr>
          <w:rFonts w:asciiTheme="majorBidi" w:hAnsiTheme="majorBidi" w:cstheme="majorBidi"/>
          <w:u w:val="single"/>
          <w:lang w:val="fr-CA"/>
        </w:rPr>
        <w:t>Coût total de la phase I du plan de mise en œuvre de l'Amendement de Kigali pour les HFC</w:t>
      </w:r>
    </w:p>
    <w:p w14:paraId="271FC33D" w14:textId="2CCDFB1F" w:rsidR="00BD4A03" w:rsidRPr="00D57265" w:rsidRDefault="00573728" w:rsidP="00BD4A03">
      <w:pPr>
        <w:numPr>
          <w:ilvl w:val="0"/>
          <w:numId w:val="1"/>
        </w:numPr>
        <w:spacing w:after="240"/>
        <w:outlineLvl w:val="0"/>
        <w:rPr>
          <w:rFonts w:asciiTheme="majorBidi" w:hAnsiTheme="majorBidi" w:cstheme="majorBidi"/>
          <w:lang w:val="fr-CA"/>
        </w:rPr>
      </w:pPr>
      <w:r w:rsidRPr="00D57265">
        <w:rPr>
          <w:rFonts w:asciiTheme="majorBidi" w:hAnsiTheme="majorBidi" w:cstheme="majorBidi"/>
          <w:lang w:val="fr-CA"/>
        </w:rPr>
        <w:t>Le budget de la phase I a été fixé à 1 177 695 $US. Le coût des activités dans le service de l’entretien de l’équipement de réfrigération a été déterminé conformément à la décision 92/3</w:t>
      </w:r>
      <w:r w:rsidR="00BD4A03" w:rsidRPr="00D57265">
        <w:rPr>
          <w:rFonts w:asciiTheme="majorBidi" w:hAnsiTheme="majorBidi" w:cstheme="majorBidi"/>
          <w:lang w:val="fr-CA"/>
        </w:rPr>
        <w:t xml:space="preserve">7. </w:t>
      </w:r>
    </w:p>
    <w:p w14:paraId="0891CB30" w14:textId="600BAC8E" w:rsidR="00BD4A03" w:rsidRPr="00D57265" w:rsidRDefault="005E6D38" w:rsidP="00BD4A03">
      <w:pPr>
        <w:keepNext/>
        <w:suppressAutoHyphens/>
        <w:spacing w:before="240" w:after="240"/>
        <w:rPr>
          <w:rFonts w:asciiTheme="majorBidi" w:hAnsiTheme="majorBidi" w:cstheme="majorBidi"/>
          <w:iCs/>
          <w:u w:val="single"/>
          <w:lang w:val="fr-CA"/>
        </w:rPr>
      </w:pPr>
      <w:r w:rsidRPr="00D57265">
        <w:rPr>
          <w:rFonts w:asciiTheme="majorBidi" w:hAnsiTheme="majorBidi" w:cstheme="majorBidi"/>
          <w:iCs/>
          <w:u w:val="single"/>
          <w:lang w:val="fr-CA"/>
        </w:rPr>
        <w:t>Coordination des activités du secteur de l’entretien au titre des</w:t>
      </w:r>
      <w:r w:rsidR="001D6456" w:rsidRPr="00D57265">
        <w:rPr>
          <w:rFonts w:asciiTheme="majorBidi" w:hAnsiTheme="majorBidi" w:cstheme="majorBidi"/>
          <w:iCs/>
          <w:u w:val="single"/>
          <w:lang w:val="fr-CA"/>
        </w:rPr>
        <w:t xml:space="preserve"> plans d’élimination des HCFC e</w:t>
      </w:r>
      <w:r w:rsidRPr="00D57265">
        <w:rPr>
          <w:rFonts w:asciiTheme="majorBidi" w:hAnsiTheme="majorBidi" w:cstheme="majorBidi"/>
          <w:iCs/>
          <w:u w:val="single"/>
          <w:lang w:val="fr-CA"/>
        </w:rPr>
        <w:t>t</w:t>
      </w:r>
      <w:r w:rsidR="001D6456" w:rsidRPr="00D57265">
        <w:rPr>
          <w:rFonts w:asciiTheme="majorBidi" w:hAnsiTheme="majorBidi" w:cstheme="majorBidi"/>
          <w:iCs/>
          <w:u w:val="single"/>
          <w:lang w:val="fr-CA"/>
        </w:rPr>
        <w:t xml:space="preserve"> </w:t>
      </w:r>
      <w:r w:rsidRPr="00D57265">
        <w:rPr>
          <w:rFonts w:asciiTheme="majorBidi" w:hAnsiTheme="majorBidi" w:cstheme="majorBidi"/>
          <w:iCs/>
          <w:u w:val="single"/>
          <w:lang w:val="fr-CA"/>
        </w:rPr>
        <w:t xml:space="preserve">de </w:t>
      </w:r>
      <w:r w:rsidR="001D6456" w:rsidRPr="00D57265">
        <w:rPr>
          <w:rFonts w:asciiTheme="majorBidi" w:hAnsiTheme="majorBidi" w:cstheme="majorBidi"/>
          <w:iCs/>
          <w:u w:val="single"/>
          <w:lang w:val="fr-CA"/>
        </w:rPr>
        <w:t xml:space="preserve">la </w:t>
      </w:r>
      <w:r w:rsidRPr="00D57265">
        <w:rPr>
          <w:rFonts w:asciiTheme="majorBidi" w:hAnsiTheme="majorBidi" w:cstheme="majorBidi"/>
          <w:iCs/>
          <w:u w:val="single"/>
          <w:lang w:val="fr-CA"/>
        </w:rPr>
        <w:t>réduction progressive des HFC</w:t>
      </w:r>
    </w:p>
    <w:p w14:paraId="5C2CA39D" w14:textId="1A991343" w:rsidR="00BD4A03" w:rsidRPr="00D57265" w:rsidRDefault="005E6D38" w:rsidP="00BD4A03">
      <w:pPr>
        <w:numPr>
          <w:ilvl w:val="0"/>
          <w:numId w:val="1"/>
        </w:numPr>
        <w:spacing w:after="240"/>
        <w:outlineLvl w:val="0"/>
        <w:rPr>
          <w:rFonts w:asciiTheme="majorBidi" w:hAnsiTheme="majorBidi" w:cstheme="majorBidi"/>
          <w:lang w:val="fr-CA"/>
        </w:rPr>
      </w:pPr>
      <w:r w:rsidRPr="00D57265">
        <w:rPr>
          <w:rFonts w:asciiTheme="majorBidi" w:hAnsiTheme="majorBidi" w:cstheme="majorBidi"/>
          <w:lang w:val="fr-CA"/>
        </w:rPr>
        <w:t>La phase I du plan de mise en œuvre de l'Amendement de Kigali sera mise en œuvre en trois tranches. Le calendrier de réduction progressive des HFC et d’élimination des HCFC, ainsi que les activités et coûts apparentés de la phase I du plan de mise en œuvre de l'Amendement de Kigali et de la phase II du PGEH sont présentés respectivement aux annexes I et II au présent document</w:t>
      </w:r>
      <w:r w:rsidR="00BD4A03" w:rsidRPr="00D57265">
        <w:rPr>
          <w:rFonts w:asciiTheme="majorBidi" w:hAnsiTheme="majorBidi" w:cstheme="majorBidi"/>
          <w:lang w:val="fr-CA"/>
        </w:rPr>
        <w:t>.</w:t>
      </w:r>
    </w:p>
    <w:p w14:paraId="378D9A33" w14:textId="678E16EC" w:rsidR="00BD4A03" w:rsidRPr="00D57265" w:rsidRDefault="005E6D38" w:rsidP="00BD4A03">
      <w:pPr>
        <w:keepNext/>
        <w:suppressAutoHyphens/>
        <w:spacing w:after="240"/>
        <w:outlineLvl w:val="0"/>
        <w:rPr>
          <w:rFonts w:asciiTheme="majorBidi" w:hAnsiTheme="majorBidi" w:cstheme="majorBidi"/>
          <w:u w:val="single"/>
          <w:lang w:val="fr-CA"/>
        </w:rPr>
      </w:pPr>
      <w:r w:rsidRPr="00D57265">
        <w:rPr>
          <w:rFonts w:asciiTheme="majorBidi" w:hAnsiTheme="majorBidi" w:cstheme="majorBidi"/>
          <w:u w:val="single"/>
          <w:lang w:val="fr-CA"/>
        </w:rPr>
        <w:t>Mise en œuvre de la première tranche de la phase I du plan de mise en œuvre de l'Amendement de Kigali pour les HFC</w:t>
      </w:r>
    </w:p>
    <w:p w14:paraId="4E615A0A" w14:textId="6CDF95E2" w:rsidR="00BD4A03" w:rsidRPr="00D57265" w:rsidRDefault="005E6D38" w:rsidP="00BD4A03">
      <w:pPr>
        <w:pStyle w:val="Heading1"/>
        <w:rPr>
          <w:rFonts w:asciiTheme="majorBidi" w:hAnsiTheme="majorBidi" w:cstheme="majorBidi"/>
          <w:lang w:val="fr-CA"/>
        </w:rPr>
      </w:pPr>
      <w:r w:rsidRPr="00D57265">
        <w:rPr>
          <w:rFonts w:asciiTheme="majorBidi" w:hAnsiTheme="majorBidi" w:cstheme="majorBidi"/>
          <w:lang w:val="fr-CA"/>
        </w:rPr>
        <w:t xml:space="preserve">La première tranche de la phase I du plan de mise en œuvre de l'Amendement de Kigali, représentant la somme totale de 545 107 $US, sera mise en œuvre de janvier 2024 à décembre 2026, et comprendra les activités suivantes </w:t>
      </w:r>
      <w:r w:rsidR="00BD4A03" w:rsidRPr="00D57265">
        <w:rPr>
          <w:rFonts w:asciiTheme="majorBidi" w:hAnsiTheme="majorBidi" w:cstheme="majorBidi"/>
          <w:lang w:val="fr-CA"/>
        </w:rPr>
        <w:t>:</w:t>
      </w:r>
    </w:p>
    <w:p w14:paraId="07C7FE5D" w14:textId="7BB2C837" w:rsidR="00BD4A03" w:rsidRPr="00D57265" w:rsidRDefault="005E6D38" w:rsidP="00BD4A03">
      <w:pPr>
        <w:pStyle w:val="Heading2"/>
        <w:numPr>
          <w:ilvl w:val="1"/>
          <w:numId w:val="1"/>
        </w:numPr>
        <w:rPr>
          <w:rFonts w:asciiTheme="majorBidi" w:hAnsiTheme="majorBidi" w:cstheme="majorBidi"/>
          <w:lang w:val="fr-CA"/>
        </w:rPr>
      </w:pPr>
      <w:r w:rsidRPr="00D57265">
        <w:rPr>
          <w:rFonts w:asciiTheme="majorBidi" w:hAnsiTheme="majorBidi" w:cstheme="majorBidi"/>
          <w:i/>
          <w:iCs/>
          <w:lang w:val="fr-CA"/>
        </w:rPr>
        <w:t xml:space="preserve">Renforcement des institutions en lien avec la surveillance, la </w:t>
      </w:r>
      <w:r w:rsidR="007123CA" w:rsidRPr="00D57265">
        <w:rPr>
          <w:rFonts w:asciiTheme="majorBidi" w:hAnsiTheme="majorBidi" w:cstheme="majorBidi"/>
          <w:i/>
          <w:iCs/>
          <w:lang w:val="fr-CA"/>
        </w:rPr>
        <w:t>vérification</w:t>
      </w:r>
      <w:r w:rsidRPr="00D57265">
        <w:rPr>
          <w:rFonts w:asciiTheme="majorBidi" w:hAnsiTheme="majorBidi" w:cstheme="majorBidi"/>
          <w:i/>
          <w:iCs/>
          <w:lang w:val="fr-CA"/>
        </w:rPr>
        <w:t xml:space="preserve"> et la </w:t>
      </w:r>
      <w:r w:rsidR="007123CA" w:rsidRPr="00D57265">
        <w:rPr>
          <w:rFonts w:asciiTheme="majorBidi" w:hAnsiTheme="majorBidi" w:cstheme="majorBidi"/>
          <w:i/>
          <w:iCs/>
          <w:lang w:val="fr-CA"/>
        </w:rPr>
        <w:t xml:space="preserve">garantie de conformité à l’Amendement de Kigali : </w:t>
      </w:r>
      <w:r w:rsidR="007123CA" w:rsidRPr="00D57265">
        <w:rPr>
          <w:rFonts w:asciiTheme="majorBidi" w:hAnsiTheme="majorBidi" w:cstheme="majorBidi"/>
          <w:iCs/>
          <w:lang w:val="fr-CA"/>
        </w:rPr>
        <w:t>Révision et mise à jour des mesures juridiques ; impact réglementaire de l’évalu</w:t>
      </w:r>
      <w:r w:rsidR="00CC3421" w:rsidRPr="00D57265">
        <w:rPr>
          <w:rFonts w:asciiTheme="majorBidi" w:hAnsiTheme="majorBidi" w:cstheme="majorBidi"/>
          <w:iCs/>
          <w:lang w:val="fr-CA"/>
        </w:rPr>
        <w:t>ati</w:t>
      </w:r>
      <w:r w:rsidR="007123CA" w:rsidRPr="00D57265">
        <w:rPr>
          <w:rFonts w:asciiTheme="majorBidi" w:hAnsiTheme="majorBidi" w:cstheme="majorBidi"/>
          <w:iCs/>
          <w:lang w:val="fr-CA"/>
        </w:rPr>
        <w:t>on des mesur</w:t>
      </w:r>
      <w:r w:rsidR="00CC3421" w:rsidRPr="00D57265">
        <w:rPr>
          <w:rFonts w:asciiTheme="majorBidi" w:hAnsiTheme="majorBidi" w:cstheme="majorBidi"/>
          <w:iCs/>
          <w:lang w:val="fr-CA"/>
        </w:rPr>
        <w:t>e</w:t>
      </w:r>
      <w:r w:rsidR="007123CA" w:rsidRPr="00D57265">
        <w:rPr>
          <w:rFonts w:asciiTheme="majorBidi" w:hAnsiTheme="majorBidi" w:cstheme="majorBidi"/>
          <w:iCs/>
          <w:lang w:val="fr-CA"/>
        </w:rPr>
        <w:t>s pr</w:t>
      </w:r>
      <w:r w:rsidR="00CC3421" w:rsidRPr="00D57265">
        <w:rPr>
          <w:rFonts w:asciiTheme="majorBidi" w:hAnsiTheme="majorBidi" w:cstheme="majorBidi"/>
          <w:iCs/>
          <w:lang w:val="fr-CA"/>
        </w:rPr>
        <w:t>o</w:t>
      </w:r>
      <w:r w:rsidR="007123CA" w:rsidRPr="00D57265">
        <w:rPr>
          <w:rFonts w:asciiTheme="majorBidi" w:hAnsiTheme="majorBidi" w:cstheme="majorBidi"/>
          <w:iCs/>
          <w:lang w:val="fr-CA"/>
        </w:rPr>
        <w:t xml:space="preserve">posées ; au moins une séance </w:t>
      </w:r>
      <w:r w:rsidR="00CC3421" w:rsidRPr="00D57265">
        <w:rPr>
          <w:rFonts w:asciiTheme="majorBidi" w:hAnsiTheme="majorBidi" w:cstheme="majorBidi"/>
          <w:iCs/>
          <w:lang w:val="fr-CA"/>
        </w:rPr>
        <w:t xml:space="preserve">de formation </w:t>
      </w:r>
      <w:r w:rsidR="001D6456" w:rsidRPr="00D57265">
        <w:rPr>
          <w:rFonts w:asciiTheme="majorBidi" w:hAnsiTheme="majorBidi" w:cstheme="majorBidi"/>
          <w:iCs/>
          <w:lang w:val="fr-CA"/>
        </w:rPr>
        <w:t>pour</w:t>
      </w:r>
      <w:r w:rsidR="00CC3421" w:rsidRPr="00D57265">
        <w:rPr>
          <w:rFonts w:asciiTheme="majorBidi" w:hAnsiTheme="majorBidi" w:cstheme="majorBidi"/>
          <w:iCs/>
          <w:lang w:val="fr-CA"/>
        </w:rPr>
        <w:t xml:space="preserve"> les instituti</w:t>
      </w:r>
      <w:r w:rsidR="007123CA" w:rsidRPr="00D57265">
        <w:rPr>
          <w:rFonts w:asciiTheme="majorBidi" w:hAnsiTheme="majorBidi" w:cstheme="majorBidi"/>
          <w:iCs/>
          <w:lang w:val="fr-CA"/>
        </w:rPr>
        <w:t>ons et les associations sur les mesures légales pouvant êt</w:t>
      </w:r>
      <w:r w:rsidR="00CC3421" w:rsidRPr="00D57265">
        <w:rPr>
          <w:rFonts w:asciiTheme="majorBidi" w:hAnsiTheme="majorBidi" w:cstheme="majorBidi"/>
          <w:iCs/>
          <w:lang w:val="fr-CA"/>
        </w:rPr>
        <w:t>re prises pour contrô</w:t>
      </w:r>
      <w:r w:rsidR="007123CA" w:rsidRPr="00D57265">
        <w:rPr>
          <w:rFonts w:asciiTheme="majorBidi" w:hAnsiTheme="majorBidi" w:cstheme="majorBidi"/>
          <w:iCs/>
          <w:lang w:val="fr-CA"/>
        </w:rPr>
        <w:t>ler et</w:t>
      </w:r>
      <w:r w:rsidR="00CC3421" w:rsidRPr="00D57265">
        <w:rPr>
          <w:rFonts w:asciiTheme="majorBidi" w:hAnsiTheme="majorBidi" w:cstheme="majorBidi"/>
          <w:iCs/>
          <w:lang w:val="fr-CA"/>
        </w:rPr>
        <w:t xml:space="preserve"> </w:t>
      </w:r>
      <w:r w:rsidR="007123CA" w:rsidRPr="00D57265">
        <w:rPr>
          <w:rFonts w:asciiTheme="majorBidi" w:hAnsiTheme="majorBidi" w:cstheme="majorBidi"/>
          <w:iCs/>
          <w:lang w:val="fr-CA"/>
        </w:rPr>
        <w:t>r</w:t>
      </w:r>
      <w:r w:rsidR="00CC3421" w:rsidRPr="00D57265">
        <w:rPr>
          <w:rFonts w:asciiTheme="majorBidi" w:hAnsiTheme="majorBidi" w:cstheme="majorBidi"/>
          <w:iCs/>
          <w:lang w:val="fr-CA"/>
        </w:rPr>
        <w:t xml:space="preserve">éduire les </w:t>
      </w:r>
      <w:r w:rsidR="001D6456" w:rsidRPr="00D57265">
        <w:rPr>
          <w:rFonts w:asciiTheme="majorBidi" w:hAnsiTheme="majorBidi" w:cstheme="majorBidi"/>
          <w:iCs/>
          <w:lang w:val="fr-CA"/>
        </w:rPr>
        <w:t>é</w:t>
      </w:r>
      <w:r w:rsidR="00CC3421" w:rsidRPr="00D57265">
        <w:rPr>
          <w:rFonts w:asciiTheme="majorBidi" w:hAnsiTheme="majorBidi" w:cstheme="majorBidi"/>
          <w:iCs/>
          <w:lang w:val="fr-CA"/>
        </w:rPr>
        <w:t>missions et la conso</w:t>
      </w:r>
      <w:r w:rsidR="007123CA" w:rsidRPr="00D57265">
        <w:rPr>
          <w:rFonts w:asciiTheme="majorBidi" w:hAnsiTheme="majorBidi" w:cstheme="majorBidi"/>
          <w:iCs/>
          <w:lang w:val="fr-CA"/>
        </w:rPr>
        <w:t>mmation de HFC ; un cours de formation pour les douanes, les parties prenantes et les autorités sur le contrôle des importations et du commerce de HFC et d’équipement à base de HFC ;</w:t>
      </w:r>
      <w:r w:rsidR="001D6456" w:rsidRPr="00D57265">
        <w:rPr>
          <w:rFonts w:asciiTheme="majorBidi" w:hAnsiTheme="majorBidi" w:cstheme="majorBidi"/>
          <w:iCs/>
          <w:lang w:val="fr-CA"/>
        </w:rPr>
        <w:t xml:space="preserve"> un cours d</w:t>
      </w:r>
      <w:r w:rsidR="007123CA" w:rsidRPr="00D57265">
        <w:rPr>
          <w:rFonts w:asciiTheme="majorBidi" w:hAnsiTheme="majorBidi" w:cstheme="majorBidi"/>
          <w:iCs/>
          <w:lang w:val="fr-CA"/>
        </w:rPr>
        <w:t>e formation pour les courtiers, les importateurs et les autres autorités sur la déclaration de données sur les HFC et la surveillance des importations e</w:t>
      </w:r>
      <w:r w:rsidR="001D6456" w:rsidRPr="00D57265">
        <w:rPr>
          <w:rFonts w:asciiTheme="majorBidi" w:hAnsiTheme="majorBidi" w:cstheme="majorBidi"/>
          <w:iCs/>
          <w:lang w:val="fr-CA"/>
        </w:rPr>
        <w:t>t</w:t>
      </w:r>
      <w:r w:rsidR="007123CA" w:rsidRPr="00D57265">
        <w:rPr>
          <w:rFonts w:asciiTheme="majorBidi" w:hAnsiTheme="majorBidi" w:cstheme="majorBidi"/>
          <w:iCs/>
          <w:lang w:val="fr-CA"/>
        </w:rPr>
        <w:t xml:space="preserve"> du commerce des</w:t>
      </w:r>
      <w:r w:rsidR="00F51EA2" w:rsidRPr="00D57265">
        <w:rPr>
          <w:rFonts w:asciiTheme="majorBidi" w:hAnsiTheme="majorBidi" w:cstheme="majorBidi"/>
          <w:iCs/>
          <w:lang w:val="fr-CA"/>
        </w:rPr>
        <w:t xml:space="preserve"> HFC </w:t>
      </w:r>
      <w:r w:rsidR="001D6456" w:rsidRPr="00D57265">
        <w:rPr>
          <w:rFonts w:asciiTheme="majorBidi" w:hAnsiTheme="majorBidi" w:cstheme="majorBidi"/>
          <w:iCs/>
          <w:lang w:val="fr-CA"/>
        </w:rPr>
        <w:t>;</w:t>
      </w:r>
      <w:r w:rsidR="00F51EA2" w:rsidRPr="00D57265">
        <w:rPr>
          <w:rFonts w:asciiTheme="majorBidi" w:hAnsiTheme="majorBidi" w:cstheme="majorBidi"/>
          <w:iCs/>
          <w:lang w:val="fr-CA"/>
        </w:rPr>
        <w:t xml:space="preserve"> </w:t>
      </w:r>
      <w:r w:rsidR="001D6456" w:rsidRPr="00D57265">
        <w:rPr>
          <w:rFonts w:asciiTheme="majorBidi" w:hAnsiTheme="majorBidi" w:cstheme="majorBidi"/>
          <w:iCs/>
          <w:lang w:val="fr-CA"/>
        </w:rPr>
        <w:t xml:space="preserve">la </w:t>
      </w:r>
      <w:r w:rsidR="00F51EA2" w:rsidRPr="00D57265">
        <w:rPr>
          <w:rFonts w:asciiTheme="majorBidi" w:hAnsiTheme="majorBidi" w:cstheme="majorBidi"/>
          <w:iCs/>
          <w:lang w:val="fr-CA"/>
        </w:rPr>
        <w:t xml:space="preserve">mise à jour du cadre de politique et juridique, </w:t>
      </w:r>
      <w:r w:rsidR="001D6456" w:rsidRPr="00D57265">
        <w:rPr>
          <w:rFonts w:asciiTheme="majorBidi" w:hAnsiTheme="majorBidi" w:cstheme="majorBidi"/>
          <w:iCs/>
          <w:lang w:val="fr-CA"/>
        </w:rPr>
        <w:t xml:space="preserve">le </w:t>
      </w:r>
      <w:r w:rsidR="00F51EA2" w:rsidRPr="00D57265">
        <w:rPr>
          <w:rFonts w:asciiTheme="majorBidi" w:hAnsiTheme="majorBidi" w:cstheme="majorBidi"/>
          <w:iCs/>
          <w:lang w:val="fr-CA"/>
        </w:rPr>
        <w:t>renforcement du programme de permis e</w:t>
      </w:r>
      <w:r w:rsidR="001D6456" w:rsidRPr="00D57265">
        <w:rPr>
          <w:rFonts w:asciiTheme="majorBidi" w:hAnsiTheme="majorBidi" w:cstheme="majorBidi"/>
          <w:iCs/>
          <w:lang w:val="fr-CA"/>
        </w:rPr>
        <w:t>t</w:t>
      </w:r>
      <w:r w:rsidR="00F51EA2" w:rsidRPr="00D57265">
        <w:rPr>
          <w:rFonts w:asciiTheme="majorBidi" w:hAnsiTheme="majorBidi" w:cstheme="majorBidi"/>
          <w:iCs/>
          <w:lang w:val="fr-CA"/>
        </w:rPr>
        <w:t xml:space="preserve"> de quotas, et </w:t>
      </w:r>
      <w:r w:rsidR="001D6456" w:rsidRPr="00D57265">
        <w:rPr>
          <w:rFonts w:asciiTheme="majorBidi" w:hAnsiTheme="majorBidi" w:cstheme="majorBidi"/>
          <w:iCs/>
          <w:lang w:val="fr-CA"/>
        </w:rPr>
        <w:t>l’</w:t>
      </w:r>
      <w:r w:rsidR="00F51EA2" w:rsidRPr="00D57265">
        <w:rPr>
          <w:rFonts w:asciiTheme="majorBidi" w:hAnsiTheme="majorBidi" w:cstheme="majorBidi"/>
          <w:iCs/>
          <w:lang w:val="fr-CA"/>
        </w:rPr>
        <w:t xml:space="preserve">actualisation et </w:t>
      </w:r>
      <w:r w:rsidR="001D6456" w:rsidRPr="00D57265">
        <w:rPr>
          <w:rFonts w:asciiTheme="majorBidi" w:hAnsiTheme="majorBidi" w:cstheme="majorBidi"/>
          <w:iCs/>
          <w:lang w:val="fr-CA"/>
        </w:rPr>
        <w:t xml:space="preserve">la </w:t>
      </w:r>
      <w:r w:rsidR="00F51EA2" w:rsidRPr="00D57265">
        <w:rPr>
          <w:rFonts w:asciiTheme="majorBidi" w:hAnsiTheme="majorBidi" w:cstheme="majorBidi"/>
          <w:iCs/>
          <w:lang w:val="fr-CA"/>
        </w:rPr>
        <w:t xml:space="preserve">mise en œuvre du Registre des </w:t>
      </w:r>
      <w:r w:rsidR="00CC3421" w:rsidRPr="00D57265">
        <w:rPr>
          <w:rFonts w:asciiTheme="majorBidi" w:hAnsiTheme="majorBidi" w:cstheme="majorBidi"/>
          <w:iCs/>
          <w:lang w:val="fr-CA"/>
        </w:rPr>
        <w:t>d</w:t>
      </w:r>
      <w:r w:rsidR="00F51EA2" w:rsidRPr="00D57265">
        <w:rPr>
          <w:rFonts w:asciiTheme="majorBidi" w:hAnsiTheme="majorBidi" w:cstheme="majorBidi"/>
          <w:iCs/>
          <w:lang w:val="fr-CA"/>
        </w:rPr>
        <w:t xml:space="preserve">ouanes et des codes du système harmonisé, dont la mise à jour de l’application utilisée par les agents de douane, et </w:t>
      </w:r>
      <w:r w:rsidR="009821CD" w:rsidRPr="00D57265">
        <w:rPr>
          <w:rFonts w:asciiTheme="majorBidi" w:hAnsiTheme="majorBidi" w:cstheme="majorBidi"/>
          <w:iCs/>
          <w:lang w:val="fr-CA"/>
        </w:rPr>
        <w:t>l’</w:t>
      </w:r>
      <w:r w:rsidR="00F51EA2" w:rsidRPr="00D57265">
        <w:rPr>
          <w:rFonts w:asciiTheme="majorBidi" w:hAnsiTheme="majorBidi" w:cstheme="majorBidi"/>
          <w:iCs/>
          <w:lang w:val="fr-CA"/>
        </w:rPr>
        <w:t xml:space="preserve">élaboration d’un </w:t>
      </w:r>
      <w:r w:rsidR="00CC3421" w:rsidRPr="00D57265">
        <w:rPr>
          <w:rFonts w:asciiTheme="majorBidi" w:hAnsiTheme="majorBidi" w:cstheme="majorBidi"/>
          <w:iCs/>
          <w:lang w:val="fr-CA"/>
        </w:rPr>
        <w:t>guide</w:t>
      </w:r>
      <w:r w:rsidR="00F51EA2" w:rsidRPr="00D57265">
        <w:rPr>
          <w:rFonts w:asciiTheme="majorBidi" w:hAnsiTheme="majorBidi" w:cstheme="majorBidi"/>
          <w:iCs/>
          <w:lang w:val="fr-CA"/>
        </w:rPr>
        <w:t xml:space="preserve"> de contrôle douanier afin d’y inclure les HFC ; </w:t>
      </w:r>
      <w:r w:rsidR="009821CD" w:rsidRPr="00D57265">
        <w:rPr>
          <w:rFonts w:asciiTheme="majorBidi" w:hAnsiTheme="majorBidi" w:cstheme="majorBidi"/>
          <w:iCs/>
          <w:lang w:val="fr-CA"/>
        </w:rPr>
        <w:t>élaboration d’un livret</w:t>
      </w:r>
      <w:r w:rsidR="00F51EA2" w:rsidRPr="00D57265">
        <w:rPr>
          <w:rFonts w:asciiTheme="majorBidi" w:hAnsiTheme="majorBidi" w:cstheme="majorBidi"/>
          <w:iCs/>
          <w:lang w:val="fr-CA"/>
        </w:rPr>
        <w:t xml:space="preserve"> sur les bonnes pratiques d’entretien des extincteurs d’incendie portables à base de HFC et publication et impression de 500 exemplaires du livret</w:t>
      </w:r>
      <w:r w:rsidR="00CC3421" w:rsidRPr="00D57265">
        <w:rPr>
          <w:rFonts w:asciiTheme="majorBidi" w:hAnsiTheme="majorBidi" w:cstheme="majorBidi"/>
          <w:iCs/>
          <w:lang w:val="fr-CA"/>
        </w:rPr>
        <w:t xml:space="preserve"> ; un atelier de sensibilisation sur les meilleures pratiques dans l’industrie de l’extinction des incendies et les conséquences des mesures de contrôle </w:t>
      </w:r>
      <w:r w:rsidR="00847774" w:rsidRPr="00D57265">
        <w:rPr>
          <w:rFonts w:asciiTheme="majorBidi" w:hAnsiTheme="majorBidi" w:cstheme="majorBidi"/>
          <w:iCs/>
          <w:lang w:val="fr-CA"/>
        </w:rPr>
        <w:t>d</w:t>
      </w:r>
      <w:r w:rsidR="009821CD" w:rsidRPr="00D57265">
        <w:rPr>
          <w:rFonts w:asciiTheme="majorBidi" w:hAnsiTheme="majorBidi" w:cstheme="majorBidi"/>
          <w:iCs/>
          <w:lang w:val="fr-CA"/>
        </w:rPr>
        <w:t xml:space="preserve">es </w:t>
      </w:r>
      <w:r w:rsidR="00CC3421" w:rsidRPr="00D57265">
        <w:rPr>
          <w:rFonts w:asciiTheme="majorBidi" w:hAnsiTheme="majorBidi" w:cstheme="majorBidi"/>
          <w:iCs/>
          <w:lang w:val="fr-CA"/>
        </w:rPr>
        <w:t>importation</w:t>
      </w:r>
      <w:r w:rsidR="009821CD" w:rsidRPr="00D57265">
        <w:rPr>
          <w:rFonts w:asciiTheme="majorBidi" w:hAnsiTheme="majorBidi" w:cstheme="majorBidi"/>
          <w:iCs/>
          <w:lang w:val="fr-CA"/>
        </w:rPr>
        <w:t>s</w:t>
      </w:r>
      <w:r w:rsidR="00CC3421" w:rsidRPr="00D57265">
        <w:rPr>
          <w:rFonts w:asciiTheme="majorBidi" w:hAnsiTheme="majorBidi" w:cstheme="majorBidi"/>
          <w:iCs/>
          <w:lang w:val="fr-CA"/>
        </w:rPr>
        <w:t xml:space="preserve"> de HFC et des restrictions imp</w:t>
      </w:r>
      <w:r w:rsidR="009821CD" w:rsidRPr="00D57265">
        <w:rPr>
          <w:rFonts w:asciiTheme="majorBidi" w:hAnsiTheme="majorBidi" w:cstheme="majorBidi"/>
          <w:iCs/>
          <w:lang w:val="fr-CA"/>
        </w:rPr>
        <w:t>os</w:t>
      </w:r>
      <w:r w:rsidR="00CC3421" w:rsidRPr="00D57265">
        <w:rPr>
          <w:rFonts w:asciiTheme="majorBidi" w:hAnsiTheme="majorBidi" w:cstheme="majorBidi"/>
          <w:iCs/>
          <w:lang w:val="fr-CA"/>
        </w:rPr>
        <w:t xml:space="preserve">ées au secteur (46 250 $US) </w:t>
      </w:r>
      <w:r w:rsidR="00BD4A03" w:rsidRPr="00D57265">
        <w:rPr>
          <w:rFonts w:asciiTheme="majorBidi" w:hAnsiTheme="majorBidi" w:cstheme="majorBidi"/>
          <w:lang w:val="fr-CA"/>
        </w:rPr>
        <w:t>;</w:t>
      </w:r>
    </w:p>
    <w:p w14:paraId="1E75E943" w14:textId="6BB085B8" w:rsidR="00BD4A03" w:rsidRPr="00D57265" w:rsidRDefault="00CC3421" w:rsidP="00BD4A03">
      <w:pPr>
        <w:pStyle w:val="Heading2"/>
        <w:numPr>
          <w:ilvl w:val="1"/>
          <w:numId w:val="1"/>
        </w:numPr>
        <w:rPr>
          <w:rFonts w:asciiTheme="majorBidi" w:hAnsiTheme="majorBidi" w:cstheme="majorBidi"/>
          <w:lang w:val="fr-CA"/>
        </w:rPr>
      </w:pPr>
      <w:r w:rsidRPr="00D57265">
        <w:rPr>
          <w:rFonts w:asciiTheme="majorBidi" w:hAnsiTheme="majorBidi" w:cstheme="majorBidi"/>
          <w:i/>
          <w:iCs/>
          <w:lang w:val="fr-CA"/>
        </w:rPr>
        <w:t>Création et renforcement des capacités pour la mise en œuvre des nouvelles solutions de remplacement de manière durable et sécuritaire </w:t>
      </w:r>
      <w:r w:rsidR="00BD4A03" w:rsidRPr="00D57265">
        <w:rPr>
          <w:rFonts w:asciiTheme="majorBidi" w:hAnsiTheme="majorBidi" w:cstheme="majorBidi"/>
          <w:lang w:val="fr-CA"/>
        </w:rPr>
        <w:t xml:space="preserve">: </w:t>
      </w:r>
      <w:r w:rsidRPr="00D57265">
        <w:rPr>
          <w:rFonts w:asciiTheme="majorBidi" w:hAnsiTheme="majorBidi" w:cstheme="majorBidi"/>
          <w:lang w:val="fr-CA"/>
        </w:rPr>
        <w:t xml:space="preserve">Achat et livraison de modules de formation de base sur les frigorigènes naturels dans quatre centres de formation ; cinq cours de formation fondés sur le programme actualisé pour au moins 100 techniciens ; mise </w:t>
      </w:r>
      <w:r w:rsidR="00C35A52" w:rsidRPr="00D57265">
        <w:rPr>
          <w:rFonts w:asciiTheme="majorBidi" w:hAnsiTheme="majorBidi" w:cstheme="majorBidi"/>
          <w:lang w:val="fr-CA"/>
        </w:rPr>
        <w:t>à</w:t>
      </w:r>
      <w:r w:rsidRPr="00D57265">
        <w:rPr>
          <w:rFonts w:asciiTheme="majorBidi" w:hAnsiTheme="majorBidi" w:cstheme="majorBidi"/>
          <w:lang w:val="fr-CA"/>
        </w:rPr>
        <w:t xml:space="preserve"> jour de la certification de la main-d’œuvre fondée sur les compétences ; </w:t>
      </w:r>
      <w:r w:rsidR="002924AF" w:rsidRPr="00D57265">
        <w:rPr>
          <w:rFonts w:asciiTheme="majorBidi" w:hAnsiTheme="majorBidi" w:cstheme="majorBidi"/>
          <w:lang w:val="fr-CA"/>
        </w:rPr>
        <w:t xml:space="preserve">soutien accordé à au moins 37 techniciens afin qu’ils obtiennent leur certification ; offre du minimum d’outils nécessaire à 25 techniciens en réfrigération et climatisation pour installer et entretenir l’équipement et les systèmes à base d’hydrocarbures ; mise à jour du registre électronique des techniciens certifiés ; identification de 60 ateliers d’entretien de systèmes de climatisation mobile à haut volume de consommation de frigorigènes ; neuf séances de formation pour 135 techniciens en bonnes pratiques dans le secteur de la climatisation mobile ; achat et distribution de 52 appareils de récupération et recyclage pour le secteur de la climatisation mobile (358 559 $US) </w:t>
      </w:r>
      <w:r w:rsidR="00BD4A03" w:rsidRPr="00D57265">
        <w:rPr>
          <w:rFonts w:asciiTheme="majorBidi" w:hAnsiTheme="majorBidi" w:cstheme="majorBidi"/>
          <w:lang w:val="fr-CA"/>
        </w:rPr>
        <w:t xml:space="preserve">; </w:t>
      </w:r>
    </w:p>
    <w:p w14:paraId="2C828103" w14:textId="2F6E3324" w:rsidR="00BD4A03" w:rsidRPr="00D57265" w:rsidRDefault="00C35A52" w:rsidP="00BD4A03">
      <w:pPr>
        <w:pStyle w:val="Heading2"/>
        <w:numPr>
          <w:ilvl w:val="1"/>
          <w:numId w:val="1"/>
        </w:numPr>
        <w:rPr>
          <w:rFonts w:asciiTheme="majorBidi" w:hAnsiTheme="majorBidi" w:cstheme="majorBidi"/>
          <w:lang w:val="fr-CA"/>
        </w:rPr>
      </w:pPr>
      <w:r w:rsidRPr="00D57265">
        <w:rPr>
          <w:rFonts w:asciiTheme="majorBidi" w:hAnsiTheme="majorBidi" w:cstheme="majorBidi"/>
          <w:i/>
          <w:iCs/>
          <w:lang w:val="fr-CA"/>
        </w:rPr>
        <w:t xml:space="preserve">Réduction de la capacité installée de HFC : </w:t>
      </w:r>
      <w:r w:rsidRPr="00D57265">
        <w:rPr>
          <w:rFonts w:asciiTheme="majorBidi" w:hAnsiTheme="majorBidi" w:cstheme="majorBidi"/>
          <w:iCs/>
          <w:lang w:val="fr-CA"/>
        </w:rPr>
        <w:t>Di</w:t>
      </w:r>
      <w:r w:rsidR="00943460" w:rsidRPr="00D57265">
        <w:rPr>
          <w:rFonts w:asciiTheme="majorBidi" w:hAnsiTheme="majorBidi" w:cstheme="majorBidi"/>
          <w:iCs/>
          <w:lang w:val="fr-CA"/>
        </w:rPr>
        <w:t>a</w:t>
      </w:r>
      <w:r w:rsidRPr="00D57265">
        <w:rPr>
          <w:rFonts w:asciiTheme="majorBidi" w:hAnsiTheme="majorBidi" w:cstheme="majorBidi"/>
          <w:iCs/>
          <w:lang w:val="fr-CA"/>
        </w:rPr>
        <w:t>gnostic initial des conditions dans le secteur de la réfrigération commerciale et conception d’une étude de faisabilité comparative visant à évaluer les différentes solutions de remplacement des HFC ; atelier de diagnostic avec les différents sous-secteurs de la réfrigération commerciale sur les conc</w:t>
      </w:r>
      <w:r w:rsidR="00943460" w:rsidRPr="00D57265">
        <w:rPr>
          <w:rFonts w:asciiTheme="majorBidi" w:hAnsiTheme="majorBidi" w:cstheme="majorBidi"/>
          <w:iCs/>
          <w:lang w:val="fr-CA"/>
        </w:rPr>
        <w:t>l</w:t>
      </w:r>
      <w:r w:rsidRPr="00D57265">
        <w:rPr>
          <w:rFonts w:asciiTheme="majorBidi" w:hAnsiTheme="majorBidi" w:cstheme="majorBidi"/>
          <w:iCs/>
          <w:lang w:val="fr-CA"/>
        </w:rPr>
        <w:t>usions de l’</w:t>
      </w:r>
      <w:r w:rsidR="00943460" w:rsidRPr="00D57265">
        <w:rPr>
          <w:rFonts w:asciiTheme="majorBidi" w:hAnsiTheme="majorBidi" w:cstheme="majorBidi"/>
          <w:iCs/>
          <w:lang w:val="fr-CA"/>
        </w:rPr>
        <w:t>ét</w:t>
      </w:r>
      <w:r w:rsidRPr="00D57265">
        <w:rPr>
          <w:rFonts w:asciiTheme="majorBidi" w:hAnsiTheme="majorBidi" w:cstheme="majorBidi"/>
          <w:iCs/>
          <w:lang w:val="fr-CA"/>
        </w:rPr>
        <w:t>ude de faisabilité ; préparation du projet de retrait des systèmes de réfrigération et climatisation inefficaces ; un cours de formation pour le personnel du centre de mise à la ferraille et les techniciens d’entretien sur la gestion de l’équipement à base de HFC par les utilisateurs ; campagne de sensibilisation du public</w:t>
      </w:r>
      <w:r w:rsidR="00943460" w:rsidRPr="00D57265">
        <w:rPr>
          <w:rFonts w:asciiTheme="majorBidi" w:hAnsiTheme="majorBidi" w:cstheme="majorBidi"/>
          <w:iCs/>
          <w:lang w:val="fr-CA"/>
        </w:rPr>
        <w:t xml:space="preserve"> pour promouvoir le projet de mise hors service de l’équipement ; achat de deux trousses à outils pour un centre de mise à la ferraille (49 900 $US) </w:t>
      </w:r>
      <w:r w:rsidR="00BD4A03" w:rsidRPr="00D57265">
        <w:rPr>
          <w:rFonts w:asciiTheme="majorBidi" w:hAnsiTheme="majorBidi" w:cstheme="majorBidi"/>
          <w:lang w:val="fr-CA"/>
        </w:rPr>
        <w:t>;</w:t>
      </w:r>
    </w:p>
    <w:p w14:paraId="259C297B" w14:textId="1B9B3ECE" w:rsidR="00BD4A03" w:rsidRPr="00D57265" w:rsidRDefault="00943460" w:rsidP="00BD4A03">
      <w:pPr>
        <w:pStyle w:val="Heading2"/>
        <w:numPr>
          <w:ilvl w:val="1"/>
          <w:numId w:val="1"/>
        </w:numPr>
        <w:rPr>
          <w:rFonts w:asciiTheme="majorBidi" w:hAnsiTheme="majorBidi" w:cstheme="majorBidi"/>
          <w:lang w:val="fr-CA"/>
        </w:rPr>
      </w:pPr>
      <w:r w:rsidRPr="00D57265">
        <w:rPr>
          <w:rFonts w:asciiTheme="majorBidi" w:hAnsiTheme="majorBidi" w:cstheme="majorBidi"/>
          <w:i/>
          <w:iCs/>
          <w:lang w:val="fr-CA"/>
        </w:rPr>
        <w:t xml:space="preserve">Sensibilisation à la technologie sans HFC : </w:t>
      </w:r>
      <w:r w:rsidRPr="00D57265">
        <w:rPr>
          <w:rFonts w:asciiTheme="majorBidi" w:hAnsiTheme="majorBidi" w:cstheme="majorBidi"/>
          <w:iCs/>
          <w:lang w:val="fr-CA"/>
        </w:rPr>
        <w:t>Conception d’une campagne de communication sur des sujets portant sur les frigorig</w:t>
      </w:r>
      <w:r w:rsidR="009E6B82" w:rsidRPr="00D57265">
        <w:rPr>
          <w:rFonts w:asciiTheme="majorBidi" w:hAnsiTheme="majorBidi" w:cstheme="majorBidi"/>
          <w:iCs/>
          <w:lang w:val="fr-CA"/>
        </w:rPr>
        <w:t>ènes et techno</w:t>
      </w:r>
      <w:r w:rsidRPr="00D57265">
        <w:rPr>
          <w:rFonts w:asciiTheme="majorBidi" w:hAnsiTheme="majorBidi" w:cstheme="majorBidi"/>
          <w:iCs/>
          <w:lang w:val="fr-CA"/>
        </w:rPr>
        <w:t>logies de remplacement, et l’importance de l’efficacité énergétique lors de l’utilisation de HFC ; campagne médi</w:t>
      </w:r>
      <w:r w:rsidR="009E6B82" w:rsidRPr="00D57265">
        <w:rPr>
          <w:rFonts w:asciiTheme="majorBidi" w:hAnsiTheme="majorBidi" w:cstheme="majorBidi"/>
          <w:iCs/>
          <w:lang w:val="fr-CA"/>
        </w:rPr>
        <w:t>atique exhaustive comprenant le</w:t>
      </w:r>
      <w:r w:rsidRPr="00D57265">
        <w:rPr>
          <w:rFonts w:asciiTheme="majorBidi" w:hAnsiTheme="majorBidi" w:cstheme="majorBidi"/>
          <w:iCs/>
          <w:lang w:val="fr-CA"/>
        </w:rPr>
        <w:t>s</w:t>
      </w:r>
      <w:r w:rsidR="009E6B82" w:rsidRPr="00D57265">
        <w:rPr>
          <w:rFonts w:asciiTheme="majorBidi" w:hAnsiTheme="majorBidi" w:cstheme="majorBidi"/>
          <w:iCs/>
          <w:lang w:val="fr-CA"/>
        </w:rPr>
        <w:t xml:space="preserve"> </w:t>
      </w:r>
      <w:r w:rsidRPr="00D57265">
        <w:rPr>
          <w:rFonts w:asciiTheme="majorBidi" w:hAnsiTheme="majorBidi" w:cstheme="majorBidi"/>
          <w:iCs/>
          <w:lang w:val="fr-CA"/>
        </w:rPr>
        <w:t xml:space="preserve">médias sociaux, le matériel imprimé et autres médias publics ; une campagne de sensibilisation sur le </w:t>
      </w:r>
      <w:r w:rsidR="009E6B82" w:rsidRPr="00D57265">
        <w:rPr>
          <w:rFonts w:asciiTheme="majorBidi" w:hAnsiTheme="majorBidi" w:cstheme="majorBidi"/>
          <w:iCs/>
          <w:lang w:val="fr-CA"/>
        </w:rPr>
        <w:t>plan de mise en œuvre de l'Amendement de Kigali</w:t>
      </w:r>
      <w:r w:rsidRPr="00D57265">
        <w:rPr>
          <w:rFonts w:asciiTheme="majorBidi" w:hAnsiTheme="majorBidi" w:cstheme="majorBidi"/>
          <w:iCs/>
          <w:lang w:val="fr-CA"/>
        </w:rPr>
        <w:t xml:space="preserve"> pour les utilisateurs et les parties prenantes, afin d’évaluer la campagne médiatique ; création d’un registre des produits des </w:t>
      </w:r>
      <w:r w:rsidR="009E6B82" w:rsidRPr="00D57265">
        <w:rPr>
          <w:rFonts w:asciiTheme="majorBidi" w:hAnsiTheme="majorBidi" w:cstheme="majorBidi"/>
          <w:iCs/>
          <w:lang w:val="fr-CA"/>
        </w:rPr>
        <w:t>utilisateurs de moyenne e</w:t>
      </w:r>
      <w:r w:rsidR="001E1F36" w:rsidRPr="00D57265">
        <w:rPr>
          <w:rFonts w:asciiTheme="majorBidi" w:hAnsiTheme="majorBidi" w:cstheme="majorBidi"/>
          <w:iCs/>
          <w:lang w:val="fr-CA"/>
        </w:rPr>
        <w:t>t</w:t>
      </w:r>
      <w:r w:rsidR="009E6B82" w:rsidRPr="00D57265">
        <w:rPr>
          <w:rFonts w:asciiTheme="majorBidi" w:hAnsiTheme="majorBidi" w:cstheme="majorBidi"/>
          <w:iCs/>
          <w:lang w:val="fr-CA"/>
        </w:rPr>
        <w:t xml:space="preserve"> de grande envergure dans le secteur de la réfrigération et climatisation ; deux ateliers pour la promotion de technologies de remplacement plus efficaces et à plus faible PRG (37 200 $US) </w:t>
      </w:r>
      <w:r w:rsidR="00BD4A03" w:rsidRPr="00D57265">
        <w:rPr>
          <w:rFonts w:asciiTheme="majorBidi" w:hAnsiTheme="majorBidi" w:cstheme="majorBidi"/>
          <w:lang w:val="fr-CA"/>
        </w:rPr>
        <w:t>;</w:t>
      </w:r>
    </w:p>
    <w:p w14:paraId="72F021E8" w14:textId="49C8223D" w:rsidR="00BD4A03" w:rsidRPr="00D57265" w:rsidRDefault="009E6B82" w:rsidP="00BD4A03">
      <w:pPr>
        <w:pStyle w:val="Heading2"/>
        <w:numPr>
          <w:ilvl w:val="1"/>
          <w:numId w:val="1"/>
        </w:numPr>
        <w:rPr>
          <w:rFonts w:asciiTheme="majorBidi" w:hAnsiTheme="majorBidi" w:cstheme="majorBidi"/>
          <w:lang w:val="fr-CA"/>
        </w:rPr>
      </w:pPr>
      <w:r w:rsidRPr="00D57265">
        <w:rPr>
          <w:rFonts w:asciiTheme="majorBidi" w:hAnsiTheme="majorBidi" w:cstheme="majorBidi"/>
          <w:i/>
          <w:iCs/>
          <w:lang w:val="fr-CA"/>
        </w:rPr>
        <w:t xml:space="preserve">Intégration du genre : </w:t>
      </w:r>
      <w:r w:rsidRPr="00D57265">
        <w:rPr>
          <w:rFonts w:asciiTheme="majorBidi" w:hAnsiTheme="majorBidi" w:cstheme="majorBidi"/>
          <w:iCs/>
          <w:lang w:val="fr-CA"/>
        </w:rPr>
        <w:t xml:space="preserve">Évaluation diagnostique, mise en œuvre et suivi du plan d’action pour la promotion de l’intégration du genre ; un atelier de sensibilisation et de formation pour </w:t>
      </w:r>
      <w:r w:rsidR="009277CA" w:rsidRPr="00D57265">
        <w:rPr>
          <w:rFonts w:asciiTheme="majorBidi" w:hAnsiTheme="majorBidi" w:cstheme="majorBidi"/>
          <w:iCs/>
          <w:lang w:val="fr-CA"/>
        </w:rPr>
        <w:t>les institutions</w:t>
      </w:r>
      <w:r w:rsidRPr="00D57265">
        <w:rPr>
          <w:rFonts w:asciiTheme="majorBidi" w:hAnsiTheme="majorBidi" w:cstheme="majorBidi"/>
          <w:iCs/>
          <w:lang w:val="fr-CA"/>
        </w:rPr>
        <w:t xml:space="preserve"> sur l’intégration du genre ; conception et publication de matériel à disséminer pour promouvoir l’intégration du genre (12 500 $US) ; </w:t>
      </w:r>
    </w:p>
    <w:p w14:paraId="0151B367" w14:textId="62EFFBAC" w:rsidR="00BD4A03" w:rsidRPr="00D57265" w:rsidRDefault="00822F48" w:rsidP="00BD4A03">
      <w:pPr>
        <w:pStyle w:val="Heading2"/>
        <w:numPr>
          <w:ilvl w:val="1"/>
          <w:numId w:val="1"/>
        </w:numPr>
        <w:rPr>
          <w:rFonts w:asciiTheme="majorBidi" w:hAnsiTheme="majorBidi" w:cstheme="majorBidi"/>
          <w:lang w:val="fr-CA"/>
        </w:rPr>
      </w:pPr>
      <w:bookmarkStart w:id="7" w:name="_Hlk149650406"/>
      <w:r w:rsidRPr="00D57265">
        <w:rPr>
          <w:rFonts w:asciiTheme="majorBidi" w:hAnsiTheme="majorBidi" w:cstheme="majorBidi"/>
          <w:lang w:val="fr-CA"/>
        </w:rPr>
        <w:t>Coordination et surveillance du projet (4</w:t>
      </w:r>
      <w:r w:rsidR="00E32B5C" w:rsidRPr="00D57265">
        <w:rPr>
          <w:rFonts w:asciiTheme="majorBidi" w:hAnsiTheme="majorBidi" w:cstheme="majorBidi"/>
          <w:lang w:val="fr-CA"/>
        </w:rPr>
        <w:t>0 </w:t>
      </w:r>
      <w:r w:rsidR="009277CA">
        <w:rPr>
          <w:rFonts w:asciiTheme="majorBidi" w:hAnsiTheme="majorBidi" w:cstheme="majorBidi"/>
          <w:lang w:val="fr-CA"/>
        </w:rPr>
        <w:t>699</w:t>
      </w:r>
      <w:r w:rsidR="00E32B5C" w:rsidRPr="00D57265">
        <w:rPr>
          <w:rFonts w:asciiTheme="majorBidi" w:hAnsiTheme="majorBidi" w:cstheme="majorBidi"/>
          <w:lang w:val="fr-CA"/>
        </w:rPr>
        <w:t> $US) ventilées comme suit</w:t>
      </w:r>
      <w:r w:rsidRPr="00D57265">
        <w:rPr>
          <w:rFonts w:asciiTheme="majorBidi" w:hAnsiTheme="majorBidi" w:cstheme="majorBidi"/>
          <w:lang w:val="fr-CA"/>
        </w:rPr>
        <w:t> : consultants (30 000 $US) ; déplacements (3 699 $US) ; ateliers et réunions (4 500 $US) et frais de bureau (2 500 $US)</w:t>
      </w:r>
      <w:r w:rsidR="00BD4A03" w:rsidRPr="00D57265">
        <w:rPr>
          <w:rFonts w:asciiTheme="majorBidi" w:hAnsiTheme="majorBidi" w:cstheme="majorBidi"/>
          <w:lang w:val="fr-CA"/>
        </w:rPr>
        <w:t>.</w:t>
      </w:r>
    </w:p>
    <w:p w14:paraId="365C1C1C" w14:textId="5CC5803E" w:rsidR="00BD4A03" w:rsidRPr="00D57265" w:rsidRDefault="00822F48" w:rsidP="00BD4A03">
      <w:pPr>
        <w:widowControl w:val="0"/>
        <w:spacing w:before="360" w:after="240"/>
        <w:jc w:val="center"/>
        <w:rPr>
          <w:rFonts w:asciiTheme="majorBidi" w:hAnsiTheme="majorBidi" w:cstheme="majorBidi"/>
          <w:b/>
          <w:lang w:val="fr-CA"/>
        </w:rPr>
      </w:pPr>
      <w:bookmarkStart w:id="8" w:name="_Hlk126916095"/>
      <w:bookmarkEnd w:id="7"/>
      <w:r w:rsidRPr="00D57265">
        <w:rPr>
          <w:rFonts w:asciiTheme="majorBidi" w:hAnsiTheme="majorBidi" w:cstheme="majorBidi"/>
          <w:b/>
          <w:lang w:val="fr-CA"/>
        </w:rPr>
        <w:t>OBSERVATIONS ET RECOMMANDATION DU SECRÉTARIAT</w:t>
      </w:r>
    </w:p>
    <w:p w14:paraId="06AF1FAA" w14:textId="55C311FE" w:rsidR="00BD4A03" w:rsidRPr="00D57265" w:rsidRDefault="00822F48" w:rsidP="00BD4A03">
      <w:pPr>
        <w:widowControl w:val="0"/>
        <w:spacing w:after="240"/>
        <w:rPr>
          <w:rFonts w:asciiTheme="majorBidi" w:hAnsiTheme="majorBidi" w:cstheme="majorBidi"/>
          <w:b/>
          <w:lang w:val="fr-CA"/>
        </w:rPr>
      </w:pPr>
      <w:r w:rsidRPr="00D57265">
        <w:rPr>
          <w:rFonts w:asciiTheme="majorBidi" w:hAnsiTheme="majorBidi" w:cstheme="majorBidi"/>
          <w:b/>
          <w:lang w:val="fr-CA"/>
        </w:rPr>
        <w:t>OBSERVATIONS</w:t>
      </w:r>
    </w:p>
    <w:p w14:paraId="075E7243" w14:textId="5616599C" w:rsidR="00BD4A03" w:rsidRPr="00D57265" w:rsidRDefault="000B42FF" w:rsidP="00BD4A03">
      <w:pPr>
        <w:pStyle w:val="Heading1"/>
        <w:widowControl w:val="0"/>
        <w:rPr>
          <w:rFonts w:asciiTheme="majorBidi" w:hAnsiTheme="majorBidi" w:cstheme="majorBidi"/>
          <w:lang w:val="fr-CA"/>
        </w:rPr>
      </w:pPr>
      <w:bookmarkStart w:id="9" w:name="_Hlk126916105"/>
      <w:bookmarkEnd w:id="8"/>
      <w:r w:rsidRPr="00D57265">
        <w:rPr>
          <w:rFonts w:asciiTheme="majorBidi" w:hAnsiTheme="majorBidi" w:cstheme="majorBidi"/>
          <w:lang w:val="fr-CA"/>
        </w:rPr>
        <w:t>Le Secrétariat a examiné la phase I du plan de mise en œuvre de l'Amendement de Kigali de Trinité-et-Tobago à la lumière des politiques et lignes directrices existantes du Fonds multilatéral, dont la décision 92/37</w:t>
      </w:r>
      <w:r w:rsidRPr="00D57265">
        <w:rPr>
          <w:rStyle w:val="FootnoteReference"/>
          <w:rFonts w:asciiTheme="majorBidi" w:hAnsiTheme="majorBidi" w:cstheme="majorBidi"/>
        </w:rPr>
        <w:footnoteReference w:id="10"/>
      </w:r>
      <w:r w:rsidRPr="00D57265">
        <w:rPr>
          <w:rFonts w:asciiTheme="majorBidi" w:hAnsiTheme="majorBidi" w:cstheme="majorBidi"/>
          <w:lang w:val="fr-CA"/>
        </w:rPr>
        <w:t>, la phase II du PGEH et le plan d’activités du Fonds multilatéral pour 2023-2025</w:t>
      </w:r>
      <w:r w:rsidR="00BD4A03" w:rsidRPr="00D57265">
        <w:rPr>
          <w:rFonts w:asciiTheme="majorBidi" w:hAnsiTheme="majorBidi" w:cstheme="majorBidi"/>
          <w:lang w:val="fr-CA"/>
        </w:rPr>
        <w:t>.</w:t>
      </w:r>
    </w:p>
    <w:p w14:paraId="4D521BFA" w14:textId="7C8E8ECE" w:rsidR="00BD4A03" w:rsidRPr="00D57265" w:rsidRDefault="000B42FF" w:rsidP="00BD4A03">
      <w:pPr>
        <w:pStyle w:val="Heading1"/>
        <w:numPr>
          <w:ilvl w:val="0"/>
          <w:numId w:val="0"/>
        </w:numPr>
        <w:rPr>
          <w:rFonts w:asciiTheme="majorBidi" w:hAnsiTheme="majorBidi" w:cstheme="majorBidi"/>
          <w:lang w:val="fr-CA"/>
        </w:rPr>
      </w:pPr>
      <w:r w:rsidRPr="00D57265">
        <w:rPr>
          <w:rFonts w:asciiTheme="majorBidi" w:hAnsiTheme="majorBidi" w:cstheme="majorBidi"/>
          <w:u w:val="single"/>
          <w:lang w:val="fr-CA"/>
        </w:rPr>
        <w:t>Stratégie globale</w:t>
      </w:r>
    </w:p>
    <w:p w14:paraId="62082308" w14:textId="652BA448" w:rsidR="00BD4A03" w:rsidRPr="00D57265" w:rsidRDefault="00AF2D64" w:rsidP="00BD4A03">
      <w:pPr>
        <w:pStyle w:val="Heading1"/>
        <w:rPr>
          <w:rFonts w:asciiTheme="majorBidi" w:hAnsiTheme="majorBidi" w:cstheme="majorBidi"/>
          <w:lang w:val="fr-CA"/>
        </w:rPr>
      </w:pPr>
      <w:r w:rsidRPr="00D57265">
        <w:rPr>
          <w:rFonts w:asciiTheme="majorBidi" w:hAnsiTheme="majorBidi" w:cstheme="majorBidi"/>
          <w:lang w:val="fr-CA"/>
        </w:rPr>
        <w:t xml:space="preserve">L’Amendement de Kigali permet une croissance de la consommation de HFC jusqu’au niveau de référence. </w:t>
      </w:r>
      <w:r w:rsidR="00A233D4" w:rsidRPr="00D57265">
        <w:rPr>
          <w:rFonts w:asciiTheme="majorBidi" w:hAnsiTheme="majorBidi" w:cstheme="majorBidi"/>
          <w:lang w:val="fr-CA"/>
        </w:rPr>
        <w:t>Afin d’éviter cette croissance, l</w:t>
      </w:r>
      <w:r w:rsidRPr="00D57265">
        <w:rPr>
          <w:rFonts w:asciiTheme="majorBidi" w:hAnsiTheme="majorBidi" w:cstheme="majorBidi"/>
          <w:lang w:val="fr-CA"/>
        </w:rPr>
        <w:t xml:space="preserve">e gouvernement de Trinité-et-Tobago </w:t>
      </w:r>
      <w:r w:rsidR="00A233D4" w:rsidRPr="00D57265">
        <w:rPr>
          <w:rFonts w:asciiTheme="majorBidi" w:hAnsiTheme="majorBidi" w:cstheme="majorBidi"/>
          <w:lang w:val="fr-CA"/>
        </w:rPr>
        <w:t xml:space="preserve">demande un soutien financier pour la phase I du plan de mise en œuvre de l'Amendement de Kigali </w:t>
      </w:r>
      <w:r w:rsidR="002D5082" w:rsidRPr="00D57265">
        <w:rPr>
          <w:rFonts w:asciiTheme="majorBidi" w:hAnsiTheme="majorBidi" w:cstheme="majorBidi"/>
          <w:lang w:val="fr-CA"/>
        </w:rPr>
        <w:t>dans le but</w:t>
      </w:r>
      <w:r w:rsidR="00A233D4" w:rsidRPr="00D57265">
        <w:rPr>
          <w:rFonts w:asciiTheme="majorBidi" w:hAnsiTheme="majorBidi" w:cstheme="majorBidi"/>
          <w:lang w:val="fr-CA"/>
        </w:rPr>
        <w:t xml:space="preserve"> de réduire de façon durable l’augmentation de la consommation de HFC et </w:t>
      </w:r>
      <w:r w:rsidR="002D5082" w:rsidRPr="00D57265">
        <w:rPr>
          <w:rFonts w:asciiTheme="majorBidi" w:hAnsiTheme="majorBidi" w:cstheme="majorBidi"/>
          <w:lang w:val="fr-CA"/>
        </w:rPr>
        <w:t>d’</w:t>
      </w:r>
      <w:r w:rsidR="00A233D4" w:rsidRPr="00D57265">
        <w:rPr>
          <w:rFonts w:asciiTheme="majorBidi" w:hAnsiTheme="majorBidi" w:cstheme="majorBidi"/>
          <w:lang w:val="fr-CA"/>
        </w:rPr>
        <w:t xml:space="preserve">atteindre </w:t>
      </w:r>
      <w:r w:rsidR="002D5082" w:rsidRPr="00D57265">
        <w:rPr>
          <w:rFonts w:asciiTheme="majorBidi" w:hAnsiTheme="majorBidi" w:cstheme="majorBidi"/>
          <w:lang w:val="fr-CA"/>
        </w:rPr>
        <w:t>un niveau de consommation représentant 10 </w:t>
      </w:r>
      <w:r w:rsidR="00A233D4" w:rsidRPr="00D57265">
        <w:rPr>
          <w:rFonts w:asciiTheme="majorBidi" w:hAnsiTheme="majorBidi" w:cstheme="majorBidi"/>
          <w:lang w:val="fr-CA"/>
        </w:rPr>
        <w:t>pour cent de moins que la valeur de référence d’ici à 2029</w:t>
      </w:r>
      <w:r w:rsidR="00BD4A03" w:rsidRPr="00D57265">
        <w:rPr>
          <w:rFonts w:asciiTheme="majorBidi" w:hAnsiTheme="majorBidi" w:cstheme="majorBidi"/>
          <w:lang w:val="fr-CA"/>
        </w:rPr>
        <w:t xml:space="preserve">. </w:t>
      </w:r>
      <w:r w:rsidR="00A233D4" w:rsidRPr="00D57265">
        <w:rPr>
          <w:rFonts w:asciiTheme="majorBidi" w:hAnsiTheme="majorBidi" w:cstheme="majorBidi"/>
          <w:lang w:val="fr-CA"/>
        </w:rPr>
        <w:t>Plus tard, lors de la proposition des futures tranches de la phase II, le gouvernement prendra d’autres mesures pour réduire au minimum le remplacement des HCFC par des HFC à PRG élevé au cours de la mise en œuvre du PGEH.</w:t>
      </w:r>
    </w:p>
    <w:p w14:paraId="6D34C23F" w14:textId="54C086F2" w:rsidR="00BD4A03" w:rsidRPr="00D57265" w:rsidRDefault="00A233D4" w:rsidP="00BD4A03">
      <w:pPr>
        <w:pStyle w:val="Heading1"/>
        <w:rPr>
          <w:rFonts w:asciiTheme="majorBidi" w:hAnsiTheme="majorBidi" w:cstheme="majorBidi"/>
          <w:lang w:val="fr-CA"/>
        </w:rPr>
      </w:pPr>
      <w:r w:rsidRPr="00D57265">
        <w:rPr>
          <w:rFonts w:asciiTheme="majorBidi" w:hAnsiTheme="majorBidi" w:cstheme="majorBidi"/>
          <w:lang w:val="fr-CA"/>
        </w:rPr>
        <w:t xml:space="preserve">Conformément à la décision 87/50 g) ii), la proposition comprend les mesures hâtives suivantes pour limiter l’augmentation des HFC : </w:t>
      </w:r>
      <w:r w:rsidR="001B1E6A" w:rsidRPr="00D57265">
        <w:rPr>
          <w:rFonts w:asciiTheme="majorBidi" w:hAnsiTheme="majorBidi" w:cstheme="majorBidi"/>
          <w:lang w:val="fr-CA"/>
        </w:rPr>
        <w:t>adoption de meilleures pratiques d’entre</w:t>
      </w:r>
      <w:r w:rsidR="002D5082" w:rsidRPr="00D57265">
        <w:rPr>
          <w:rFonts w:asciiTheme="majorBidi" w:hAnsiTheme="majorBidi" w:cstheme="majorBidi"/>
          <w:lang w:val="fr-CA"/>
        </w:rPr>
        <w:t>tien, dont la récupération et l</w:t>
      </w:r>
      <w:r w:rsidR="001B1E6A" w:rsidRPr="00D57265">
        <w:rPr>
          <w:rFonts w:asciiTheme="majorBidi" w:hAnsiTheme="majorBidi" w:cstheme="majorBidi"/>
          <w:lang w:val="fr-CA"/>
        </w:rPr>
        <w:t xml:space="preserve">a réutilisation des HFC, qui aideront à réduire les </w:t>
      </w:r>
      <w:r w:rsidR="002D5082" w:rsidRPr="00D57265">
        <w:rPr>
          <w:rFonts w:asciiTheme="majorBidi" w:hAnsiTheme="majorBidi" w:cstheme="majorBidi"/>
          <w:lang w:val="fr-CA"/>
        </w:rPr>
        <w:t>é</w:t>
      </w:r>
      <w:r w:rsidR="001B1E6A" w:rsidRPr="00D57265">
        <w:rPr>
          <w:rFonts w:asciiTheme="majorBidi" w:hAnsiTheme="majorBidi" w:cstheme="majorBidi"/>
          <w:lang w:val="fr-CA"/>
        </w:rPr>
        <w:t xml:space="preserve">missions de HFC au cours de l’entretien et </w:t>
      </w:r>
      <w:r w:rsidR="002D5082" w:rsidRPr="00D57265">
        <w:rPr>
          <w:rFonts w:asciiTheme="majorBidi" w:hAnsiTheme="majorBidi" w:cstheme="majorBidi"/>
          <w:lang w:val="fr-CA"/>
        </w:rPr>
        <w:t xml:space="preserve">de </w:t>
      </w:r>
      <w:r w:rsidR="001B1E6A" w:rsidRPr="00D57265">
        <w:rPr>
          <w:rFonts w:asciiTheme="majorBidi" w:hAnsiTheme="majorBidi" w:cstheme="majorBidi"/>
          <w:lang w:val="fr-CA"/>
        </w:rPr>
        <w:t xml:space="preserve">l’élimination de l’équipement à la fin de sa vie ; formation en utilisation sécuritaire des frigorigènes de remplacement sans HFC ; contrôle et surveillance des niveaux de consommation des HFC ; sensibilisation aux activités pour l’adoption de solutions de remplacement </w:t>
      </w:r>
      <w:r w:rsidR="00730649" w:rsidRPr="00D57265">
        <w:rPr>
          <w:rFonts w:asciiTheme="majorBidi" w:hAnsiTheme="majorBidi" w:cstheme="majorBidi"/>
          <w:lang w:val="fr-CA"/>
        </w:rPr>
        <w:t>à PRG moins é</w:t>
      </w:r>
      <w:r w:rsidR="001B1E6A" w:rsidRPr="00D57265">
        <w:rPr>
          <w:rFonts w:asciiTheme="majorBidi" w:hAnsiTheme="majorBidi" w:cstheme="majorBidi"/>
          <w:lang w:val="fr-CA"/>
        </w:rPr>
        <w:t>levé ou faible, et promotion de celles-ci ; et politiques pour éviter la création de nouvelles capacités de fabrication d’équipement et de produits à base de HFC et promouvoir activeme</w:t>
      </w:r>
      <w:r w:rsidR="00730649" w:rsidRPr="00D57265">
        <w:rPr>
          <w:rFonts w:asciiTheme="majorBidi" w:hAnsiTheme="majorBidi" w:cstheme="majorBidi"/>
          <w:lang w:val="fr-CA"/>
        </w:rPr>
        <w:t>n</w:t>
      </w:r>
      <w:r w:rsidR="001B1E6A" w:rsidRPr="00D57265">
        <w:rPr>
          <w:rFonts w:asciiTheme="majorBidi" w:hAnsiTheme="majorBidi" w:cstheme="majorBidi"/>
          <w:lang w:val="fr-CA"/>
        </w:rPr>
        <w:t>t la réduction et la fin de l’</w:t>
      </w:r>
      <w:r w:rsidR="00730649" w:rsidRPr="00D57265">
        <w:rPr>
          <w:rFonts w:asciiTheme="majorBidi" w:hAnsiTheme="majorBidi" w:cstheme="majorBidi"/>
          <w:lang w:val="fr-CA"/>
        </w:rPr>
        <w:t>utilisation de ré</w:t>
      </w:r>
      <w:r w:rsidR="001B1E6A" w:rsidRPr="00D57265">
        <w:rPr>
          <w:rFonts w:asciiTheme="majorBidi" w:hAnsiTheme="majorBidi" w:cstheme="majorBidi"/>
          <w:lang w:val="fr-CA"/>
        </w:rPr>
        <w:t xml:space="preserve">frigérateurs domestiques et d’équipement de réfrigération commerciale autonome </w:t>
      </w:r>
      <w:r w:rsidR="00730649" w:rsidRPr="00D57265">
        <w:rPr>
          <w:rFonts w:asciiTheme="majorBidi" w:hAnsiTheme="majorBidi" w:cstheme="majorBidi"/>
          <w:lang w:val="fr-CA"/>
        </w:rPr>
        <w:t>à</w:t>
      </w:r>
      <w:r w:rsidR="001B1E6A" w:rsidRPr="00D57265">
        <w:rPr>
          <w:rFonts w:asciiTheme="majorBidi" w:hAnsiTheme="majorBidi" w:cstheme="majorBidi"/>
          <w:lang w:val="fr-CA"/>
        </w:rPr>
        <w:t xml:space="preserve"> base de HFC. Le PNUD a expliqué que </w:t>
      </w:r>
      <w:r w:rsidR="00730649" w:rsidRPr="00D57265">
        <w:rPr>
          <w:rFonts w:asciiTheme="majorBidi" w:hAnsiTheme="majorBidi" w:cstheme="majorBidi"/>
          <w:lang w:val="fr-CA"/>
        </w:rPr>
        <w:t>les dates précises pour l’adoption de réglementations interdisant l’importation et la vente d’équipement à base de HFC seraient déterminées après les consultations des parti</w:t>
      </w:r>
      <w:r w:rsidR="002D5082" w:rsidRPr="00D57265">
        <w:rPr>
          <w:rFonts w:asciiTheme="majorBidi" w:hAnsiTheme="majorBidi" w:cstheme="majorBidi"/>
          <w:lang w:val="fr-CA"/>
        </w:rPr>
        <w:t>es prenantes, en tenant compte des facteurs de marché et d</w:t>
      </w:r>
      <w:r w:rsidR="00730649" w:rsidRPr="00D57265">
        <w:rPr>
          <w:rFonts w:asciiTheme="majorBidi" w:hAnsiTheme="majorBidi" w:cstheme="majorBidi"/>
          <w:lang w:val="fr-CA"/>
        </w:rPr>
        <w:t xml:space="preserve">es tendances </w:t>
      </w:r>
      <w:proofErr w:type="gramStart"/>
      <w:r w:rsidR="00730649" w:rsidRPr="00D57265">
        <w:rPr>
          <w:rFonts w:asciiTheme="majorBidi" w:hAnsiTheme="majorBidi" w:cstheme="majorBidi"/>
          <w:lang w:val="fr-CA"/>
        </w:rPr>
        <w:t>technologies reliés</w:t>
      </w:r>
      <w:proofErr w:type="gramEnd"/>
      <w:r w:rsidR="00730649" w:rsidRPr="00D57265">
        <w:rPr>
          <w:rFonts w:asciiTheme="majorBidi" w:hAnsiTheme="majorBidi" w:cstheme="majorBidi"/>
          <w:lang w:val="fr-CA"/>
        </w:rPr>
        <w:t xml:space="preserve"> aux technologies de remplacement, afin d’obtenir des réductions durables de la consommation de HFC. Il a également été convenu que le PNUD continuerait à faire rapport sur l’état de la mise en œuvre des réglementations pour l’adoption de frigorigènes à PRG moins élevé/faible dans différentes applications et l’impact des activités existant</w:t>
      </w:r>
      <w:r w:rsidR="003D765B" w:rsidRPr="00D57265">
        <w:rPr>
          <w:rFonts w:asciiTheme="majorBidi" w:hAnsiTheme="majorBidi" w:cstheme="majorBidi"/>
          <w:lang w:val="fr-CA"/>
        </w:rPr>
        <w:t>e</w:t>
      </w:r>
      <w:r w:rsidR="00730649" w:rsidRPr="00D57265">
        <w:rPr>
          <w:rFonts w:asciiTheme="majorBidi" w:hAnsiTheme="majorBidi" w:cstheme="majorBidi"/>
          <w:lang w:val="fr-CA"/>
        </w:rPr>
        <w:t>s sur la réduction des importations d’équipement à base de HFC dans les futurs rapports sur la mise en œuvre des tranches du plan de mise en œuvre de l'Amendement de Kigali.</w:t>
      </w:r>
    </w:p>
    <w:p w14:paraId="1C0CCAA6" w14:textId="07F1F0C9" w:rsidR="00BD4A03" w:rsidRPr="00D57265" w:rsidRDefault="00D9745D" w:rsidP="00BD4A03">
      <w:pPr>
        <w:pStyle w:val="Heading1"/>
        <w:numPr>
          <w:ilvl w:val="0"/>
          <w:numId w:val="0"/>
        </w:numPr>
        <w:rPr>
          <w:rFonts w:asciiTheme="majorBidi" w:hAnsiTheme="majorBidi" w:cstheme="majorBidi"/>
          <w:lang w:val="fr-CA"/>
        </w:rPr>
      </w:pPr>
      <w:bookmarkStart w:id="10" w:name="_Hlk126916111"/>
      <w:bookmarkEnd w:id="9"/>
      <w:r w:rsidRPr="00D57265">
        <w:rPr>
          <w:rFonts w:asciiTheme="majorBidi" w:hAnsiTheme="majorBidi" w:cstheme="majorBidi"/>
          <w:u w:val="single"/>
          <w:lang w:val="fr-CA"/>
        </w:rPr>
        <w:t>Valeur de référence établie pour les HFC et réductions proposées</w:t>
      </w:r>
    </w:p>
    <w:p w14:paraId="31C6FB2D" w14:textId="2F93C2F4" w:rsidR="00BD4A03" w:rsidRPr="00D57265" w:rsidRDefault="00D9745D" w:rsidP="00276817">
      <w:pPr>
        <w:pStyle w:val="Heading1"/>
        <w:rPr>
          <w:rFonts w:asciiTheme="majorBidi" w:hAnsiTheme="majorBidi" w:cstheme="majorBidi"/>
          <w:lang w:val="fr-CA"/>
        </w:rPr>
      </w:pPr>
      <w:r w:rsidRPr="00D57265">
        <w:rPr>
          <w:rFonts w:asciiTheme="majorBidi" w:hAnsiTheme="majorBidi" w:cstheme="majorBidi"/>
          <w:lang w:val="fr-CA"/>
        </w:rPr>
        <w:t>La valeur de référence</w:t>
      </w:r>
      <w:r w:rsidR="00512B96" w:rsidRPr="00D57265">
        <w:rPr>
          <w:rFonts w:asciiTheme="majorBidi" w:hAnsiTheme="majorBidi" w:cstheme="majorBidi"/>
          <w:lang w:val="fr-CA"/>
        </w:rPr>
        <w:t xml:space="preserve"> pour </w:t>
      </w:r>
      <w:r w:rsidRPr="00D57265">
        <w:rPr>
          <w:rFonts w:asciiTheme="majorBidi" w:hAnsiTheme="majorBidi" w:cstheme="majorBidi"/>
          <w:lang w:val="fr-CA"/>
        </w:rPr>
        <w:t>Trinité-et-Tobago est 5 681 787 tonnes d’éq-CO</w:t>
      </w:r>
      <w:r w:rsidRPr="00D57265">
        <w:rPr>
          <w:rFonts w:asciiTheme="majorBidi" w:hAnsiTheme="majorBidi" w:cstheme="majorBidi"/>
          <w:vertAlign w:val="subscript"/>
          <w:lang w:val="fr-CA"/>
        </w:rPr>
        <w:t>2</w:t>
      </w:r>
      <w:r w:rsidRPr="00D57265">
        <w:rPr>
          <w:rFonts w:asciiTheme="majorBidi" w:hAnsiTheme="majorBidi" w:cstheme="majorBidi"/>
          <w:lang w:val="fr-CA"/>
        </w:rPr>
        <w:t>, selon la consommation de HFC déclarée</w:t>
      </w:r>
      <w:r w:rsidR="00512B96" w:rsidRPr="00D57265">
        <w:rPr>
          <w:rFonts w:asciiTheme="majorBidi" w:hAnsiTheme="majorBidi" w:cstheme="majorBidi"/>
          <w:lang w:val="fr-CA"/>
        </w:rPr>
        <w:t xml:space="preserve"> pour 2020</w:t>
      </w:r>
      <w:r w:rsidR="003D765B" w:rsidRPr="00D57265">
        <w:rPr>
          <w:rFonts w:asciiTheme="majorBidi" w:hAnsiTheme="majorBidi" w:cstheme="majorBidi"/>
          <w:lang w:val="fr-CA"/>
        </w:rPr>
        <w:t>,</w:t>
      </w:r>
      <w:r w:rsidRPr="00D57265">
        <w:rPr>
          <w:rFonts w:asciiTheme="majorBidi" w:hAnsiTheme="majorBidi" w:cstheme="majorBidi"/>
          <w:lang w:val="fr-CA"/>
        </w:rPr>
        <w:t xml:space="preserve"> 2021 et 2022. </w:t>
      </w:r>
      <w:r w:rsidR="00512B96" w:rsidRPr="00D57265">
        <w:rPr>
          <w:rFonts w:asciiTheme="majorBidi" w:hAnsiTheme="majorBidi" w:cstheme="majorBidi"/>
          <w:lang w:val="fr-CA"/>
        </w:rPr>
        <w:t>Les valeur</w:t>
      </w:r>
      <w:r w:rsidR="003D765B" w:rsidRPr="00D57265">
        <w:rPr>
          <w:rFonts w:asciiTheme="majorBidi" w:hAnsiTheme="majorBidi" w:cstheme="majorBidi"/>
          <w:lang w:val="fr-CA"/>
        </w:rPr>
        <w:t>s</w:t>
      </w:r>
      <w:r w:rsidR="00512B96" w:rsidRPr="00D57265">
        <w:rPr>
          <w:rFonts w:asciiTheme="majorBidi" w:hAnsiTheme="majorBidi" w:cstheme="majorBidi"/>
          <w:lang w:val="fr-CA"/>
        </w:rPr>
        <w:t xml:space="preserve"> estimatives indiquées dans le tableau 5, révèlent que la consommation de HFC du pays pourrait passer de 4 597 414 tonnes d’</w:t>
      </w:r>
      <w:r w:rsidR="00696D5E" w:rsidRPr="00D57265">
        <w:rPr>
          <w:rFonts w:asciiTheme="majorBidi" w:hAnsiTheme="majorBidi" w:cstheme="majorBidi"/>
          <w:lang w:val="fr-CA"/>
        </w:rPr>
        <w:t>éq-CO</w:t>
      </w:r>
      <w:r w:rsidR="00512B96" w:rsidRPr="00D57265">
        <w:rPr>
          <w:rFonts w:asciiTheme="majorBidi" w:hAnsiTheme="majorBidi" w:cstheme="majorBidi"/>
          <w:vertAlign w:val="subscript"/>
          <w:lang w:val="fr-CA"/>
        </w:rPr>
        <w:t>2</w:t>
      </w:r>
      <w:r w:rsidR="00512B96" w:rsidRPr="00D57265">
        <w:rPr>
          <w:rFonts w:asciiTheme="majorBidi" w:hAnsiTheme="majorBidi" w:cstheme="majorBidi"/>
          <w:lang w:val="fr-CA"/>
        </w:rPr>
        <w:t xml:space="preserve"> en 2022 à 5</w:t>
      </w:r>
      <w:r w:rsidR="003D765B" w:rsidRPr="00D57265">
        <w:rPr>
          <w:rFonts w:asciiTheme="majorBidi" w:hAnsiTheme="majorBidi" w:cstheme="majorBidi"/>
          <w:lang w:val="fr-CA"/>
        </w:rPr>
        <w:t> </w:t>
      </w:r>
      <w:r w:rsidR="00512B96" w:rsidRPr="00D57265">
        <w:rPr>
          <w:rFonts w:asciiTheme="majorBidi" w:hAnsiTheme="majorBidi" w:cstheme="majorBidi"/>
          <w:lang w:val="fr-CA"/>
        </w:rPr>
        <w:t>113</w:t>
      </w:r>
      <w:r w:rsidR="003D765B" w:rsidRPr="00D57265">
        <w:rPr>
          <w:rFonts w:asciiTheme="majorBidi" w:hAnsiTheme="majorBidi" w:cstheme="majorBidi"/>
          <w:lang w:val="fr-CA"/>
        </w:rPr>
        <w:t> 608</w:t>
      </w:r>
      <w:r w:rsidR="00512B96" w:rsidRPr="00D57265">
        <w:rPr>
          <w:rFonts w:asciiTheme="majorBidi" w:hAnsiTheme="majorBidi" w:cstheme="majorBidi"/>
          <w:lang w:val="fr-CA"/>
        </w:rPr>
        <w:t> tonnes d’éq-CO</w:t>
      </w:r>
      <w:r w:rsidR="00512B96" w:rsidRPr="00D57265">
        <w:rPr>
          <w:rFonts w:asciiTheme="majorBidi" w:hAnsiTheme="majorBidi" w:cstheme="majorBidi"/>
          <w:vertAlign w:val="subscript"/>
          <w:lang w:val="fr-CA"/>
        </w:rPr>
        <w:t>2</w:t>
      </w:r>
      <w:r w:rsidR="00512B96" w:rsidRPr="00D57265">
        <w:rPr>
          <w:rFonts w:asciiTheme="majorBidi" w:hAnsiTheme="majorBidi" w:cstheme="majorBidi"/>
          <w:lang w:val="fr-CA"/>
        </w:rPr>
        <w:t xml:space="preserve"> en 2030. Constatant que le niveau de consommation de HFC ne </w:t>
      </w:r>
      <w:r w:rsidR="003D765B" w:rsidRPr="00D57265">
        <w:rPr>
          <w:rFonts w:asciiTheme="majorBidi" w:hAnsiTheme="majorBidi" w:cstheme="majorBidi"/>
          <w:lang w:val="fr-CA"/>
        </w:rPr>
        <w:t>diminuera</w:t>
      </w:r>
      <w:r w:rsidR="00512B96" w:rsidRPr="00D57265">
        <w:rPr>
          <w:rFonts w:asciiTheme="majorBidi" w:hAnsiTheme="majorBidi" w:cstheme="majorBidi"/>
          <w:lang w:val="fr-CA"/>
        </w:rPr>
        <w:t xml:space="preserve"> sans doute pas au cours de la période 2024-2028 et que la mise en œuvre du PGEH comprend plusieurs é</w:t>
      </w:r>
      <w:r w:rsidR="00276817" w:rsidRPr="00D57265">
        <w:rPr>
          <w:rFonts w:asciiTheme="majorBidi" w:hAnsiTheme="majorBidi" w:cstheme="majorBidi"/>
          <w:lang w:val="fr-CA"/>
        </w:rPr>
        <w:t>t</w:t>
      </w:r>
      <w:r w:rsidR="00512B96" w:rsidRPr="00D57265">
        <w:rPr>
          <w:rFonts w:asciiTheme="majorBidi" w:hAnsiTheme="majorBidi" w:cstheme="majorBidi"/>
          <w:lang w:val="fr-CA"/>
        </w:rPr>
        <w:t>apes pour réduire la dépendance aux HFC lors de l’adoption de substances de remplacement des HCFC, le Secrétariat a demandé au PNUD de lui fournir des renseignements supplémentaires</w:t>
      </w:r>
      <w:r w:rsidR="00276817" w:rsidRPr="00D57265">
        <w:rPr>
          <w:rFonts w:asciiTheme="majorBidi" w:hAnsiTheme="majorBidi" w:cstheme="majorBidi"/>
          <w:lang w:val="fr-CA"/>
        </w:rPr>
        <w:t xml:space="preserve"> sur la façon dont la phase I du plan de mise en œuvre de l'Amendement de Kigali aboutirait à une réduction de la consommation de HFC à long terme, </w:t>
      </w:r>
      <w:r w:rsidR="003D765B" w:rsidRPr="00D57265">
        <w:rPr>
          <w:rFonts w:asciiTheme="majorBidi" w:hAnsiTheme="majorBidi" w:cstheme="majorBidi"/>
          <w:lang w:val="fr-CA"/>
        </w:rPr>
        <w:t>précisant les mesures que</w:t>
      </w:r>
      <w:r w:rsidR="00276817" w:rsidRPr="00D57265">
        <w:rPr>
          <w:rFonts w:asciiTheme="majorBidi" w:hAnsiTheme="majorBidi" w:cstheme="majorBidi"/>
          <w:lang w:val="fr-CA"/>
        </w:rPr>
        <w:t xml:space="preserve"> prendrait le gouvernement. Le PNUD a expliqué que le gouvernement mettrait en place son programme de permis et de quotas, et le renforcement des capacités du secteur de l’entretien en bonnes pratiques</w:t>
      </w:r>
      <w:r w:rsidR="003D765B" w:rsidRPr="00D57265">
        <w:rPr>
          <w:rFonts w:asciiTheme="majorBidi" w:hAnsiTheme="majorBidi" w:cstheme="majorBidi"/>
          <w:lang w:val="fr-CA"/>
        </w:rPr>
        <w:t>,</w:t>
      </w:r>
      <w:r w:rsidR="00276817" w:rsidRPr="00D57265">
        <w:rPr>
          <w:rFonts w:asciiTheme="majorBidi" w:hAnsiTheme="majorBidi" w:cstheme="majorBidi"/>
          <w:lang w:val="fr-CA"/>
        </w:rPr>
        <w:t xml:space="preserve"> </w:t>
      </w:r>
      <w:r w:rsidR="00A722E8" w:rsidRPr="00D57265">
        <w:rPr>
          <w:rFonts w:asciiTheme="majorBidi" w:hAnsiTheme="majorBidi" w:cstheme="majorBidi"/>
          <w:lang w:val="fr-CA"/>
        </w:rPr>
        <w:t>ainsi que</w:t>
      </w:r>
      <w:r w:rsidR="00276817" w:rsidRPr="00D57265">
        <w:rPr>
          <w:rFonts w:asciiTheme="majorBidi" w:hAnsiTheme="majorBidi" w:cstheme="majorBidi"/>
          <w:lang w:val="fr-CA"/>
        </w:rPr>
        <w:t xml:space="preserve"> l’adoption sécuritaire de frigorigènes de remplacement ; </w:t>
      </w:r>
      <w:r w:rsidR="00A722E8" w:rsidRPr="00D57265">
        <w:rPr>
          <w:rFonts w:asciiTheme="majorBidi" w:hAnsiTheme="majorBidi" w:cstheme="majorBidi"/>
          <w:lang w:val="fr-CA"/>
        </w:rPr>
        <w:t xml:space="preserve">qu’il mettrait en œuvre des activités </w:t>
      </w:r>
      <w:r w:rsidR="00C30BB3" w:rsidRPr="00D57265">
        <w:rPr>
          <w:rFonts w:asciiTheme="majorBidi" w:hAnsiTheme="majorBidi" w:cstheme="majorBidi"/>
          <w:lang w:val="fr-CA"/>
        </w:rPr>
        <w:t xml:space="preserve">permanentes </w:t>
      </w:r>
      <w:r w:rsidR="00A722E8" w:rsidRPr="00D57265">
        <w:rPr>
          <w:rFonts w:asciiTheme="majorBidi" w:hAnsiTheme="majorBidi" w:cstheme="majorBidi"/>
          <w:lang w:val="fr-CA"/>
        </w:rPr>
        <w:t>de sensibilisation e</w:t>
      </w:r>
      <w:r w:rsidR="003D765B" w:rsidRPr="00D57265">
        <w:rPr>
          <w:rFonts w:asciiTheme="majorBidi" w:hAnsiTheme="majorBidi" w:cstheme="majorBidi"/>
          <w:lang w:val="fr-CA"/>
        </w:rPr>
        <w:t>t</w:t>
      </w:r>
      <w:r w:rsidR="00A722E8" w:rsidRPr="00D57265">
        <w:rPr>
          <w:rFonts w:asciiTheme="majorBidi" w:hAnsiTheme="majorBidi" w:cstheme="majorBidi"/>
          <w:lang w:val="fr-CA"/>
        </w:rPr>
        <w:t xml:space="preserve"> de rayonnement de l’information pour différentes parties prenantes sur l’adoption de substances de remplacement à faible PRG dans différentes applications ; et qu’il consulterait </w:t>
      </w:r>
      <w:r w:rsidR="00C30BB3" w:rsidRPr="00D57265">
        <w:rPr>
          <w:rFonts w:asciiTheme="majorBidi" w:hAnsiTheme="majorBidi" w:cstheme="majorBidi"/>
          <w:lang w:val="fr-CA"/>
        </w:rPr>
        <w:t>l</w:t>
      </w:r>
      <w:r w:rsidR="00A722E8" w:rsidRPr="00D57265">
        <w:rPr>
          <w:rFonts w:asciiTheme="majorBidi" w:hAnsiTheme="majorBidi" w:cstheme="majorBidi"/>
          <w:lang w:val="fr-CA"/>
        </w:rPr>
        <w:t>es parties prenantes qui importent et vendent des réfrigérateurs domestiques et de l’équipement de réfrigération commercial autonome afin de mettre en place des réglementation</w:t>
      </w:r>
      <w:r w:rsidR="00C30BB3" w:rsidRPr="00D57265">
        <w:rPr>
          <w:rFonts w:asciiTheme="majorBidi" w:hAnsiTheme="majorBidi" w:cstheme="majorBidi"/>
          <w:lang w:val="fr-CA"/>
        </w:rPr>
        <w:t>s</w:t>
      </w:r>
      <w:r w:rsidR="00A722E8" w:rsidRPr="00D57265">
        <w:rPr>
          <w:rFonts w:asciiTheme="majorBidi" w:hAnsiTheme="majorBidi" w:cstheme="majorBidi"/>
          <w:lang w:val="fr-CA"/>
        </w:rPr>
        <w:t xml:space="preserve"> pour réduire et interdire l’importation d’équipement à base de HFC et, dans le cas des autres secteurs, il continuerait à promouvoir l’adoption de technologies à PRG moins élevé/faible</w:t>
      </w:r>
      <w:r w:rsidR="00BD4A03" w:rsidRPr="00D57265">
        <w:rPr>
          <w:rFonts w:asciiTheme="majorBidi" w:hAnsiTheme="majorBidi" w:cstheme="majorBidi"/>
          <w:lang w:val="fr-CA"/>
        </w:rPr>
        <w:t xml:space="preserve">.   </w:t>
      </w:r>
    </w:p>
    <w:p w14:paraId="399EC204" w14:textId="3D4A8673" w:rsidR="00BD4A03" w:rsidRPr="00D57265" w:rsidRDefault="00075493" w:rsidP="00BD4A03">
      <w:pPr>
        <w:pStyle w:val="Heading1"/>
        <w:rPr>
          <w:rFonts w:asciiTheme="majorBidi" w:hAnsiTheme="majorBidi" w:cstheme="majorBidi"/>
          <w:lang w:val="fr-CA"/>
        </w:rPr>
      </w:pPr>
      <w:r w:rsidRPr="00D57265">
        <w:rPr>
          <w:rFonts w:asciiTheme="majorBidi" w:hAnsiTheme="majorBidi" w:cstheme="majorBidi"/>
          <w:lang w:val="fr-CA"/>
        </w:rPr>
        <w:t>Le Secrétariat a pris note que dans un scén</w:t>
      </w:r>
      <w:r w:rsidR="00C30BB3" w:rsidRPr="00D57265">
        <w:rPr>
          <w:rFonts w:asciiTheme="majorBidi" w:hAnsiTheme="majorBidi" w:cstheme="majorBidi"/>
          <w:lang w:val="fr-CA"/>
        </w:rPr>
        <w:t>ario de croissance conservateur</w:t>
      </w:r>
      <w:r w:rsidRPr="00D57265">
        <w:rPr>
          <w:rFonts w:asciiTheme="majorBidi" w:hAnsiTheme="majorBidi" w:cstheme="majorBidi"/>
          <w:lang w:val="fr-CA"/>
        </w:rPr>
        <w:t xml:space="preserve"> de 2 pour cent, la consommation prévue en 2029 et 2030 serait supérieure aux limites de consommation du Protocole de Montréal et que, par conséquent, il y aurait un </w:t>
      </w:r>
      <w:r w:rsidR="00A256BC" w:rsidRPr="00D57265">
        <w:rPr>
          <w:rFonts w:asciiTheme="majorBidi" w:hAnsiTheme="majorBidi" w:cstheme="majorBidi"/>
          <w:lang w:val="fr-CA"/>
        </w:rPr>
        <w:t>risque</w:t>
      </w:r>
      <w:r w:rsidRPr="00D57265">
        <w:rPr>
          <w:rFonts w:asciiTheme="majorBidi" w:hAnsiTheme="majorBidi" w:cstheme="majorBidi"/>
          <w:lang w:val="fr-CA"/>
        </w:rPr>
        <w:t xml:space="preserve"> de non-conformité en l’</w:t>
      </w:r>
      <w:r w:rsidR="00A256BC" w:rsidRPr="00D57265">
        <w:rPr>
          <w:rFonts w:asciiTheme="majorBidi" w:hAnsiTheme="majorBidi" w:cstheme="majorBidi"/>
          <w:lang w:val="fr-CA"/>
        </w:rPr>
        <w:t>absence de mesures pour co</w:t>
      </w:r>
      <w:r w:rsidRPr="00D57265">
        <w:rPr>
          <w:rFonts w:asciiTheme="majorBidi" w:hAnsiTheme="majorBidi" w:cstheme="majorBidi"/>
          <w:lang w:val="fr-CA"/>
        </w:rPr>
        <w:t xml:space="preserve">rriger la situation. Tout retard dans l’approbation du plan de mise en </w:t>
      </w:r>
      <w:r w:rsidR="00A256BC" w:rsidRPr="00D57265">
        <w:rPr>
          <w:rFonts w:asciiTheme="majorBidi" w:hAnsiTheme="majorBidi" w:cstheme="majorBidi"/>
          <w:lang w:val="fr-CA"/>
        </w:rPr>
        <w:t xml:space="preserve">œuvre </w:t>
      </w:r>
      <w:r w:rsidRPr="00D57265">
        <w:rPr>
          <w:rFonts w:asciiTheme="majorBidi" w:hAnsiTheme="majorBidi" w:cstheme="majorBidi"/>
          <w:lang w:val="fr-CA"/>
        </w:rPr>
        <w:t xml:space="preserve">de l'Amendement de Kigali et la mise en œuvre des activités du plan de mise en </w:t>
      </w:r>
      <w:r w:rsidR="00A256BC" w:rsidRPr="00D57265">
        <w:rPr>
          <w:rFonts w:asciiTheme="majorBidi" w:hAnsiTheme="majorBidi" w:cstheme="majorBidi"/>
          <w:lang w:val="fr-CA"/>
        </w:rPr>
        <w:t xml:space="preserve">œuvre </w:t>
      </w:r>
      <w:r w:rsidRPr="00D57265">
        <w:rPr>
          <w:rFonts w:asciiTheme="majorBidi" w:hAnsiTheme="majorBidi" w:cstheme="majorBidi"/>
          <w:lang w:val="fr-CA"/>
        </w:rPr>
        <w:t>de l'Amendement de Kigali ralenti</w:t>
      </w:r>
      <w:r w:rsidR="00A256BC" w:rsidRPr="00D57265">
        <w:rPr>
          <w:rFonts w:asciiTheme="majorBidi" w:hAnsiTheme="majorBidi" w:cstheme="majorBidi"/>
          <w:lang w:val="fr-CA"/>
        </w:rPr>
        <w:t>r</w:t>
      </w:r>
      <w:r w:rsidRPr="00D57265">
        <w:rPr>
          <w:rFonts w:asciiTheme="majorBidi" w:hAnsiTheme="majorBidi" w:cstheme="majorBidi"/>
          <w:lang w:val="fr-CA"/>
        </w:rPr>
        <w:t>ait la réduction de la consommation de HFC et pourrait empêcher le pays d</w:t>
      </w:r>
      <w:r w:rsidR="00A256BC" w:rsidRPr="00D57265">
        <w:rPr>
          <w:rFonts w:asciiTheme="majorBidi" w:hAnsiTheme="majorBidi" w:cstheme="majorBidi"/>
          <w:lang w:val="fr-CA"/>
        </w:rPr>
        <w:t>e respecter les objectifs de conformité en 2029 et 2030.</w:t>
      </w:r>
    </w:p>
    <w:p w14:paraId="1A85F709" w14:textId="6D4EA4FF" w:rsidR="00BD4A03" w:rsidRPr="00D57265" w:rsidRDefault="00A256BC" w:rsidP="00BD4A03">
      <w:pPr>
        <w:rPr>
          <w:rFonts w:asciiTheme="majorBidi" w:hAnsiTheme="majorBidi" w:cstheme="majorBidi"/>
          <w:i/>
          <w:iCs/>
          <w:lang w:val="fr-CA"/>
        </w:rPr>
      </w:pPr>
      <w:r w:rsidRPr="00D57265">
        <w:rPr>
          <w:rFonts w:asciiTheme="majorBidi" w:hAnsiTheme="majorBidi" w:cstheme="majorBidi"/>
          <w:i/>
          <w:iCs/>
          <w:lang w:val="fr-CA"/>
        </w:rPr>
        <w:t>Point de départ des réductions durables de la consommation de HFC</w:t>
      </w:r>
      <w:r w:rsidR="00BD4A03" w:rsidRPr="00D57265">
        <w:rPr>
          <w:rFonts w:asciiTheme="majorBidi" w:hAnsiTheme="majorBidi" w:cstheme="majorBidi"/>
          <w:i/>
          <w:iCs/>
          <w:lang w:val="fr-CA"/>
        </w:rPr>
        <w:t xml:space="preserve"> </w:t>
      </w:r>
    </w:p>
    <w:p w14:paraId="2062D71C" w14:textId="77777777" w:rsidR="00BD4A03" w:rsidRPr="00D57265" w:rsidRDefault="00BD4A03" w:rsidP="00BD4A03">
      <w:pPr>
        <w:rPr>
          <w:rFonts w:asciiTheme="majorBidi" w:hAnsiTheme="majorBidi" w:cstheme="majorBidi"/>
          <w:lang w:val="fr-CA"/>
        </w:rPr>
      </w:pPr>
    </w:p>
    <w:p w14:paraId="0AE3018D" w14:textId="187F494D" w:rsidR="00BD4A03" w:rsidRPr="00D57265" w:rsidRDefault="00A256BC" w:rsidP="00BD4A03">
      <w:pPr>
        <w:pStyle w:val="Heading1"/>
        <w:rPr>
          <w:rFonts w:asciiTheme="majorBidi" w:hAnsiTheme="majorBidi" w:cstheme="majorBidi"/>
          <w:lang w:val="fr-CA"/>
        </w:rPr>
      </w:pPr>
      <w:r w:rsidRPr="00D57265">
        <w:rPr>
          <w:rFonts w:asciiTheme="majorBidi" w:hAnsiTheme="majorBidi" w:cstheme="majorBidi"/>
          <w:lang w:val="fr-CA"/>
        </w:rPr>
        <w:t>La valeur de référence de la consommation de HFC est de 5 681 787 tonnes d’éq-CO</w:t>
      </w:r>
      <w:r w:rsidRPr="00D57265">
        <w:rPr>
          <w:rFonts w:asciiTheme="majorBidi" w:hAnsiTheme="majorBidi" w:cstheme="majorBidi"/>
          <w:vertAlign w:val="subscript"/>
          <w:lang w:val="fr-CA"/>
        </w:rPr>
        <w:t>2</w:t>
      </w:r>
      <w:r w:rsidRPr="00D57265">
        <w:rPr>
          <w:rFonts w:asciiTheme="majorBidi" w:hAnsiTheme="majorBidi" w:cstheme="majorBidi"/>
          <w:lang w:val="fr-CA"/>
        </w:rPr>
        <w:t>, comme indiqué dans le tableau 4. Les débats entourant la méthode de calcul du point de départ des réductions durables de la consommation de HFC se poursuivent. Le Secrétariat indique que le point de départ sera déterminé lorsque le Comité exécutif aura pris une décision concernant la méthode pour déterminer le point de départ</w:t>
      </w:r>
      <w:r w:rsidR="00BD4A03" w:rsidRPr="00D57265">
        <w:rPr>
          <w:rFonts w:asciiTheme="majorBidi" w:hAnsiTheme="majorBidi" w:cstheme="majorBidi"/>
          <w:lang w:val="fr-CA"/>
        </w:rPr>
        <w:t>.</w:t>
      </w:r>
    </w:p>
    <w:p w14:paraId="41BF306D" w14:textId="744D5A53" w:rsidR="00BD4A03" w:rsidRPr="00D57265" w:rsidRDefault="00A256BC" w:rsidP="00BD4A03">
      <w:pPr>
        <w:spacing w:after="240"/>
        <w:rPr>
          <w:rFonts w:asciiTheme="majorBidi" w:hAnsiTheme="majorBidi" w:cstheme="majorBidi"/>
          <w:u w:val="single"/>
          <w:lang w:val="fr-CA"/>
        </w:rPr>
      </w:pPr>
      <w:r w:rsidRPr="00D57265">
        <w:rPr>
          <w:rFonts w:asciiTheme="majorBidi" w:hAnsiTheme="majorBidi" w:cstheme="majorBidi"/>
          <w:u w:val="single"/>
          <w:lang w:val="fr-CA"/>
        </w:rPr>
        <w:t>Cadres de politique, de réglementation et institutionnel</w:t>
      </w:r>
    </w:p>
    <w:bookmarkEnd w:id="10"/>
    <w:p w14:paraId="5EB193E5" w14:textId="67CEB2CA" w:rsidR="00BD4A03" w:rsidRPr="00D57265" w:rsidRDefault="00A256BC" w:rsidP="00BD4A03">
      <w:pPr>
        <w:suppressAutoHyphens/>
        <w:spacing w:after="240"/>
        <w:rPr>
          <w:rFonts w:asciiTheme="majorBidi" w:hAnsiTheme="majorBidi" w:cstheme="majorBidi"/>
          <w:i/>
          <w:iCs/>
          <w:lang w:val="fr-CA"/>
        </w:rPr>
      </w:pPr>
      <w:r w:rsidRPr="00D57265">
        <w:rPr>
          <w:rFonts w:asciiTheme="majorBidi" w:hAnsiTheme="majorBidi" w:cstheme="majorBidi"/>
          <w:i/>
          <w:iCs/>
          <w:lang w:val="fr-CA"/>
        </w:rPr>
        <w:t>Programme de permis et de quotas pour les HFC</w:t>
      </w:r>
    </w:p>
    <w:p w14:paraId="5D83B146" w14:textId="1456A0E6" w:rsidR="00BD4A03" w:rsidRPr="00D57265" w:rsidRDefault="004A2D8C" w:rsidP="00BD4A03">
      <w:pPr>
        <w:pStyle w:val="Heading1"/>
        <w:rPr>
          <w:rFonts w:asciiTheme="majorBidi" w:hAnsiTheme="majorBidi" w:cstheme="majorBidi"/>
          <w:lang w:val="fr-CA"/>
        </w:rPr>
      </w:pPr>
      <w:r w:rsidRPr="00D57265">
        <w:rPr>
          <w:rFonts w:asciiTheme="majorBidi" w:hAnsiTheme="majorBidi" w:cstheme="majorBidi"/>
          <w:lang w:val="fr-CA"/>
        </w:rPr>
        <w:t>Dans sa décision 87/50 g), le Comité exécutif demande aux agences bilatérales et d’exécution d’inclure la confirmation que le pays a mis en place un programme national de permis et de quotas exécutoire pour surveiller les importations et exportations de HFC, conformément à la décision 63/17, lors de la proposition de la phase I des plan</w:t>
      </w:r>
      <w:r w:rsidR="00EF0BE4" w:rsidRPr="00D57265">
        <w:rPr>
          <w:rFonts w:asciiTheme="majorBidi" w:hAnsiTheme="majorBidi" w:cstheme="majorBidi"/>
          <w:lang w:val="fr-CA"/>
        </w:rPr>
        <w:t>s</w:t>
      </w:r>
      <w:r w:rsidRPr="00D57265">
        <w:rPr>
          <w:rFonts w:asciiTheme="majorBidi" w:hAnsiTheme="majorBidi" w:cstheme="majorBidi"/>
          <w:lang w:val="fr-CA"/>
        </w:rPr>
        <w:t xml:space="preserve"> de mise en </w:t>
      </w:r>
      <w:r w:rsidR="008C5722" w:rsidRPr="00D57265">
        <w:rPr>
          <w:rFonts w:asciiTheme="majorBidi" w:hAnsiTheme="majorBidi" w:cstheme="majorBidi"/>
          <w:lang w:val="fr-CA"/>
        </w:rPr>
        <w:t xml:space="preserve">œuvre </w:t>
      </w:r>
      <w:r w:rsidRPr="00D57265">
        <w:rPr>
          <w:rFonts w:asciiTheme="majorBidi" w:hAnsiTheme="majorBidi" w:cstheme="majorBidi"/>
          <w:lang w:val="fr-CA"/>
        </w:rPr>
        <w:t>de l'Amendement de Kigali.</w:t>
      </w:r>
      <w:r w:rsidR="008C5722" w:rsidRPr="00D57265">
        <w:rPr>
          <w:rFonts w:asciiTheme="majorBidi" w:hAnsiTheme="majorBidi" w:cstheme="majorBidi"/>
          <w:lang w:val="fr-CA"/>
        </w:rPr>
        <w:t xml:space="preserve"> Ainsi, le gouvernement de Trinité-et-Tobago a mis en place </w:t>
      </w:r>
      <w:r w:rsidR="00A11D99" w:rsidRPr="00D57265">
        <w:rPr>
          <w:rFonts w:asciiTheme="majorBidi" w:hAnsiTheme="majorBidi" w:cstheme="majorBidi"/>
          <w:lang w:val="fr-CA"/>
        </w:rPr>
        <w:t>un</w:t>
      </w:r>
      <w:r w:rsidR="008C5722" w:rsidRPr="00D57265">
        <w:rPr>
          <w:rFonts w:asciiTheme="majorBidi" w:hAnsiTheme="majorBidi" w:cstheme="majorBidi"/>
          <w:lang w:val="fr-CA"/>
        </w:rPr>
        <w:t xml:space="preserve"> programme de permis pour les HFC et les HFC contenus dans des mélanges, car ils sont considérés comme des produits chimiques toxiques </w:t>
      </w:r>
      <w:r w:rsidR="00A11D99" w:rsidRPr="00D57265">
        <w:rPr>
          <w:rFonts w:asciiTheme="majorBidi" w:hAnsiTheme="majorBidi" w:cstheme="majorBidi"/>
          <w:lang w:val="fr-CA"/>
        </w:rPr>
        <w:t>en vertu de</w:t>
      </w:r>
      <w:r w:rsidR="008C5722" w:rsidRPr="00D57265">
        <w:rPr>
          <w:rFonts w:asciiTheme="majorBidi" w:hAnsiTheme="majorBidi" w:cstheme="majorBidi"/>
          <w:lang w:val="fr-CA"/>
        </w:rPr>
        <w:t xml:space="preserve"> la Loi sur les pesticides et les produits chimiques toxiques de 1979 et la </w:t>
      </w:r>
      <w:r w:rsidR="00A11D99" w:rsidRPr="00D57265">
        <w:rPr>
          <w:rFonts w:asciiTheme="majorBidi" w:hAnsiTheme="majorBidi" w:cstheme="majorBidi"/>
          <w:lang w:val="fr-CA"/>
        </w:rPr>
        <w:t>R</w:t>
      </w:r>
      <w:r w:rsidR="008C5722" w:rsidRPr="00D57265">
        <w:rPr>
          <w:rFonts w:asciiTheme="majorBidi" w:hAnsiTheme="majorBidi" w:cstheme="majorBidi"/>
          <w:lang w:val="fr-CA"/>
        </w:rPr>
        <w:t xml:space="preserve">églementation sur les produits chimiques toxiques de 2007 de Trinité-et-Tobago. </w:t>
      </w:r>
      <w:r w:rsidR="008A5D0C" w:rsidRPr="00D57265">
        <w:rPr>
          <w:rFonts w:asciiTheme="majorBidi" w:hAnsiTheme="majorBidi" w:cstheme="majorBidi"/>
          <w:lang w:val="fr-CA"/>
        </w:rPr>
        <w:t xml:space="preserve">Le gouvernement émettrait </w:t>
      </w:r>
      <w:r w:rsidR="00A74154" w:rsidRPr="00D57265">
        <w:rPr>
          <w:rFonts w:asciiTheme="majorBidi" w:hAnsiTheme="majorBidi" w:cstheme="majorBidi"/>
          <w:lang w:val="fr-CA"/>
        </w:rPr>
        <w:t>un quota annuel</w:t>
      </w:r>
      <w:r w:rsidR="008A5D0C" w:rsidRPr="00D57265">
        <w:rPr>
          <w:rFonts w:asciiTheme="majorBidi" w:hAnsiTheme="majorBidi" w:cstheme="majorBidi"/>
          <w:lang w:val="fr-CA"/>
        </w:rPr>
        <w:t xml:space="preserve"> d’importation en tonnes métriques aux importateurs autorisés </w:t>
      </w:r>
      <w:r w:rsidR="00A11D99" w:rsidRPr="00D57265">
        <w:rPr>
          <w:rFonts w:asciiTheme="majorBidi" w:hAnsiTheme="majorBidi" w:cstheme="majorBidi"/>
          <w:lang w:val="fr-CA"/>
        </w:rPr>
        <w:t>dès</w:t>
      </w:r>
      <w:r w:rsidR="008A5D0C" w:rsidRPr="00D57265">
        <w:rPr>
          <w:rFonts w:asciiTheme="majorBidi" w:hAnsiTheme="majorBidi" w:cstheme="majorBidi"/>
          <w:lang w:val="fr-CA"/>
        </w:rPr>
        <w:t xml:space="preserve"> 2024, ce qui garantirait que la quantité de HFC importés </w:t>
      </w:r>
      <w:r w:rsidR="00A11D99" w:rsidRPr="00D57265">
        <w:rPr>
          <w:rFonts w:asciiTheme="majorBidi" w:hAnsiTheme="majorBidi" w:cstheme="majorBidi"/>
          <w:lang w:val="fr-CA"/>
        </w:rPr>
        <w:t>sera</w:t>
      </w:r>
      <w:r w:rsidR="008A5D0C" w:rsidRPr="00D57265">
        <w:rPr>
          <w:rFonts w:asciiTheme="majorBidi" w:hAnsiTheme="majorBidi" w:cstheme="majorBidi"/>
          <w:lang w:val="fr-CA"/>
        </w:rPr>
        <w:t xml:space="preserve"> inférieure aux cibles précisées dans le plan de mise en </w:t>
      </w:r>
      <w:r w:rsidR="00FD6851" w:rsidRPr="00D57265">
        <w:rPr>
          <w:rFonts w:asciiTheme="majorBidi" w:hAnsiTheme="majorBidi" w:cstheme="majorBidi"/>
          <w:lang w:val="fr-CA"/>
        </w:rPr>
        <w:t xml:space="preserve">œuvre </w:t>
      </w:r>
      <w:r w:rsidR="008A5D0C" w:rsidRPr="00D57265">
        <w:rPr>
          <w:rFonts w:asciiTheme="majorBidi" w:hAnsiTheme="majorBidi" w:cstheme="majorBidi"/>
          <w:lang w:val="fr-CA"/>
        </w:rPr>
        <w:t xml:space="preserve">de l'Amendement de Kigali ; le programme de quotas prévoirait l’allocation d’une part de la valeur de référence aux HFC </w:t>
      </w:r>
      <w:r w:rsidR="00A11D99" w:rsidRPr="00D57265">
        <w:rPr>
          <w:rFonts w:asciiTheme="majorBidi" w:hAnsiTheme="majorBidi" w:cstheme="majorBidi"/>
          <w:lang w:val="fr-CA"/>
        </w:rPr>
        <w:t>à</w:t>
      </w:r>
      <w:r w:rsidR="008A5D0C" w:rsidRPr="00D57265">
        <w:rPr>
          <w:rFonts w:asciiTheme="majorBidi" w:hAnsiTheme="majorBidi" w:cstheme="majorBidi"/>
          <w:lang w:val="fr-CA"/>
        </w:rPr>
        <w:t xml:space="preserve"> PRG élevé, une autre part aux HFC à PRG moins élevé/faible et une troisième part serait conservée </w:t>
      </w:r>
      <w:r w:rsidR="00A11D99" w:rsidRPr="00D57265">
        <w:rPr>
          <w:rFonts w:asciiTheme="majorBidi" w:hAnsiTheme="majorBidi" w:cstheme="majorBidi"/>
          <w:lang w:val="fr-CA"/>
        </w:rPr>
        <w:t>en</w:t>
      </w:r>
      <w:r w:rsidR="008A5D0C" w:rsidRPr="00D57265">
        <w:rPr>
          <w:rFonts w:asciiTheme="majorBidi" w:hAnsiTheme="majorBidi" w:cstheme="majorBidi"/>
          <w:lang w:val="fr-CA"/>
        </w:rPr>
        <w:t xml:space="preserve"> réserve </w:t>
      </w:r>
      <w:r w:rsidR="00A11D99" w:rsidRPr="00D57265">
        <w:rPr>
          <w:rFonts w:asciiTheme="majorBidi" w:hAnsiTheme="majorBidi" w:cstheme="majorBidi"/>
          <w:lang w:val="fr-CA"/>
        </w:rPr>
        <w:t>par le</w:t>
      </w:r>
      <w:r w:rsidR="008A5D0C" w:rsidRPr="00D57265">
        <w:rPr>
          <w:rFonts w:asciiTheme="majorBidi" w:hAnsiTheme="majorBidi" w:cstheme="majorBidi"/>
          <w:lang w:val="fr-CA"/>
        </w:rPr>
        <w:t xml:space="preserve"> gouvernement. </w:t>
      </w:r>
      <w:r w:rsidR="00FD6851" w:rsidRPr="00D57265">
        <w:rPr>
          <w:rFonts w:asciiTheme="majorBidi" w:hAnsiTheme="majorBidi" w:cstheme="majorBidi"/>
          <w:lang w:val="fr-CA"/>
        </w:rPr>
        <w:t>Étant donné que les capacités i</w:t>
      </w:r>
      <w:r w:rsidR="004A5638" w:rsidRPr="00D57265">
        <w:rPr>
          <w:rFonts w:asciiTheme="majorBidi" w:hAnsiTheme="majorBidi" w:cstheme="majorBidi"/>
          <w:lang w:val="fr-CA"/>
        </w:rPr>
        <w:t>nstitu</w:t>
      </w:r>
      <w:r w:rsidR="00FD6851" w:rsidRPr="00D57265">
        <w:rPr>
          <w:rFonts w:asciiTheme="majorBidi" w:hAnsiTheme="majorBidi" w:cstheme="majorBidi"/>
          <w:lang w:val="fr-CA"/>
        </w:rPr>
        <w:t>t</w:t>
      </w:r>
      <w:r w:rsidR="004A5638" w:rsidRPr="00D57265">
        <w:rPr>
          <w:rFonts w:asciiTheme="majorBidi" w:hAnsiTheme="majorBidi" w:cstheme="majorBidi"/>
          <w:lang w:val="fr-CA"/>
        </w:rPr>
        <w:t>i</w:t>
      </w:r>
      <w:r w:rsidR="00FD6851" w:rsidRPr="00D57265">
        <w:rPr>
          <w:rFonts w:asciiTheme="majorBidi" w:hAnsiTheme="majorBidi" w:cstheme="majorBidi"/>
          <w:lang w:val="fr-CA"/>
        </w:rPr>
        <w:t xml:space="preserve">onnelles et législatives du programme de quotas sont déjà en place, le gouvernement de Trinité et Tobago sera en mesure d’émettre des quotas pour </w:t>
      </w:r>
      <w:r w:rsidR="00A74154" w:rsidRPr="00D57265">
        <w:rPr>
          <w:rFonts w:asciiTheme="majorBidi" w:hAnsiTheme="majorBidi" w:cstheme="majorBidi"/>
          <w:lang w:val="fr-CA"/>
        </w:rPr>
        <w:t>les HFC</w:t>
      </w:r>
      <w:r w:rsidR="00FD6851" w:rsidRPr="00D57265">
        <w:rPr>
          <w:rFonts w:asciiTheme="majorBidi" w:hAnsiTheme="majorBidi" w:cstheme="majorBidi"/>
          <w:lang w:val="fr-CA"/>
        </w:rPr>
        <w:t xml:space="preserve"> sans tarder à tous les importateurs inscrits, </w:t>
      </w:r>
      <w:r w:rsidR="00A11D99" w:rsidRPr="00D57265">
        <w:rPr>
          <w:rFonts w:asciiTheme="majorBidi" w:hAnsiTheme="majorBidi" w:cstheme="majorBidi"/>
          <w:lang w:val="fr-CA"/>
        </w:rPr>
        <w:t>dès</w:t>
      </w:r>
      <w:r w:rsidR="00FD6851" w:rsidRPr="00D57265">
        <w:rPr>
          <w:rFonts w:asciiTheme="majorBidi" w:hAnsiTheme="majorBidi" w:cstheme="majorBidi"/>
          <w:lang w:val="fr-CA"/>
        </w:rPr>
        <w:t xml:space="preserve"> 2024</w:t>
      </w:r>
      <w:r w:rsidR="00BD4A03" w:rsidRPr="00D57265">
        <w:rPr>
          <w:rFonts w:asciiTheme="majorBidi" w:hAnsiTheme="majorBidi" w:cstheme="majorBidi"/>
          <w:lang w:val="fr-CA"/>
        </w:rPr>
        <w:t>.</w:t>
      </w:r>
    </w:p>
    <w:p w14:paraId="2034B8A7" w14:textId="419232FC" w:rsidR="00BD4A03" w:rsidRPr="00D57265" w:rsidRDefault="004A5638" w:rsidP="00BD4A03">
      <w:pPr>
        <w:pStyle w:val="Heading1"/>
        <w:numPr>
          <w:ilvl w:val="0"/>
          <w:numId w:val="0"/>
        </w:numPr>
        <w:rPr>
          <w:rFonts w:asciiTheme="majorBidi" w:hAnsiTheme="majorBidi" w:cstheme="majorBidi"/>
          <w:u w:val="single"/>
          <w:lang w:val="fr-CA"/>
        </w:rPr>
      </w:pPr>
      <w:r w:rsidRPr="00D57265">
        <w:rPr>
          <w:rFonts w:asciiTheme="majorBidi" w:hAnsiTheme="majorBidi" w:cstheme="majorBidi"/>
          <w:u w:val="single"/>
          <w:lang w:val="fr-CA"/>
        </w:rPr>
        <w:t>Fluctuation de la consommation des HFC pendant les années de référence</w:t>
      </w:r>
    </w:p>
    <w:p w14:paraId="219C9990" w14:textId="4F8870DC" w:rsidR="00BD4A03" w:rsidRPr="00D57265" w:rsidRDefault="004A5638" w:rsidP="00BD4A03">
      <w:pPr>
        <w:pStyle w:val="Heading1"/>
        <w:rPr>
          <w:rFonts w:asciiTheme="majorBidi" w:hAnsiTheme="majorBidi" w:cstheme="majorBidi"/>
          <w:lang w:val="fr-CA"/>
        </w:rPr>
      </w:pPr>
      <w:r w:rsidRPr="00D57265">
        <w:rPr>
          <w:rFonts w:asciiTheme="majorBidi" w:hAnsiTheme="majorBidi" w:cstheme="majorBidi"/>
          <w:lang w:val="fr-CA"/>
        </w:rPr>
        <w:t xml:space="preserve">Le Secrétariat a demandé des renseignements supplémentaires sur les raisons expliquant les fluctuations dans la consommation des différents HFC (p. ex., augmentation significative du HFC-134a et du R-404A </w:t>
      </w:r>
      <w:r w:rsidR="00A11D99" w:rsidRPr="00D57265">
        <w:rPr>
          <w:rFonts w:asciiTheme="majorBidi" w:hAnsiTheme="majorBidi" w:cstheme="majorBidi"/>
          <w:lang w:val="fr-CA"/>
        </w:rPr>
        <w:t>au cours de la période</w:t>
      </w:r>
      <w:r w:rsidRPr="00D57265">
        <w:rPr>
          <w:rFonts w:asciiTheme="majorBidi" w:hAnsiTheme="majorBidi" w:cstheme="majorBidi"/>
          <w:lang w:val="fr-CA"/>
        </w:rPr>
        <w:t xml:space="preserve"> 2020</w:t>
      </w:r>
      <w:r w:rsidR="00A11D99" w:rsidRPr="00D57265">
        <w:rPr>
          <w:rFonts w:asciiTheme="majorBidi" w:hAnsiTheme="majorBidi" w:cstheme="majorBidi"/>
          <w:lang w:val="fr-CA"/>
        </w:rPr>
        <w:t>-</w:t>
      </w:r>
      <w:r w:rsidRPr="00D57265">
        <w:rPr>
          <w:rFonts w:asciiTheme="majorBidi" w:hAnsiTheme="majorBidi" w:cstheme="majorBidi"/>
          <w:lang w:val="fr-CA"/>
        </w:rPr>
        <w:t xml:space="preserve">2022 et baisse importante dans les niveaux de R-410A en 2021 et 2022 par rapport à 2020). Le PNUD a expliqué que la consommation au </w:t>
      </w:r>
      <w:r w:rsidR="009C4A24" w:rsidRPr="00D57265">
        <w:rPr>
          <w:rFonts w:asciiTheme="majorBidi" w:hAnsiTheme="majorBidi" w:cstheme="majorBidi"/>
          <w:lang w:val="fr-CA"/>
        </w:rPr>
        <w:t>cours</w:t>
      </w:r>
      <w:r w:rsidRPr="00D57265">
        <w:rPr>
          <w:rFonts w:asciiTheme="majorBidi" w:hAnsiTheme="majorBidi" w:cstheme="majorBidi"/>
          <w:lang w:val="fr-CA"/>
        </w:rPr>
        <w:t xml:space="preserve"> des années 2020, 2021 et 2022 </w:t>
      </w:r>
      <w:r w:rsidR="00B053F3" w:rsidRPr="00D57265">
        <w:rPr>
          <w:rFonts w:asciiTheme="majorBidi" w:hAnsiTheme="majorBidi" w:cstheme="majorBidi"/>
          <w:lang w:val="fr-CA"/>
        </w:rPr>
        <w:t>brosse un portrait</w:t>
      </w:r>
      <w:r w:rsidR="009C4A24" w:rsidRPr="00D57265">
        <w:rPr>
          <w:rFonts w:asciiTheme="majorBidi" w:hAnsiTheme="majorBidi" w:cstheme="majorBidi"/>
          <w:lang w:val="fr-CA"/>
        </w:rPr>
        <w:t xml:space="preserve"> plus juste des importations réelles des HFC car le gouvernement avait entrepris des mesures pour renforcer le programme de permis pour les HFC ; si on les compare à 2020, les impor</w:t>
      </w:r>
      <w:r w:rsidR="006A5C6A" w:rsidRPr="00D57265">
        <w:rPr>
          <w:rFonts w:asciiTheme="majorBidi" w:hAnsiTheme="majorBidi" w:cstheme="majorBidi"/>
          <w:lang w:val="fr-CA"/>
        </w:rPr>
        <w:t>t</w:t>
      </w:r>
      <w:r w:rsidR="009C4A24" w:rsidRPr="00D57265">
        <w:rPr>
          <w:rFonts w:asciiTheme="majorBidi" w:hAnsiTheme="majorBidi" w:cstheme="majorBidi"/>
          <w:lang w:val="fr-CA"/>
        </w:rPr>
        <w:t>ations de HFC en 2021 ont augmenté, notamment le HFC-134a, le R-404A et le R-407C, à cause d’une</w:t>
      </w:r>
      <w:r w:rsidR="00B053F3" w:rsidRPr="00D57265">
        <w:rPr>
          <w:rFonts w:asciiTheme="majorBidi" w:hAnsiTheme="majorBidi" w:cstheme="majorBidi"/>
          <w:lang w:val="fr-CA"/>
        </w:rPr>
        <w:t xml:space="preserve"> future</w:t>
      </w:r>
      <w:r w:rsidR="009C4A24" w:rsidRPr="00D57265">
        <w:rPr>
          <w:rFonts w:asciiTheme="majorBidi" w:hAnsiTheme="majorBidi" w:cstheme="majorBidi"/>
          <w:lang w:val="fr-CA"/>
        </w:rPr>
        <w:t xml:space="preserve"> p</w:t>
      </w:r>
      <w:r w:rsidR="006A5C6A" w:rsidRPr="00D57265">
        <w:rPr>
          <w:rFonts w:asciiTheme="majorBidi" w:hAnsiTheme="majorBidi" w:cstheme="majorBidi"/>
          <w:lang w:val="fr-CA"/>
        </w:rPr>
        <w:t>é</w:t>
      </w:r>
      <w:r w:rsidR="009C4A24" w:rsidRPr="00D57265">
        <w:rPr>
          <w:rFonts w:asciiTheme="majorBidi" w:hAnsiTheme="majorBidi" w:cstheme="majorBidi"/>
          <w:lang w:val="fr-CA"/>
        </w:rPr>
        <w:t>nurie perçu</w:t>
      </w:r>
      <w:r w:rsidR="00B053F3" w:rsidRPr="00D57265">
        <w:rPr>
          <w:rFonts w:asciiTheme="majorBidi" w:hAnsiTheme="majorBidi" w:cstheme="majorBidi"/>
          <w:lang w:val="fr-CA"/>
        </w:rPr>
        <w:t>e</w:t>
      </w:r>
      <w:r w:rsidR="009C4A24" w:rsidRPr="00D57265">
        <w:rPr>
          <w:rFonts w:asciiTheme="majorBidi" w:hAnsiTheme="majorBidi" w:cstheme="majorBidi"/>
          <w:lang w:val="fr-CA"/>
        </w:rPr>
        <w:t xml:space="preserve"> de ces HFC p</w:t>
      </w:r>
      <w:r w:rsidR="006A5C6A" w:rsidRPr="00D57265">
        <w:rPr>
          <w:rFonts w:asciiTheme="majorBidi" w:hAnsiTheme="majorBidi" w:cstheme="majorBidi"/>
          <w:lang w:val="fr-CA"/>
        </w:rPr>
        <w:t>ar les importateurs jumelé</w:t>
      </w:r>
      <w:r w:rsidR="009C4A24" w:rsidRPr="00D57265">
        <w:rPr>
          <w:rFonts w:asciiTheme="majorBidi" w:hAnsiTheme="majorBidi" w:cstheme="majorBidi"/>
          <w:lang w:val="fr-CA"/>
        </w:rPr>
        <w:t xml:space="preserve">e à une réduction de l’équipement </w:t>
      </w:r>
      <w:r w:rsidR="006A5C6A" w:rsidRPr="00D57265">
        <w:rPr>
          <w:rFonts w:asciiTheme="majorBidi" w:hAnsiTheme="majorBidi" w:cstheme="majorBidi"/>
          <w:lang w:val="fr-CA"/>
        </w:rPr>
        <w:t>à bas</w:t>
      </w:r>
      <w:r w:rsidR="009C4A24" w:rsidRPr="00D57265">
        <w:rPr>
          <w:rFonts w:asciiTheme="majorBidi" w:hAnsiTheme="majorBidi" w:cstheme="majorBidi"/>
          <w:lang w:val="fr-CA"/>
        </w:rPr>
        <w:t>e de HCFC qui a été remplacé</w:t>
      </w:r>
      <w:r w:rsidR="006A5C6A" w:rsidRPr="00D57265">
        <w:rPr>
          <w:rFonts w:asciiTheme="majorBidi" w:hAnsiTheme="majorBidi" w:cstheme="majorBidi"/>
          <w:lang w:val="fr-CA"/>
        </w:rPr>
        <w:t xml:space="preserve"> p</w:t>
      </w:r>
      <w:r w:rsidR="009C4A24" w:rsidRPr="00D57265">
        <w:rPr>
          <w:rFonts w:asciiTheme="majorBidi" w:hAnsiTheme="majorBidi" w:cstheme="majorBidi"/>
          <w:lang w:val="fr-CA"/>
        </w:rPr>
        <w:t xml:space="preserve">ar de l’équipement à base de HFC ; </w:t>
      </w:r>
      <w:r w:rsidR="00C93C84" w:rsidRPr="00D57265">
        <w:rPr>
          <w:rFonts w:asciiTheme="majorBidi" w:hAnsiTheme="majorBidi" w:cstheme="majorBidi"/>
          <w:lang w:val="fr-CA"/>
        </w:rPr>
        <w:t>il y a eu augmentation de la consommation de R-507A car il s’agit du frigorigène de choix par rapport au R-404A en réfrigération commerciale et pour les syst</w:t>
      </w:r>
      <w:r w:rsidR="006A5C6A" w:rsidRPr="00D57265">
        <w:rPr>
          <w:rFonts w:asciiTheme="majorBidi" w:hAnsiTheme="majorBidi" w:cstheme="majorBidi"/>
          <w:lang w:val="fr-CA"/>
        </w:rPr>
        <w:t>è</w:t>
      </w:r>
      <w:r w:rsidR="00C93C84" w:rsidRPr="00D57265">
        <w:rPr>
          <w:rFonts w:asciiTheme="majorBidi" w:hAnsiTheme="majorBidi" w:cstheme="majorBidi"/>
          <w:lang w:val="fr-CA"/>
        </w:rPr>
        <w:t>mes de réfrigération centralisés ; la consommation de certains mélanges, tels que le R-407A, le R-438A, le R-448A et le R-449</w:t>
      </w:r>
      <w:r w:rsidR="00B053F3" w:rsidRPr="00D57265">
        <w:rPr>
          <w:rFonts w:asciiTheme="majorBidi" w:hAnsiTheme="majorBidi" w:cstheme="majorBidi"/>
          <w:lang w:val="fr-CA"/>
        </w:rPr>
        <w:t>,</w:t>
      </w:r>
      <w:r w:rsidR="00C93C84" w:rsidRPr="00D57265">
        <w:rPr>
          <w:rFonts w:asciiTheme="majorBidi" w:hAnsiTheme="majorBidi" w:cstheme="majorBidi"/>
          <w:lang w:val="fr-CA"/>
        </w:rPr>
        <w:t xml:space="preserve"> qui sont utilisés comme substances lors des reconversions de l’équipement exi</w:t>
      </w:r>
      <w:r w:rsidR="006A5C6A" w:rsidRPr="00D57265">
        <w:rPr>
          <w:rFonts w:asciiTheme="majorBidi" w:hAnsiTheme="majorBidi" w:cstheme="majorBidi"/>
          <w:lang w:val="fr-CA"/>
        </w:rPr>
        <w:t>s</w:t>
      </w:r>
      <w:r w:rsidR="00C93C84" w:rsidRPr="00D57265">
        <w:rPr>
          <w:rFonts w:asciiTheme="majorBidi" w:hAnsiTheme="majorBidi" w:cstheme="majorBidi"/>
          <w:lang w:val="fr-CA"/>
        </w:rPr>
        <w:t>tant, pourrait fluctuer</w:t>
      </w:r>
      <w:r w:rsidR="006A5C6A" w:rsidRPr="00D57265">
        <w:rPr>
          <w:rFonts w:asciiTheme="majorBidi" w:hAnsiTheme="majorBidi" w:cstheme="majorBidi"/>
          <w:lang w:val="fr-CA"/>
        </w:rPr>
        <w:t xml:space="preserve"> </w:t>
      </w:r>
      <w:r w:rsidR="00C93C84" w:rsidRPr="00D57265">
        <w:rPr>
          <w:rFonts w:asciiTheme="majorBidi" w:hAnsiTheme="majorBidi" w:cstheme="majorBidi"/>
          <w:lang w:val="fr-CA"/>
        </w:rPr>
        <w:t xml:space="preserve">selon la demande du marché et les pratiques commerciales des importateurs ; </w:t>
      </w:r>
      <w:r w:rsidR="00163CD5" w:rsidRPr="00D57265">
        <w:rPr>
          <w:rFonts w:asciiTheme="majorBidi" w:hAnsiTheme="majorBidi" w:cstheme="majorBidi"/>
          <w:lang w:val="fr-CA"/>
        </w:rPr>
        <w:t>la demande de HFC-32 pou</w:t>
      </w:r>
      <w:r w:rsidR="006A5C6A" w:rsidRPr="00D57265">
        <w:rPr>
          <w:rFonts w:asciiTheme="majorBidi" w:hAnsiTheme="majorBidi" w:cstheme="majorBidi"/>
          <w:lang w:val="fr-CA"/>
        </w:rPr>
        <w:t>r</w:t>
      </w:r>
      <w:r w:rsidR="00163CD5" w:rsidRPr="00D57265">
        <w:rPr>
          <w:rFonts w:asciiTheme="majorBidi" w:hAnsiTheme="majorBidi" w:cstheme="majorBidi"/>
          <w:lang w:val="fr-CA"/>
        </w:rPr>
        <w:t>rait augmenter, comme l’indique l’</w:t>
      </w:r>
      <w:r w:rsidR="006A5C6A" w:rsidRPr="00D57265">
        <w:rPr>
          <w:rFonts w:asciiTheme="majorBidi" w:hAnsiTheme="majorBidi" w:cstheme="majorBidi"/>
          <w:lang w:val="fr-CA"/>
        </w:rPr>
        <w:t>augmentation des f</w:t>
      </w:r>
      <w:r w:rsidR="00163CD5" w:rsidRPr="00D57265">
        <w:rPr>
          <w:rFonts w:asciiTheme="majorBidi" w:hAnsiTheme="majorBidi" w:cstheme="majorBidi"/>
          <w:lang w:val="fr-CA"/>
        </w:rPr>
        <w:t>utures importations d’</w:t>
      </w:r>
      <w:r w:rsidR="006A5C6A" w:rsidRPr="00D57265">
        <w:rPr>
          <w:rFonts w:asciiTheme="majorBidi" w:hAnsiTheme="majorBidi" w:cstheme="majorBidi"/>
          <w:lang w:val="fr-CA"/>
        </w:rPr>
        <w:t>équipement de climatisati</w:t>
      </w:r>
      <w:r w:rsidR="00B053F3" w:rsidRPr="00D57265">
        <w:rPr>
          <w:rFonts w:asciiTheme="majorBidi" w:hAnsiTheme="majorBidi" w:cstheme="majorBidi"/>
          <w:lang w:val="fr-CA"/>
        </w:rPr>
        <w:t xml:space="preserve">on à base de HFC-32 ; </w:t>
      </w:r>
      <w:r w:rsidR="00163CD5" w:rsidRPr="00D57265">
        <w:rPr>
          <w:rFonts w:asciiTheme="majorBidi" w:hAnsiTheme="majorBidi" w:cstheme="majorBidi"/>
          <w:lang w:val="fr-CA"/>
        </w:rPr>
        <w:t xml:space="preserve">le HFC-365mfc a été importé en 2022 pour un projet de mousse et l’utilisation de cette substance devrait cesser dans l’avenir ; le HFC-227ea utilisé dans l’équipement de lutte contre les incendies a été importé en quantités excessives en 2019 et 2020 et ce surplus a permis de répondre à la demande en 2021 et 2022 ; et le HFC-152a est utilisé en petite quantité dans les aérosols. Le PNUD a aussi expliqué que la consommation de 2022 </w:t>
      </w:r>
      <w:r w:rsidR="006A5C6A" w:rsidRPr="00D57265">
        <w:rPr>
          <w:rFonts w:asciiTheme="majorBidi" w:hAnsiTheme="majorBidi" w:cstheme="majorBidi"/>
          <w:lang w:val="fr-CA"/>
        </w:rPr>
        <w:t xml:space="preserve">offrirait </w:t>
      </w:r>
      <w:r w:rsidR="00FE4930" w:rsidRPr="00D57265">
        <w:rPr>
          <w:rFonts w:asciiTheme="majorBidi" w:hAnsiTheme="majorBidi" w:cstheme="majorBidi"/>
          <w:lang w:val="fr-CA"/>
        </w:rPr>
        <w:t>une image</w:t>
      </w:r>
      <w:r w:rsidR="006A5C6A" w:rsidRPr="00D57265">
        <w:rPr>
          <w:rFonts w:asciiTheme="majorBidi" w:hAnsiTheme="majorBidi" w:cstheme="majorBidi"/>
          <w:lang w:val="fr-CA"/>
        </w:rPr>
        <w:t xml:space="preserve"> assez réaliste de l’utilisation des HFC dans différentes applications</w:t>
      </w:r>
      <w:r w:rsidR="00BD4A03" w:rsidRPr="00D57265">
        <w:rPr>
          <w:rFonts w:asciiTheme="majorBidi" w:hAnsiTheme="majorBidi" w:cstheme="majorBidi"/>
          <w:lang w:val="fr-CA"/>
        </w:rPr>
        <w:t>.</w:t>
      </w:r>
    </w:p>
    <w:p w14:paraId="0FBBFA50" w14:textId="7CC21C94" w:rsidR="00BD4A03" w:rsidRPr="00D57265" w:rsidRDefault="006A5C6A" w:rsidP="00BD4A03">
      <w:pPr>
        <w:pStyle w:val="Heading1"/>
        <w:widowControl w:val="0"/>
        <w:numPr>
          <w:ilvl w:val="0"/>
          <w:numId w:val="0"/>
        </w:numPr>
        <w:rPr>
          <w:rFonts w:asciiTheme="majorBidi" w:hAnsiTheme="majorBidi" w:cstheme="majorBidi"/>
          <w:lang w:val="fr-CA"/>
        </w:rPr>
      </w:pPr>
      <w:bookmarkStart w:id="11" w:name="_Hlk126916116"/>
      <w:r w:rsidRPr="00D57265">
        <w:rPr>
          <w:rFonts w:asciiTheme="majorBidi" w:hAnsiTheme="majorBidi" w:cstheme="majorBidi"/>
          <w:u w:val="single"/>
          <w:lang w:val="fr-CA"/>
        </w:rPr>
        <w:t>Questions techniques et de coût</w:t>
      </w:r>
    </w:p>
    <w:p w14:paraId="476B0266" w14:textId="36A221C2" w:rsidR="00BD4A03" w:rsidRPr="00D57265" w:rsidRDefault="006A5C6A" w:rsidP="00BD4A03">
      <w:pPr>
        <w:rPr>
          <w:rFonts w:asciiTheme="majorBidi" w:hAnsiTheme="majorBidi" w:cstheme="majorBidi"/>
          <w:i/>
          <w:iCs/>
          <w:lang w:val="fr-CA"/>
        </w:rPr>
      </w:pPr>
      <w:r w:rsidRPr="00D57265">
        <w:rPr>
          <w:rFonts w:asciiTheme="majorBidi" w:hAnsiTheme="majorBidi" w:cstheme="majorBidi"/>
          <w:i/>
          <w:iCs/>
          <w:lang w:val="fr-CA"/>
        </w:rPr>
        <w:t>Réglementations pour contrôler l’importation d’équipement à base de HFC</w:t>
      </w:r>
    </w:p>
    <w:p w14:paraId="6F47CB6F" w14:textId="77777777" w:rsidR="00BD4A03" w:rsidRPr="00D57265" w:rsidRDefault="00BD4A03" w:rsidP="00BD4A03">
      <w:pPr>
        <w:rPr>
          <w:rFonts w:asciiTheme="majorBidi" w:hAnsiTheme="majorBidi" w:cstheme="majorBidi"/>
          <w:lang w:val="fr-CA"/>
        </w:rPr>
      </w:pPr>
    </w:p>
    <w:p w14:paraId="30544CFF" w14:textId="20B1ADF7" w:rsidR="00BD4A03" w:rsidRPr="00D57265" w:rsidRDefault="006A5C6A" w:rsidP="006A5C6A">
      <w:pPr>
        <w:pStyle w:val="Heading1"/>
        <w:rPr>
          <w:rFonts w:asciiTheme="majorBidi" w:hAnsiTheme="majorBidi" w:cstheme="majorBidi"/>
          <w:lang w:val="fr-CA"/>
        </w:rPr>
      </w:pPr>
      <w:r w:rsidRPr="00D57265">
        <w:rPr>
          <w:rFonts w:asciiTheme="majorBidi" w:hAnsiTheme="majorBidi" w:cstheme="majorBidi"/>
          <w:lang w:val="fr-CA"/>
        </w:rPr>
        <w:t xml:space="preserve">Le Secrétariat a </w:t>
      </w:r>
      <w:r w:rsidR="00FE4930" w:rsidRPr="00D57265">
        <w:rPr>
          <w:rFonts w:asciiTheme="majorBidi" w:hAnsiTheme="majorBidi" w:cstheme="majorBidi"/>
          <w:lang w:val="fr-CA"/>
        </w:rPr>
        <w:t>discuté en détail</w:t>
      </w:r>
      <w:r w:rsidRPr="00D57265">
        <w:rPr>
          <w:rFonts w:asciiTheme="majorBidi" w:hAnsiTheme="majorBidi" w:cstheme="majorBidi"/>
          <w:lang w:val="fr-CA"/>
        </w:rPr>
        <w:t xml:space="preserve"> avec le PNUD </w:t>
      </w:r>
      <w:r w:rsidR="00FE4930" w:rsidRPr="00D57265">
        <w:rPr>
          <w:rFonts w:asciiTheme="majorBidi" w:hAnsiTheme="majorBidi" w:cstheme="majorBidi"/>
          <w:lang w:val="fr-CA"/>
        </w:rPr>
        <w:t>du</w:t>
      </w:r>
      <w:r w:rsidRPr="00D57265">
        <w:rPr>
          <w:rFonts w:asciiTheme="majorBidi" w:hAnsiTheme="majorBidi" w:cstheme="majorBidi"/>
          <w:lang w:val="fr-CA"/>
        </w:rPr>
        <w:t xml:space="preserve"> contrôle des importations d’équipement à base de HFC. Le PNUD a expliqué que le gouvernement n’</w:t>
      </w:r>
      <w:r w:rsidR="00C848C1" w:rsidRPr="00D57265">
        <w:rPr>
          <w:rFonts w:asciiTheme="majorBidi" w:hAnsiTheme="majorBidi" w:cstheme="majorBidi"/>
          <w:lang w:val="fr-CA"/>
        </w:rPr>
        <w:t>est p</w:t>
      </w:r>
      <w:r w:rsidRPr="00D57265">
        <w:rPr>
          <w:rFonts w:asciiTheme="majorBidi" w:hAnsiTheme="majorBidi" w:cstheme="majorBidi"/>
          <w:lang w:val="fr-CA"/>
        </w:rPr>
        <w:t>as en position de fournir un calendrier détaillé d’interdictions d’importer de l’équipement à base de HFC dans différentes applications à cause de la demande</w:t>
      </w:r>
      <w:r w:rsidR="00815CB6" w:rsidRPr="00D57265">
        <w:rPr>
          <w:rFonts w:asciiTheme="majorBidi" w:hAnsiTheme="majorBidi" w:cstheme="majorBidi"/>
          <w:lang w:val="fr-CA"/>
        </w:rPr>
        <w:t xml:space="preserve"> du marché pour cet équipement, notamment pour remplacer l’équipement à base de HCFC, et aussi à cause de la non-disponibilité d’équipement à base de technologies à faible PRG. Le gouvernement s’entretiendra régulièrement </w:t>
      </w:r>
      <w:r w:rsidR="00FE4930" w:rsidRPr="00D57265">
        <w:rPr>
          <w:rFonts w:asciiTheme="majorBidi" w:hAnsiTheme="majorBidi" w:cstheme="majorBidi"/>
          <w:lang w:val="fr-CA"/>
        </w:rPr>
        <w:t xml:space="preserve">avec </w:t>
      </w:r>
      <w:r w:rsidR="00815CB6" w:rsidRPr="00D57265">
        <w:rPr>
          <w:rFonts w:asciiTheme="majorBidi" w:hAnsiTheme="majorBidi" w:cstheme="majorBidi"/>
          <w:lang w:val="fr-CA"/>
        </w:rPr>
        <w:t xml:space="preserve">les parties prenantes nationales au cours de la phase I du plan de mise en œuvre de l'Amendement de Kigali sur la possibilité de réduire et d’interdire l’importation de réfrigérateurs domestiques et </w:t>
      </w:r>
      <w:r w:rsidR="00FE4930" w:rsidRPr="00D57265">
        <w:rPr>
          <w:rFonts w:asciiTheme="majorBidi" w:hAnsiTheme="majorBidi" w:cstheme="majorBidi"/>
          <w:lang w:val="fr-CA"/>
        </w:rPr>
        <w:t xml:space="preserve">de </w:t>
      </w:r>
      <w:r w:rsidR="00815CB6" w:rsidRPr="00D57265">
        <w:rPr>
          <w:rFonts w:asciiTheme="majorBidi" w:hAnsiTheme="majorBidi" w:cstheme="majorBidi"/>
          <w:lang w:val="fr-CA"/>
        </w:rPr>
        <w:t>l’équipement de réfrigération commercial autonome à base de HFC</w:t>
      </w:r>
      <w:r w:rsidR="00C848C1" w:rsidRPr="00D57265">
        <w:rPr>
          <w:rFonts w:asciiTheme="majorBidi" w:hAnsiTheme="majorBidi" w:cstheme="majorBidi"/>
          <w:lang w:val="fr-CA"/>
        </w:rPr>
        <w:t xml:space="preserve">, et </w:t>
      </w:r>
      <w:r w:rsidR="00FE4930" w:rsidRPr="00D57265">
        <w:rPr>
          <w:rFonts w:asciiTheme="majorBidi" w:hAnsiTheme="majorBidi" w:cstheme="majorBidi"/>
          <w:lang w:val="fr-CA"/>
        </w:rPr>
        <w:t>entreprendra</w:t>
      </w:r>
      <w:r w:rsidR="00C848C1" w:rsidRPr="00D57265">
        <w:rPr>
          <w:rFonts w:asciiTheme="majorBidi" w:hAnsiTheme="majorBidi" w:cstheme="majorBidi"/>
          <w:lang w:val="fr-CA"/>
        </w:rPr>
        <w:t xml:space="preserve"> d’autres activités de sensibilisation et de renforcement des capacités afin de promouvoir l’adoption des technologies à faible PRG dans d’autres applications telles que la climatisation résidentielle et commerciale</w:t>
      </w:r>
      <w:r w:rsidR="00BD4A03" w:rsidRPr="00D57265">
        <w:rPr>
          <w:rFonts w:asciiTheme="majorBidi" w:hAnsiTheme="majorBidi" w:cstheme="majorBidi"/>
          <w:lang w:val="fr-CA"/>
        </w:rPr>
        <w:t>.</w:t>
      </w:r>
    </w:p>
    <w:p w14:paraId="2D1AAD3A" w14:textId="3BDAC3A4" w:rsidR="00BD4A03" w:rsidRPr="00D57265" w:rsidRDefault="00C848C1" w:rsidP="00BD4A03">
      <w:pPr>
        <w:pStyle w:val="Heading1"/>
        <w:keepNext/>
        <w:numPr>
          <w:ilvl w:val="0"/>
          <w:numId w:val="0"/>
        </w:numPr>
        <w:rPr>
          <w:rFonts w:asciiTheme="majorBidi" w:hAnsiTheme="majorBidi" w:cstheme="majorBidi"/>
          <w:i/>
          <w:iCs/>
          <w:lang w:val="fr-CA"/>
        </w:rPr>
      </w:pPr>
      <w:r w:rsidRPr="00D57265">
        <w:rPr>
          <w:rFonts w:asciiTheme="majorBidi" w:hAnsiTheme="majorBidi" w:cstheme="majorBidi"/>
          <w:i/>
          <w:iCs/>
          <w:lang w:val="fr-CA"/>
        </w:rPr>
        <w:t>Activités de renforcement des capacités et de surveillance de l’utilisation du HFC-227ea dans les extincteurs d’incendie</w:t>
      </w:r>
    </w:p>
    <w:p w14:paraId="737454B2" w14:textId="0473E5EA" w:rsidR="00BD4A03" w:rsidRPr="00D57265" w:rsidRDefault="00C848C1" w:rsidP="00BD4A03">
      <w:pPr>
        <w:pStyle w:val="Heading1"/>
        <w:keepNext/>
        <w:rPr>
          <w:rFonts w:asciiTheme="majorBidi" w:hAnsiTheme="majorBidi" w:cstheme="majorBidi"/>
          <w:lang w:val="fr-CA"/>
        </w:rPr>
      </w:pPr>
      <w:r w:rsidRPr="00D57265">
        <w:rPr>
          <w:rFonts w:asciiTheme="majorBidi" w:hAnsiTheme="majorBidi" w:cstheme="majorBidi"/>
          <w:lang w:val="fr-CA"/>
        </w:rPr>
        <w:t xml:space="preserve">Le Secrétariat a demandé des précisions sur les activités proposées pour renforcer les capacités et surveiller l’utilisation du HFC-227ea dans le secteur des extincteurs d’incendie. Le PNUD a expliqué que le secteur est peu sensibilisé à l’utilisation du HFC-227ea et son PRG élevé ; les activités proposées permettront aux utilisateurs d’être plus sensibilisés </w:t>
      </w:r>
      <w:r w:rsidR="00064BEE" w:rsidRPr="00D57265">
        <w:rPr>
          <w:rFonts w:asciiTheme="majorBidi" w:hAnsiTheme="majorBidi" w:cstheme="majorBidi"/>
          <w:lang w:val="fr-CA"/>
        </w:rPr>
        <w:t>à son uti</w:t>
      </w:r>
      <w:r w:rsidRPr="00D57265">
        <w:rPr>
          <w:rFonts w:asciiTheme="majorBidi" w:hAnsiTheme="majorBidi" w:cstheme="majorBidi"/>
          <w:lang w:val="fr-CA"/>
        </w:rPr>
        <w:t>l</w:t>
      </w:r>
      <w:r w:rsidR="00064BEE" w:rsidRPr="00D57265">
        <w:rPr>
          <w:rFonts w:asciiTheme="majorBidi" w:hAnsiTheme="majorBidi" w:cstheme="majorBidi"/>
          <w:lang w:val="fr-CA"/>
        </w:rPr>
        <w:t>isation et aux bonnes p</w:t>
      </w:r>
      <w:r w:rsidRPr="00D57265">
        <w:rPr>
          <w:rFonts w:asciiTheme="majorBidi" w:hAnsiTheme="majorBidi" w:cstheme="majorBidi"/>
          <w:lang w:val="fr-CA"/>
        </w:rPr>
        <w:t xml:space="preserve">ratiques d’entretien </w:t>
      </w:r>
      <w:r w:rsidR="00064BEE" w:rsidRPr="00D57265">
        <w:rPr>
          <w:rFonts w:asciiTheme="majorBidi" w:hAnsiTheme="majorBidi" w:cstheme="majorBidi"/>
          <w:lang w:val="fr-CA"/>
        </w:rPr>
        <w:t>pou</w:t>
      </w:r>
      <w:r w:rsidR="00FE4930" w:rsidRPr="00D57265">
        <w:rPr>
          <w:rFonts w:asciiTheme="majorBidi" w:hAnsiTheme="majorBidi" w:cstheme="majorBidi"/>
          <w:lang w:val="fr-CA"/>
        </w:rPr>
        <w:t>r les extincteurs d’incendie</w:t>
      </w:r>
      <w:r w:rsidRPr="00D57265">
        <w:rPr>
          <w:rFonts w:asciiTheme="majorBidi" w:hAnsiTheme="majorBidi" w:cstheme="majorBidi"/>
          <w:lang w:val="fr-CA"/>
        </w:rPr>
        <w:t xml:space="preserve"> portables à base de HFC et </w:t>
      </w:r>
      <w:r w:rsidR="00FE4930" w:rsidRPr="00D57265">
        <w:rPr>
          <w:rFonts w:asciiTheme="majorBidi" w:hAnsiTheme="majorBidi" w:cstheme="majorBidi"/>
          <w:lang w:val="fr-CA"/>
        </w:rPr>
        <w:t xml:space="preserve">de </w:t>
      </w:r>
      <w:r w:rsidRPr="00D57265">
        <w:rPr>
          <w:rFonts w:asciiTheme="majorBidi" w:hAnsiTheme="majorBidi" w:cstheme="majorBidi"/>
          <w:lang w:val="fr-CA"/>
        </w:rPr>
        <w:t>participer davantage aux</w:t>
      </w:r>
      <w:r w:rsidR="00064BEE" w:rsidRPr="00D57265">
        <w:rPr>
          <w:rFonts w:asciiTheme="majorBidi" w:hAnsiTheme="majorBidi" w:cstheme="majorBidi"/>
          <w:lang w:val="fr-CA"/>
        </w:rPr>
        <w:t xml:space="preserve"> futures activité</w:t>
      </w:r>
      <w:r w:rsidRPr="00D57265">
        <w:rPr>
          <w:rFonts w:asciiTheme="majorBidi" w:hAnsiTheme="majorBidi" w:cstheme="majorBidi"/>
          <w:lang w:val="fr-CA"/>
        </w:rPr>
        <w:t xml:space="preserve">s possibles mises en œuvre au titre du </w:t>
      </w:r>
      <w:r w:rsidR="00064BEE" w:rsidRPr="00D57265">
        <w:rPr>
          <w:rFonts w:asciiTheme="majorBidi" w:hAnsiTheme="majorBidi" w:cstheme="majorBidi"/>
          <w:lang w:val="fr-CA"/>
        </w:rPr>
        <w:t>plan de mise en œuvre de l'Amendement de Kigali afin de réduire la consommation dans ce secteur</w:t>
      </w:r>
      <w:r w:rsidR="00BD4A03" w:rsidRPr="00D57265">
        <w:rPr>
          <w:rFonts w:asciiTheme="majorBidi" w:hAnsiTheme="majorBidi" w:cstheme="majorBidi"/>
          <w:lang w:val="fr-CA"/>
        </w:rPr>
        <w:t>.</w:t>
      </w:r>
    </w:p>
    <w:p w14:paraId="50E22D92" w14:textId="79BB6154" w:rsidR="00BD4A03" w:rsidRPr="00D57265" w:rsidRDefault="00064BEE" w:rsidP="00BD4A03">
      <w:pPr>
        <w:rPr>
          <w:rFonts w:asciiTheme="majorBidi" w:hAnsiTheme="majorBidi" w:cstheme="majorBidi"/>
          <w:i/>
          <w:iCs/>
          <w:lang w:val="fr-CA"/>
        </w:rPr>
      </w:pPr>
      <w:r w:rsidRPr="00D57265">
        <w:rPr>
          <w:rFonts w:asciiTheme="majorBidi" w:hAnsiTheme="majorBidi" w:cstheme="majorBidi"/>
          <w:i/>
          <w:iCs/>
          <w:lang w:val="fr-CA"/>
        </w:rPr>
        <w:t>Registre national des produits de l’équipement de réfrigération et de climatisation</w:t>
      </w:r>
    </w:p>
    <w:p w14:paraId="0FFB0C17" w14:textId="77777777" w:rsidR="00BD4A03" w:rsidRPr="00D57265" w:rsidRDefault="00BD4A03" w:rsidP="00BD4A03">
      <w:pPr>
        <w:rPr>
          <w:rFonts w:asciiTheme="majorBidi" w:hAnsiTheme="majorBidi" w:cstheme="majorBidi"/>
          <w:i/>
          <w:iCs/>
          <w:lang w:val="fr-CA"/>
        </w:rPr>
      </w:pPr>
    </w:p>
    <w:p w14:paraId="2D0B7DDD" w14:textId="6D47E991" w:rsidR="00BD4A03" w:rsidRPr="00D57265" w:rsidRDefault="00064BEE" w:rsidP="00BD4A03">
      <w:pPr>
        <w:pStyle w:val="Heading1"/>
        <w:rPr>
          <w:rFonts w:asciiTheme="majorBidi" w:hAnsiTheme="majorBidi" w:cstheme="majorBidi"/>
          <w:lang w:val="fr-CA"/>
        </w:rPr>
      </w:pPr>
      <w:r w:rsidRPr="00D57265">
        <w:rPr>
          <w:rFonts w:asciiTheme="majorBidi" w:hAnsiTheme="majorBidi" w:cstheme="majorBidi"/>
          <w:lang w:val="fr-CA"/>
        </w:rPr>
        <w:t xml:space="preserve">En ce qui concerne le registre national des produits de l’équipement de réfrigération et de climatisation, le PNUD a expliqué que ce volet aidera à dresser l’inventaire de l’équipement de réfrigération commercial et industriel de moyenne et de </w:t>
      </w:r>
      <w:proofErr w:type="gramStart"/>
      <w:r w:rsidRPr="00D57265">
        <w:rPr>
          <w:rFonts w:asciiTheme="majorBidi" w:hAnsiTheme="majorBidi" w:cstheme="majorBidi"/>
          <w:lang w:val="fr-CA"/>
        </w:rPr>
        <w:t>grande envergures</w:t>
      </w:r>
      <w:proofErr w:type="gramEnd"/>
      <w:r w:rsidRPr="00D57265">
        <w:rPr>
          <w:rFonts w:asciiTheme="majorBidi" w:hAnsiTheme="majorBidi" w:cstheme="majorBidi"/>
          <w:lang w:val="fr-CA"/>
        </w:rPr>
        <w:t xml:space="preserve"> à base de HFC et </w:t>
      </w:r>
      <w:r w:rsidR="00815D04" w:rsidRPr="00D57265">
        <w:rPr>
          <w:rFonts w:asciiTheme="majorBidi" w:hAnsiTheme="majorBidi" w:cstheme="majorBidi"/>
          <w:lang w:val="fr-CA"/>
        </w:rPr>
        <w:t xml:space="preserve">de </w:t>
      </w:r>
      <w:r w:rsidRPr="00D57265">
        <w:rPr>
          <w:rFonts w:asciiTheme="majorBidi" w:hAnsiTheme="majorBidi" w:cstheme="majorBidi"/>
          <w:lang w:val="fr-CA"/>
        </w:rPr>
        <w:t xml:space="preserve">leurs technologies de remplacement. </w:t>
      </w:r>
      <w:r w:rsidR="006369BB" w:rsidRPr="00D57265">
        <w:rPr>
          <w:rFonts w:asciiTheme="majorBidi" w:hAnsiTheme="majorBidi" w:cstheme="majorBidi"/>
          <w:lang w:val="fr-CA"/>
        </w:rPr>
        <w:t>L’inventaire pourrait servir à de futures activités en lien avec l’adoption de solutions à faible PRG pour remplacer l’équipement existant et le nouvel équipement</w:t>
      </w:r>
      <w:r w:rsidR="00BD4A03" w:rsidRPr="00D57265">
        <w:rPr>
          <w:rFonts w:asciiTheme="majorBidi" w:hAnsiTheme="majorBidi" w:cstheme="majorBidi"/>
          <w:lang w:val="fr-CA"/>
        </w:rPr>
        <w:t xml:space="preserve">. </w:t>
      </w:r>
      <w:r w:rsidR="006369BB" w:rsidRPr="00D57265">
        <w:rPr>
          <w:rFonts w:asciiTheme="majorBidi" w:hAnsiTheme="majorBidi" w:cstheme="majorBidi"/>
          <w:lang w:val="fr-CA"/>
        </w:rPr>
        <w:t>L’étude de faisabilité réalisée pour évaluer les technologies écologiques en équipement de réfrigération commercial ainsi que les activités de sensibilisation et de rayon</w:t>
      </w:r>
      <w:r w:rsidR="00815D04" w:rsidRPr="00D57265">
        <w:rPr>
          <w:rFonts w:asciiTheme="majorBidi" w:hAnsiTheme="majorBidi" w:cstheme="majorBidi"/>
          <w:lang w:val="fr-CA"/>
        </w:rPr>
        <w:t>nement de l’information aiderai</w:t>
      </w:r>
      <w:r w:rsidR="00C068AA" w:rsidRPr="00D57265">
        <w:rPr>
          <w:rFonts w:asciiTheme="majorBidi" w:hAnsiTheme="majorBidi" w:cstheme="majorBidi"/>
          <w:lang w:val="fr-CA"/>
        </w:rPr>
        <w:t>en</w:t>
      </w:r>
      <w:r w:rsidR="006369BB" w:rsidRPr="00D57265">
        <w:rPr>
          <w:rFonts w:asciiTheme="majorBidi" w:hAnsiTheme="majorBidi" w:cstheme="majorBidi"/>
          <w:lang w:val="fr-CA"/>
        </w:rPr>
        <w:t>t aussi au développement du registre des produits.</w:t>
      </w:r>
    </w:p>
    <w:p w14:paraId="2CE840E8" w14:textId="791B5979" w:rsidR="00BD4A03" w:rsidRPr="00D57265" w:rsidRDefault="006369BB" w:rsidP="00BD4A03">
      <w:pPr>
        <w:rPr>
          <w:rFonts w:asciiTheme="majorBidi" w:hAnsiTheme="majorBidi" w:cstheme="majorBidi"/>
          <w:i/>
          <w:iCs/>
          <w:lang w:val="fr-CA"/>
        </w:rPr>
      </w:pPr>
      <w:r w:rsidRPr="00D57265">
        <w:rPr>
          <w:rFonts w:asciiTheme="majorBidi" w:hAnsiTheme="majorBidi" w:cstheme="majorBidi"/>
          <w:i/>
          <w:iCs/>
          <w:lang w:val="fr-CA"/>
        </w:rPr>
        <w:t>Étude de faisabilité comparative pour évaluer les choix de technologies de remplacement dans l’équipement de réfrigération commercial</w:t>
      </w:r>
    </w:p>
    <w:p w14:paraId="650ED1E8" w14:textId="77777777" w:rsidR="00BD4A03" w:rsidRPr="00D57265" w:rsidRDefault="00BD4A03" w:rsidP="00BD4A03">
      <w:pPr>
        <w:rPr>
          <w:rFonts w:asciiTheme="majorBidi" w:hAnsiTheme="majorBidi" w:cstheme="majorBidi"/>
          <w:i/>
          <w:iCs/>
          <w:lang w:val="fr-CA"/>
        </w:rPr>
      </w:pPr>
    </w:p>
    <w:p w14:paraId="04979205" w14:textId="655115C5" w:rsidR="00BD4A03" w:rsidRPr="00D57265" w:rsidRDefault="006369BB" w:rsidP="00BD4A03">
      <w:pPr>
        <w:pStyle w:val="Heading1"/>
        <w:rPr>
          <w:rFonts w:asciiTheme="majorBidi" w:hAnsiTheme="majorBidi" w:cstheme="majorBidi"/>
          <w:lang w:val="fr-CA"/>
        </w:rPr>
      </w:pPr>
      <w:r w:rsidRPr="00D57265">
        <w:rPr>
          <w:rFonts w:asciiTheme="majorBidi" w:hAnsiTheme="majorBidi" w:cstheme="majorBidi"/>
          <w:lang w:val="fr-CA"/>
        </w:rPr>
        <w:t>Le Secrétariat a demandé des précisions</w:t>
      </w:r>
      <w:r w:rsidR="002733CE" w:rsidRPr="00D57265">
        <w:rPr>
          <w:rFonts w:asciiTheme="majorBidi" w:hAnsiTheme="majorBidi" w:cstheme="majorBidi"/>
          <w:lang w:val="fr-CA"/>
        </w:rPr>
        <w:t xml:space="preserve"> sur la nécessité de mener une étude de faisabilité comparative pour évaluer les choix de technologies de remplacement dans l’équipement de réfrigération commercial. Le PNUD a expliqué que cette étude </w:t>
      </w:r>
      <w:r w:rsidR="00815D04" w:rsidRPr="00D57265">
        <w:rPr>
          <w:rFonts w:asciiTheme="majorBidi" w:hAnsiTheme="majorBidi" w:cstheme="majorBidi"/>
          <w:lang w:val="fr-CA"/>
        </w:rPr>
        <w:t xml:space="preserve">pourrait </w:t>
      </w:r>
      <w:r w:rsidR="002733CE" w:rsidRPr="00D57265">
        <w:rPr>
          <w:rFonts w:asciiTheme="majorBidi" w:hAnsiTheme="majorBidi" w:cstheme="majorBidi"/>
          <w:lang w:val="fr-CA"/>
        </w:rPr>
        <w:t xml:space="preserve">aider à comprendre les besoins techniques et opérationnels des différents types d’utilisateurs d’équipement de réfrigération commerciale et la pertinence des différentes technologies à faible PRG dans ces applications. </w:t>
      </w:r>
      <w:r w:rsidR="00912231" w:rsidRPr="00D57265">
        <w:rPr>
          <w:rFonts w:asciiTheme="majorBidi" w:hAnsiTheme="majorBidi" w:cstheme="majorBidi"/>
          <w:lang w:val="fr-CA"/>
        </w:rPr>
        <w:t>Les données de ce rapport permettraient également de renforcer le registre national prévu à la phase I du plan de mise en œuvr</w:t>
      </w:r>
      <w:r w:rsidR="00815D04" w:rsidRPr="00D57265">
        <w:rPr>
          <w:rFonts w:asciiTheme="majorBidi" w:hAnsiTheme="majorBidi" w:cstheme="majorBidi"/>
          <w:lang w:val="fr-CA"/>
        </w:rPr>
        <w:t>e de l'Amendement de Kigali et de</w:t>
      </w:r>
      <w:r w:rsidR="00912231" w:rsidRPr="00D57265">
        <w:rPr>
          <w:rFonts w:asciiTheme="majorBidi" w:hAnsiTheme="majorBidi" w:cstheme="majorBidi"/>
          <w:lang w:val="fr-CA"/>
        </w:rPr>
        <w:t xml:space="preserve"> mettre en œuvre les activités de sensibilisation et de rayonnement ciblées sur les applications en réfrigération commerciale ; elles aideront également le gouvernement à mettre en œuvre de futures mesures de politique et autres activités telles que la participation des institutions financières et les projets de démonstration dans différentes applications afin de promouvoir les technologies à faible PRG et réduire la dépendance aux HFC dans les applications de réfrigération commerciale dans lesquelles la consommation de HFC-134a et de R-404A est élevée</w:t>
      </w:r>
      <w:r w:rsidR="00BD4A03" w:rsidRPr="00D57265">
        <w:rPr>
          <w:rFonts w:asciiTheme="majorBidi" w:hAnsiTheme="majorBidi" w:cstheme="majorBidi"/>
          <w:lang w:val="fr-CA"/>
        </w:rPr>
        <w:t>.</w:t>
      </w:r>
    </w:p>
    <w:p w14:paraId="45C96A09" w14:textId="47DA30EB" w:rsidR="00BD4A03" w:rsidRPr="00D57265" w:rsidRDefault="00912231" w:rsidP="00BD4A03">
      <w:pPr>
        <w:rPr>
          <w:rFonts w:asciiTheme="majorBidi" w:hAnsiTheme="majorBidi" w:cstheme="majorBidi"/>
          <w:i/>
          <w:iCs/>
          <w:lang w:val="fr-CA"/>
        </w:rPr>
      </w:pPr>
      <w:r w:rsidRPr="00D57265">
        <w:rPr>
          <w:rFonts w:asciiTheme="majorBidi" w:hAnsiTheme="majorBidi" w:cstheme="majorBidi"/>
          <w:i/>
          <w:iCs/>
          <w:lang w:val="fr-CA"/>
        </w:rPr>
        <w:t>Projet de retrait h</w:t>
      </w:r>
      <w:r w:rsidR="00CD0757" w:rsidRPr="00D57265">
        <w:rPr>
          <w:rFonts w:asciiTheme="majorBidi" w:hAnsiTheme="majorBidi" w:cstheme="majorBidi"/>
          <w:i/>
          <w:iCs/>
          <w:lang w:val="fr-CA"/>
        </w:rPr>
        <w:t>âtif des applications inefficaces de réfrigération et de climatisation</w:t>
      </w:r>
    </w:p>
    <w:p w14:paraId="5AF5B927" w14:textId="77777777" w:rsidR="00BD4A03" w:rsidRPr="00D57265" w:rsidRDefault="00BD4A03" w:rsidP="00BD4A03">
      <w:pPr>
        <w:rPr>
          <w:rFonts w:asciiTheme="majorBidi" w:hAnsiTheme="majorBidi" w:cstheme="majorBidi"/>
          <w:lang w:val="fr-CA"/>
        </w:rPr>
      </w:pPr>
    </w:p>
    <w:p w14:paraId="1FCCFDDD" w14:textId="060AD364" w:rsidR="00BD4A03" w:rsidRPr="00D57265" w:rsidRDefault="00CD0757" w:rsidP="00BD4A03">
      <w:pPr>
        <w:pStyle w:val="Heading1"/>
        <w:rPr>
          <w:rFonts w:asciiTheme="majorBidi" w:hAnsiTheme="majorBidi" w:cstheme="majorBidi"/>
          <w:lang w:val="fr-CA"/>
        </w:rPr>
      </w:pPr>
      <w:r w:rsidRPr="00D57265">
        <w:rPr>
          <w:rFonts w:asciiTheme="majorBidi" w:hAnsiTheme="majorBidi" w:cstheme="majorBidi"/>
          <w:lang w:val="fr-CA"/>
        </w:rPr>
        <w:t>Le Secrétariat a demandé des précisions sur le projet en prenant note de l’absence de plan d’action détaillé et/ou de politiques sur le retrait hâtif des applications inefficaces de réfrigération et de climatisation, et que la décision 91/66 permet aux pays de dresser un inventaire des banques de substances réglementées usées ou indésirables et un plan détaillé de collecte, transport et élimination définitive de ces substances. Après avoir consulté davantage le gouvernement sur la question, le PNUD a indiqué qu’il réaffectera les sommes prévues pour cette activité aux activités du secteur de l’entretien qui pourraient catalyser la réduction de la consommation de HFC au pays</w:t>
      </w:r>
      <w:r w:rsidR="00BD4A03" w:rsidRPr="00D57265">
        <w:rPr>
          <w:rFonts w:asciiTheme="majorBidi" w:hAnsiTheme="majorBidi" w:cstheme="majorBidi"/>
          <w:lang w:val="fr-CA"/>
        </w:rPr>
        <w:t>.</w:t>
      </w:r>
    </w:p>
    <w:p w14:paraId="1633C1F5" w14:textId="18A6D9A2" w:rsidR="00BD4A03" w:rsidRPr="00D57265" w:rsidRDefault="00B51572" w:rsidP="00BD4A03">
      <w:pPr>
        <w:rPr>
          <w:rFonts w:asciiTheme="majorBidi" w:hAnsiTheme="majorBidi" w:cstheme="majorBidi"/>
          <w:i/>
          <w:iCs/>
          <w:lang w:val="fr-CA"/>
        </w:rPr>
      </w:pPr>
      <w:r w:rsidRPr="00D57265">
        <w:rPr>
          <w:rFonts w:asciiTheme="majorBidi" w:hAnsiTheme="majorBidi" w:cstheme="majorBidi"/>
          <w:i/>
          <w:iCs/>
          <w:lang w:val="fr-CA"/>
        </w:rPr>
        <w:t>Projet de bonnes pratiques d’entretien de l’équipement de climatisation mobile</w:t>
      </w:r>
    </w:p>
    <w:p w14:paraId="5AA49018" w14:textId="77777777" w:rsidR="00BD4A03" w:rsidRPr="00D57265" w:rsidRDefault="00BD4A03" w:rsidP="00BD4A03">
      <w:pPr>
        <w:rPr>
          <w:rFonts w:asciiTheme="majorBidi" w:hAnsiTheme="majorBidi" w:cstheme="majorBidi"/>
          <w:lang w:val="fr-CA"/>
        </w:rPr>
      </w:pPr>
    </w:p>
    <w:p w14:paraId="5D99D838" w14:textId="03BD39D6" w:rsidR="00FD736B" w:rsidRPr="00E615AF" w:rsidRDefault="00B51572" w:rsidP="00E615AF">
      <w:pPr>
        <w:pStyle w:val="Heading1"/>
        <w:rPr>
          <w:rFonts w:asciiTheme="majorBidi" w:hAnsiTheme="majorBidi" w:cstheme="majorBidi"/>
          <w:lang w:val="fr-CA"/>
        </w:rPr>
      </w:pPr>
      <w:r w:rsidRPr="00D57265">
        <w:rPr>
          <w:rFonts w:asciiTheme="majorBidi" w:hAnsiTheme="majorBidi" w:cstheme="majorBidi"/>
          <w:lang w:val="fr-CA"/>
        </w:rPr>
        <w:t>En ce qui concerne les bonnes pratiques d’entretien de l’équipement de climatisation mobile, le PNUD a expliqué que le secteur des climatiseurs mobiles continuerait à utiliser le HFC-134a au cours des prochaines années et que peu de frigorigènes de remplacement étaient utilisés dans ce secteur ; il n’y a eu aucun soutien spécifique offert à ce secteur afin qu’il adopte de bonnes pratiques d’entretien, notamment la</w:t>
      </w:r>
      <w:r w:rsidR="009631A9" w:rsidRPr="00D57265">
        <w:rPr>
          <w:rFonts w:asciiTheme="majorBidi" w:hAnsiTheme="majorBidi" w:cstheme="majorBidi"/>
          <w:lang w:val="fr-CA"/>
        </w:rPr>
        <w:t xml:space="preserve"> récupération du HFC-</w:t>
      </w:r>
      <w:r w:rsidRPr="00D57265">
        <w:rPr>
          <w:rFonts w:asciiTheme="majorBidi" w:hAnsiTheme="majorBidi" w:cstheme="majorBidi"/>
          <w:lang w:val="fr-CA"/>
        </w:rPr>
        <w:t>134a ; grâce aux activités proposées, le secteur participerait à la mise en œuvre de bonnes pratiques d’entretien, et recevrait un soutien pour la formation et la récupération et le recyclage de l’équipement pour un premier groupe d’ateliers d’entretien des climatiseurs mobiles</w:t>
      </w:r>
      <w:r w:rsidR="00BD4A03" w:rsidRPr="00D57265">
        <w:rPr>
          <w:rFonts w:asciiTheme="majorBidi" w:hAnsiTheme="majorBidi" w:cstheme="majorBidi"/>
          <w:lang w:val="fr-CA"/>
        </w:rPr>
        <w:t>.</w:t>
      </w:r>
      <w:bookmarkEnd w:id="11"/>
    </w:p>
    <w:p w14:paraId="7E6F4CDF" w14:textId="3BD60A2F" w:rsidR="00BD4A03" w:rsidRPr="00D57265" w:rsidRDefault="00B51572" w:rsidP="00BD4A03">
      <w:pPr>
        <w:widowControl w:val="0"/>
        <w:spacing w:after="240"/>
        <w:rPr>
          <w:rFonts w:asciiTheme="majorBidi" w:hAnsiTheme="majorBidi" w:cstheme="majorBidi"/>
          <w:lang w:val="fr-CA"/>
        </w:rPr>
      </w:pPr>
      <w:r w:rsidRPr="00D57265">
        <w:rPr>
          <w:rFonts w:asciiTheme="majorBidi" w:hAnsiTheme="majorBidi" w:cstheme="majorBidi"/>
          <w:u w:val="single"/>
          <w:lang w:val="fr-CA"/>
        </w:rPr>
        <w:t>Coût total du projet</w:t>
      </w:r>
    </w:p>
    <w:p w14:paraId="0EE50053" w14:textId="47747C94" w:rsidR="00BD4A03" w:rsidRPr="00D57265" w:rsidRDefault="003530AA" w:rsidP="00BD4A03">
      <w:pPr>
        <w:pStyle w:val="Heading1"/>
        <w:rPr>
          <w:rFonts w:asciiTheme="majorBidi" w:hAnsiTheme="majorBidi" w:cstheme="majorBidi"/>
          <w:lang w:val="fr-CA"/>
        </w:rPr>
      </w:pPr>
      <w:r w:rsidRPr="00D57265">
        <w:rPr>
          <w:rFonts w:asciiTheme="majorBidi" w:hAnsiTheme="majorBidi" w:cstheme="majorBidi"/>
          <w:lang w:val="fr-CA"/>
        </w:rPr>
        <w:t xml:space="preserve">Conformément à la décision 92/37 b) ii), le coût total de la phase I du plan de mise en œuvre de l'Amendement de </w:t>
      </w:r>
      <w:r w:rsidR="00E615AF" w:rsidRPr="00D57265">
        <w:rPr>
          <w:rFonts w:asciiTheme="majorBidi" w:hAnsiTheme="majorBidi" w:cstheme="majorBidi"/>
          <w:lang w:val="fr-CA"/>
        </w:rPr>
        <w:t>Kigali a</w:t>
      </w:r>
      <w:r w:rsidRPr="00D57265">
        <w:rPr>
          <w:rFonts w:asciiTheme="majorBidi" w:hAnsiTheme="majorBidi" w:cstheme="majorBidi"/>
          <w:lang w:val="fr-CA"/>
        </w:rPr>
        <w:t xml:space="preserve"> été </w:t>
      </w:r>
      <w:r w:rsidR="00FD736B" w:rsidRPr="00D57265">
        <w:rPr>
          <w:rFonts w:asciiTheme="majorBidi" w:hAnsiTheme="majorBidi" w:cstheme="majorBidi"/>
          <w:lang w:val="fr-CA"/>
        </w:rPr>
        <w:t>approuvé</w:t>
      </w:r>
      <w:r w:rsidRPr="00D57265">
        <w:rPr>
          <w:rFonts w:asciiTheme="majorBidi" w:hAnsiTheme="majorBidi" w:cstheme="majorBidi"/>
          <w:lang w:val="fr-CA"/>
        </w:rPr>
        <w:t xml:space="preserve"> comme proposé, pour la somme de 1 177 695 $US, ce qui </w:t>
      </w:r>
      <w:r w:rsidR="009631A9" w:rsidRPr="00D57265">
        <w:rPr>
          <w:rFonts w:asciiTheme="majorBidi" w:hAnsiTheme="majorBidi" w:cstheme="majorBidi"/>
          <w:lang w:val="fr-CA"/>
        </w:rPr>
        <w:t>comprend</w:t>
      </w:r>
      <w:r w:rsidRPr="00D57265">
        <w:rPr>
          <w:rFonts w:asciiTheme="majorBidi" w:hAnsiTheme="majorBidi" w:cstheme="majorBidi"/>
          <w:lang w:val="fr-CA"/>
        </w:rPr>
        <w:t xml:space="preserve"> la somme totale du financement des activités du plan de mise en </w:t>
      </w:r>
      <w:r w:rsidR="009631A9" w:rsidRPr="00D57265">
        <w:rPr>
          <w:rFonts w:asciiTheme="majorBidi" w:hAnsiTheme="majorBidi" w:cstheme="majorBidi"/>
          <w:lang w:val="fr-CA"/>
        </w:rPr>
        <w:t>œuvre de l'Amendement de Kigali</w:t>
      </w:r>
      <w:r w:rsidRPr="00D57265">
        <w:rPr>
          <w:rFonts w:asciiTheme="majorBidi" w:hAnsiTheme="majorBidi" w:cstheme="majorBidi"/>
          <w:lang w:val="fr-CA"/>
        </w:rPr>
        <w:t xml:space="preserve"> de 1 070 632, de même que la gestion et la surveillance du projet pour la somme </w:t>
      </w:r>
      <w:r w:rsidR="009631A9" w:rsidRPr="00D57265">
        <w:rPr>
          <w:rFonts w:asciiTheme="majorBidi" w:hAnsiTheme="majorBidi" w:cstheme="majorBidi"/>
          <w:lang w:val="fr-CA"/>
        </w:rPr>
        <w:t>d</w:t>
      </w:r>
      <w:r w:rsidRPr="00D57265">
        <w:rPr>
          <w:rFonts w:asciiTheme="majorBidi" w:hAnsiTheme="majorBidi" w:cstheme="majorBidi"/>
          <w:lang w:val="fr-CA"/>
        </w:rPr>
        <w:t xml:space="preserve">e 107 063 $US. Ce projet permettra de réduire la consommation de HFC de 209,93 </w:t>
      </w:r>
      <w:proofErr w:type="spellStart"/>
      <w:r w:rsidRPr="00D57265">
        <w:rPr>
          <w:rFonts w:asciiTheme="majorBidi" w:hAnsiTheme="majorBidi" w:cstheme="majorBidi"/>
          <w:lang w:val="fr-CA"/>
        </w:rPr>
        <w:t>tm</w:t>
      </w:r>
      <w:proofErr w:type="spellEnd"/>
      <w:r w:rsidRPr="00D57265">
        <w:rPr>
          <w:rFonts w:asciiTheme="majorBidi" w:hAnsiTheme="majorBidi" w:cstheme="majorBidi"/>
          <w:lang w:val="fr-CA"/>
        </w:rPr>
        <w:t>, ce qui représente 477</w:t>
      </w:r>
      <w:r w:rsidR="003D74F0" w:rsidRPr="00D57265">
        <w:rPr>
          <w:rFonts w:asciiTheme="majorBidi" w:hAnsiTheme="majorBidi" w:cstheme="majorBidi"/>
          <w:lang w:val="fr-CA"/>
        </w:rPr>
        <w:t> 108 tonnes </w:t>
      </w:r>
      <w:r w:rsidRPr="00D57265">
        <w:rPr>
          <w:rFonts w:asciiTheme="majorBidi" w:hAnsiTheme="majorBidi" w:cstheme="majorBidi"/>
          <w:lang w:val="fr-CA"/>
        </w:rPr>
        <w:t>d’éq-CO</w:t>
      </w:r>
      <w:r w:rsidRPr="00D57265">
        <w:rPr>
          <w:rFonts w:asciiTheme="majorBidi" w:hAnsiTheme="majorBidi" w:cstheme="majorBidi"/>
          <w:vertAlign w:val="subscript"/>
          <w:lang w:val="fr-CA"/>
        </w:rPr>
        <w:t>2</w:t>
      </w:r>
      <w:r w:rsidRPr="00D57265">
        <w:rPr>
          <w:rFonts w:asciiTheme="majorBidi" w:hAnsiTheme="majorBidi" w:cstheme="majorBidi"/>
          <w:lang w:val="fr-CA"/>
        </w:rPr>
        <w:t xml:space="preserve"> </w:t>
      </w:r>
      <w:r w:rsidR="003D74F0" w:rsidRPr="00D57265">
        <w:rPr>
          <w:rFonts w:asciiTheme="majorBidi" w:hAnsiTheme="majorBidi" w:cstheme="majorBidi"/>
          <w:lang w:val="fr-CA"/>
        </w:rPr>
        <w:t>au PRG moyen des HFC au cours des années de référence. La réduction sera soustraite de la consommation admissible restante, conformément aux politiques et lignes directrices du Comité exécutif.</w:t>
      </w:r>
      <w:r w:rsidR="00BD4A03" w:rsidRPr="00D57265">
        <w:rPr>
          <w:rFonts w:asciiTheme="majorBidi" w:hAnsiTheme="majorBidi" w:cstheme="majorBidi"/>
          <w:lang w:val="fr-CA"/>
        </w:rPr>
        <w:t xml:space="preserve">  </w:t>
      </w:r>
    </w:p>
    <w:p w14:paraId="024A26A1" w14:textId="711951C4" w:rsidR="00BD4A03" w:rsidRPr="00D57265" w:rsidRDefault="003D74F0" w:rsidP="00BD4A03">
      <w:pPr>
        <w:pStyle w:val="Heading1"/>
        <w:rPr>
          <w:rFonts w:asciiTheme="majorBidi" w:hAnsiTheme="majorBidi" w:cstheme="majorBidi"/>
          <w:b/>
          <w:bCs/>
          <w:lang w:val="fr-CA"/>
        </w:rPr>
      </w:pPr>
      <w:r w:rsidRPr="00D57265">
        <w:rPr>
          <w:rFonts w:asciiTheme="majorBidi" w:hAnsiTheme="majorBidi" w:cstheme="majorBidi"/>
          <w:lang w:val="fr-CA"/>
        </w:rPr>
        <w:t>Selon la révision des activités proposées aux fins de mise en œuvre et la réaffectation des sommes mentionnée au paragraphe 64, 24 (au lieu de 15) cours de formation fondée sur le programme actualisé seront offerts à 480 (au lieu de 300) techniciens en réfrigération et climatisation, et des outils seront fournis à 70 (au lieu de 65) techniciens en réfrigération et climatisation, et aux entreprises du secteur de l’entretien pour l’adoption de bonnes pratique</w:t>
      </w:r>
      <w:r w:rsidR="006E6479" w:rsidRPr="00D57265">
        <w:rPr>
          <w:rFonts w:asciiTheme="majorBidi" w:hAnsiTheme="majorBidi" w:cstheme="majorBidi"/>
          <w:lang w:val="fr-CA"/>
        </w:rPr>
        <w:t>s en manipulation sécuritaire d’équipement de réfrigération commerciale à base d’hydrocarbures. Il y aura également des activités pour promouvoir l’endiguement des frigorigènes pendant l’entretien et soutenir le remplacement de vieux appareils à base de HFC afin d’éviter les émissions. La répartition révisée des sommes pour la phase I est présentée dans le tableau ci-dessous.</w:t>
      </w:r>
      <w:r w:rsidR="00BD4A03" w:rsidRPr="00D57265">
        <w:rPr>
          <w:rFonts w:asciiTheme="majorBidi" w:hAnsiTheme="majorBidi" w:cstheme="majorBidi"/>
          <w:b/>
          <w:bCs/>
          <w:lang w:val="fr-CA"/>
        </w:rPr>
        <w:t xml:space="preserve"> </w:t>
      </w:r>
    </w:p>
    <w:p w14:paraId="71B8A3FC" w14:textId="4FB4A938" w:rsidR="00BD4A03" w:rsidRPr="00D57265" w:rsidRDefault="00BD4A03" w:rsidP="00BD4A03">
      <w:pPr>
        <w:keepNext/>
        <w:suppressAutoHyphens/>
        <w:rPr>
          <w:rFonts w:asciiTheme="majorBidi" w:hAnsiTheme="majorBidi" w:cstheme="majorBidi"/>
          <w:lang w:val="fr-CA"/>
        </w:rPr>
      </w:pPr>
      <w:r w:rsidRPr="00D57265">
        <w:rPr>
          <w:rFonts w:asciiTheme="majorBidi" w:hAnsiTheme="majorBidi" w:cstheme="majorBidi"/>
          <w:b/>
          <w:bCs/>
          <w:lang w:val="fr-CA"/>
        </w:rPr>
        <w:t>Table</w:t>
      </w:r>
      <w:r w:rsidR="006E6479" w:rsidRPr="00D57265">
        <w:rPr>
          <w:rFonts w:asciiTheme="majorBidi" w:hAnsiTheme="majorBidi" w:cstheme="majorBidi"/>
          <w:b/>
          <w:bCs/>
          <w:lang w:val="fr-CA"/>
        </w:rPr>
        <w:t>au</w:t>
      </w:r>
      <w:r w:rsidRPr="00D57265">
        <w:rPr>
          <w:rFonts w:asciiTheme="majorBidi" w:hAnsiTheme="majorBidi" w:cstheme="majorBidi"/>
          <w:b/>
          <w:bCs/>
          <w:lang w:val="fr-CA"/>
        </w:rPr>
        <w:t xml:space="preserve"> </w:t>
      </w:r>
      <w:r w:rsidR="007A37AD" w:rsidRPr="00D57265">
        <w:rPr>
          <w:rFonts w:asciiTheme="majorBidi" w:hAnsiTheme="majorBidi" w:cstheme="majorBidi"/>
          <w:b/>
          <w:bCs/>
          <w:lang w:val="fr-CA"/>
        </w:rPr>
        <w:t>6</w:t>
      </w:r>
      <w:r w:rsidRPr="00D57265">
        <w:rPr>
          <w:rFonts w:asciiTheme="majorBidi" w:hAnsiTheme="majorBidi" w:cstheme="majorBidi"/>
          <w:b/>
          <w:bCs/>
          <w:lang w:val="fr-CA"/>
        </w:rPr>
        <w:t xml:space="preserve">. </w:t>
      </w:r>
      <w:r w:rsidR="006E6479" w:rsidRPr="00D57265">
        <w:rPr>
          <w:rFonts w:asciiTheme="majorBidi" w:hAnsiTheme="majorBidi" w:cstheme="majorBidi"/>
          <w:b/>
          <w:bCs/>
          <w:lang w:val="fr-CA"/>
        </w:rPr>
        <w:t xml:space="preserve">Coût </w:t>
      </w:r>
      <w:r w:rsidR="00563EA9" w:rsidRPr="00D57265">
        <w:rPr>
          <w:rFonts w:asciiTheme="majorBidi" w:hAnsiTheme="majorBidi" w:cstheme="majorBidi"/>
          <w:b/>
          <w:bCs/>
          <w:lang w:val="fr-CA"/>
        </w:rPr>
        <w:t>approuvé</w:t>
      </w:r>
      <w:r w:rsidR="006E6479" w:rsidRPr="00D57265">
        <w:rPr>
          <w:rFonts w:asciiTheme="majorBidi" w:hAnsiTheme="majorBidi" w:cstheme="majorBidi"/>
          <w:b/>
          <w:bCs/>
          <w:lang w:val="fr-CA"/>
        </w:rPr>
        <w:t xml:space="preserve"> des activités à mettre en œuvre à la phase I du plan de mise en œuvre de l'Amendement de Kigali pour Trinité-et-Tobago</w:t>
      </w:r>
    </w:p>
    <w:tbl>
      <w:tblPr>
        <w:tblW w:w="9395" w:type="dxa"/>
        <w:tblLayout w:type="fixed"/>
        <w:tblLook w:val="04A0" w:firstRow="1" w:lastRow="0" w:firstColumn="1" w:lastColumn="0" w:noHBand="0" w:noVBand="1"/>
      </w:tblPr>
      <w:tblGrid>
        <w:gridCol w:w="5056"/>
        <w:gridCol w:w="2169"/>
        <w:gridCol w:w="2170"/>
      </w:tblGrid>
      <w:tr w:rsidR="00F1606B" w:rsidRPr="00D57265" w14:paraId="15029DC0" w14:textId="77777777" w:rsidTr="001B70BE">
        <w:trPr>
          <w:trHeight w:val="141"/>
        </w:trPr>
        <w:tc>
          <w:tcPr>
            <w:tcW w:w="5056" w:type="dxa"/>
            <w:tcBorders>
              <w:top w:val="single" w:sz="4" w:space="0" w:color="auto"/>
              <w:left w:val="single" w:sz="4" w:space="0" w:color="auto"/>
              <w:bottom w:val="single" w:sz="4" w:space="0" w:color="auto"/>
              <w:right w:val="single" w:sz="4" w:space="0" w:color="auto"/>
            </w:tcBorders>
            <w:shd w:val="clear" w:color="auto" w:fill="auto"/>
            <w:noWrap/>
            <w:hideMark/>
          </w:tcPr>
          <w:p w14:paraId="5377EEE9" w14:textId="52074F80" w:rsidR="00BD4A03" w:rsidRPr="00D57265" w:rsidRDefault="006E6479" w:rsidP="001B70BE">
            <w:pPr>
              <w:jc w:val="left"/>
              <w:rPr>
                <w:rFonts w:asciiTheme="majorBidi" w:hAnsiTheme="majorBidi" w:cstheme="majorBidi"/>
                <w:b/>
                <w:bCs/>
                <w:sz w:val="20"/>
                <w:szCs w:val="21"/>
                <w:lang w:val="fr-CA" w:eastAsia="en-CA"/>
              </w:rPr>
            </w:pPr>
            <w:r w:rsidRPr="00D57265">
              <w:rPr>
                <w:rFonts w:asciiTheme="majorBidi" w:hAnsiTheme="majorBidi" w:cstheme="majorBidi"/>
                <w:b/>
                <w:bCs/>
                <w:sz w:val="20"/>
                <w:szCs w:val="21"/>
                <w:lang w:val="fr-CA" w:eastAsia="en-CA"/>
              </w:rPr>
              <w:t>Détails</w:t>
            </w:r>
          </w:p>
        </w:tc>
        <w:tc>
          <w:tcPr>
            <w:tcW w:w="2169" w:type="dxa"/>
            <w:tcBorders>
              <w:top w:val="single" w:sz="4" w:space="0" w:color="auto"/>
              <w:left w:val="nil"/>
              <w:bottom w:val="single" w:sz="4" w:space="0" w:color="auto"/>
              <w:right w:val="single" w:sz="4" w:space="0" w:color="auto"/>
            </w:tcBorders>
            <w:shd w:val="clear" w:color="auto" w:fill="auto"/>
            <w:noWrap/>
            <w:hideMark/>
          </w:tcPr>
          <w:p w14:paraId="3B1554DC" w14:textId="1A342936" w:rsidR="00BD4A03" w:rsidRPr="00D57265" w:rsidRDefault="004336D8" w:rsidP="001B70BE">
            <w:pPr>
              <w:jc w:val="center"/>
              <w:rPr>
                <w:rFonts w:asciiTheme="majorBidi" w:hAnsiTheme="majorBidi" w:cstheme="majorBidi"/>
                <w:b/>
                <w:bCs/>
                <w:sz w:val="20"/>
                <w:szCs w:val="21"/>
                <w:lang w:val="fr-CA" w:eastAsia="en-CA"/>
              </w:rPr>
            </w:pPr>
            <w:r w:rsidRPr="00D57265">
              <w:rPr>
                <w:rFonts w:asciiTheme="majorBidi" w:hAnsiTheme="majorBidi" w:cstheme="majorBidi"/>
                <w:b/>
                <w:bCs/>
                <w:sz w:val="20"/>
                <w:szCs w:val="21"/>
                <w:lang w:val="fr-CA" w:eastAsia="en-CA"/>
              </w:rPr>
              <w:t>Proposition originale</w:t>
            </w:r>
          </w:p>
        </w:tc>
        <w:tc>
          <w:tcPr>
            <w:tcW w:w="2170" w:type="dxa"/>
            <w:tcBorders>
              <w:top w:val="single" w:sz="4" w:space="0" w:color="auto"/>
              <w:left w:val="nil"/>
              <w:bottom w:val="single" w:sz="4" w:space="0" w:color="auto"/>
              <w:right w:val="single" w:sz="4" w:space="0" w:color="auto"/>
            </w:tcBorders>
            <w:shd w:val="clear" w:color="auto" w:fill="auto"/>
            <w:noWrap/>
            <w:hideMark/>
          </w:tcPr>
          <w:p w14:paraId="3C654B32" w14:textId="4FEC5905" w:rsidR="00BD4A03" w:rsidRPr="00D57265" w:rsidRDefault="004336D8" w:rsidP="001B70BE">
            <w:pPr>
              <w:jc w:val="center"/>
              <w:rPr>
                <w:rFonts w:asciiTheme="majorBidi" w:hAnsiTheme="majorBidi" w:cstheme="majorBidi"/>
                <w:b/>
                <w:bCs/>
                <w:sz w:val="20"/>
                <w:szCs w:val="21"/>
                <w:lang w:val="fr-CA" w:eastAsia="en-CA"/>
              </w:rPr>
            </w:pPr>
            <w:r w:rsidRPr="00D57265">
              <w:rPr>
                <w:rFonts w:asciiTheme="majorBidi" w:hAnsiTheme="majorBidi" w:cstheme="majorBidi"/>
                <w:b/>
                <w:bCs/>
                <w:sz w:val="20"/>
                <w:szCs w:val="21"/>
                <w:lang w:val="fr-CA" w:eastAsia="en-CA"/>
              </w:rPr>
              <w:t>Révision</w:t>
            </w:r>
          </w:p>
        </w:tc>
      </w:tr>
      <w:tr w:rsidR="00F1606B" w:rsidRPr="00D57265" w14:paraId="1F5EB4BA" w14:textId="77777777" w:rsidTr="001B70BE">
        <w:trPr>
          <w:trHeight w:val="172"/>
        </w:trPr>
        <w:tc>
          <w:tcPr>
            <w:tcW w:w="5056" w:type="dxa"/>
            <w:tcBorders>
              <w:top w:val="nil"/>
              <w:left w:val="single" w:sz="4" w:space="0" w:color="auto"/>
              <w:bottom w:val="single" w:sz="4" w:space="0" w:color="auto"/>
              <w:right w:val="single" w:sz="4" w:space="0" w:color="auto"/>
            </w:tcBorders>
            <w:shd w:val="clear" w:color="auto" w:fill="auto"/>
            <w:noWrap/>
            <w:hideMark/>
          </w:tcPr>
          <w:p w14:paraId="206A8766" w14:textId="457FB341" w:rsidR="00BD4A03" w:rsidRPr="00D57265" w:rsidRDefault="004336D8" w:rsidP="001B70BE">
            <w:pPr>
              <w:jc w:val="left"/>
              <w:rPr>
                <w:rFonts w:asciiTheme="majorBidi" w:hAnsiTheme="majorBidi" w:cstheme="majorBidi"/>
                <w:sz w:val="20"/>
                <w:szCs w:val="21"/>
                <w:lang w:val="fr-CA" w:eastAsia="en-CA"/>
              </w:rPr>
            </w:pPr>
            <w:r w:rsidRPr="00D57265">
              <w:rPr>
                <w:rFonts w:asciiTheme="majorBidi" w:hAnsiTheme="majorBidi" w:cstheme="majorBidi"/>
                <w:sz w:val="20"/>
                <w:szCs w:val="21"/>
                <w:lang w:val="fr-CA" w:eastAsia="en-CA"/>
              </w:rPr>
              <w:t>Politiques et réglementation sur les HFC</w:t>
            </w:r>
          </w:p>
        </w:tc>
        <w:tc>
          <w:tcPr>
            <w:tcW w:w="2169" w:type="dxa"/>
            <w:tcBorders>
              <w:top w:val="nil"/>
              <w:left w:val="nil"/>
              <w:bottom w:val="single" w:sz="4" w:space="0" w:color="auto"/>
              <w:right w:val="single" w:sz="4" w:space="0" w:color="auto"/>
            </w:tcBorders>
            <w:shd w:val="clear" w:color="auto" w:fill="auto"/>
            <w:noWrap/>
            <w:tcMar>
              <w:right w:w="227" w:type="dxa"/>
            </w:tcMar>
            <w:hideMark/>
          </w:tcPr>
          <w:p w14:paraId="31D913D2" w14:textId="7403F1D0" w:rsidR="00BD4A03" w:rsidRPr="00D57265" w:rsidRDefault="00BD4A03" w:rsidP="001B70BE">
            <w:pPr>
              <w:jc w:val="right"/>
              <w:rPr>
                <w:rFonts w:asciiTheme="majorBidi" w:hAnsiTheme="majorBidi" w:cstheme="majorBidi"/>
                <w:sz w:val="20"/>
                <w:szCs w:val="21"/>
                <w:lang w:val="fr-CA" w:eastAsia="en-CA"/>
              </w:rPr>
            </w:pPr>
            <w:r w:rsidRPr="00D57265">
              <w:rPr>
                <w:rFonts w:asciiTheme="majorBidi" w:hAnsiTheme="majorBidi" w:cstheme="majorBidi"/>
                <w:sz w:val="20"/>
                <w:szCs w:val="21"/>
                <w:lang w:val="fr-CA" w:eastAsia="en-CA"/>
              </w:rPr>
              <w:t>102</w:t>
            </w:r>
            <w:r w:rsidR="004336D8" w:rsidRPr="00D57265">
              <w:rPr>
                <w:rFonts w:asciiTheme="majorBidi" w:hAnsiTheme="majorBidi" w:cstheme="majorBidi"/>
                <w:sz w:val="20"/>
                <w:szCs w:val="21"/>
                <w:lang w:val="fr-CA" w:eastAsia="en-CA"/>
              </w:rPr>
              <w:t xml:space="preserve"> </w:t>
            </w:r>
            <w:r w:rsidRPr="00D57265">
              <w:rPr>
                <w:rFonts w:asciiTheme="majorBidi" w:hAnsiTheme="majorBidi" w:cstheme="majorBidi"/>
                <w:sz w:val="20"/>
                <w:szCs w:val="21"/>
                <w:lang w:val="fr-CA" w:eastAsia="en-CA"/>
              </w:rPr>
              <w:t>500</w:t>
            </w:r>
          </w:p>
        </w:tc>
        <w:tc>
          <w:tcPr>
            <w:tcW w:w="2170" w:type="dxa"/>
            <w:tcBorders>
              <w:top w:val="nil"/>
              <w:left w:val="nil"/>
              <w:bottom w:val="single" w:sz="4" w:space="0" w:color="auto"/>
              <w:right w:val="single" w:sz="4" w:space="0" w:color="auto"/>
            </w:tcBorders>
            <w:shd w:val="clear" w:color="auto" w:fill="auto"/>
            <w:noWrap/>
            <w:tcMar>
              <w:right w:w="227" w:type="dxa"/>
            </w:tcMar>
            <w:hideMark/>
          </w:tcPr>
          <w:p w14:paraId="6FDA28DE" w14:textId="5594C06F" w:rsidR="00BD4A03" w:rsidRPr="00D57265" w:rsidRDefault="00BD4A03" w:rsidP="001B70BE">
            <w:pPr>
              <w:jc w:val="right"/>
              <w:rPr>
                <w:rFonts w:asciiTheme="majorBidi" w:hAnsiTheme="majorBidi" w:cstheme="majorBidi"/>
                <w:sz w:val="20"/>
                <w:szCs w:val="21"/>
                <w:lang w:val="fr-CA" w:eastAsia="en-CA"/>
              </w:rPr>
            </w:pPr>
            <w:r w:rsidRPr="00D57265">
              <w:rPr>
                <w:rFonts w:asciiTheme="majorBidi" w:hAnsiTheme="majorBidi" w:cstheme="majorBidi"/>
                <w:sz w:val="20"/>
                <w:szCs w:val="21"/>
                <w:lang w:val="fr-CA" w:eastAsia="en-CA"/>
              </w:rPr>
              <w:t>102</w:t>
            </w:r>
            <w:r w:rsidR="004336D8" w:rsidRPr="00D57265">
              <w:rPr>
                <w:rFonts w:asciiTheme="majorBidi" w:hAnsiTheme="majorBidi" w:cstheme="majorBidi"/>
                <w:sz w:val="20"/>
                <w:szCs w:val="21"/>
                <w:lang w:val="fr-CA" w:eastAsia="en-CA"/>
              </w:rPr>
              <w:t xml:space="preserve"> </w:t>
            </w:r>
            <w:r w:rsidRPr="00D57265">
              <w:rPr>
                <w:rFonts w:asciiTheme="majorBidi" w:hAnsiTheme="majorBidi" w:cstheme="majorBidi"/>
                <w:sz w:val="20"/>
                <w:szCs w:val="21"/>
                <w:lang w:val="fr-CA" w:eastAsia="en-CA"/>
              </w:rPr>
              <w:t>500</w:t>
            </w:r>
          </w:p>
        </w:tc>
      </w:tr>
      <w:tr w:rsidR="00F1606B" w:rsidRPr="00D57265" w14:paraId="0662AE10" w14:textId="77777777" w:rsidTr="001B70BE">
        <w:trPr>
          <w:trHeight w:val="244"/>
        </w:trPr>
        <w:tc>
          <w:tcPr>
            <w:tcW w:w="5056" w:type="dxa"/>
            <w:tcBorders>
              <w:top w:val="nil"/>
              <w:left w:val="single" w:sz="4" w:space="0" w:color="auto"/>
              <w:bottom w:val="single" w:sz="4" w:space="0" w:color="auto"/>
              <w:right w:val="single" w:sz="4" w:space="0" w:color="auto"/>
            </w:tcBorders>
            <w:shd w:val="clear" w:color="auto" w:fill="auto"/>
            <w:noWrap/>
            <w:hideMark/>
          </w:tcPr>
          <w:p w14:paraId="0F480297" w14:textId="206D1360" w:rsidR="00BD4A03" w:rsidRPr="00D57265" w:rsidRDefault="004336D8" w:rsidP="001B70BE">
            <w:pPr>
              <w:jc w:val="left"/>
              <w:rPr>
                <w:rFonts w:asciiTheme="majorBidi" w:hAnsiTheme="majorBidi" w:cstheme="majorBidi"/>
                <w:sz w:val="20"/>
                <w:szCs w:val="21"/>
                <w:lang w:val="fr-CA" w:eastAsia="en-CA"/>
              </w:rPr>
            </w:pPr>
            <w:r w:rsidRPr="00D57265">
              <w:rPr>
                <w:rFonts w:asciiTheme="majorBidi" w:hAnsiTheme="majorBidi" w:cstheme="majorBidi"/>
                <w:sz w:val="20"/>
                <w:szCs w:val="21"/>
                <w:lang w:val="fr-CA" w:eastAsia="en-CA"/>
              </w:rPr>
              <w:t>Soutien au secteur de l’entretien</w:t>
            </w:r>
          </w:p>
        </w:tc>
        <w:tc>
          <w:tcPr>
            <w:tcW w:w="2169" w:type="dxa"/>
            <w:tcBorders>
              <w:top w:val="nil"/>
              <w:left w:val="nil"/>
              <w:bottom w:val="single" w:sz="4" w:space="0" w:color="auto"/>
              <w:right w:val="single" w:sz="4" w:space="0" w:color="auto"/>
            </w:tcBorders>
            <w:shd w:val="clear" w:color="auto" w:fill="auto"/>
            <w:noWrap/>
            <w:tcMar>
              <w:right w:w="227" w:type="dxa"/>
            </w:tcMar>
            <w:hideMark/>
          </w:tcPr>
          <w:p w14:paraId="5898051D" w14:textId="178E1683" w:rsidR="00BD4A03" w:rsidRPr="00D57265" w:rsidRDefault="00BD4A03" w:rsidP="001B70BE">
            <w:pPr>
              <w:jc w:val="right"/>
              <w:rPr>
                <w:rFonts w:asciiTheme="majorBidi" w:hAnsiTheme="majorBidi" w:cstheme="majorBidi"/>
                <w:sz w:val="20"/>
                <w:szCs w:val="21"/>
                <w:lang w:val="fr-CA" w:eastAsia="en-CA"/>
              </w:rPr>
            </w:pPr>
            <w:r w:rsidRPr="00D57265">
              <w:rPr>
                <w:rFonts w:asciiTheme="majorBidi" w:hAnsiTheme="majorBidi" w:cstheme="majorBidi"/>
                <w:sz w:val="20"/>
                <w:szCs w:val="21"/>
                <w:lang w:val="fr-CA" w:eastAsia="en-CA"/>
              </w:rPr>
              <w:t>715</w:t>
            </w:r>
            <w:r w:rsidR="004336D8" w:rsidRPr="00D57265">
              <w:rPr>
                <w:rFonts w:asciiTheme="majorBidi" w:hAnsiTheme="majorBidi" w:cstheme="majorBidi"/>
                <w:sz w:val="20"/>
                <w:szCs w:val="21"/>
                <w:lang w:val="fr-CA" w:eastAsia="en-CA"/>
              </w:rPr>
              <w:t xml:space="preserve"> </w:t>
            </w:r>
            <w:r w:rsidRPr="00D57265">
              <w:rPr>
                <w:rFonts w:asciiTheme="majorBidi" w:hAnsiTheme="majorBidi" w:cstheme="majorBidi"/>
                <w:sz w:val="20"/>
                <w:szCs w:val="21"/>
                <w:lang w:val="fr-CA" w:eastAsia="en-CA"/>
              </w:rPr>
              <w:t>332</w:t>
            </w:r>
          </w:p>
        </w:tc>
        <w:tc>
          <w:tcPr>
            <w:tcW w:w="2170" w:type="dxa"/>
            <w:tcBorders>
              <w:top w:val="nil"/>
              <w:left w:val="nil"/>
              <w:bottom w:val="single" w:sz="4" w:space="0" w:color="auto"/>
              <w:right w:val="single" w:sz="4" w:space="0" w:color="auto"/>
            </w:tcBorders>
            <w:shd w:val="clear" w:color="auto" w:fill="auto"/>
            <w:noWrap/>
            <w:tcMar>
              <w:right w:w="227" w:type="dxa"/>
            </w:tcMar>
            <w:hideMark/>
          </w:tcPr>
          <w:p w14:paraId="5B091475" w14:textId="12C35322" w:rsidR="00BD4A03" w:rsidRPr="00D57265" w:rsidRDefault="00BD4A03" w:rsidP="001B70BE">
            <w:pPr>
              <w:jc w:val="right"/>
              <w:rPr>
                <w:rFonts w:asciiTheme="majorBidi" w:hAnsiTheme="majorBidi" w:cstheme="majorBidi"/>
                <w:sz w:val="20"/>
                <w:szCs w:val="21"/>
                <w:lang w:val="fr-CA" w:eastAsia="en-CA"/>
              </w:rPr>
            </w:pPr>
            <w:r w:rsidRPr="00D57265">
              <w:rPr>
                <w:rFonts w:asciiTheme="majorBidi" w:hAnsiTheme="majorBidi" w:cstheme="majorBidi"/>
                <w:sz w:val="20"/>
                <w:szCs w:val="21"/>
                <w:lang w:val="fr-CA" w:eastAsia="en-CA"/>
              </w:rPr>
              <w:t>749</w:t>
            </w:r>
            <w:r w:rsidR="004336D8" w:rsidRPr="00D57265">
              <w:rPr>
                <w:rFonts w:asciiTheme="majorBidi" w:hAnsiTheme="majorBidi" w:cstheme="majorBidi"/>
                <w:sz w:val="20"/>
                <w:szCs w:val="21"/>
                <w:lang w:val="fr-CA" w:eastAsia="en-CA"/>
              </w:rPr>
              <w:t xml:space="preserve"> </w:t>
            </w:r>
            <w:r w:rsidRPr="00D57265">
              <w:rPr>
                <w:rFonts w:asciiTheme="majorBidi" w:hAnsiTheme="majorBidi" w:cstheme="majorBidi"/>
                <w:sz w:val="20"/>
                <w:szCs w:val="21"/>
                <w:lang w:val="fr-CA" w:eastAsia="en-CA"/>
              </w:rPr>
              <w:t>132</w:t>
            </w:r>
          </w:p>
        </w:tc>
      </w:tr>
      <w:tr w:rsidR="00F1606B" w:rsidRPr="00D57265" w14:paraId="69822B8C" w14:textId="77777777" w:rsidTr="001B70BE">
        <w:trPr>
          <w:trHeight w:val="244"/>
        </w:trPr>
        <w:tc>
          <w:tcPr>
            <w:tcW w:w="5056" w:type="dxa"/>
            <w:tcBorders>
              <w:top w:val="nil"/>
              <w:left w:val="single" w:sz="4" w:space="0" w:color="auto"/>
              <w:bottom w:val="single" w:sz="4" w:space="0" w:color="auto"/>
              <w:right w:val="single" w:sz="4" w:space="0" w:color="auto"/>
            </w:tcBorders>
            <w:shd w:val="clear" w:color="auto" w:fill="auto"/>
            <w:noWrap/>
            <w:hideMark/>
          </w:tcPr>
          <w:p w14:paraId="12BC6253" w14:textId="049AE4B0" w:rsidR="00BD4A03" w:rsidRPr="00D57265" w:rsidRDefault="004336D8" w:rsidP="001B70BE">
            <w:pPr>
              <w:jc w:val="left"/>
              <w:rPr>
                <w:rFonts w:asciiTheme="majorBidi" w:hAnsiTheme="majorBidi" w:cstheme="majorBidi"/>
                <w:sz w:val="20"/>
                <w:szCs w:val="21"/>
                <w:lang w:val="fr-CA" w:eastAsia="en-CA"/>
              </w:rPr>
            </w:pPr>
            <w:r w:rsidRPr="00D57265">
              <w:rPr>
                <w:rFonts w:asciiTheme="majorBidi" w:hAnsiTheme="majorBidi" w:cstheme="majorBidi"/>
                <w:sz w:val="20"/>
                <w:szCs w:val="21"/>
                <w:lang w:val="fr-CA" w:eastAsia="en-CA"/>
              </w:rPr>
              <w:t>Réduction de la demande de HFC</w:t>
            </w:r>
          </w:p>
        </w:tc>
        <w:tc>
          <w:tcPr>
            <w:tcW w:w="2169" w:type="dxa"/>
            <w:tcBorders>
              <w:top w:val="nil"/>
              <w:left w:val="nil"/>
              <w:bottom w:val="single" w:sz="4" w:space="0" w:color="auto"/>
              <w:right w:val="single" w:sz="4" w:space="0" w:color="auto"/>
            </w:tcBorders>
            <w:shd w:val="clear" w:color="auto" w:fill="auto"/>
            <w:noWrap/>
            <w:tcMar>
              <w:right w:w="227" w:type="dxa"/>
            </w:tcMar>
            <w:hideMark/>
          </w:tcPr>
          <w:p w14:paraId="6014BAB4" w14:textId="72F80EB5" w:rsidR="00BD4A03" w:rsidRPr="00D57265" w:rsidRDefault="00BD4A03" w:rsidP="001B70BE">
            <w:pPr>
              <w:jc w:val="right"/>
              <w:rPr>
                <w:rFonts w:asciiTheme="majorBidi" w:hAnsiTheme="majorBidi" w:cstheme="majorBidi"/>
                <w:sz w:val="20"/>
                <w:szCs w:val="21"/>
                <w:lang w:val="fr-CA" w:eastAsia="en-CA"/>
              </w:rPr>
            </w:pPr>
            <w:r w:rsidRPr="00D57265">
              <w:rPr>
                <w:rFonts w:asciiTheme="majorBidi" w:hAnsiTheme="majorBidi" w:cstheme="majorBidi"/>
                <w:sz w:val="20"/>
                <w:szCs w:val="21"/>
                <w:lang w:val="fr-CA" w:eastAsia="en-CA"/>
              </w:rPr>
              <w:t>143</w:t>
            </w:r>
            <w:r w:rsidR="004336D8" w:rsidRPr="00D57265">
              <w:rPr>
                <w:rFonts w:asciiTheme="majorBidi" w:hAnsiTheme="majorBidi" w:cstheme="majorBidi"/>
                <w:sz w:val="20"/>
                <w:szCs w:val="21"/>
                <w:lang w:val="fr-CA" w:eastAsia="en-CA"/>
              </w:rPr>
              <w:t xml:space="preserve"> </w:t>
            </w:r>
            <w:r w:rsidRPr="00D57265">
              <w:rPr>
                <w:rFonts w:asciiTheme="majorBidi" w:hAnsiTheme="majorBidi" w:cstheme="majorBidi"/>
                <w:sz w:val="20"/>
                <w:szCs w:val="21"/>
                <w:lang w:val="fr-CA" w:eastAsia="en-CA"/>
              </w:rPr>
              <w:t>800</w:t>
            </w:r>
          </w:p>
        </w:tc>
        <w:tc>
          <w:tcPr>
            <w:tcW w:w="2170" w:type="dxa"/>
            <w:tcBorders>
              <w:top w:val="nil"/>
              <w:left w:val="nil"/>
              <w:bottom w:val="single" w:sz="4" w:space="0" w:color="auto"/>
              <w:right w:val="single" w:sz="4" w:space="0" w:color="auto"/>
            </w:tcBorders>
            <w:shd w:val="clear" w:color="auto" w:fill="auto"/>
            <w:noWrap/>
            <w:tcMar>
              <w:right w:w="227" w:type="dxa"/>
            </w:tcMar>
            <w:hideMark/>
          </w:tcPr>
          <w:p w14:paraId="164B8035" w14:textId="46CB25ED" w:rsidR="00BD4A03" w:rsidRPr="00D57265" w:rsidRDefault="00BD4A03" w:rsidP="001B70BE">
            <w:pPr>
              <w:jc w:val="right"/>
              <w:rPr>
                <w:rFonts w:asciiTheme="majorBidi" w:hAnsiTheme="majorBidi" w:cstheme="majorBidi"/>
                <w:sz w:val="20"/>
                <w:szCs w:val="21"/>
                <w:lang w:val="fr-CA" w:eastAsia="en-CA"/>
              </w:rPr>
            </w:pPr>
            <w:r w:rsidRPr="00D57265">
              <w:rPr>
                <w:rFonts w:asciiTheme="majorBidi" w:hAnsiTheme="majorBidi" w:cstheme="majorBidi"/>
                <w:sz w:val="20"/>
                <w:szCs w:val="21"/>
                <w:lang w:val="fr-CA" w:eastAsia="en-CA"/>
              </w:rPr>
              <w:t>110</w:t>
            </w:r>
            <w:r w:rsidR="004336D8" w:rsidRPr="00D57265">
              <w:rPr>
                <w:rFonts w:asciiTheme="majorBidi" w:hAnsiTheme="majorBidi" w:cstheme="majorBidi"/>
                <w:sz w:val="20"/>
                <w:szCs w:val="21"/>
                <w:lang w:val="fr-CA" w:eastAsia="en-CA"/>
              </w:rPr>
              <w:t xml:space="preserve"> </w:t>
            </w:r>
            <w:r w:rsidRPr="00D57265">
              <w:rPr>
                <w:rFonts w:asciiTheme="majorBidi" w:hAnsiTheme="majorBidi" w:cstheme="majorBidi"/>
                <w:sz w:val="20"/>
                <w:szCs w:val="21"/>
                <w:lang w:val="fr-CA" w:eastAsia="en-CA"/>
              </w:rPr>
              <w:t>000</w:t>
            </w:r>
          </w:p>
        </w:tc>
      </w:tr>
      <w:tr w:rsidR="00F1606B" w:rsidRPr="00D57265" w14:paraId="786816F1" w14:textId="77777777" w:rsidTr="001B70BE">
        <w:trPr>
          <w:trHeight w:val="222"/>
        </w:trPr>
        <w:tc>
          <w:tcPr>
            <w:tcW w:w="5056" w:type="dxa"/>
            <w:tcBorders>
              <w:top w:val="nil"/>
              <w:left w:val="single" w:sz="4" w:space="0" w:color="auto"/>
              <w:bottom w:val="single" w:sz="4" w:space="0" w:color="auto"/>
              <w:right w:val="single" w:sz="4" w:space="0" w:color="auto"/>
            </w:tcBorders>
            <w:shd w:val="clear" w:color="auto" w:fill="auto"/>
            <w:noWrap/>
            <w:hideMark/>
          </w:tcPr>
          <w:p w14:paraId="41CD7FD6" w14:textId="10087EC3" w:rsidR="00BD4A03" w:rsidRPr="00D57265" w:rsidRDefault="004336D8" w:rsidP="001B70BE">
            <w:pPr>
              <w:jc w:val="left"/>
              <w:rPr>
                <w:rFonts w:asciiTheme="majorBidi" w:hAnsiTheme="majorBidi" w:cstheme="majorBidi"/>
                <w:sz w:val="20"/>
                <w:szCs w:val="21"/>
                <w:lang w:val="fr-CA" w:eastAsia="en-CA"/>
              </w:rPr>
            </w:pPr>
            <w:r w:rsidRPr="00D57265">
              <w:rPr>
                <w:rFonts w:asciiTheme="majorBidi" w:hAnsiTheme="majorBidi" w:cstheme="majorBidi"/>
                <w:sz w:val="20"/>
                <w:szCs w:val="21"/>
                <w:lang w:val="fr-CA" w:eastAsia="en-CA"/>
              </w:rPr>
              <w:t>Sensibilisation et rayonnement</w:t>
            </w:r>
          </w:p>
        </w:tc>
        <w:tc>
          <w:tcPr>
            <w:tcW w:w="2169" w:type="dxa"/>
            <w:tcBorders>
              <w:top w:val="nil"/>
              <w:left w:val="nil"/>
              <w:bottom w:val="single" w:sz="4" w:space="0" w:color="auto"/>
              <w:right w:val="single" w:sz="4" w:space="0" w:color="auto"/>
            </w:tcBorders>
            <w:shd w:val="clear" w:color="auto" w:fill="auto"/>
            <w:noWrap/>
            <w:tcMar>
              <w:right w:w="227" w:type="dxa"/>
            </w:tcMar>
            <w:hideMark/>
          </w:tcPr>
          <w:p w14:paraId="03AE16C1" w14:textId="53A6C744" w:rsidR="00BD4A03" w:rsidRPr="00D57265" w:rsidRDefault="00BD4A03" w:rsidP="001B70BE">
            <w:pPr>
              <w:jc w:val="right"/>
              <w:rPr>
                <w:rFonts w:asciiTheme="majorBidi" w:hAnsiTheme="majorBidi" w:cstheme="majorBidi"/>
                <w:sz w:val="20"/>
                <w:szCs w:val="21"/>
                <w:lang w:val="fr-CA" w:eastAsia="en-CA"/>
              </w:rPr>
            </w:pPr>
            <w:r w:rsidRPr="00D57265">
              <w:rPr>
                <w:rFonts w:asciiTheme="majorBidi" w:hAnsiTheme="majorBidi" w:cstheme="majorBidi"/>
                <w:sz w:val="20"/>
                <w:szCs w:val="21"/>
                <w:lang w:val="fr-CA" w:eastAsia="en-CA"/>
              </w:rPr>
              <w:t>84</w:t>
            </w:r>
            <w:r w:rsidR="004336D8" w:rsidRPr="00D57265">
              <w:rPr>
                <w:rFonts w:asciiTheme="majorBidi" w:hAnsiTheme="majorBidi" w:cstheme="majorBidi"/>
                <w:sz w:val="20"/>
                <w:szCs w:val="21"/>
                <w:lang w:val="fr-CA" w:eastAsia="en-CA"/>
              </w:rPr>
              <w:t xml:space="preserve"> </w:t>
            </w:r>
            <w:r w:rsidRPr="00D57265">
              <w:rPr>
                <w:rFonts w:asciiTheme="majorBidi" w:hAnsiTheme="majorBidi" w:cstheme="majorBidi"/>
                <w:sz w:val="20"/>
                <w:szCs w:val="21"/>
                <w:lang w:val="fr-CA" w:eastAsia="en-CA"/>
              </w:rPr>
              <w:t>000</w:t>
            </w:r>
          </w:p>
        </w:tc>
        <w:tc>
          <w:tcPr>
            <w:tcW w:w="2170" w:type="dxa"/>
            <w:tcBorders>
              <w:top w:val="nil"/>
              <w:left w:val="nil"/>
              <w:bottom w:val="single" w:sz="4" w:space="0" w:color="auto"/>
              <w:right w:val="single" w:sz="4" w:space="0" w:color="auto"/>
            </w:tcBorders>
            <w:shd w:val="clear" w:color="auto" w:fill="auto"/>
            <w:noWrap/>
            <w:tcMar>
              <w:right w:w="227" w:type="dxa"/>
            </w:tcMar>
            <w:hideMark/>
          </w:tcPr>
          <w:p w14:paraId="48AB8DB4" w14:textId="25B148FB" w:rsidR="00BD4A03" w:rsidRPr="00D57265" w:rsidRDefault="00BD4A03" w:rsidP="001B70BE">
            <w:pPr>
              <w:jc w:val="right"/>
              <w:rPr>
                <w:rFonts w:asciiTheme="majorBidi" w:hAnsiTheme="majorBidi" w:cstheme="majorBidi"/>
                <w:sz w:val="20"/>
                <w:szCs w:val="21"/>
                <w:lang w:val="fr-CA" w:eastAsia="en-CA"/>
              </w:rPr>
            </w:pPr>
            <w:r w:rsidRPr="00D57265">
              <w:rPr>
                <w:rFonts w:asciiTheme="majorBidi" w:hAnsiTheme="majorBidi" w:cstheme="majorBidi"/>
                <w:sz w:val="20"/>
                <w:szCs w:val="21"/>
                <w:lang w:val="fr-CA" w:eastAsia="en-CA"/>
              </w:rPr>
              <w:t>84</w:t>
            </w:r>
            <w:r w:rsidR="004336D8" w:rsidRPr="00D57265">
              <w:rPr>
                <w:rFonts w:asciiTheme="majorBidi" w:hAnsiTheme="majorBidi" w:cstheme="majorBidi"/>
                <w:sz w:val="20"/>
                <w:szCs w:val="21"/>
                <w:lang w:val="fr-CA" w:eastAsia="en-CA"/>
              </w:rPr>
              <w:t xml:space="preserve"> </w:t>
            </w:r>
            <w:r w:rsidRPr="00D57265">
              <w:rPr>
                <w:rFonts w:asciiTheme="majorBidi" w:hAnsiTheme="majorBidi" w:cstheme="majorBidi"/>
                <w:sz w:val="20"/>
                <w:szCs w:val="21"/>
                <w:lang w:val="fr-CA" w:eastAsia="en-CA"/>
              </w:rPr>
              <w:t>000</w:t>
            </w:r>
          </w:p>
        </w:tc>
      </w:tr>
      <w:tr w:rsidR="00F1606B" w:rsidRPr="00D57265" w14:paraId="1930BF87" w14:textId="77777777" w:rsidTr="001B70BE">
        <w:trPr>
          <w:trHeight w:val="244"/>
        </w:trPr>
        <w:tc>
          <w:tcPr>
            <w:tcW w:w="5056" w:type="dxa"/>
            <w:tcBorders>
              <w:top w:val="nil"/>
              <w:left w:val="single" w:sz="4" w:space="0" w:color="auto"/>
              <w:bottom w:val="single" w:sz="4" w:space="0" w:color="auto"/>
              <w:right w:val="single" w:sz="4" w:space="0" w:color="auto"/>
            </w:tcBorders>
            <w:shd w:val="clear" w:color="auto" w:fill="auto"/>
            <w:noWrap/>
            <w:hideMark/>
          </w:tcPr>
          <w:p w14:paraId="4C45129D" w14:textId="7ACE00E5" w:rsidR="00BD4A03" w:rsidRPr="00D57265" w:rsidRDefault="004336D8" w:rsidP="001B70BE">
            <w:pPr>
              <w:jc w:val="left"/>
              <w:rPr>
                <w:rFonts w:asciiTheme="majorBidi" w:hAnsiTheme="majorBidi" w:cstheme="majorBidi"/>
                <w:sz w:val="20"/>
                <w:szCs w:val="21"/>
                <w:lang w:val="fr-CA" w:eastAsia="en-CA"/>
              </w:rPr>
            </w:pPr>
            <w:r w:rsidRPr="00D57265">
              <w:rPr>
                <w:rFonts w:asciiTheme="majorBidi" w:hAnsiTheme="majorBidi" w:cstheme="majorBidi"/>
                <w:sz w:val="20"/>
                <w:szCs w:val="21"/>
                <w:lang w:val="fr-CA" w:eastAsia="en-CA"/>
              </w:rPr>
              <w:t>Soutien à l’intégration du genre</w:t>
            </w:r>
          </w:p>
        </w:tc>
        <w:tc>
          <w:tcPr>
            <w:tcW w:w="2169" w:type="dxa"/>
            <w:tcBorders>
              <w:top w:val="nil"/>
              <w:left w:val="nil"/>
              <w:bottom w:val="single" w:sz="4" w:space="0" w:color="auto"/>
              <w:right w:val="single" w:sz="4" w:space="0" w:color="auto"/>
            </w:tcBorders>
            <w:shd w:val="clear" w:color="auto" w:fill="auto"/>
            <w:noWrap/>
            <w:tcMar>
              <w:right w:w="227" w:type="dxa"/>
            </w:tcMar>
            <w:hideMark/>
          </w:tcPr>
          <w:p w14:paraId="10E7DCA4" w14:textId="297B1C7A" w:rsidR="00BD4A03" w:rsidRPr="00D57265" w:rsidRDefault="00BD4A03" w:rsidP="001B70BE">
            <w:pPr>
              <w:jc w:val="right"/>
              <w:rPr>
                <w:rFonts w:asciiTheme="majorBidi" w:hAnsiTheme="majorBidi" w:cstheme="majorBidi"/>
                <w:sz w:val="20"/>
                <w:szCs w:val="21"/>
                <w:lang w:val="fr-CA" w:eastAsia="en-CA"/>
              </w:rPr>
            </w:pPr>
            <w:r w:rsidRPr="00D57265">
              <w:rPr>
                <w:rFonts w:asciiTheme="majorBidi" w:hAnsiTheme="majorBidi" w:cstheme="majorBidi"/>
                <w:sz w:val="20"/>
                <w:szCs w:val="21"/>
                <w:lang w:val="fr-CA" w:eastAsia="en-CA"/>
              </w:rPr>
              <w:t>25</w:t>
            </w:r>
            <w:r w:rsidR="004336D8" w:rsidRPr="00D57265">
              <w:rPr>
                <w:rFonts w:asciiTheme="majorBidi" w:hAnsiTheme="majorBidi" w:cstheme="majorBidi"/>
                <w:sz w:val="20"/>
                <w:szCs w:val="21"/>
                <w:lang w:val="fr-CA" w:eastAsia="en-CA"/>
              </w:rPr>
              <w:t xml:space="preserve"> </w:t>
            </w:r>
            <w:r w:rsidRPr="00D57265">
              <w:rPr>
                <w:rFonts w:asciiTheme="majorBidi" w:hAnsiTheme="majorBidi" w:cstheme="majorBidi"/>
                <w:sz w:val="20"/>
                <w:szCs w:val="21"/>
                <w:lang w:val="fr-CA" w:eastAsia="en-CA"/>
              </w:rPr>
              <w:t>000</w:t>
            </w:r>
          </w:p>
        </w:tc>
        <w:tc>
          <w:tcPr>
            <w:tcW w:w="2170" w:type="dxa"/>
            <w:tcBorders>
              <w:top w:val="nil"/>
              <w:left w:val="nil"/>
              <w:bottom w:val="single" w:sz="4" w:space="0" w:color="auto"/>
              <w:right w:val="single" w:sz="4" w:space="0" w:color="auto"/>
            </w:tcBorders>
            <w:shd w:val="clear" w:color="auto" w:fill="auto"/>
            <w:noWrap/>
            <w:tcMar>
              <w:right w:w="227" w:type="dxa"/>
            </w:tcMar>
            <w:hideMark/>
          </w:tcPr>
          <w:p w14:paraId="2A083D9F" w14:textId="6D4A91FF" w:rsidR="00BD4A03" w:rsidRPr="00D57265" w:rsidRDefault="00BD4A03" w:rsidP="001B70BE">
            <w:pPr>
              <w:jc w:val="right"/>
              <w:rPr>
                <w:rFonts w:asciiTheme="majorBidi" w:hAnsiTheme="majorBidi" w:cstheme="majorBidi"/>
                <w:sz w:val="20"/>
                <w:szCs w:val="21"/>
                <w:lang w:val="fr-CA" w:eastAsia="en-CA"/>
              </w:rPr>
            </w:pPr>
            <w:r w:rsidRPr="00D57265">
              <w:rPr>
                <w:rFonts w:asciiTheme="majorBidi" w:hAnsiTheme="majorBidi" w:cstheme="majorBidi"/>
                <w:sz w:val="20"/>
                <w:szCs w:val="21"/>
                <w:lang w:val="fr-CA" w:eastAsia="en-CA"/>
              </w:rPr>
              <w:t>25</w:t>
            </w:r>
            <w:r w:rsidR="004336D8" w:rsidRPr="00D57265">
              <w:rPr>
                <w:rFonts w:asciiTheme="majorBidi" w:hAnsiTheme="majorBidi" w:cstheme="majorBidi"/>
                <w:sz w:val="20"/>
                <w:szCs w:val="21"/>
                <w:lang w:val="fr-CA" w:eastAsia="en-CA"/>
              </w:rPr>
              <w:t xml:space="preserve"> </w:t>
            </w:r>
            <w:r w:rsidRPr="00D57265">
              <w:rPr>
                <w:rFonts w:asciiTheme="majorBidi" w:hAnsiTheme="majorBidi" w:cstheme="majorBidi"/>
                <w:sz w:val="20"/>
                <w:szCs w:val="21"/>
                <w:lang w:val="fr-CA" w:eastAsia="en-CA"/>
              </w:rPr>
              <w:t>000</w:t>
            </w:r>
          </w:p>
        </w:tc>
      </w:tr>
      <w:tr w:rsidR="00F1606B" w:rsidRPr="00D57265" w14:paraId="6E4B3AA4" w14:textId="77777777" w:rsidTr="001B70BE">
        <w:trPr>
          <w:trHeight w:val="176"/>
        </w:trPr>
        <w:tc>
          <w:tcPr>
            <w:tcW w:w="5056" w:type="dxa"/>
            <w:tcBorders>
              <w:top w:val="nil"/>
              <w:left w:val="single" w:sz="4" w:space="0" w:color="auto"/>
              <w:bottom w:val="single" w:sz="4" w:space="0" w:color="auto"/>
              <w:right w:val="single" w:sz="4" w:space="0" w:color="auto"/>
            </w:tcBorders>
            <w:shd w:val="clear" w:color="auto" w:fill="auto"/>
            <w:noWrap/>
            <w:hideMark/>
          </w:tcPr>
          <w:p w14:paraId="7E304B72" w14:textId="67869550" w:rsidR="00BD4A03" w:rsidRPr="00D57265" w:rsidRDefault="004336D8" w:rsidP="001B70BE">
            <w:pPr>
              <w:jc w:val="left"/>
              <w:rPr>
                <w:rFonts w:asciiTheme="majorBidi" w:hAnsiTheme="majorBidi" w:cstheme="majorBidi"/>
                <w:sz w:val="20"/>
                <w:szCs w:val="21"/>
                <w:lang w:val="fr-CA" w:eastAsia="en-CA"/>
              </w:rPr>
            </w:pPr>
            <w:r w:rsidRPr="00D57265">
              <w:rPr>
                <w:rFonts w:asciiTheme="majorBidi" w:hAnsiTheme="majorBidi" w:cstheme="majorBidi"/>
                <w:sz w:val="20"/>
                <w:szCs w:val="21"/>
                <w:lang w:val="fr-CA" w:eastAsia="en-CA"/>
              </w:rPr>
              <w:t>Coordination et surveillance du projet</w:t>
            </w:r>
          </w:p>
        </w:tc>
        <w:tc>
          <w:tcPr>
            <w:tcW w:w="2169" w:type="dxa"/>
            <w:tcBorders>
              <w:top w:val="nil"/>
              <w:left w:val="nil"/>
              <w:bottom w:val="single" w:sz="4" w:space="0" w:color="auto"/>
              <w:right w:val="single" w:sz="4" w:space="0" w:color="auto"/>
            </w:tcBorders>
            <w:shd w:val="clear" w:color="auto" w:fill="auto"/>
            <w:noWrap/>
            <w:tcMar>
              <w:right w:w="227" w:type="dxa"/>
            </w:tcMar>
            <w:hideMark/>
          </w:tcPr>
          <w:p w14:paraId="1DCB5777" w14:textId="1F84A1F6" w:rsidR="00BD4A03" w:rsidRPr="00D57265" w:rsidRDefault="00BD4A03" w:rsidP="001B70BE">
            <w:pPr>
              <w:jc w:val="right"/>
              <w:rPr>
                <w:rFonts w:asciiTheme="majorBidi" w:hAnsiTheme="majorBidi" w:cstheme="majorBidi"/>
                <w:sz w:val="20"/>
                <w:szCs w:val="21"/>
                <w:lang w:val="fr-CA" w:eastAsia="en-CA"/>
              </w:rPr>
            </w:pPr>
            <w:r w:rsidRPr="00D57265">
              <w:rPr>
                <w:rFonts w:asciiTheme="majorBidi" w:hAnsiTheme="majorBidi" w:cstheme="majorBidi"/>
                <w:sz w:val="20"/>
                <w:szCs w:val="21"/>
                <w:lang w:val="fr-CA" w:eastAsia="en-CA"/>
              </w:rPr>
              <w:t>107</w:t>
            </w:r>
            <w:r w:rsidR="004336D8" w:rsidRPr="00D57265">
              <w:rPr>
                <w:rFonts w:asciiTheme="majorBidi" w:hAnsiTheme="majorBidi" w:cstheme="majorBidi"/>
                <w:sz w:val="20"/>
                <w:szCs w:val="21"/>
                <w:lang w:val="fr-CA" w:eastAsia="en-CA"/>
              </w:rPr>
              <w:t xml:space="preserve"> </w:t>
            </w:r>
            <w:r w:rsidRPr="00D57265">
              <w:rPr>
                <w:rFonts w:asciiTheme="majorBidi" w:hAnsiTheme="majorBidi" w:cstheme="majorBidi"/>
                <w:sz w:val="20"/>
                <w:szCs w:val="21"/>
                <w:lang w:val="fr-CA" w:eastAsia="en-CA"/>
              </w:rPr>
              <w:t>063</w:t>
            </w:r>
          </w:p>
        </w:tc>
        <w:tc>
          <w:tcPr>
            <w:tcW w:w="2170" w:type="dxa"/>
            <w:tcBorders>
              <w:top w:val="nil"/>
              <w:left w:val="nil"/>
              <w:bottom w:val="single" w:sz="4" w:space="0" w:color="auto"/>
              <w:right w:val="single" w:sz="4" w:space="0" w:color="auto"/>
            </w:tcBorders>
            <w:shd w:val="clear" w:color="auto" w:fill="auto"/>
            <w:noWrap/>
            <w:tcMar>
              <w:right w:w="227" w:type="dxa"/>
            </w:tcMar>
            <w:hideMark/>
          </w:tcPr>
          <w:p w14:paraId="1CE73E3C" w14:textId="2467DCC9" w:rsidR="00BD4A03" w:rsidRPr="00D57265" w:rsidRDefault="00BD4A03" w:rsidP="001B70BE">
            <w:pPr>
              <w:jc w:val="right"/>
              <w:rPr>
                <w:rFonts w:asciiTheme="majorBidi" w:hAnsiTheme="majorBidi" w:cstheme="majorBidi"/>
                <w:sz w:val="20"/>
                <w:szCs w:val="21"/>
                <w:lang w:val="fr-CA" w:eastAsia="en-CA"/>
              </w:rPr>
            </w:pPr>
            <w:r w:rsidRPr="00D57265">
              <w:rPr>
                <w:rFonts w:asciiTheme="majorBidi" w:hAnsiTheme="majorBidi" w:cstheme="majorBidi"/>
                <w:sz w:val="20"/>
                <w:szCs w:val="21"/>
                <w:lang w:val="fr-CA" w:eastAsia="en-CA"/>
              </w:rPr>
              <w:t>107</w:t>
            </w:r>
            <w:r w:rsidR="004336D8" w:rsidRPr="00D57265">
              <w:rPr>
                <w:rFonts w:asciiTheme="majorBidi" w:hAnsiTheme="majorBidi" w:cstheme="majorBidi"/>
                <w:sz w:val="20"/>
                <w:szCs w:val="21"/>
                <w:lang w:val="fr-CA" w:eastAsia="en-CA"/>
              </w:rPr>
              <w:t xml:space="preserve"> </w:t>
            </w:r>
            <w:r w:rsidRPr="00D57265">
              <w:rPr>
                <w:rFonts w:asciiTheme="majorBidi" w:hAnsiTheme="majorBidi" w:cstheme="majorBidi"/>
                <w:sz w:val="20"/>
                <w:szCs w:val="21"/>
                <w:lang w:val="fr-CA" w:eastAsia="en-CA"/>
              </w:rPr>
              <w:t>063</w:t>
            </w:r>
          </w:p>
        </w:tc>
      </w:tr>
      <w:tr w:rsidR="00BD4A03" w:rsidRPr="00D57265" w14:paraId="2345DE7E" w14:textId="77777777" w:rsidTr="001B70BE">
        <w:trPr>
          <w:trHeight w:val="208"/>
        </w:trPr>
        <w:tc>
          <w:tcPr>
            <w:tcW w:w="5056" w:type="dxa"/>
            <w:tcBorders>
              <w:top w:val="nil"/>
              <w:left w:val="single" w:sz="4" w:space="0" w:color="auto"/>
              <w:bottom w:val="single" w:sz="4" w:space="0" w:color="auto"/>
              <w:right w:val="single" w:sz="4" w:space="0" w:color="auto"/>
            </w:tcBorders>
            <w:shd w:val="clear" w:color="auto" w:fill="auto"/>
            <w:noWrap/>
            <w:hideMark/>
          </w:tcPr>
          <w:p w14:paraId="5715A448" w14:textId="77777777" w:rsidR="00BD4A03" w:rsidRPr="00D57265" w:rsidRDefault="00BD4A03" w:rsidP="001B70BE">
            <w:pPr>
              <w:jc w:val="left"/>
              <w:rPr>
                <w:rFonts w:asciiTheme="majorBidi" w:hAnsiTheme="majorBidi" w:cstheme="majorBidi"/>
                <w:b/>
                <w:bCs/>
                <w:sz w:val="20"/>
                <w:szCs w:val="21"/>
                <w:lang w:val="fr-CA" w:eastAsia="en-CA"/>
              </w:rPr>
            </w:pPr>
            <w:r w:rsidRPr="00D57265">
              <w:rPr>
                <w:rFonts w:asciiTheme="majorBidi" w:hAnsiTheme="majorBidi" w:cstheme="majorBidi"/>
                <w:b/>
                <w:bCs/>
                <w:sz w:val="20"/>
                <w:szCs w:val="21"/>
                <w:lang w:val="fr-CA" w:eastAsia="en-CA"/>
              </w:rPr>
              <w:t>Total</w:t>
            </w:r>
          </w:p>
        </w:tc>
        <w:tc>
          <w:tcPr>
            <w:tcW w:w="2169" w:type="dxa"/>
            <w:tcBorders>
              <w:top w:val="nil"/>
              <w:left w:val="nil"/>
              <w:bottom w:val="single" w:sz="4" w:space="0" w:color="auto"/>
              <w:right w:val="single" w:sz="4" w:space="0" w:color="auto"/>
            </w:tcBorders>
            <w:shd w:val="clear" w:color="auto" w:fill="auto"/>
            <w:noWrap/>
            <w:tcMar>
              <w:right w:w="227" w:type="dxa"/>
            </w:tcMar>
            <w:hideMark/>
          </w:tcPr>
          <w:p w14:paraId="744C3DFD" w14:textId="38350AE2" w:rsidR="00BD4A03" w:rsidRPr="00D57265" w:rsidRDefault="00BD4A03" w:rsidP="001B70BE">
            <w:pPr>
              <w:jc w:val="right"/>
              <w:rPr>
                <w:rFonts w:asciiTheme="majorBidi" w:hAnsiTheme="majorBidi" w:cstheme="majorBidi"/>
                <w:b/>
                <w:bCs/>
                <w:sz w:val="20"/>
                <w:szCs w:val="21"/>
                <w:lang w:val="fr-CA" w:eastAsia="en-CA"/>
              </w:rPr>
            </w:pPr>
            <w:r w:rsidRPr="00D57265">
              <w:rPr>
                <w:rFonts w:asciiTheme="majorBidi" w:hAnsiTheme="majorBidi" w:cstheme="majorBidi"/>
                <w:b/>
                <w:bCs/>
                <w:sz w:val="20"/>
                <w:szCs w:val="21"/>
                <w:lang w:val="fr-CA" w:eastAsia="en-CA"/>
              </w:rPr>
              <w:t>1</w:t>
            </w:r>
            <w:r w:rsidR="004336D8" w:rsidRPr="00D57265">
              <w:rPr>
                <w:rFonts w:asciiTheme="majorBidi" w:hAnsiTheme="majorBidi" w:cstheme="majorBidi"/>
                <w:b/>
                <w:bCs/>
                <w:sz w:val="20"/>
                <w:szCs w:val="21"/>
                <w:lang w:val="fr-CA" w:eastAsia="en-CA"/>
              </w:rPr>
              <w:t xml:space="preserve"> </w:t>
            </w:r>
            <w:r w:rsidRPr="00D57265">
              <w:rPr>
                <w:rFonts w:asciiTheme="majorBidi" w:hAnsiTheme="majorBidi" w:cstheme="majorBidi"/>
                <w:b/>
                <w:bCs/>
                <w:sz w:val="20"/>
                <w:szCs w:val="21"/>
                <w:lang w:val="fr-CA" w:eastAsia="en-CA"/>
              </w:rPr>
              <w:t>177</w:t>
            </w:r>
            <w:r w:rsidR="004336D8" w:rsidRPr="00D57265">
              <w:rPr>
                <w:rFonts w:asciiTheme="majorBidi" w:hAnsiTheme="majorBidi" w:cstheme="majorBidi"/>
                <w:b/>
                <w:bCs/>
                <w:sz w:val="20"/>
                <w:szCs w:val="21"/>
                <w:lang w:val="fr-CA" w:eastAsia="en-CA"/>
              </w:rPr>
              <w:t xml:space="preserve"> </w:t>
            </w:r>
            <w:r w:rsidRPr="00D57265">
              <w:rPr>
                <w:rFonts w:asciiTheme="majorBidi" w:hAnsiTheme="majorBidi" w:cstheme="majorBidi"/>
                <w:b/>
                <w:bCs/>
                <w:sz w:val="20"/>
                <w:szCs w:val="21"/>
                <w:lang w:val="fr-CA" w:eastAsia="en-CA"/>
              </w:rPr>
              <w:t>695</w:t>
            </w:r>
          </w:p>
        </w:tc>
        <w:tc>
          <w:tcPr>
            <w:tcW w:w="2170" w:type="dxa"/>
            <w:tcBorders>
              <w:top w:val="nil"/>
              <w:left w:val="nil"/>
              <w:bottom w:val="single" w:sz="4" w:space="0" w:color="auto"/>
              <w:right w:val="single" w:sz="4" w:space="0" w:color="auto"/>
            </w:tcBorders>
            <w:shd w:val="clear" w:color="auto" w:fill="auto"/>
            <w:noWrap/>
            <w:tcMar>
              <w:right w:w="227" w:type="dxa"/>
            </w:tcMar>
            <w:hideMark/>
          </w:tcPr>
          <w:p w14:paraId="2BF2F8F7" w14:textId="4F9E9E6A" w:rsidR="00BD4A03" w:rsidRPr="00D57265" w:rsidRDefault="00BD4A03" w:rsidP="001B70BE">
            <w:pPr>
              <w:jc w:val="right"/>
              <w:rPr>
                <w:rFonts w:asciiTheme="majorBidi" w:hAnsiTheme="majorBidi" w:cstheme="majorBidi"/>
                <w:b/>
                <w:bCs/>
                <w:sz w:val="20"/>
                <w:szCs w:val="21"/>
                <w:lang w:val="fr-CA" w:eastAsia="en-CA"/>
              </w:rPr>
            </w:pPr>
            <w:r w:rsidRPr="00D57265">
              <w:rPr>
                <w:rFonts w:asciiTheme="majorBidi" w:hAnsiTheme="majorBidi" w:cstheme="majorBidi"/>
                <w:b/>
                <w:bCs/>
                <w:sz w:val="20"/>
                <w:szCs w:val="21"/>
                <w:lang w:val="fr-CA" w:eastAsia="en-CA"/>
              </w:rPr>
              <w:t>1</w:t>
            </w:r>
            <w:r w:rsidR="004336D8" w:rsidRPr="00D57265">
              <w:rPr>
                <w:rFonts w:asciiTheme="majorBidi" w:hAnsiTheme="majorBidi" w:cstheme="majorBidi"/>
                <w:b/>
                <w:bCs/>
                <w:sz w:val="20"/>
                <w:szCs w:val="21"/>
                <w:lang w:val="fr-CA" w:eastAsia="en-CA"/>
              </w:rPr>
              <w:t xml:space="preserve"> </w:t>
            </w:r>
            <w:r w:rsidRPr="00D57265">
              <w:rPr>
                <w:rFonts w:asciiTheme="majorBidi" w:hAnsiTheme="majorBidi" w:cstheme="majorBidi"/>
                <w:b/>
                <w:bCs/>
                <w:sz w:val="20"/>
                <w:szCs w:val="21"/>
                <w:lang w:val="fr-CA" w:eastAsia="en-CA"/>
              </w:rPr>
              <w:t>177</w:t>
            </w:r>
            <w:r w:rsidR="004336D8" w:rsidRPr="00D57265">
              <w:rPr>
                <w:rFonts w:asciiTheme="majorBidi" w:hAnsiTheme="majorBidi" w:cstheme="majorBidi"/>
                <w:b/>
                <w:bCs/>
                <w:sz w:val="20"/>
                <w:szCs w:val="21"/>
                <w:lang w:val="fr-CA" w:eastAsia="en-CA"/>
              </w:rPr>
              <w:t xml:space="preserve"> </w:t>
            </w:r>
            <w:r w:rsidRPr="00D57265">
              <w:rPr>
                <w:rFonts w:asciiTheme="majorBidi" w:hAnsiTheme="majorBidi" w:cstheme="majorBidi"/>
                <w:b/>
                <w:bCs/>
                <w:sz w:val="20"/>
                <w:szCs w:val="21"/>
                <w:lang w:val="fr-CA" w:eastAsia="en-CA"/>
              </w:rPr>
              <w:t>695</w:t>
            </w:r>
          </w:p>
        </w:tc>
      </w:tr>
    </w:tbl>
    <w:p w14:paraId="4A755B8B" w14:textId="77777777" w:rsidR="00BD4A03" w:rsidRPr="00D57265" w:rsidRDefault="00BD4A03" w:rsidP="00BD4A03">
      <w:pPr>
        <w:pStyle w:val="Heading1"/>
        <w:numPr>
          <w:ilvl w:val="0"/>
          <w:numId w:val="0"/>
        </w:numPr>
        <w:spacing w:after="0"/>
        <w:rPr>
          <w:rFonts w:asciiTheme="majorBidi" w:hAnsiTheme="majorBidi" w:cstheme="majorBidi"/>
          <w:lang w:val="fr-CA"/>
        </w:rPr>
      </w:pPr>
    </w:p>
    <w:p w14:paraId="1345C02F" w14:textId="5F0BAFA6" w:rsidR="00BD4A03" w:rsidRPr="00D57265" w:rsidRDefault="004336D8" w:rsidP="00BD4A03">
      <w:pPr>
        <w:keepNext/>
        <w:rPr>
          <w:rFonts w:asciiTheme="majorBidi" w:hAnsiTheme="majorBidi" w:cstheme="majorBidi"/>
          <w:lang w:val="fr-CA"/>
        </w:rPr>
      </w:pPr>
      <w:r w:rsidRPr="00D57265">
        <w:rPr>
          <w:rFonts w:asciiTheme="majorBidi" w:hAnsiTheme="majorBidi" w:cstheme="majorBidi"/>
          <w:u w:val="single"/>
          <w:lang w:val="fr-CA"/>
        </w:rPr>
        <w:t xml:space="preserve">Plan de mise en œuvre de la première tranche du plan de mise en œuvre de l'Amendement de Kigali </w:t>
      </w:r>
    </w:p>
    <w:p w14:paraId="75EA98FF" w14:textId="77777777" w:rsidR="00BD4A03" w:rsidRPr="00D57265" w:rsidRDefault="00BD4A03" w:rsidP="00BD4A03">
      <w:pPr>
        <w:keepNext/>
        <w:rPr>
          <w:rFonts w:asciiTheme="majorBidi" w:hAnsiTheme="majorBidi" w:cstheme="majorBidi"/>
          <w:lang w:val="fr-CA"/>
        </w:rPr>
      </w:pPr>
    </w:p>
    <w:p w14:paraId="43FC6B3E" w14:textId="4B765C51" w:rsidR="00BD4A03" w:rsidRPr="00D57265" w:rsidRDefault="004336D8" w:rsidP="00BD4A03">
      <w:pPr>
        <w:pStyle w:val="Heading1"/>
        <w:keepNext/>
        <w:rPr>
          <w:rFonts w:asciiTheme="majorBidi" w:hAnsiTheme="majorBidi" w:cstheme="majorBidi"/>
          <w:lang w:val="fr-CA"/>
        </w:rPr>
      </w:pPr>
      <w:r w:rsidRPr="00D57265">
        <w:rPr>
          <w:rFonts w:asciiTheme="majorBidi" w:hAnsiTheme="majorBidi" w:cstheme="majorBidi"/>
          <w:lang w:val="fr-CA"/>
        </w:rPr>
        <w:t>La première tranche sera mise en œuvre de janvier 2024 à décembre 2026, et le financement a été ré</w:t>
      </w:r>
      <w:r w:rsidR="00947AAE" w:rsidRPr="00D57265">
        <w:rPr>
          <w:rFonts w:asciiTheme="majorBidi" w:hAnsiTheme="majorBidi" w:cstheme="majorBidi"/>
          <w:lang w:val="fr-CA"/>
        </w:rPr>
        <w:t xml:space="preserve">visé </w:t>
      </w:r>
      <w:r w:rsidR="00563EA9" w:rsidRPr="00D57265">
        <w:rPr>
          <w:rFonts w:asciiTheme="majorBidi" w:hAnsiTheme="majorBidi" w:cstheme="majorBidi"/>
          <w:lang w:val="fr-CA"/>
        </w:rPr>
        <w:t>au niveau de</w:t>
      </w:r>
      <w:r w:rsidR="00947AAE" w:rsidRPr="00D57265">
        <w:rPr>
          <w:rFonts w:asciiTheme="majorBidi" w:hAnsiTheme="majorBidi" w:cstheme="majorBidi"/>
          <w:lang w:val="fr-CA"/>
        </w:rPr>
        <w:t xml:space="preserve"> 543 249 $US. La ventilation des coûts et la révision des activités sont présentées ci-dessous </w:t>
      </w:r>
      <w:r w:rsidR="00BD4A03" w:rsidRPr="00D57265">
        <w:rPr>
          <w:rFonts w:asciiTheme="majorBidi" w:hAnsiTheme="majorBidi" w:cstheme="majorBidi"/>
          <w:lang w:val="fr-CA"/>
        </w:rPr>
        <w:t xml:space="preserve">: </w:t>
      </w:r>
    </w:p>
    <w:p w14:paraId="45AB060F" w14:textId="10F32D2E" w:rsidR="00BD4A03" w:rsidRPr="00D57265" w:rsidRDefault="00947AAE" w:rsidP="00BD4A03">
      <w:pPr>
        <w:pStyle w:val="Heading2"/>
        <w:numPr>
          <w:ilvl w:val="1"/>
          <w:numId w:val="1"/>
        </w:numPr>
        <w:rPr>
          <w:rFonts w:asciiTheme="majorBidi" w:hAnsiTheme="majorBidi" w:cstheme="majorBidi"/>
          <w:lang w:val="fr-CA"/>
        </w:rPr>
      </w:pPr>
      <w:r w:rsidRPr="00D57265">
        <w:rPr>
          <w:rFonts w:asciiTheme="majorBidi" w:hAnsiTheme="majorBidi" w:cstheme="majorBidi"/>
          <w:i/>
          <w:iCs/>
          <w:lang w:val="fr-CA"/>
        </w:rPr>
        <w:t xml:space="preserve">Renforcement des institutions en lien avec la surveillance, la vérification et la garantie de conformité à l’Amendement de Kigali : </w:t>
      </w:r>
      <w:r w:rsidRPr="00D57265">
        <w:rPr>
          <w:rFonts w:asciiTheme="majorBidi" w:hAnsiTheme="majorBidi" w:cstheme="majorBidi"/>
          <w:iCs/>
          <w:lang w:val="fr-CA"/>
        </w:rPr>
        <w:t xml:space="preserve">Modifié afin d’inclure plus de formation et le renforcement supplémentaire des capacités des agents d’application et du système de communication des données (46 250 $US) </w:t>
      </w:r>
      <w:r w:rsidR="00BD4A03" w:rsidRPr="00D57265">
        <w:rPr>
          <w:rFonts w:asciiTheme="majorBidi" w:hAnsiTheme="majorBidi" w:cstheme="majorBidi"/>
          <w:lang w:val="fr-CA"/>
        </w:rPr>
        <w:t>;</w:t>
      </w:r>
    </w:p>
    <w:p w14:paraId="4D1453CD" w14:textId="0E999999" w:rsidR="00BD4A03" w:rsidRPr="00D57265" w:rsidRDefault="00E554B9" w:rsidP="00BD4A03">
      <w:pPr>
        <w:pStyle w:val="Heading2"/>
        <w:numPr>
          <w:ilvl w:val="1"/>
          <w:numId w:val="1"/>
        </w:numPr>
        <w:rPr>
          <w:rFonts w:asciiTheme="majorBidi" w:hAnsiTheme="majorBidi" w:cstheme="majorBidi"/>
          <w:lang w:val="fr-CA"/>
        </w:rPr>
      </w:pPr>
      <w:r w:rsidRPr="00D57265">
        <w:rPr>
          <w:rFonts w:asciiTheme="majorBidi" w:hAnsiTheme="majorBidi" w:cstheme="majorBidi"/>
          <w:i/>
          <w:iCs/>
          <w:lang w:val="fr-CA"/>
        </w:rPr>
        <w:t>Création et renforcement des capacités pour la mise en œuvre des nouvelles solutions de remplacement de manière durable et sécuritaire :</w:t>
      </w:r>
      <w:r w:rsidR="00194BCF" w:rsidRPr="00D57265">
        <w:rPr>
          <w:rFonts w:asciiTheme="majorBidi" w:hAnsiTheme="majorBidi" w:cstheme="majorBidi"/>
          <w:iCs/>
          <w:lang w:val="fr-CA"/>
        </w:rPr>
        <w:t xml:space="preserve"> </w:t>
      </w:r>
      <w:r w:rsidRPr="00D57265">
        <w:rPr>
          <w:rFonts w:asciiTheme="majorBidi" w:hAnsiTheme="majorBidi" w:cstheme="majorBidi"/>
          <w:iCs/>
          <w:lang w:val="fr-CA"/>
        </w:rPr>
        <w:t xml:space="preserve">Modifié afin d’inclure la formation d’un plus grand nombre de techniciens en réfrigération et climatisation, et en climatisation mobile, et l’achat d’équipement supplémentaire pour les institutions techniques faisant la formation des techniciens en bonnes pratiques d’entretien (368 023 $US) </w:t>
      </w:r>
      <w:r w:rsidR="00BD4A03" w:rsidRPr="00D57265">
        <w:rPr>
          <w:rFonts w:asciiTheme="majorBidi" w:hAnsiTheme="majorBidi" w:cstheme="majorBidi"/>
          <w:lang w:val="fr-CA"/>
        </w:rPr>
        <w:t xml:space="preserve">; </w:t>
      </w:r>
    </w:p>
    <w:p w14:paraId="1FDFBDF6" w14:textId="0C22E9E5" w:rsidR="00BD4A03" w:rsidRPr="00D57265" w:rsidRDefault="00E554B9" w:rsidP="00BD4A03">
      <w:pPr>
        <w:pStyle w:val="Heading2"/>
        <w:numPr>
          <w:ilvl w:val="1"/>
          <w:numId w:val="1"/>
        </w:numPr>
        <w:rPr>
          <w:rFonts w:asciiTheme="majorBidi" w:hAnsiTheme="majorBidi" w:cstheme="majorBidi"/>
          <w:lang w:val="fr-CA"/>
        </w:rPr>
      </w:pPr>
      <w:r w:rsidRPr="00D57265">
        <w:rPr>
          <w:rFonts w:asciiTheme="majorBidi" w:hAnsiTheme="majorBidi" w:cstheme="majorBidi"/>
          <w:i/>
          <w:iCs/>
          <w:lang w:val="fr-CA"/>
        </w:rPr>
        <w:t>Réduction de la capacité installée de HFC :</w:t>
      </w:r>
      <w:r w:rsidR="00BD4A03" w:rsidRPr="00D57265">
        <w:rPr>
          <w:rFonts w:asciiTheme="majorBidi" w:hAnsiTheme="majorBidi" w:cstheme="majorBidi"/>
          <w:lang w:val="fr-CA"/>
        </w:rPr>
        <w:t xml:space="preserve"> </w:t>
      </w:r>
      <w:r w:rsidRPr="00D57265">
        <w:rPr>
          <w:rFonts w:asciiTheme="majorBidi" w:hAnsiTheme="majorBidi" w:cstheme="majorBidi"/>
          <w:lang w:val="fr-CA"/>
        </w:rPr>
        <w:t>(33 000 $US</w:t>
      </w:r>
      <w:r w:rsidR="00BD4A03" w:rsidRPr="00D57265">
        <w:rPr>
          <w:rFonts w:asciiTheme="majorBidi" w:hAnsiTheme="majorBidi" w:cstheme="majorBidi"/>
          <w:lang w:val="fr-CA"/>
        </w:rPr>
        <w:t>)</w:t>
      </w:r>
      <w:r w:rsidRPr="00D57265">
        <w:rPr>
          <w:rFonts w:asciiTheme="majorBidi" w:hAnsiTheme="majorBidi" w:cstheme="majorBidi"/>
          <w:lang w:val="fr-CA"/>
        </w:rPr>
        <w:t xml:space="preserve"> </w:t>
      </w:r>
      <w:r w:rsidR="00BD4A03" w:rsidRPr="00D57265">
        <w:rPr>
          <w:rFonts w:asciiTheme="majorBidi" w:hAnsiTheme="majorBidi" w:cstheme="majorBidi"/>
          <w:lang w:val="fr-CA"/>
        </w:rPr>
        <w:t>;</w:t>
      </w:r>
    </w:p>
    <w:p w14:paraId="65873BB7" w14:textId="3273B056" w:rsidR="00BD4A03" w:rsidRPr="00D57265" w:rsidRDefault="00E554B9" w:rsidP="00BD4A03">
      <w:pPr>
        <w:pStyle w:val="Heading2"/>
        <w:numPr>
          <w:ilvl w:val="1"/>
          <w:numId w:val="1"/>
        </w:numPr>
        <w:rPr>
          <w:rFonts w:asciiTheme="majorBidi" w:hAnsiTheme="majorBidi" w:cstheme="majorBidi"/>
          <w:lang w:val="fr-CA"/>
        </w:rPr>
      </w:pPr>
      <w:r w:rsidRPr="00D57265">
        <w:rPr>
          <w:rFonts w:asciiTheme="majorBidi" w:hAnsiTheme="majorBidi" w:cstheme="majorBidi"/>
          <w:i/>
          <w:iCs/>
          <w:lang w:val="fr-CA"/>
        </w:rPr>
        <w:t xml:space="preserve">Sensibilisation à la technologie sans HFC : </w:t>
      </w:r>
      <w:r w:rsidR="00BD4A03" w:rsidRPr="00D57265">
        <w:rPr>
          <w:rFonts w:asciiTheme="majorBidi" w:hAnsiTheme="majorBidi" w:cstheme="majorBidi"/>
          <w:lang w:val="fr-CA"/>
        </w:rPr>
        <w:t>(</w:t>
      </w:r>
      <w:r w:rsidRPr="00D57265">
        <w:rPr>
          <w:rFonts w:asciiTheme="majorBidi" w:hAnsiTheme="majorBidi" w:cstheme="majorBidi"/>
          <w:lang w:val="fr-CA"/>
        </w:rPr>
        <w:t>37 200 $US</w:t>
      </w:r>
      <w:r w:rsidR="00BD4A03" w:rsidRPr="00D57265">
        <w:rPr>
          <w:rFonts w:asciiTheme="majorBidi" w:hAnsiTheme="majorBidi" w:cstheme="majorBidi"/>
          <w:lang w:val="fr-CA"/>
        </w:rPr>
        <w:t>)</w:t>
      </w:r>
      <w:r w:rsidRPr="00D57265">
        <w:rPr>
          <w:rFonts w:asciiTheme="majorBidi" w:hAnsiTheme="majorBidi" w:cstheme="majorBidi"/>
          <w:lang w:val="fr-CA"/>
        </w:rPr>
        <w:t xml:space="preserve"> </w:t>
      </w:r>
      <w:r w:rsidR="00BD4A03" w:rsidRPr="00D57265">
        <w:rPr>
          <w:rFonts w:asciiTheme="majorBidi" w:hAnsiTheme="majorBidi" w:cstheme="majorBidi"/>
          <w:lang w:val="fr-CA"/>
        </w:rPr>
        <w:t>;</w:t>
      </w:r>
    </w:p>
    <w:p w14:paraId="100AC1E9" w14:textId="484D8E74" w:rsidR="00BD4A03" w:rsidRPr="00D57265" w:rsidRDefault="00E554B9" w:rsidP="00BD4A03">
      <w:pPr>
        <w:pStyle w:val="Heading2"/>
        <w:numPr>
          <w:ilvl w:val="1"/>
          <w:numId w:val="1"/>
        </w:numPr>
        <w:rPr>
          <w:rFonts w:asciiTheme="majorBidi" w:hAnsiTheme="majorBidi" w:cstheme="majorBidi"/>
          <w:lang w:val="fr-CA"/>
        </w:rPr>
      </w:pPr>
      <w:r w:rsidRPr="00D57265">
        <w:rPr>
          <w:rFonts w:asciiTheme="majorBidi" w:hAnsiTheme="majorBidi" w:cstheme="majorBidi"/>
          <w:i/>
          <w:iCs/>
          <w:lang w:val="fr-CA"/>
        </w:rPr>
        <w:t>Intégration du genre :</w:t>
      </w:r>
      <w:r w:rsidR="00BD4A03" w:rsidRPr="00D57265">
        <w:rPr>
          <w:rFonts w:asciiTheme="majorBidi" w:hAnsiTheme="majorBidi" w:cstheme="majorBidi"/>
          <w:lang w:val="fr-CA"/>
        </w:rPr>
        <w:t xml:space="preserve"> (</w:t>
      </w:r>
      <w:r w:rsidRPr="00D57265">
        <w:rPr>
          <w:rFonts w:asciiTheme="majorBidi" w:hAnsiTheme="majorBidi" w:cstheme="majorBidi"/>
          <w:lang w:val="fr-CA"/>
        </w:rPr>
        <w:t>12 </w:t>
      </w:r>
      <w:r w:rsidR="00E615AF">
        <w:rPr>
          <w:rFonts w:asciiTheme="majorBidi" w:hAnsiTheme="majorBidi" w:cstheme="majorBidi"/>
          <w:lang w:val="fr-CA"/>
        </w:rPr>
        <w:t>5</w:t>
      </w:r>
      <w:r w:rsidRPr="00D57265">
        <w:rPr>
          <w:rFonts w:asciiTheme="majorBidi" w:hAnsiTheme="majorBidi" w:cstheme="majorBidi"/>
          <w:lang w:val="fr-CA"/>
        </w:rPr>
        <w:t>00 $US</w:t>
      </w:r>
      <w:r w:rsidR="00BD4A03" w:rsidRPr="00D57265">
        <w:rPr>
          <w:rFonts w:asciiTheme="majorBidi" w:hAnsiTheme="majorBidi" w:cstheme="majorBidi"/>
          <w:lang w:val="fr-CA"/>
        </w:rPr>
        <w:t>)</w:t>
      </w:r>
      <w:r w:rsidRPr="00D57265">
        <w:rPr>
          <w:rFonts w:asciiTheme="majorBidi" w:hAnsiTheme="majorBidi" w:cstheme="majorBidi"/>
          <w:lang w:val="fr-CA"/>
        </w:rPr>
        <w:t xml:space="preserve"> </w:t>
      </w:r>
      <w:r w:rsidR="00BD4A03" w:rsidRPr="00D57265">
        <w:rPr>
          <w:rFonts w:asciiTheme="majorBidi" w:hAnsiTheme="majorBidi" w:cstheme="majorBidi"/>
          <w:lang w:val="fr-CA"/>
        </w:rPr>
        <w:t xml:space="preserve">; </w:t>
      </w:r>
    </w:p>
    <w:p w14:paraId="07BDC6BD" w14:textId="424382E4" w:rsidR="00BD4A03" w:rsidRPr="00D57265" w:rsidRDefault="00E554B9" w:rsidP="00BD4A03">
      <w:pPr>
        <w:pStyle w:val="Heading2"/>
        <w:numPr>
          <w:ilvl w:val="1"/>
          <w:numId w:val="1"/>
        </w:numPr>
        <w:rPr>
          <w:rFonts w:asciiTheme="majorBidi" w:hAnsiTheme="majorBidi" w:cstheme="majorBidi"/>
          <w:lang w:val="fr-CA"/>
        </w:rPr>
      </w:pPr>
      <w:r w:rsidRPr="00D57265">
        <w:rPr>
          <w:rFonts w:asciiTheme="majorBidi" w:hAnsiTheme="majorBidi" w:cstheme="majorBidi"/>
          <w:i/>
          <w:iCs/>
          <w:lang w:val="fr-CA"/>
        </w:rPr>
        <w:t>Coordination et surveillance du pr</w:t>
      </w:r>
      <w:r w:rsidR="005B5F24" w:rsidRPr="00D57265">
        <w:rPr>
          <w:rFonts w:asciiTheme="majorBidi" w:hAnsiTheme="majorBidi" w:cstheme="majorBidi"/>
          <w:i/>
          <w:iCs/>
          <w:lang w:val="fr-CA"/>
        </w:rPr>
        <w:t>o</w:t>
      </w:r>
      <w:r w:rsidRPr="00D57265">
        <w:rPr>
          <w:rFonts w:asciiTheme="majorBidi" w:hAnsiTheme="majorBidi" w:cstheme="majorBidi"/>
          <w:i/>
          <w:iCs/>
          <w:lang w:val="fr-CA"/>
        </w:rPr>
        <w:t>jet :</w:t>
      </w:r>
      <w:r w:rsidR="00BD4A03" w:rsidRPr="00D57265">
        <w:rPr>
          <w:rFonts w:asciiTheme="majorBidi" w:hAnsiTheme="majorBidi" w:cstheme="majorBidi"/>
          <w:lang w:val="fr-CA"/>
        </w:rPr>
        <w:t xml:space="preserve"> </w:t>
      </w:r>
      <w:r w:rsidR="005B5F24" w:rsidRPr="00D57265">
        <w:rPr>
          <w:rFonts w:asciiTheme="majorBidi" w:hAnsiTheme="majorBidi" w:cstheme="majorBidi"/>
          <w:lang w:val="fr-CA"/>
        </w:rPr>
        <w:t>La somme de (42 276 $US) ventilée comme suit : consultants (30 000 $US) ; déplacements (1 500 $US) ; ateliers et réunions (10 000 $US) et frais de bureau (4 776 $US).</w:t>
      </w:r>
    </w:p>
    <w:p w14:paraId="167DF1E4" w14:textId="2E37026D" w:rsidR="00BD4A03" w:rsidRPr="00D57265" w:rsidRDefault="005B5F24" w:rsidP="00BD4A03">
      <w:pPr>
        <w:keepNext/>
        <w:spacing w:before="240" w:after="240"/>
        <w:rPr>
          <w:rFonts w:asciiTheme="majorBidi" w:hAnsiTheme="majorBidi" w:cstheme="majorBidi"/>
          <w:lang w:val="fr-CA"/>
        </w:rPr>
      </w:pPr>
      <w:bookmarkStart w:id="12" w:name="_Hlk126916178"/>
      <w:r w:rsidRPr="00D57265">
        <w:rPr>
          <w:rFonts w:asciiTheme="majorBidi" w:hAnsiTheme="majorBidi" w:cstheme="majorBidi"/>
          <w:u w:val="single"/>
          <w:lang w:val="fr-CA"/>
        </w:rPr>
        <w:t>Impact sur le climat</w:t>
      </w:r>
    </w:p>
    <w:p w14:paraId="78B57843" w14:textId="35E80A35" w:rsidR="00BD4A03" w:rsidRPr="00D57265" w:rsidRDefault="005B5F24" w:rsidP="00BD4A03">
      <w:pPr>
        <w:pStyle w:val="Heading1"/>
        <w:rPr>
          <w:rFonts w:asciiTheme="majorBidi" w:hAnsiTheme="majorBidi" w:cstheme="majorBidi"/>
          <w:lang w:val="fr-CA"/>
        </w:rPr>
      </w:pPr>
      <w:bookmarkStart w:id="13" w:name="_Hlk126916186"/>
      <w:bookmarkEnd w:id="12"/>
      <w:r w:rsidRPr="00D57265">
        <w:rPr>
          <w:rFonts w:asciiTheme="majorBidi" w:hAnsiTheme="majorBidi" w:cstheme="majorBidi"/>
          <w:lang w:val="fr-CA"/>
        </w:rPr>
        <w:t>L</w:t>
      </w:r>
      <w:r w:rsidR="00232CE2" w:rsidRPr="00D57265">
        <w:rPr>
          <w:rFonts w:asciiTheme="majorBidi" w:hAnsiTheme="majorBidi" w:cstheme="majorBidi"/>
          <w:lang w:val="fr-CA"/>
        </w:rPr>
        <w:t>es activités prévues p</w:t>
      </w:r>
      <w:r w:rsidRPr="00D57265">
        <w:rPr>
          <w:rFonts w:asciiTheme="majorBidi" w:hAnsiTheme="majorBidi" w:cstheme="majorBidi"/>
          <w:lang w:val="fr-CA"/>
        </w:rPr>
        <w:t xml:space="preserve">ar Trinité-et-Tobago, y </w:t>
      </w:r>
      <w:r w:rsidR="00232CE2" w:rsidRPr="00D57265">
        <w:rPr>
          <w:rFonts w:asciiTheme="majorBidi" w:hAnsiTheme="majorBidi" w:cstheme="majorBidi"/>
          <w:lang w:val="fr-CA"/>
        </w:rPr>
        <w:t>c</w:t>
      </w:r>
      <w:r w:rsidRPr="00D57265">
        <w:rPr>
          <w:rFonts w:asciiTheme="majorBidi" w:hAnsiTheme="majorBidi" w:cstheme="majorBidi"/>
          <w:lang w:val="fr-CA"/>
        </w:rPr>
        <w:t>ompris les efforts pour promouvoir les solutions de remplacement à faible PRG, ainsi que l</w:t>
      </w:r>
      <w:r w:rsidR="00232CE2" w:rsidRPr="00D57265">
        <w:rPr>
          <w:rFonts w:asciiTheme="majorBidi" w:hAnsiTheme="majorBidi" w:cstheme="majorBidi"/>
          <w:lang w:val="fr-CA"/>
        </w:rPr>
        <w:t>a récupération et la réutilisation des frigori</w:t>
      </w:r>
      <w:r w:rsidRPr="00D57265">
        <w:rPr>
          <w:rFonts w:asciiTheme="majorBidi" w:hAnsiTheme="majorBidi" w:cstheme="majorBidi"/>
          <w:lang w:val="fr-CA"/>
        </w:rPr>
        <w:t xml:space="preserve">gènes, révèlent que la mise en œuvre de la phase I du plan de mise en </w:t>
      </w:r>
      <w:r w:rsidR="00232CE2" w:rsidRPr="00D57265">
        <w:rPr>
          <w:rFonts w:asciiTheme="majorBidi" w:hAnsiTheme="majorBidi" w:cstheme="majorBidi"/>
          <w:lang w:val="fr-CA"/>
        </w:rPr>
        <w:t xml:space="preserve">œuvre </w:t>
      </w:r>
      <w:r w:rsidRPr="00D57265">
        <w:rPr>
          <w:rFonts w:asciiTheme="majorBidi" w:hAnsiTheme="majorBidi" w:cstheme="majorBidi"/>
          <w:lang w:val="fr-CA"/>
        </w:rPr>
        <w:t xml:space="preserve">de l'Amendement de Kigali </w:t>
      </w:r>
      <w:r w:rsidR="00232CE2" w:rsidRPr="00D57265">
        <w:rPr>
          <w:rFonts w:asciiTheme="majorBidi" w:hAnsiTheme="majorBidi" w:cstheme="majorBidi"/>
          <w:lang w:val="fr-CA"/>
        </w:rPr>
        <w:t>réduira les émis</w:t>
      </w:r>
      <w:r w:rsidRPr="00D57265">
        <w:rPr>
          <w:rFonts w:asciiTheme="majorBidi" w:hAnsiTheme="majorBidi" w:cstheme="majorBidi"/>
          <w:lang w:val="fr-CA"/>
        </w:rPr>
        <w:t>s</w:t>
      </w:r>
      <w:r w:rsidR="00232CE2" w:rsidRPr="00D57265">
        <w:rPr>
          <w:rFonts w:asciiTheme="majorBidi" w:hAnsiTheme="majorBidi" w:cstheme="majorBidi"/>
          <w:lang w:val="fr-CA"/>
        </w:rPr>
        <w:t>ions de fr</w:t>
      </w:r>
      <w:r w:rsidRPr="00D57265">
        <w:rPr>
          <w:rFonts w:asciiTheme="majorBidi" w:hAnsiTheme="majorBidi" w:cstheme="majorBidi"/>
          <w:lang w:val="fr-CA"/>
        </w:rPr>
        <w:t>igorigènes dans l’atmosph</w:t>
      </w:r>
      <w:r w:rsidR="00232CE2" w:rsidRPr="00D57265">
        <w:rPr>
          <w:rFonts w:asciiTheme="majorBidi" w:hAnsiTheme="majorBidi" w:cstheme="majorBidi"/>
          <w:lang w:val="fr-CA"/>
        </w:rPr>
        <w:t>è</w:t>
      </w:r>
      <w:r w:rsidRPr="00D57265">
        <w:rPr>
          <w:rFonts w:asciiTheme="majorBidi" w:hAnsiTheme="majorBidi" w:cstheme="majorBidi"/>
          <w:lang w:val="fr-CA"/>
        </w:rPr>
        <w:t xml:space="preserve">re, ce qui aura des avantages pour le climat. </w:t>
      </w:r>
      <w:r w:rsidR="00232CE2" w:rsidRPr="00D57265">
        <w:rPr>
          <w:rFonts w:asciiTheme="majorBidi" w:hAnsiTheme="majorBidi" w:cstheme="majorBidi"/>
          <w:lang w:val="fr-CA"/>
        </w:rPr>
        <w:t xml:space="preserve">Le calcul de l’impact sur le climat des activités du plan de mise en œuvre de l'Amendement de Kigali indique que Trinité-et-Tobago </w:t>
      </w:r>
      <w:r w:rsidR="003502F5" w:rsidRPr="00D57265">
        <w:rPr>
          <w:rFonts w:asciiTheme="majorBidi" w:hAnsiTheme="majorBidi" w:cstheme="majorBidi"/>
          <w:lang w:val="fr-CA"/>
        </w:rPr>
        <w:t>aura réalisé</w:t>
      </w:r>
      <w:r w:rsidR="00232CE2" w:rsidRPr="00D57265">
        <w:rPr>
          <w:rFonts w:asciiTheme="majorBidi" w:hAnsiTheme="majorBidi" w:cstheme="majorBidi"/>
          <w:lang w:val="fr-CA"/>
        </w:rPr>
        <w:t xml:space="preserve"> une réduction des émissions annuelles de 568 179 tonnes d’éq-CO</w:t>
      </w:r>
      <w:r w:rsidR="00232CE2" w:rsidRPr="00D57265">
        <w:rPr>
          <w:rFonts w:asciiTheme="majorBidi" w:hAnsiTheme="majorBidi" w:cstheme="majorBidi"/>
          <w:vertAlign w:val="subscript"/>
          <w:lang w:val="fr-CA"/>
        </w:rPr>
        <w:t>2</w:t>
      </w:r>
      <w:r w:rsidR="00232CE2" w:rsidRPr="00D57265">
        <w:rPr>
          <w:rFonts w:asciiTheme="majorBidi" w:hAnsiTheme="majorBidi" w:cstheme="majorBidi"/>
          <w:lang w:val="fr-CA"/>
        </w:rPr>
        <w:t xml:space="preserve"> de HFC lorsque la dernière cible de la phase I du KIP sera atteinte, selon le calendrier de réduction des HFC</w:t>
      </w:r>
      <w:r w:rsidR="00BD4A03" w:rsidRPr="00D57265">
        <w:rPr>
          <w:rFonts w:asciiTheme="majorBidi" w:hAnsiTheme="majorBidi" w:cstheme="majorBidi"/>
          <w:lang w:val="fr-CA"/>
        </w:rPr>
        <w:t>.</w:t>
      </w:r>
    </w:p>
    <w:p w14:paraId="64D3AAA2" w14:textId="15C5DAE6" w:rsidR="00BD4A03" w:rsidRPr="00D57265" w:rsidRDefault="00194BCF" w:rsidP="00BD4A03">
      <w:pPr>
        <w:pStyle w:val="Heading1"/>
        <w:keepNext/>
        <w:numPr>
          <w:ilvl w:val="0"/>
          <w:numId w:val="0"/>
        </w:numPr>
        <w:rPr>
          <w:rFonts w:asciiTheme="majorBidi" w:hAnsiTheme="majorBidi" w:cstheme="majorBidi"/>
          <w:u w:val="single"/>
          <w:lang w:val="fr-CA"/>
        </w:rPr>
      </w:pPr>
      <w:r w:rsidRPr="00D57265">
        <w:rPr>
          <w:rFonts w:asciiTheme="majorBidi" w:hAnsiTheme="majorBidi" w:cstheme="majorBidi"/>
          <w:u w:val="single"/>
          <w:lang w:val="fr-CA"/>
        </w:rPr>
        <w:t>Pérennité</w:t>
      </w:r>
      <w:r w:rsidR="00232CE2" w:rsidRPr="00D57265">
        <w:rPr>
          <w:rFonts w:asciiTheme="majorBidi" w:hAnsiTheme="majorBidi" w:cstheme="majorBidi"/>
          <w:u w:val="single"/>
          <w:lang w:val="fr-CA"/>
        </w:rPr>
        <w:t xml:space="preserve"> de la réduction progressive des HFC et évaluation des risques</w:t>
      </w:r>
    </w:p>
    <w:bookmarkEnd w:id="13"/>
    <w:p w14:paraId="2745F247" w14:textId="017C33CF" w:rsidR="00BD4A03" w:rsidRPr="00D57265" w:rsidRDefault="00232CE2" w:rsidP="00BD4A03">
      <w:pPr>
        <w:pStyle w:val="Heading1"/>
        <w:rPr>
          <w:rFonts w:asciiTheme="majorBidi" w:hAnsiTheme="majorBidi" w:cstheme="majorBidi"/>
          <w:lang w:val="fr-CA"/>
        </w:rPr>
      </w:pPr>
      <w:r w:rsidRPr="00D57265">
        <w:rPr>
          <w:rFonts w:asciiTheme="majorBidi" w:hAnsiTheme="majorBidi" w:cstheme="majorBidi"/>
          <w:lang w:val="fr-CA"/>
        </w:rPr>
        <w:t xml:space="preserve">Les engagements et les activités de la phase I du plan de mise en </w:t>
      </w:r>
      <w:r w:rsidR="00260829" w:rsidRPr="00D57265">
        <w:rPr>
          <w:rFonts w:asciiTheme="majorBidi" w:hAnsiTheme="majorBidi" w:cstheme="majorBidi"/>
          <w:lang w:val="fr-CA"/>
        </w:rPr>
        <w:t xml:space="preserve">œuvre </w:t>
      </w:r>
      <w:r w:rsidRPr="00D57265">
        <w:rPr>
          <w:rFonts w:asciiTheme="majorBidi" w:hAnsiTheme="majorBidi" w:cstheme="majorBidi"/>
          <w:lang w:val="fr-CA"/>
        </w:rPr>
        <w:t>de l'Amendement de Kigali se perpétueront au fil du temps</w:t>
      </w:r>
      <w:r w:rsidR="00260829" w:rsidRPr="00D57265">
        <w:rPr>
          <w:rFonts w:asciiTheme="majorBidi" w:hAnsiTheme="majorBidi" w:cstheme="majorBidi"/>
          <w:lang w:val="fr-CA"/>
        </w:rPr>
        <w:t xml:space="preserve"> grâ</w:t>
      </w:r>
      <w:r w:rsidRPr="00D57265">
        <w:rPr>
          <w:rFonts w:asciiTheme="majorBidi" w:hAnsiTheme="majorBidi" w:cstheme="majorBidi"/>
          <w:lang w:val="fr-CA"/>
        </w:rPr>
        <w:t>ce à la mise en œuvre et au renforcement du programme de permis et de quotas pour les HFC ; les consultations permanentes des importateurs et autres parties prenan</w:t>
      </w:r>
      <w:r w:rsidR="00260829" w:rsidRPr="00D57265">
        <w:rPr>
          <w:rFonts w:asciiTheme="majorBidi" w:hAnsiTheme="majorBidi" w:cstheme="majorBidi"/>
          <w:lang w:val="fr-CA"/>
        </w:rPr>
        <w:t>t</w:t>
      </w:r>
      <w:r w:rsidRPr="00D57265">
        <w:rPr>
          <w:rFonts w:asciiTheme="majorBidi" w:hAnsiTheme="majorBidi" w:cstheme="majorBidi"/>
          <w:lang w:val="fr-CA"/>
        </w:rPr>
        <w:t>es sur la promotion de l’adoption</w:t>
      </w:r>
      <w:r w:rsidR="00260829" w:rsidRPr="00D57265">
        <w:rPr>
          <w:rFonts w:asciiTheme="majorBidi" w:hAnsiTheme="majorBidi" w:cstheme="majorBidi"/>
          <w:lang w:val="fr-CA"/>
        </w:rPr>
        <w:t xml:space="preserve"> de solutions de remplacem</w:t>
      </w:r>
      <w:r w:rsidRPr="00D57265">
        <w:rPr>
          <w:rFonts w:asciiTheme="majorBidi" w:hAnsiTheme="majorBidi" w:cstheme="majorBidi"/>
          <w:lang w:val="fr-CA"/>
        </w:rPr>
        <w:t xml:space="preserve">ent à faible PRG aux HFC </w:t>
      </w:r>
      <w:r w:rsidR="00260829" w:rsidRPr="00D57265">
        <w:rPr>
          <w:rFonts w:asciiTheme="majorBidi" w:hAnsiTheme="majorBidi" w:cstheme="majorBidi"/>
          <w:lang w:val="fr-CA"/>
        </w:rPr>
        <w:t>dans différentes applicati</w:t>
      </w:r>
      <w:r w:rsidRPr="00D57265">
        <w:rPr>
          <w:rFonts w:asciiTheme="majorBidi" w:hAnsiTheme="majorBidi" w:cstheme="majorBidi"/>
          <w:lang w:val="fr-CA"/>
        </w:rPr>
        <w:t xml:space="preserve">ons ; la mise en œuvre </w:t>
      </w:r>
      <w:r w:rsidR="00260829" w:rsidRPr="00D57265">
        <w:rPr>
          <w:rFonts w:asciiTheme="majorBidi" w:hAnsiTheme="majorBidi" w:cstheme="majorBidi"/>
          <w:lang w:val="fr-CA"/>
        </w:rPr>
        <w:t>de réglementations pour réduire les importations d’équipement à base de HFC après les consultations avec les parties prenantes nationales ; et la surveillance continue de toutes les activités mises en œuvre</w:t>
      </w:r>
      <w:r w:rsidR="00BD4A03" w:rsidRPr="00D57265">
        <w:rPr>
          <w:rFonts w:asciiTheme="majorBidi" w:hAnsiTheme="majorBidi" w:cstheme="majorBidi"/>
          <w:lang w:val="fr-CA"/>
        </w:rPr>
        <w:t xml:space="preserve">. </w:t>
      </w:r>
    </w:p>
    <w:p w14:paraId="416C5713" w14:textId="77673BCE" w:rsidR="00BD4A03" w:rsidRPr="00D57265" w:rsidRDefault="00260829" w:rsidP="00BD4A03">
      <w:pPr>
        <w:pStyle w:val="Heading1"/>
        <w:rPr>
          <w:rFonts w:asciiTheme="majorBidi" w:hAnsiTheme="majorBidi" w:cstheme="majorBidi"/>
          <w:lang w:val="fr-CA"/>
        </w:rPr>
      </w:pPr>
      <w:r w:rsidRPr="00D57265">
        <w:rPr>
          <w:rFonts w:asciiTheme="majorBidi" w:hAnsiTheme="majorBidi" w:cstheme="majorBidi"/>
          <w:lang w:val="fr-CA"/>
        </w:rPr>
        <w:t xml:space="preserve">Le PNUD a fourni de l’information sur l’évaluation des risques de la mise en œuvre du projet menée pour la phase I du plan de mise en </w:t>
      </w:r>
      <w:r w:rsidR="00754EDD" w:rsidRPr="00D57265">
        <w:rPr>
          <w:rFonts w:asciiTheme="majorBidi" w:hAnsiTheme="majorBidi" w:cstheme="majorBidi"/>
          <w:lang w:val="fr-CA"/>
        </w:rPr>
        <w:t xml:space="preserve">œuvre </w:t>
      </w:r>
      <w:r w:rsidRPr="00D57265">
        <w:rPr>
          <w:rFonts w:asciiTheme="majorBidi" w:hAnsiTheme="majorBidi" w:cstheme="majorBidi"/>
          <w:lang w:val="fr-CA"/>
        </w:rPr>
        <w:t>de l'Amendement de Kigali, qui indique qu’une carte de route coordonnée des activités du PNUD, du Bureau national de l’ozone et des parties prenantes de l’</w:t>
      </w:r>
      <w:r w:rsidR="00653324" w:rsidRPr="00D57265">
        <w:rPr>
          <w:rFonts w:asciiTheme="majorBidi" w:hAnsiTheme="majorBidi" w:cstheme="majorBidi"/>
          <w:lang w:val="fr-CA"/>
        </w:rPr>
        <w:t>industrie</w:t>
      </w:r>
      <w:r w:rsidR="00754EDD" w:rsidRPr="00D57265">
        <w:rPr>
          <w:rFonts w:asciiTheme="majorBidi" w:hAnsiTheme="majorBidi" w:cstheme="majorBidi"/>
          <w:lang w:val="fr-CA"/>
        </w:rPr>
        <w:t xml:space="preserve"> contribuera à un financement suffisant et une mise en œuvre dans les délais fixés</w:t>
      </w:r>
      <w:r w:rsidR="00BD4A03" w:rsidRPr="00D57265">
        <w:rPr>
          <w:rFonts w:asciiTheme="majorBidi" w:hAnsiTheme="majorBidi" w:cstheme="majorBidi"/>
          <w:lang w:val="fr-CA"/>
        </w:rPr>
        <w:t xml:space="preserve">. </w:t>
      </w:r>
    </w:p>
    <w:p w14:paraId="7455401A" w14:textId="1B783529" w:rsidR="00BD4A03" w:rsidRPr="00D57265" w:rsidRDefault="00754EDD" w:rsidP="00BD4A03">
      <w:pPr>
        <w:pStyle w:val="Heading1"/>
        <w:rPr>
          <w:rFonts w:asciiTheme="majorBidi" w:hAnsiTheme="majorBidi" w:cstheme="majorBidi"/>
          <w:lang w:val="fr-CA"/>
        </w:rPr>
      </w:pPr>
      <w:r w:rsidRPr="00D57265">
        <w:rPr>
          <w:rFonts w:asciiTheme="majorBidi" w:hAnsiTheme="majorBidi" w:cstheme="majorBidi"/>
          <w:lang w:val="fr-CA"/>
        </w:rPr>
        <w:t xml:space="preserve">Étant donné que la consommation actuelle représente 80,9 pour cent de la valeur de référence totale des HFC, l’adoption hâtive des mesures </w:t>
      </w:r>
      <w:r w:rsidR="003502F5" w:rsidRPr="00D57265">
        <w:rPr>
          <w:rFonts w:asciiTheme="majorBidi" w:hAnsiTheme="majorBidi" w:cstheme="majorBidi"/>
          <w:lang w:val="fr-CA"/>
        </w:rPr>
        <w:t xml:space="preserve">ne </w:t>
      </w:r>
      <w:r w:rsidR="00653324" w:rsidRPr="00D57265">
        <w:rPr>
          <w:rFonts w:asciiTheme="majorBidi" w:hAnsiTheme="majorBidi" w:cstheme="majorBidi"/>
          <w:lang w:val="fr-CA"/>
        </w:rPr>
        <w:t>comporterait</w:t>
      </w:r>
      <w:r w:rsidRPr="00D57265">
        <w:rPr>
          <w:rFonts w:asciiTheme="majorBidi" w:hAnsiTheme="majorBidi" w:cstheme="majorBidi"/>
          <w:lang w:val="fr-CA"/>
        </w:rPr>
        <w:t xml:space="preserve"> </w:t>
      </w:r>
      <w:r w:rsidR="003502F5" w:rsidRPr="00D57265">
        <w:rPr>
          <w:rFonts w:asciiTheme="majorBidi" w:hAnsiTheme="majorBidi" w:cstheme="majorBidi"/>
          <w:lang w:val="fr-CA"/>
        </w:rPr>
        <w:t xml:space="preserve">qu’un </w:t>
      </w:r>
      <w:r w:rsidRPr="00D57265">
        <w:rPr>
          <w:rFonts w:asciiTheme="majorBidi" w:hAnsiTheme="majorBidi" w:cstheme="majorBidi"/>
          <w:lang w:val="fr-CA"/>
        </w:rPr>
        <w:t xml:space="preserve">risque faible de non-conformité, qui sera </w:t>
      </w:r>
      <w:r w:rsidR="00653324" w:rsidRPr="00D57265">
        <w:rPr>
          <w:rFonts w:asciiTheme="majorBidi" w:hAnsiTheme="majorBidi" w:cstheme="majorBidi"/>
          <w:lang w:val="fr-CA"/>
        </w:rPr>
        <w:t>réduit</w:t>
      </w:r>
      <w:r w:rsidRPr="00D57265">
        <w:rPr>
          <w:rFonts w:asciiTheme="majorBidi" w:hAnsiTheme="majorBidi" w:cstheme="majorBidi"/>
          <w:lang w:val="fr-CA"/>
        </w:rPr>
        <w:t xml:space="preserve"> davantage par la mise en œuvre d’un programme robuste de permis et de quotas pour contrôler l’approvisionnement en HFC, et les activités mises en œuvre au titre du plan de mise en œuvre de l'Amendement de Kigali dans le but de réduire la demande pour les HFC</w:t>
      </w:r>
      <w:r w:rsidR="00BD4A03" w:rsidRPr="00D57265">
        <w:rPr>
          <w:rFonts w:asciiTheme="majorBidi" w:hAnsiTheme="majorBidi" w:cstheme="majorBidi"/>
          <w:lang w:val="fr-CA"/>
        </w:rPr>
        <w:t xml:space="preserve">. </w:t>
      </w:r>
    </w:p>
    <w:p w14:paraId="05891B3D" w14:textId="38743EFB" w:rsidR="00BD4A03" w:rsidRPr="00D57265" w:rsidRDefault="006C3897" w:rsidP="00BD4A03">
      <w:pPr>
        <w:pStyle w:val="Heading1"/>
        <w:rPr>
          <w:rFonts w:asciiTheme="majorBidi" w:hAnsiTheme="majorBidi" w:cstheme="majorBidi"/>
          <w:lang w:val="fr-CA"/>
        </w:rPr>
      </w:pPr>
      <w:r w:rsidRPr="00D57265">
        <w:rPr>
          <w:rFonts w:asciiTheme="majorBidi" w:hAnsiTheme="majorBidi" w:cstheme="majorBidi"/>
          <w:lang w:val="fr-CA"/>
        </w:rPr>
        <w:t>Bien que les réglementations spécifiques interdisant l’utilisation de HFC et/ou d’équipement à base de HFC n’a</w:t>
      </w:r>
      <w:r w:rsidR="00653324" w:rsidRPr="00D57265">
        <w:rPr>
          <w:rFonts w:asciiTheme="majorBidi" w:hAnsiTheme="majorBidi" w:cstheme="majorBidi"/>
          <w:lang w:val="fr-CA"/>
        </w:rPr>
        <w:t>ient pas encore été mises en pla</w:t>
      </w:r>
      <w:r w:rsidRPr="00D57265">
        <w:rPr>
          <w:rFonts w:asciiTheme="majorBidi" w:hAnsiTheme="majorBidi" w:cstheme="majorBidi"/>
          <w:lang w:val="fr-CA"/>
        </w:rPr>
        <w:t>ce à Trinité-et-Tobago, le PNUD a mentionné que le gouvernement travaillait en étroite collaboration avec différentes parties prenantes afin de réduire au minimum l’augmentation de la consommation de HFC à PRG élevé et examiner activement les possibilités de réduire les importations d’équipement à base de HFC à PRG élevé. La phase I comprend des activités telles que la formation et le renforcement des capacités pour l’adoption de bonnes pratiques d’entretien et l’utilisation sécuritaire des substances de remplacement à faible PRG</w:t>
      </w:r>
      <w:r w:rsidR="00D43647" w:rsidRPr="00D57265">
        <w:rPr>
          <w:rFonts w:asciiTheme="majorBidi" w:hAnsiTheme="majorBidi" w:cstheme="majorBidi"/>
          <w:lang w:val="fr-CA"/>
        </w:rPr>
        <w:t>, des programmes de sensibilisation et de rayonnement de l’information sur les solutions de remplacement à PRG</w:t>
      </w:r>
      <w:r w:rsidR="00653324" w:rsidRPr="00D57265">
        <w:rPr>
          <w:rFonts w:asciiTheme="majorBidi" w:hAnsiTheme="majorBidi" w:cstheme="majorBidi"/>
          <w:lang w:val="fr-CA"/>
        </w:rPr>
        <w:t xml:space="preserve"> moins élevé/faible</w:t>
      </w:r>
      <w:r w:rsidR="00D43647" w:rsidRPr="00D57265">
        <w:rPr>
          <w:rFonts w:asciiTheme="majorBidi" w:hAnsiTheme="majorBidi" w:cstheme="majorBidi"/>
          <w:lang w:val="fr-CA"/>
        </w:rPr>
        <w:t xml:space="preserve"> et d</w:t>
      </w:r>
      <w:r w:rsidR="00653324" w:rsidRPr="00D57265">
        <w:rPr>
          <w:rFonts w:asciiTheme="majorBidi" w:hAnsiTheme="majorBidi" w:cstheme="majorBidi"/>
          <w:lang w:val="fr-CA"/>
        </w:rPr>
        <w:t>es programmes d’</w:t>
      </w:r>
      <w:r w:rsidR="00D43647" w:rsidRPr="00D57265">
        <w:rPr>
          <w:rFonts w:asciiTheme="majorBidi" w:hAnsiTheme="majorBidi" w:cstheme="majorBidi"/>
          <w:lang w:val="fr-CA"/>
        </w:rPr>
        <w:t>encouragement des utilisateurs afin d’accélérer l’adoption de substances de remplacement à faible PRG. Le gouvernement a déjà pris différentes mesures pour réduire la dépendance à l’équipement à base de HFC à PRG élevé dans différentes applications de réfrigération et climatisation</w:t>
      </w:r>
      <w:r w:rsidR="00BD4A03" w:rsidRPr="00D57265">
        <w:rPr>
          <w:rFonts w:asciiTheme="majorBidi" w:hAnsiTheme="majorBidi" w:cstheme="majorBidi"/>
          <w:lang w:val="fr-CA"/>
        </w:rPr>
        <w:t>.</w:t>
      </w:r>
    </w:p>
    <w:p w14:paraId="77E694F3" w14:textId="32853446" w:rsidR="00BD4A03" w:rsidRPr="00D57265" w:rsidRDefault="003242F3" w:rsidP="00BD4A03">
      <w:pPr>
        <w:pStyle w:val="Heading1"/>
        <w:rPr>
          <w:rFonts w:asciiTheme="majorBidi" w:hAnsiTheme="majorBidi" w:cstheme="majorBidi"/>
          <w:lang w:val="fr-CA"/>
        </w:rPr>
      </w:pPr>
      <w:r w:rsidRPr="00D57265">
        <w:rPr>
          <w:rFonts w:asciiTheme="majorBidi" w:hAnsiTheme="majorBidi" w:cstheme="majorBidi"/>
          <w:lang w:val="fr-CA"/>
        </w:rPr>
        <w:t>Le risque que les</w:t>
      </w:r>
      <w:r w:rsidR="00D43647" w:rsidRPr="00D57265">
        <w:rPr>
          <w:rFonts w:asciiTheme="majorBidi" w:hAnsiTheme="majorBidi" w:cstheme="majorBidi"/>
          <w:lang w:val="fr-CA"/>
        </w:rPr>
        <w:t xml:space="preserve"> technologies </w:t>
      </w:r>
      <w:r w:rsidRPr="00D57265">
        <w:rPr>
          <w:rFonts w:asciiTheme="majorBidi" w:hAnsiTheme="majorBidi" w:cstheme="majorBidi"/>
          <w:lang w:val="fr-CA"/>
        </w:rPr>
        <w:t xml:space="preserve">encouragées par le plan de mise en œuvre de l'Amendement de Kigali ne soient pas disponibles au pays sera atténué en faisant participer les importateurs et les distributeurs aux activités de sensibilisation et de rayonnement sur les substances de remplacement à PRG </w:t>
      </w:r>
      <w:r w:rsidR="00497B64" w:rsidRPr="00D57265">
        <w:rPr>
          <w:rFonts w:asciiTheme="majorBidi" w:hAnsiTheme="majorBidi" w:cstheme="majorBidi"/>
          <w:lang w:val="fr-CA"/>
        </w:rPr>
        <w:t xml:space="preserve">moins élevé/faible </w:t>
      </w:r>
      <w:r w:rsidRPr="00D57265">
        <w:rPr>
          <w:rFonts w:asciiTheme="majorBidi" w:hAnsiTheme="majorBidi" w:cstheme="majorBidi"/>
          <w:lang w:val="fr-CA"/>
        </w:rPr>
        <w:t>et en facilitant l’accès aux technologies de remplacement.</w:t>
      </w:r>
      <w:r w:rsidR="00BD4A03" w:rsidRPr="00D57265">
        <w:rPr>
          <w:rFonts w:asciiTheme="majorBidi" w:hAnsiTheme="majorBidi" w:cstheme="majorBidi"/>
          <w:lang w:val="fr-CA"/>
        </w:rPr>
        <w:t xml:space="preserve"> </w:t>
      </w:r>
    </w:p>
    <w:p w14:paraId="63ED2B68" w14:textId="2FDD0C43" w:rsidR="00BD4A03" w:rsidRPr="00D57265" w:rsidRDefault="009B32E9" w:rsidP="00BD4A03">
      <w:pPr>
        <w:pStyle w:val="Heading1"/>
        <w:rPr>
          <w:rFonts w:asciiTheme="majorBidi" w:hAnsiTheme="majorBidi" w:cstheme="majorBidi"/>
          <w:lang w:val="fr-CA"/>
        </w:rPr>
      </w:pPr>
      <w:r w:rsidRPr="00D57265">
        <w:rPr>
          <w:rFonts w:asciiTheme="majorBidi" w:hAnsiTheme="majorBidi" w:cstheme="majorBidi"/>
          <w:lang w:val="fr-CA"/>
        </w:rPr>
        <w:t>Le risque de retards dans les activités exigeant une coordination régionale (p. ex., réglementation régionale) se</w:t>
      </w:r>
      <w:r w:rsidR="00D020D1" w:rsidRPr="00D57265">
        <w:rPr>
          <w:rFonts w:asciiTheme="majorBidi" w:hAnsiTheme="majorBidi" w:cstheme="majorBidi"/>
          <w:lang w:val="fr-CA"/>
        </w:rPr>
        <w:t>ra réduit par la facilitation d’un</w:t>
      </w:r>
      <w:r w:rsidRPr="00D57265">
        <w:rPr>
          <w:rFonts w:asciiTheme="majorBidi" w:hAnsiTheme="majorBidi" w:cstheme="majorBidi"/>
          <w:lang w:val="fr-CA"/>
        </w:rPr>
        <w:t xml:space="preserve"> dialogue entre les Bureaux nat</w:t>
      </w:r>
      <w:r w:rsidR="00D020D1" w:rsidRPr="00D57265">
        <w:rPr>
          <w:rFonts w:asciiTheme="majorBidi" w:hAnsiTheme="majorBidi" w:cstheme="majorBidi"/>
          <w:lang w:val="fr-CA"/>
        </w:rPr>
        <w:t xml:space="preserve">ionaux de l’ozone de la région dans le cadre </w:t>
      </w:r>
      <w:r w:rsidRPr="00D57265">
        <w:rPr>
          <w:rFonts w:asciiTheme="majorBidi" w:hAnsiTheme="majorBidi" w:cstheme="majorBidi"/>
          <w:lang w:val="fr-CA"/>
        </w:rPr>
        <w:t xml:space="preserve">des réunions de réseaux du Programme d’aide à la conformité du PNUE, </w:t>
      </w:r>
      <w:r w:rsidR="00D020D1" w:rsidRPr="00D57265">
        <w:rPr>
          <w:rFonts w:asciiTheme="majorBidi" w:hAnsiTheme="majorBidi" w:cstheme="majorBidi"/>
          <w:lang w:val="fr-CA"/>
        </w:rPr>
        <w:t>par</w:t>
      </w:r>
      <w:r w:rsidRPr="00D57265">
        <w:rPr>
          <w:rFonts w:asciiTheme="majorBidi" w:hAnsiTheme="majorBidi" w:cstheme="majorBidi"/>
          <w:lang w:val="fr-CA"/>
        </w:rPr>
        <w:t xml:space="preserve"> les agences d’exécution</w:t>
      </w:r>
      <w:r w:rsidR="00BD4A03" w:rsidRPr="00D57265">
        <w:rPr>
          <w:rFonts w:asciiTheme="majorBidi" w:hAnsiTheme="majorBidi" w:cstheme="majorBidi"/>
          <w:lang w:val="fr-CA"/>
        </w:rPr>
        <w:t xml:space="preserve">. </w:t>
      </w:r>
    </w:p>
    <w:p w14:paraId="1CA71BCF" w14:textId="0E524AD4" w:rsidR="00BD4A03" w:rsidRPr="00D57265" w:rsidRDefault="009B32E9" w:rsidP="00BD4A03">
      <w:pPr>
        <w:keepNext/>
        <w:spacing w:after="240"/>
        <w:outlineLvl w:val="0"/>
        <w:rPr>
          <w:rFonts w:asciiTheme="majorBidi" w:hAnsiTheme="majorBidi" w:cstheme="majorBidi"/>
          <w:bCs/>
          <w:u w:val="single"/>
          <w:lang w:val="fr-CA"/>
        </w:rPr>
      </w:pPr>
      <w:bookmarkStart w:id="14" w:name="_Hlk126916207"/>
      <w:r w:rsidRPr="00D57265">
        <w:rPr>
          <w:rFonts w:asciiTheme="majorBidi" w:hAnsiTheme="majorBidi" w:cstheme="majorBidi"/>
          <w:bCs/>
          <w:u w:val="single"/>
          <w:lang w:val="fr-CA"/>
        </w:rPr>
        <w:t>Cofinancement</w:t>
      </w:r>
    </w:p>
    <w:bookmarkEnd w:id="14"/>
    <w:p w14:paraId="51E2A4AC" w14:textId="5D93A6D7" w:rsidR="00BD4A03" w:rsidRPr="00D57265" w:rsidRDefault="009B32E9" w:rsidP="00BD4A03">
      <w:pPr>
        <w:pStyle w:val="Heading1"/>
        <w:rPr>
          <w:rFonts w:asciiTheme="majorBidi" w:hAnsiTheme="majorBidi" w:cstheme="majorBidi"/>
          <w:lang w:val="fr-CA"/>
        </w:rPr>
      </w:pPr>
      <w:r w:rsidRPr="00D57265">
        <w:rPr>
          <w:rFonts w:asciiTheme="majorBidi" w:hAnsiTheme="majorBidi" w:cstheme="majorBidi"/>
          <w:lang w:val="fr-CA"/>
        </w:rPr>
        <w:t xml:space="preserve">Le PNUD a expliqué que le cofinancement fourni à la phase I du plan de mise en </w:t>
      </w:r>
      <w:r w:rsidR="00A20213" w:rsidRPr="00D57265">
        <w:rPr>
          <w:rFonts w:asciiTheme="majorBidi" w:hAnsiTheme="majorBidi" w:cstheme="majorBidi"/>
          <w:lang w:val="fr-CA"/>
        </w:rPr>
        <w:t xml:space="preserve">œuvre </w:t>
      </w:r>
      <w:r w:rsidRPr="00D57265">
        <w:rPr>
          <w:rFonts w:asciiTheme="majorBidi" w:hAnsiTheme="majorBidi" w:cstheme="majorBidi"/>
          <w:lang w:val="fr-CA"/>
        </w:rPr>
        <w:t xml:space="preserve">de l'Amendement de Kigali consisterait en un financement de contrepartie pour les programmes </w:t>
      </w:r>
      <w:r w:rsidR="00A20213" w:rsidRPr="00D57265">
        <w:rPr>
          <w:rFonts w:asciiTheme="majorBidi" w:hAnsiTheme="majorBidi" w:cstheme="majorBidi"/>
          <w:lang w:val="fr-CA"/>
        </w:rPr>
        <w:t xml:space="preserve">de gestion de la demande pour l’adoption de technologies à faible PRG et un soutien en temps et en ressources de la part des bénéficiaires. </w:t>
      </w:r>
    </w:p>
    <w:p w14:paraId="7ED43778" w14:textId="0E5512BF" w:rsidR="00BD4A03" w:rsidRPr="00D57265" w:rsidRDefault="00A20213" w:rsidP="00BD4A03">
      <w:pPr>
        <w:keepNext/>
        <w:widowControl w:val="0"/>
        <w:spacing w:before="240" w:after="240"/>
        <w:outlineLvl w:val="0"/>
        <w:rPr>
          <w:rFonts w:asciiTheme="majorBidi" w:hAnsiTheme="majorBidi" w:cstheme="majorBidi"/>
          <w:bCs/>
          <w:u w:val="single"/>
          <w:lang w:val="fr-CA"/>
        </w:rPr>
      </w:pPr>
      <w:bookmarkStart w:id="15" w:name="_Hlk126916238"/>
      <w:r w:rsidRPr="00D57265">
        <w:rPr>
          <w:rFonts w:asciiTheme="majorBidi" w:hAnsiTheme="majorBidi" w:cstheme="majorBidi"/>
          <w:bCs/>
          <w:u w:val="single"/>
          <w:lang w:val="fr-CA"/>
        </w:rPr>
        <w:t>Plan d’activités du Fonds multilatéral pour 2023-2025</w:t>
      </w:r>
    </w:p>
    <w:bookmarkEnd w:id="15"/>
    <w:p w14:paraId="2E60E065" w14:textId="788EE7DA" w:rsidR="00BD4A03" w:rsidRPr="00D57265" w:rsidRDefault="00A20213" w:rsidP="00BD4A03">
      <w:pPr>
        <w:pStyle w:val="Heading1"/>
        <w:rPr>
          <w:rFonts w:asciiTheme="majorBidi" w:hAnsiTheme="majorBidi" w:cstheme="majorBidi"/>
          <w:lang w:val="fr-CA"/>
        </w:rPr>
      </w:pPr>
      <w:r w:rsidRPr="00D57265">
        <w:rPr>
          <w:rFonts w:asciiTheme="majorBidi" w:hAnsiTheme="majorBidi" w:cstheme="majorBidi"/>
          <w:lang w:val="fr-CA"/>
        </w:rPr>
        <w:t>Le PNUD demande la somme de 1 177 695 $US, plus les coûts d’appui à l’agence, pour mettre en œuvre la phase I du plan de mise en œuvre de l'Amendement de Kigali de Trinité-et-Tobago. La somme totale de 581 277 $US, comprenant les coûts d’appui à l’agence, demandée pour la période 2023-2025 représente 126 320 $US de moins que la somme indiquée dans le plan d’activités.</w:t>
      </w:r>
    </w:p>
    <w:p w14:paraId="558D4873" w14:textId="5DD3AA95" w:rsidR="00BD4A03" w:rsidRPr="00D57265" w:rsidRDefault="00A20213" w:rsidP="00BD4A03">
      <w:pPr>
        <w:spacing w:after="240"/>
        <w:outlineLvl w:val="0"/>
        <w:rPr>
          <w:rFonts w:asciiTheme="majorBidi" w:hAnsiTheme="majorBidi" w:cstheme="majorBidi"/>
          <w:bCs/>
          <w:u w:val="single"/>
          <w:lang w:val="fr-CA"/>
        </w:rPr>
      </w:pPr>
      <w:bookmarkStart w:id="16" w:name="_Hlk126916245"/>
      <w:r w:rsidRPr="00D57265">
        <w:rPr>
          <w:rFonts w:asciiTheme="majorBidi" w:hAnsiTheme="majorBidi" w:cstheme="majorBidi"/>
          <w:bCs/>
          <w:u w:val="single"/>
          <w:lang w:val="fr-CA"/>
        </w:rPr>
        <w:t>Projet d’accord</w:t>
      </w:r>
    </w:p>
    <w:p w14:paraId="282141BD" w14:textId="197DDD9B" w:rsidR="00BD4A03" w:rsidRPr="00D57265" w:rsidRDefault="00A20213" w:rsidP="00BD4A03">
      <w:pPr>
        <w:pStyle w:val="Heading1"/>
        <w:rPr>
          <w:rFonts w:asciiTheme="majorBidi" w:hAnsiTheme="majorBidi" w:cstheme="majorBidi"/>
          <w:lang w:val="fr-CA"/>
        </w:rPr>
      </w:pPr>
      <w:bookmarkStart w:id="17" w:name="_Hlk126916251"/>
      <w:bookmarkEnd w:id="16"/>
      <w:r w:rsidRPr="00D57265">
        <w:rPr>
          <w:rFonts w:asciiTheme="majorBidi" w:hAnsiTheme="majorBidi" w:cstheme="majorBidi"/>
          <w:lang w:val="fr-CA"/>
        </w:rPr>
        <w:t>Le projet d’accord entre le gouvernement de Trinité-et-Tobago et l</w:t>
      </w:r>
      <w:r w:rsidR="00C11200" w:rsidRPr="00D57265">
        <w:rPr>
          <w:rFonts w:asciiTheme="majorBidi" w:hAnsiTheme="majorBidi" w:cstheme="majorBidi"/>
          <w:lang w:val="fr-CA"/>
        </w:rPr>
        <w:t>e Comité exécutif pour la phase </w:t>
      </w:r>
      <w:r w:rsidRPr="00D57265">
        <w:rPr>
          <w:rFonts w:asciiTheme="majorBidi" w:hAnsiTheme="majorBidi" w:cstheme="majorBidi"/>
          <w:lang w:val="fr-CA"/>
        </w:rPr>
        <w:t xml:space="preserve">I du plan de mise en </w:t>
      </w:r>
      <w:r w:rsidR="00F15C20" w:rsidRPr="00D57265">
        <w:rPr>
          <w:rFonts w:asciiTheme="majorBidi" w:hAnsiTheme="majorBidi" w:cstheme="majorBidi"/>
          <w:lang w:val="fr-CA"/>
        </w:rPr>
        <w:t xml:space="preserve">œuvre </w:t>
      </w:r>
      <w:r w:rsidRPr="00D57265">
        <w:rPr>
          <w:rFonts w:asciiTheme="majorBidi" w:hAnsiTheme="majorBidi" w:cstheme="majorBidi"/>
          <w:lang w:val="fr-CA"/>
        </w:rPr>
        <w:t xml:space="preserve">de l'Amendement de Kigali n’a pas été préparé car le </w:t>
      </w:r>
      <w:r w:rsidR="00F15C20" w:rsidRPr="00D57265">
        <w:rPr>
          <w:rFonts w:asciiTheme="majorBidi" w:hAnsiTheme="majorBidi" w:cstheme="majorBidi"/>
          <w:lang w:val="fr-CA"/>
        </w:rPr>
        <w:t xml:space="preserve">Comité exécutif n’a pas encore terminé son examen du </w:t>
      </w:r>
      <w:r w:rsidRPr="00D57265">
        <w:rPr>
          <w:rFonts w:asciiTheme="majorBidi" w:hAnsiTheme="majorBidi" w:cstheme="majorBidi"/>
          <w:lang w:val="fr-CA"/>
        </w:rPr>
        <w:t>modèle d’accord</w:t>
      </w:r>
      <w:r w:rsidR="00BD4A03" w:rsidRPr="00D57265">
        <w:rPr>
          <w:rFonts w:asciiTheme="majorBidi" w:hAnsiTheme="majorBidi" w:cstheme="majorBidi"/>
          <w:lang w:val="fr-CA"/>
        </w:rPr>
        <w:t xml:space="preserve">. </w:t>
      </w:r>
    </w:p>
    <w:p w14:paraId="1EE3C0F6" w14:textId="3D30BAC8" w:rsidR="00BD4A03" w:rsidRPr="00D57265" w:rsidRDefault="00C11200" w:rsidP="00BD4A03">
      <w:pPr>
        <w:pStyle w:val="Heading1"/>
        <w:rPr>
          <w:rFonts w:asciiTheme="majorBidi" w:hAnsiTheme="majorBidi" w:cstheme="majorBidi"/>
          <w:lang w:val="fr-CA"/>
        </w:rPr>
      </w:pPr>
      <w:r w:rsidRPr="00D57265">
        <w:rPr>
          <w:rFonts w:asciiTheme="majorBidi" w:hAnsiTheme="majorBidi" w:cstheme="majorBidi"/>
          <w:lang w:val="fr-CA"/>
        </w:rPr>
        <w:t>Si</w:t>
      </w:r>
      <w:r w:rsidR="00F15C20" w:rsidRPr="00D57265">
        <w:rPr>
          <w:rFonts w:asciiTheme="majorBidi" w:hAnsiTheme="majorBidi" w:cstheme="majorBidi"/>
          <w:lang w:val="fr-CA"/>
        </w:rPr>
        <w:t xml:space="preserve"> le Comité exécutif accepte, les sommes associées à la phase I du plan de mise en œuvre de l'Amendement de Kigali de Trinité-et-Tobago pourraient être approuvées en principe, et les sommes prévues pour la première tranche pourraient êtr</w:t>
      </w:r>
      <w:r w:rsidRPr="00D57265">
        <w:rPr>
          <w:rFonts w:asciiTheme="majorBidi" w:hAnsiTheme="majorBidi" w:cstheme="majorBidi"/>
          <w:lang w:val="fr-CA"/>
        </w:rPr>
        <w:t>e approuvées étant entendu que l</w:t>
      </w:r>
      <w:r w:rsidR="00F15C20" w:rsidRPr="00D57265">
        <w:rPr>
          <w:rFonts w:asciiTheme="majorBidi" w:hAnsiTheme="majorBidi" w:cstheme="majorBidi"/>
          <w:lang w:val="fr-CA"/>
        </w:rPr>
        <w:t>’accord serait préparé et présenté à une future réunion, avant la proposition de la deuxième tranche, lorsque le Comité exécutif aura approuvé le modèle d’accord</w:t>
      </w:r>
      <w:r w:rsidR="00BD4A03" w:rsidRPr="00D57265">
        <w:rPr>
          <w:rFonts w:asciiTheme="majorBidi" w:hAnsiTheme="majorBidi" w:cstheme="majorBidi"/>
          <w:lang w:val="fr-CA"/>
        </w:rPr>
        <w:t xml:space="preserve">. </w:t>
      </w:r>
    </w:p>
    <w:p w14:paraId="226E53EB" w14:textId="27ACF544" w:rsidR="00BD4A03" w:rsidRPr="00D57265" w:rsidRDefault="00F15C20" w:rsidP="00BD4A03">
      <w:pPr>
        <w:pStyle w:val="Heading1"/>
        <w:keepNext/>
        <w:keepLines/>
        <w:numPr>
          <w:ilvl w:val="0"/>
          <w:numId w:val="0"/>
        </w:numPr>
        <w:autoSpaceDE w:val="0"/>
        <w:autoSpaceDN w:val="0"/>
        <w:adjustRightInd w:val="0"/>
        <w:spacing w:before="360"/>
        <w:rPr>
          <w:rFonts w:asciiTheme="majorBidi" w:hAnsiTheme="majorBidi" w:cstheme="majorBidi"/>
          <w:b/>
          <w:lang w:val="fr-CA"/>
        </w:rPr>
      </w:pPr>
      <w:r w:rsidRPr="00D57265">
        <w:rPr>
          <w:rFonts w:asciiTheme="majorBidi" w:hAnsiTheme="majorBidi" w:cstheme="majorBidi"/>
          <w:b/>
          <w:lang w:val="fr-CA"/>
        </w:rPr>
        <w:t>RECOMMA</w:t>
      </w:r>
      <w:r w:rsidR="00BD4A03" w:rsidRPr="00D57265">
        <w:rPr>
          <w:rFonts w:asciiTheme="majorBidi" w:hAnsiTheme="majorBidi" w:cstheme="majorBidi"/>
          <w:b/>
          <w:lang w:val="fr-CA"/>
        </w:rPr>
        <w:t>NDATION</w:t>
      </w:r>
    </w:p>
    <w:bookmarkEnd w:id="17"/>
    <w:p w14:paraId="7D961AD6" w14:textId="1FC96207" w:rsidR="00BD4A03" w:rsidRPr="00D57265" w:rsidRDefault="00F15C20" w:rsidP="00BD4A03">
      <w:pPr>
        <w:pStyle w:val="Heading1"/>
        <w:keepNext/>
        <w:keepLines/>
        <w:rPr>
          <w:rFonts w:asciiTheme="majorBidi" w:hAnsiTheme="majorBidi" w:cstheme="majorBidi"/>
          <w:u w:val="single"/>
          <w:lang w:val="fr-CA"/>
        </w:rPr>
      </w:pPr>
      <w:r w:rsidRPr="00D57265">
        <w:rPr>
          <w:rFonts w:asciiTheme="majorBidi" w:hAnsiTheme="majorBidi" w:cstheme="majorBidi"/>
          <w:lang w:val="fr-CA"/>
        </w:rPr>
        <w:t xml:space="preserve">Le Comité exécutif pourrait souhaiter </w:t>
      </w:r>
      <w:r w:rsidR="00BD4A03" w:rsidRPr="00D57265">
        <w:rPr>
          <w:rFonts w:asciiTheme="majorBidi" w:hAnsiTheme="majorBidi" w:cstheme="majorBidi"/>
          <w:lang w:val="fr-CA"/>
        </w:rPr>
        <w:t>:</w:t>
      </w:r>
    </w:p>
    <w:p w14:paraId="029073FD" w14:textId="2C9420F4" w:rsidR="00BD4A03" w:rsidRPr="00D57265" w:rsidRDefault="00DA1BD9" w:rsidP="00BD4A03">
      <w:pPr>
        <w:pStyle w:val="Heading2"/>
        <w:numPr>
          <w:ilvl w:val="1"/>
          <w:numId w:val="1"/>
        </w:numPr>
        <w:rPr>
          <w:rFonts w:asciiTheme="majorBidi" w:hAnsiTheme="majorBidi" w:cstheme="majorBidi"/>
          <w:lang w:val="fr-CA"/>
        </w:rPr>
      </w:pPr>
      <w:r w:rsidRPr="00D57265">
        <w:rPr>
          <w:rFonts w:asciiTheme="majorBidi" w:hAnsiTheme="majorBidi" w:cstheme="majorBidi"/>
          <w:lang w:val="fr-CA"/>
        </w:rPr>
        <w:t>Approuver en principe la phase I du plan de mise en œuvre de l'Amendement de Kigali pour les HFC de Trinité-et-Tobago pour la période 2023-2029 afin de réduire de 10 pour cent la consommation de HFC par rapport à la valeur de référence du pays d’ici 2029, pour la somme de 1</w:t>
      </w:r>
      <w:r w:rsidR="00C11200" w:rsidRPr="00D57265">
        <w:rPr>
          <w:rFonts w:asciiTheme="majorBidi" w:hAnsiTheme="majorBidi" w:cstheme="majorBidi"/>
          <w:lang w:val="fr-CA"/>
        </w:rPr>
        <w:t> </w:t>
      </w:r>
      <w:r w:rsidRPr="00D57265">
        <w:rPr>
          <w:rFonts w:asciiTheme="majorBidi" w:hAnsiTheme="majorBidi" w:cstheme="majorBidi"/>
          <w:lang w:val="fr-CA"/>
        </w:rPr>
        <w:t>177 695 $US, plus les coûts d’appui à l’agence de 82 439 $US pour</w:t>
      </w:r>
      <w:r w:rsidR="00C11200" w:rsidRPr="00D57265">
        <w:rPr>
          <w:rFonts w:asciiTheme="majorBidi" w:hAnsiTheme="majorBidi" w:cstheme="majorBidi"/>
          <w:lang w:val="fr-CA"/>
        </w:rPr>
        <w:t xml:space="preserve"> le PNUD, comme indiqué dans le calendrier</w:t>
      </w:r>
      <w:r w:rsidRPr="00D57265">
        <w:rPr>
          <w:rFonts w:asciiTheme="majorBidi" w:hAnsiTheme="majorBidi" w:cstheme="majorBidi"/>
          <w:lang w:val="fr-CA"/>
        </w:rPr>
        <w:t xml:space="preserve"> de l’annexe I au présent document</w:t>
      </w:r>
      <w:r w:rsidR="00C11200" w:rsidRPr="00D57265">
        <w:rPr>
          <w:rFonts w:asciiTheme="majorBidi" w:hAnsiTheme="majorBidi" w:cstheme="majorBidi"/>
          <w:lang w:val="fr-CA"/>
        </w:rPr>
        <w:t xml:space="preserve"> </w:t>
      </w:r>
      <w:r w:rsidR="00BD4A03" w:rsidRPr="00D57265">
        <w:rPr>
          <w:rFonts w:asciiTheme="majorBidi" w:hAnsiTheme="majorBidi" w:cstheme="majorBidi"/>
          <w:lang w:val="fr-CA"/>
        </w:rPr>
        <w:t xml:space="preserve">; </w:t>
      </w:r>
    </w:p>
    <w:p w14:paraId="7ABE6847" w14:textId="2C39CC65" w:rsidR="00BD4A03" w:rsidRPr="00D57265" w:rsidRDefault="00DA1BD9" w:rsidP="00BD4A03">
      <w:pPr>
        <w:pStyle w:val="Heading2"/>
        <w:numPr>
          <w:ilvl w:val="1"/>
          <w:numId w:val="1"/>
        </w:numPr>
        <w:rPr>
          <w:rFonts w:asciiTheme="majorBidi" w:hAnsiTheme="majorBidi" w:cstheme="majorBidi"/>
          <w:lang w:val="fr-CA"/>
        </w:rPr>
      </w:pPr>
      <w:r w:rsidRPr="00D57265">
        <w:rPr>
          <w:rFonts w:asciiTheme="majorBidi" w:hAnsiTheme="majorBidi" w:cstheme="majorBidi"/>
          <w:lang w:val="fr-CA"/>
        </w:rPr>
        <w:t xml:space="preserve">Prendre note </w:t>
      </w:r>
      <w:r w:rsidR="00BD4A03" w:rsidRPr="00D57265">
        <w:rPr>
          <w:rFonts w:asciiTheme="majorBidi" w:hAnsiTheme="majorBidi" w:cstheme="majorBidi"/>
          <w:lang w:val="fr-CA"/>
        </w:rPr>
        <w:t>:</w:t>
      </w:r>
    </w:p>
    <w:p w14:paraId="75B374E9" w14:textId="17D45877" w:rsidR="00BD4A03" w:rsidRPr="00D57265" w:rsidRDefault="00DA1BD9" w:rsidP="00DA1BD9">
      <w:pPr>
        <w:pStyle w:val="Heading3"/>
        <w:numPr>
          <w:ilvl w:val="0"/>
          <w:numId w:val="0"/>
        </w:numPr>
        <w:ind w:left="2160" w:hanging="720"/>
        <w:rPr>
          <w:rFonts w:asciiTheme="majorBidi" w:hAnsiTheme="majorBidi" w:cstheme="majorBidi"/>
          <w:lang w:val="fr-CA"/>
        </w:rPr>
      </w:pPr>
      <w:r w:rsidRPr="00D57265">
        <w:rPr>
          <w:rFonts w:asciiTheme="majorBidi" w:hAnsiTheme="majorBidi" w:cstheme="majorBidi"/>
          <w:lang w:val="fr-CA"/>
        </w:rPr>
        <w:t>i)</w:t>
      </w:r>
      <w:r w:rsidRPr="00D57265">
        <w:rPr>
          <w:rFonts w:asciiTheme="majorBidi" w:hAnsiTheme="majorBidi" w:cstheme="majorBidi"/>
          <w:lang w:val="fr-CA"/>
        </w:rPr>
        <w:tab/>
        <w:t>Que le gouvernement de Trinité-et-Tobago établira son point de départ des réductions globales durables de la consommation de HFC en fonction de l’orientation fournie par le Comité exécutif </w:t>
      </w:r>
      <w:r w:rsidR="00BD4A03" w:rsidRPr="00D57265">
        <w:rPr>
          <w:rFonts w:asciiTheme="majorBidi" w:hAnsiTheme="majorBidi" w:cstheme="majorBidi"/>
          <w:lang w:val="fr-CA"/>
        </w:rPr>
        <w:t>;</w:t>
      </w:r>
    </w:p>
    <w:p w14:paraId="00990F00" w14:textId="5A998881" w:rsidR="00BD4A03" w:rsidRPr="00D57265" w:rsidRDefault="00DA1BD9" w:rsidP="00DA1BD9">
      <w:pPr>
        <w:pStyle w:val="Heading3"/>
        <w:numPr>
          <w:ilvl w:val="0"/>
          <w:numId w:val="0"/>
        </w:numPr>
        <w:ind w:left="2160" w:hanging="720"/>
        <w:rPr>
          <w:rFonts w:asciiTheme="majorBidi" w:hAnsiTheme="majorBidi" w:cstheme="majorBidi"/>
          <w:lang w:val="fr-CA"/>
        </w:rPr>
      </w:pPr>
      <w:r w:rsidRPr="00D57265">
        <w:rPr>
          <w:rFonts w:asciiTheme="majorBidi" w:hAnsiTheme="majorBidi" w:cstheme="majorBidi"/>
          <w:lang w:val="fr-CA"/>
        </w:rPr>
        <w:t>ii)</w:t>
      </w:r>
      <w:r w:rsidRPr="00D57265">
        <w:rPr>
          <w:rFonts w:asciiTheme="majorBidi" w:hAnsiTheme="majorBidi" w:cstheme="majorBidi"/>
          <w:lang w:val="fr-CA"/>
        </w:rPr>
        <w:tab/>
      </w:r>
      <w:r w:rsidR="00E366EE" w:rsidRPr="00D57265">
        <w:rPr>
          <w:rFonts w:asciiTheme="majorBidi" w:hAnsiTheme="majorBidi" w:cstheme="majorBidi"/>
          <w:lang w:val="fr-CA"/>
        </w:rPr>
        <w:t>Que lorsque le Comité exécutif sera convenu des lignes directrices sur les coûts de la réduction progressive de HFC, les réductions de la consommation des quantités restantes de HFC approuvées admissibles au financement ser</w:t>
      </w:r>
      <w:r w:rsidR="00C11200" w:rsidRPr="00D57265">
        <w:rPr>
          <w:rFonts w:asciiTheme="majorBidi" w:hAnsiTheme="majorBidi" w:cstheme="majorBidi"/>
          <w:lang w:val="fr-CA"/>
        </w:rPr>
        <w:t>ont</w:t>
      </w:r>
      <w:r w:rsidR="00E366EE" w:rsidRPr="00D57265">
        <w:rPr>
          <w:rFonts w:asciiTheme="majorBidi" w:hAnsiTheme="majorBidi" w:cstheme="majorBidi"/>
          <w:lang w:val="fr-CA"/>
        </w:rPr>
        <w:t xml:space="preserve"> déterminée</w:t>
      </w:r>
      <w:r w:rsidR="00C11200" w:rsidRPr="00D57265">
        <w:rPr>
          <w:rFonts w:asciiTheme="majorBidi" w:hAnsiTheme="majorBidi" w:cstheme="majorBidi"/>
          <w:lang w:val="fr-CA"/>
        </w:rPr>
        <w:t>s</w:t>
      </w:r>
      <w:r w:rsidR="00E366EE" w:rsidRPr="00D57265">
        <w:rPr>
          <w:rFonts w:asciiTheme="majorBidi" w:hAnsiTheme="majorBidi" w:cstheme="majorBidi"/>
          <w:lang w:val="fr-CA"/>
        </w:rPr>
        <w:t xml:space="preserve"> en fonction de ces lignes directrices </w:t>
      </w:r>
      <w:r w:rsidR="00BD4A03" w:rsidRPr="00D57265">
        <w:rPr>
          <w:rFonts w:asciiTheme="majorBidi" w:hAnsiTheme="majorBidi" w:cstheme="majorBidi"/>
          <w:lang w:val="fr-CA"/>
        </w:rPr>
        <w:t>;</w:t>
      </w:r>
    </w:p>
    <w:p w14:paraId="0AE12C53" w14:textId="7ADDE1FE" w:rsidR="00BD4A03" w:rsidRPr="00D57265" w:rsidRDefault="00DA1BD9" w:rsidP="00DA1BD9">
      <w:pPr>
        <w:pStyle w:val="Heading3"/>
        <w:numPr>
          <w:ilvl w:val="0"/>
          <w:numId w:val="0"/>
        </w:numPr>
        <w:ind w:left="2160" w:hanging="720"/>
        <w:rPr>
          <w:rFonts w:asciiTheme="majorBidi" w:hAnsiTheme="majorBidi" w:cstheme="majorBidi"/>
          <w:lang w:val="fr-CA"/>
        </w:rPr>
      </w:pPr>
      <w:r w:rsidRPr="00D57265">
        <w:rPr>
          <w:rFonts w:asciiTheme="majorBidi" w:hAnsiTheme="majorBidi" w:cstheme="majorBidi"/>
          <w:lang w:val="fr-CA"/>
        </w:rPr>
        <w:t>iii)</w:t>
      </w:r>
      <w:r w:rsidRPr="00D57265">
        <w:rPr>
          <w:rFonts w:asciiTheme="majorBidi" w:hAnsiTheme="majorBidi" w:cstheme="majorBidi"/>
          <w:lang w:val="fr-CA"/>
        </w:rPr>
        <w:tab/>
      </w:r>
      <w:r w:rsidR="00E366EE" w:rsidRPr="00D57265">
        <w:rPr>
          <w:rFonts w:asciiTheme="majorBidi" w:hAnsiTheme="majorBidi" w:cstheme="majorBidi"/>
          <w:lang w:val="fr-CA"/>
        </w:rPr>
        <w:t>Que la réduction des quantités de consommation de HFC du pays admissibles au financement dont il est question à l’alinéa b)</w:t>
      </w:r>
      <w:r w:rsidR="00404788" w:rsidRPr="00D57265">
        <w:rPr>
          <w:rFonts w:asciiTheme="majorBidi" w:hAnsiTheme="majorBidi" w:cstheme="majorBidi"/>
          <w:lang w:val="fr-CA"/>
        </w:rPr>
        <w:t xml:space="preserve"> </w:t>
      </w:r>
      <w:r w:rsidR="00E366EE" w:rsidRPr="00D57265">
        <w:rPr>
          <w:rFonts w:asciiTheme="majorBidi" w:hAnsiTheme="majorBidi" w:cstheme="majorBidi"/>
          <w:lang w:val="fr-CA"/>
        </w:rPr>
        <w:t xml:space="preserve">ii) ci-dessus sera soustraite du point de départ dont il est question à l’alinéa b) i) </w:t>
      </w:r>
      <w:r w:rsidR="00BD4A03" w:rsidRPr="00D57265">
        <w:rPr>
          <w:rFonts w:asciiTheme="majorBidi" w:hAnsiTheme="majorBidi" w:cstheme="majorBidi"/>
          <w:lang w:val="fr-CA"/>
        </w:rPr>
        <w:t>;</w:t>
      </w:r>
    </w:p>
    <w:p w14:paraId="7B6E1DE7" w14:textId="4B2100D5" w:rsidR="00BD4A03" w:rsidRPr="00D57265" w:rsidRDefault="00006029" w:rsidP="00BD4A03">
      <w:pPr>
        <w:keepNext/>
        <w:numPr>
          <w:ilvl w:val="1"/>
          <w:numId w:val="1"/>
        </w:numPr>
        <w:spacing w:after="240"/>
        <w:outlineLvl w:val="1"/>
        <w:rPr>
          <w:rFonts w:asciiTheme="majorBidi" w:hAnsiTheme="majorBidi" w:cstheme="majorBidi"/>
          <w:lang w:val="fr-CA"/>
        </w:rPr>
      </w:pPr>
      <w:r w:rsidRPr="00D57265">
        <w:rPr>
          <w:rFonts w:asciiTheme="majorBidi" w:hAnsiTheme="majorBidi" w:cstheme="majorBidi"/>
          <w:lang w:val="fr-CA"/>
        </w:rPr>
        <w:t xml:space="preserve">Approuver la première tranche de la phase I du plan de mise en œuvre de l'Amendement de Kigali de Trinité-et-Tobago et le plan de mise en œuvre de la tranche correspondant pour la somme de 543 249 $US, plus les coûts d’appui à l’agence de 38 028 $US pour le PNUD ;  </w:t>
      </w:r>
    </w:p>
    <w:p w14:paraId="4A7E23A3" w14:textId="00FCA018" w:rsidR="00BD4A03" w:rsidRPr="00D57265" w:rsidRDefault="00006029" w:rsidP="00BD4A03">
      <w:pPr>
        <w:keepNext/>
        <w:numPr>
          <w:ilvl w:val="1"/>
          <w:numId w:val="1"/>
        </w:numPr>
        <w:spacing w:after="240"/>
        <w:outlineLvl w:val="1"/>
        <w:rPr>
          <w:rFonts w:asciiTheme="majorBidi" w:hAnsiTheme="majorBidi" w:cstheme="majorBidi"/>
          <w:lang w:val="fr-CA"/>
        </w:rPr>
      </w:pPr>
      <w:r w:rsidRPr="00D57265">
        <w:rPr>
          <w:rFonts w:asciiTheme="majorBidi" w:hAnsiTheme="majorBidi" w:cstheme="majorBidi"/>
          <w:lang w:val="fr-CA"/>
        </w:rPr>
        <w:t xml:space="preserve">Demander au gouvernement de Trinité-et-Tobago, au PNUD et au Secrétariat de mettre au point le projet d’accord entre le gouvernement de Trinité-et-Tobago et le Comité exécutif sur la réduction de la consommation de HFC, y compris l’information jointe </w:t>
      </w:r>
      <w:r w:rsidR="007468DD" w:rsidRPr="00D57265">
        <w:rPr>
          <w:rFonts w:asciiTheme="majorBidi" w:hAnsiTheme="majorBidi" w:cstheme="majorBidi"/>
          <w:lang w:val="fr-CA"/>
        </w:rPr>
        <w:t>dans</w:t>
      </w:r>
      <w:r w:rsidRPr="00D57265">
        <w:rPr>
          <w:rFonts w:asciiTheme="majorBidi" w:hAnsiTheme="majorBidi" w:cstheme="majorBidi"/>
          <w:lang w:val="fr-CA"/>
        </w:rPr>
        <w:t xml:space="preserve"> </w:t>
      </w:r>
      <w:r w:rsidR="007468DD" w:rsidRPr="00D57265">
        <w:rPr>
          <w:rFonts w:asciiTheme="majorBidi" w:hAnsiTheme="majorBidi" w:cstheme="majorBidi"/>
          <w:lang w:val="fr-CA"/>
        </w:rPr>
        <w:t>l’</w:t>
      </w:r>
      <w:r w:rsidRPr="00D57265">
        <w:rPr>
          <w:rFonts w:asciiTheme="majorBidi" w:hAnsiTheme="majorBidi" w:cstheme="majorBidi"/>
          <w:lang w:val="fr-CA"/>
        </w:rPr>
        <w:t>annexe mentionnée à l’alinéa a), ci-dessus, et de le proposer à une future réunion, lorsque le Comité exécutif aura approuvé le modèle d’accord</w:t>
      </w:r>
      <w:r w:rsidR="00BD4A03" w:rsidRPr="00D57265">
        <w:rPr>
          <w:rFonts w:asciiTheme="majorBidi" w:hAnsiTheme="majorBidi" w:cstheme="majorBidi"/>
          <w:lang w:val="fr-CA"/>
        </w:rPr>
        <w:t>.</w:t>
      </w:r>
    </w:p>
    <w:p w14:paraId="6429F80F" w14:textId="77777777" w:rsidR="00BD4A03" w:rsidRPr="00D57265" w:rsidRDefault="00BD4A03" w:rsidP="00BD4A03">
      <w:pPr>
        <w:rPr>
          <w:rFonts w:asciiTheme="majorBidi" w:hAnsiTheme="majorBidi" w:cstheme="majorBidi"/>
          <w:lang w:val="fr-CA"/>
        </w:rPr>
      </w:pPr>
    </w:p>
    <w:p w14:paraId="391E3B1B" w14:textId="77777777" w:rsidR="00BD4A03" w:rsidRPr="00D57265" w:rsidRDefault="00BD4A03" w:rsidP="00BD4A03">
      <w:pPr>
        <w:rPr>
          <w:rFonts w:asciiTheme="majorBidi" w:hAnsiTheme="majorBidi" w:cstheme="majorBidi"/>
          <w:lang w:val="fr-CA"/>
        </w:rPr>
        <w:sectPr w:rsidR="00BD4A03" w:rsidRPr="00D57265" w:rsidSect="00896234">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pPr>
    </w:p>
    <w:p w14:paraId="57CE449D" w14:textId="7F479087" w:rsidR="00BD4A03" w:rsidRPr="00D57265" w:rsidRDefault="00BD4A03" w:rsidP="00BD4A03">
      <w:pPr>
        <w:widowControl w:val="0"/>
        <w:spacing w:after="240"/>
        <w:jc w:val="center"/>
        <w:rPr>
          <w:rFonts w:asciiTheme="majorBidi" w:hAnsiTheme="majorBidi" w:cstheme="majorBidi"/>
          <w:b/>
          <w:bCs/>
          <w:lang w:val="fr-CA"/>
        </w:rPr>
      </w:pPr>
      <w:r w:rsidRPr="00D57265">
        <w:rPr>
          <w:rFonts w:asciiTheme="majorBidi" w:hAnsiTheme="majorBidi" w:cstheme="majorBidi"/>
          <w:b/>
          <w:bCs/>
          <w:lang w:val="fr-CA"/>
        </w:rPr>
        <w:t>Annex</w:t>
      </w:r>
      <w:r w:rsidR="004B25B6" w:rsidRPr="00D57265">
        <w:rPr>
          <w:rFonts w:asciiTheme="majorBidi" w:hAnsiTheme="majorBidi" w:cstheme="majorBidi"/>
          <w:b/>
          <w:bCs/>
          <w:lang w:val="fr-CA"/>
        </w:rPr>
        <w:t>e</w:t>
      </w:r>
      <w:r w:rsidRPr="00D57265">
        <w:rPr>
          <w:rFonts w:asciiTheme="majorBidi" w:hAnsiTheme="majorBidi" w:cstheme="majorBidi"/>
          <w:b/>
          <w:bCs/>
          <w:lang w:val="fr-CA"/>
        </w:rPr>
        <w:t xml:space="preserve"> I</w:t>
      </w:r>
    </w:p>
    <w:p w14:paraId="6C4A4761" w14:textId="77777777" w:rsidR="000A5CFE" w:rsidRDefault="004B25B6" w:rsidP="000A5CFE">
      <w:pPr>
        <w:suppressAutoHyphens/>
        <w:jc w:val="center"/>
        <w:rPr>
          <w:rFonts w:asciiTheme="majorBidi" w:hAnsiTheme="majorBidi" w:cstheme="majorBidi"/>
          <w:b/>
          <w:bCs/>
          <w:lang w:val="fr-CA"/>
        </w:rPr>
      </w:pPr>
      <w:r w:rsidRPr="00D57265">
        <w:rPr>
          <w:rFonts w:asciiTheme="majorBidi" w:hAnsiTheme="majorBidi" w:cstheme="majorBidi"/>
          <w:b/>
          <w:bCs/>
          <w:lang w:val="fr-CA"/>
        </w:rPr>
        <w:t xml:space="preserve">CALENDRIER DE RÉDUCTION PROGRESSIVE DES HFC ET D’ÉLIMINATION DES HCFC, ET TRANCHES DE FINANCEMENT AU TITRE DU PLAN DE MISE EN ŒUVRE DE L'AMENDEMENT DE KIGALI </w:t>
      </w:r>
    </w:p>
    <w:p w14:paraId="1F2B11A8" w14:textId="6D45D307" w:rsidR="00BD4A03" w:rsidRPr="00D57265" w:rsidRDefault="004B25B6" w:rsidP="00BD4A03">
      <w:pPr>
        <w:suppressAutoHyphens/>
        <w:spacing w:after="240"/>
        <w:jc w:val="center"/>
        <w:rPr>
          <w:rFonts w:asciiTheme="majorBidi" w:hAnsiTheme="majorBidi" w:cstheme="majorBidi"/>
          <w:b/>
          <w:bCs/>
          <w:lang w:val="fr-CA"/>
        </w:rPr>
      </w:pPr>
      <w:r w:rsidRPr="00D57265">
        <w:rPr>
          <w:rFonts w:asciiTheme="majorBidi" w:hAnsiTheme="majorBidi" w:cstheme="majorBidi"/>
          <w:b/>
          <w:bCs/>
          <w:lang w:val="fr-CA"/>
        </w:rPr>
        <w:t xml:space="preserve">ET DU PLAN DE GESTION DE L'ÉLIMINATION DES HCFC POUR </w:t>
      </w:r>
      <w:r w:rsidR="000A5CFE">
        <w:rPr>
          <w:rFonts w:asciiTheme="majorBidi" w:hAnsiTheme="majorBidi" w:cstheme="majorBidi"/>
          <w:b/>
          <w:bCs/>
          <w:lang w:val="fr-CA"/>
        </w:rPr>
        <w:t xml:space="preserve">LA </w:t>
      </w:r>
      <w:r w:rsidRPr="00D57265">
        <w:rPr>
          <w:rFonts w:asciiTheme="majorBidi" w:hAnsiTheme="majorBidi" w:cstheme="majorBidi"/>
          <w:b/>
          <w:bCs/>
          <w:lang w:val="fr-CA"/>
        </w:rPr>
        <w:t>TRINITÉ-ET-TOBAGO</w:t>
      </w:r>
    </w:p>
    <w:p w14:paraId="52510C9B" w14:textId="5EB6275F" w:rsidR="00BD4A03" w:rsidRPr="00D57265" w:rsidRDefault="00963787" w:rsidP="00BD4A03">
      <w:pPr>
        <w:suppressAutoHyphens/>
        <w:spacing w:after="40"/>
        <w:jc w:val="left"/>
        <w:rPr>
          <w:rFonts w:asciiTheme="majorBidi" w:hAnsiTheme="majorBidi" w:cstheme="majorBidi"/>
          <w:b/>
          <w:bCs/>
          <w:sz w:val="20"/>
          <w:lang w:val="fr-CA"/>
        </w:rPr>
      </w:pPr>
      <w:r w:rsidRPr="00D57265">
        <w:rPr>
          <w:rFonts w:asciiTheme="majorBidi" w:hAnsiTheme="majorBidi" w:cstheme="majorBidi"/>
          <w:b/>
          <w:bCs/>
          <w:sz w:val="20"/>
          <w:lang w:val="fr-CA"/>
        </w:rPr>
        <w:t xml:space="preserve">Plan de mise en œuvre de l'Amendement de Kigali  </w:t>
      </w: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55"/>
        <w:gridCol w:w="3791"/>
        <w:gridCol w:w="1071"/>
        <w:gridCol w:w="1071"/>
        <w:gridCol w:w="1071"/>
        <w:gridCol w:w="1071"/>
        <w:gridCol w:w="1071"/>
        <w:gridCol w:w="1071"/>
        <w:gridCol w:w="1072"/>
        <w:gridCol w:w="1072"/>
      </w:tblGrid>
      <w:tr w:rsidR="00BF296A" w:rsidRPr="00D57265" w14:paraId="2E5B7D69" w14:textId="77777777" w:rsidTr="001B70BE">
        <w:trPr>
          <w:trHeight w:val="279"/>
        </w:trPr>
        <w:tc>
          <w:tcPr>
            <w:tcW w:w="202" w:type="pct"/>
            <w:tcMar>
              <w:top w:w="0" w:type="dxa"/>
              <w:left w:w="57" w:type="dxa"/>
              <w:bottom w:w="0" w:type="dxa"/>
              <w:right w:w="57" w:type="dxa"/>
            </w:tcMar>
            <w:vAlign w:val="center"/>
            <w:hideMark/>
          </w:tcPr>
          <w:p w14:paraId="0A5D8774" w14:textId="31CAAB8D" w:rsidR="00BD4A03" w:rsidRPr="00D57265" w:rsidRDefault="00963787" w:rsidP="001B70BE">
            <w:pPr>
              <w:suppressAutoHyphens/>
              <w:jc w:val="center"/>
              <w:rPr>
                <w:rFonts w:asciiTheme="majorBidi" w:hAnsiTheme="majorBidi" w:cstheme="majorBidi"/>
                <w:b/>
                <w:bCs/>
                <w:sz w:val="18"/>
                <w:szCs w:val="20"/>
                <w:lang w:val="fr-CA" w:eastAsia="en-CA"/>
              </w:rPr>
            </w:pPr>
            <w:r w:rsidRPr="00D57265">
              <w:rPr>
                <w:rFonts w:asciiTheme="majorBidi" w:hAnsiTheme="majorBidi" w:cstheme="majorBidi"/>
                <w:b/>
                <w:bCs/>
                <w:sz w:val="18"/>
                <w:szCs w:val="20"/>
                <w:lang w:val="fr-CA" w:eastAsia="en-CA"/>
              </w:rPr>
              <w:t>Ligne</w:t>
            </w:r>
          </w:p>
        </w:tc>
        <w:tc>
          <w:tcPr>
            <w:tcW w:w="1468" w:type="pct"/>
            <w:vAlign w:val="center"/>
            <w:hideMark/>
          </w:tcPr>
          <w:p w14:paraId="41222B42" w14:textId="55999947" w:rsidR="00BD4A03" w:rsidRPr="00D57265" w:rsidRDefault="00963787" w:rsidP="001B70BE">
            <w:pPr>
              <w:suppressAutoHyphens/>
              <w:jc w:val="center"/>
              <w:rPr>
                <w:rFonts w:asciiTheme="majorBidi" w:hAnsiTheme="majorBidi" w:cstheme="majorBidi"/>
                <w:b/>
                <w:bCs/>
                <w:sz w:val="18"/>
                <w:szCs w:val="20"/>
                <w:lang w:val="fr-CA" w:eastAsia="en-CA"/>
              </w:rPr>
            </w:pPr>
            <w:r w:rsidRPr="00D57265">
              <w:rPr>
                <w:rFonts w:asciiTheme="majorBidi" w:hAnsiTheme="majorBidi" w:cstheme="majorBidi"/>
                <w:b/>
                <w:bCs/>
                <w:sz w:val="18"/>
                <w:szCs w:val="20"/>
                <w:lang w:val="fr-CA" w:eastAsia="en-CA"/>
              </w:rPr>
              <w:t>Détails</w:t>
            </w:r>
          </w:p>
        </w:tc>
        <w:tc>
          <w:tcPr>
            <w:tcW w:w="416" w:type="pct"/>
            <w:vAlign w:val="center"/>
            <w:hideMark/>
          </w:tcPr>
          <w:p w14:paraId="56E24CB4" w14:textId="77777777" w:rsidR="00BD4A03" w:rsidRPr="00D57265" w:rsidRDefault="00BD4A03" w:rsidP="001B70BE">
            <w:pPr>
              <w:suppressAutoHyphens/>
              <w:jc w:val="center"/>
              <w:rPr>
                <w:rFonts w:asciiTheme="majorBidi" w:hAnsiTheme="majorBidi" w:cstheme="majorBidi"/>
                <w:b/>
                <w:bCs/>
                <w:sz w:val="18"/>
                <w:szCs w:val="20"/>
                <w:lang w:val="fr-CA" w:eastAsia="en-CA"/>
              </w:rPr>
            </w:pPr>
            <w:r w:rsidRPr="00D57265">
              <w:rPr>
                <w:rFonts w:asciiTheme="majorBidi" w:hAnsiTheme="majorBidi" w:cstheme="majorBidi"/>
                <w:b/>
                <w:bCs/>
                <w:sz w:val="18"/>
                <w:szCs w:val="20"/>
                <w:lang w:val="fr-CA" w:eastAsia="en-CA"/>
              </w:rPr>
              <w:t>2023</w:t>
            </w:r>
          </w:p>
        </w:tc>
        <w:tc>
          <w:tcPr>
            <w:tcW w:w="416" w:type="pct"/>
            <w:vAlign w:val="center"/>
            <w:hideMark/>
          </w:tcPr>
          <w:p w14:paraId="42A58B67" w14:textId="77777777" w:rsidR="00BD4A03" w:rsidRPr="00D57265" w:rsidRDefault="00BD4A03" w:rsidP="001B70BE">
            <w:pPr>
              <w:suppressAutoHyphens/>
              <w:jc w:val="center"/>
              <w:rPr>
                <w:rFonts w:asciiTheme="majorBidi" w:hAnsiTheme="majorBidi" w:cstheme="majorBidi"/>
                <w:b/>
                <w:bCs/>
                <w:sz w:val="18"/>
                <w:szCs w:val="20"/>
                <w:lang w:val="fr-CA" w:eastAsia="en-CA"/>
              </w:rPr>
            </w:pPr>
            <w:r w:rsidRPr="00D57265">
              <w:rPr>
                <w:rFonts w:asciiTheme="majorBidi" w:hAnsiTheme="majorBidi" w:cstheme="majorBidi"/>
                <w:b/>
                <w:bCs/>
                <w:sz w:val="18"/>
                <w:szCs w:val="20"/>
                <w:lang w:val="fr-CA" w:eastAsia="en-CA"/>
              </w:rPr>
              <w:t>2024</w:t>
            </w:r>
          </w:p>
        </w:tc>
        <w:tc>
          <w:tcPr>
            <w:tcW w:w="416" w:type="pct"/>
            <w:vAlign w:val="center"/>
            <w:hideMark/>
          </w:tcPr>
          <w:p w14:paraId="63E1CB7A" w14:textId="77777777" w:rsidR="00BD4A03" w:rsidRPr="00D57265" w:rsidRDefault="00BD4A03" w:rsidP="001B70BE">
            <w:pPr>
              <w:suppressAutoHyphens/>
              <w:jc w:val="center"/>
              <w:rPr>
                <w:rFonts w:asciiTheme="majorBidi" w:hAnsiTheme="majorBidi" w:cstheme="majorBidi"/>
                <w:b/>
                <w:bCs/>
                <w:sz w:val="18"/>
                <w:szCs w:val="20"/>
                <w:lang w:val="fr-CA" w:eastAsia="en-CA"/>
              </w:rPr>
            </w:pPr>
            <w:r w:rsidRPr="00D57265">
              <w:rPr>
                <w:rFonts w:asciiTheme="majorBidi" w:hAnsiTheme="majorBidi" w:cstheme="majorBidi"/>
                <w:b/>
                <w:bCs/>
                <w:sz w:val="18"/>
                <w:szCs w:val="20"/>
                <w:lang w:val="fr-CA" w:eastAsia="en-CA"/>
              </w:rPr>
              <w:t>2025</w:t>
            </w:r>
          </w:p>
        </w:tc>
        <w:tc>
          <w:tcPr>
            <w:tcW w:w="416" w:type="pct"/>
            <w:vAlign w:val="center"/>
            <w:hideMark/>
          </w:tcPr>
          <w:p w14:paraId="6847F816" w14:textId="77777777" w:rsidR="00BD4A03" w:rsidRPr="00D57265" w:rsidRDefault="00BD4A03" w:rsidP="001B70BE">
            <w:pPr>
              <w:suppressAutoHyphens/>
              <w:jc w:val="center"/>
              <w:rPr>
                <w:rFonts w:asciiTheme="majorBidi" w:hAnsiTheme="majorBidi" w:cstheme="majorBidi"/>
                <w:b/>
                <w:bCs/>
                <w:sz w:val="18"/>
                <w:szCs w:val="20"/>
                <w:lang w:val="fr-CA" w:eastAsia="en-CA"/>
              </w:rPr>
            </w:pPr>
            <w:r w:rsidRPr="00D57265">
              <w:rPr>
                <w:rFonts w:asciiTheme="majorBidi" w:hAnsiTheme="majorBidi" w:cstheme="majorBidi"/>
                <w:b/>
                <w:bCs/>
                <w:sz w:val="18"/>
                <w:szCs w:val="20"/>
                <w:lang w:val="fr-CA" w:eastAsia="en-CA"/>
              </w:rPr>
              <w:t>2026</w:t>
            </w:r>
          </w:p>
        </w:tc>
        <w:tc>
          <w:tcPr>
            <w:tcW w:w="416" w:type="pct"/>
            <w:vAlign w:val="center"/>
            <w:hideMark/>
          </w:tcPr>
          <w:p w14:paraId="2C054BFF" w14:textId="77777777" w:rsidR="00BD4A03" w:rsidRPr="00D57265" w:rsidRDefault="00BD4A03" w:rsidP="001B70BE">
            <w:pPr>
              <w:suppressAutoHyphens/>
              <w:jc w:val="center"/>
              <w:rPr>
                <w:rFonts w:asciiTheme="majorBidi" w:hAnsiTheme="majorBidi" w:cstheme="majorBidi"/>
                <w:b/>
                <w:bCs/>
                <w:sz w:val="18"/>
                <w:szCs w:val="20"/>
                <w:lang w:val="fr-CA" w:eastAsia="en-CA"/>
              </w:rPr>
            </w:pPr>
            <w:r w:rsidRPr="00D57265">
              <w:rPr>
                <w:rFonts w:asciiTheme="majorBidi" w:hAnsiTheme="majorBidi" w:cstheme="majorBidi"/>
                <w:b/>
                <w:bCs/>
                <w:sz w:val="18"/>
                <w:szCs w:val="20"/>
                <w:lang w:val="fr-CA" w:eastAsia="en-CA"/>
              </w:rPr>
              <w:t>2027</w:t>
            </w:r>
          </w:p>
        </w:tc>
        <w:tc>
          <w:tcPr>
            <w:tcW w:w="416" w:type="pct"/>
            <w:vAlign w:val="center"/>
            <w:hideMark/>
          </w:tcPr>
          <w:p w14:paraId="62412D9B" w14:textId="77777777" w:rsidR="00BD4A03" w:rsidRPr="00D57265" w:rsidRDefault="00BD4A03" w:rsidP="001B70BE">
            <w:pPr>
              <w:suppressAutoHyphens/>
              <w:jc w:val="center"/>
              <w:rPr>
                <w:rFonts w:asciiTheme="majorBidi" w:hAnsiTheme="majorBidi" w:cstheme="majorBidi"/>
                <w:b/>
                <w:bCs/>
                <w:sz w:val="18"/>
                <w:szCs w:val="20"/>
                <w:lang w:val="fr-CA" w:eastAsia="en-CA"/>
              </w:rPr>
            </w:pPr>
            <w:r w:rsidRPr="00D57265">
              <w:rPr>
                <w:rFonts w:asciiTheme="majorBidi" w:hAnsiTheme="majorBidi" w:cstheme="majorBidi"/>
                <w:b/>
                <w:bCs/>
                <w:sz w:val="18"/>
                <w:szCs w:val="20"/>
                <w:lang w:val="fr-CA" w:eastAsia="en-CA"/>
              </w:rPr>
              <w:t>2028</w:t>
            </w:r>
          </w:p>
        </w:tc>
        <w:tc>
          <w:tcPr>
            <w:tcW w:w="416" w:type="pct"/>
            <w:vAlign w:val="center"/>
            <w:hideMark/>
          </w:tcPr>
          <w:p w14:paraId="797F8772" w14:textId="77777777" w:rsidR="00BD4A03" w:rsidRPr="00D57265" w:rsidRDefault="00BD4A03" w:rsidP="001B70BE">
            <w:pPr>
              <w:suppressAutoHyphens/>
              <w:jc w:val="center"/>
              <w:rPr>
                <w:rFonts w:asciiTheme="majorBidi" w:hAnsiTheme="majorBidi" w:cstheme="majorBidi"/>
                <w:b/>
                <w:bCs/>
                <w:sz w:val="18"/>
                <w:szCs w:val="20"/>
                <w:lang w:val="fr-CA" w:eastAsia="en-CA"/>
              </w:rPr>
            </w:pPr>
            <w:r w:rsidRPr="00D57265">
              <w:rPr>
                <w:rFonts w:asciiTheme="majorBidi" w:hAnsiTheme="majorBidi" w:cstheme="majorBidi"/>
                <w:b/>
                <w:bCs/>
                <w:sz w:val="18"/>
                <w:szCs w:val="20"/>
                <w:lang w:val="fr-CA" w:eastAsia="en-CA"/>
              </w:rPr>
              <w:t>2029</w:t>
            </w:r>
          </w:p>
        </w:tc>
        <w:tc>
          <w:tcPr>
            <w:tcW w:w="416" w:type="pct"/>
            <w:vAlign w:val="center"/>
            <w:hideMark/>
          </w:tcPr>
          <w:p w14:paraId="2C7C0F16" w14:textId="77777777" w:rsidR="00BD4A03" w:rsidRPr="00D57265" w:rsidRDefault="00BD4A03" w:rsidP="001B70BE">
            <w:pPr>
              <w:suppressAutoHyphens/>
              <w:jc w:val="center"/>
              <w:rPr>
                <w:rFonts w:asciiTheme="majorBidi" w:hAnsiTheme="majorBidi" w:cstheme="majorBidi"/>
                <w:b/>
                <w:bCs/>
                <w:sz w:val="18"/>
                <w:szCs w:val="20"/>
                <w:lang w:val="fr-CA" w:eastAsia="en-CA"/>
              </w:rPr>
            </w:pPr>
            <w:r w:rsidRPr="00D57265">
              <w:rPr>
                <w:rFonts w:asciiTheme="majorBidi" w:hAnsiTheme="majorBidi" w:cstheme="majorBidi"/>
                <w:b/>
                <w:bCs/>
                <w:sz w:val="18"/>
                <w:szCs w:val="20"/>
                <w:lang w:val="fr-CA" w:eastAsia="en-CA"/>
              </w:rPr>
              <w:t>Total</w:t>
            </w:r>
          </w:p>
        </w:tc>
      </w:tr>
      <w:tr w:rsidR="00BF296A" w:rsidRPr="00D57265" w14:paraId="297A5E55" w14:textId="77777777" w:rsidTr="001B70BE">
        <w:trPr>
          <w:trHeight w:val="279"/>
        </w:trPr>
        <w:tc>
          <w:tcPr>
            <w:tcW w:w="202" w:type="pct"/>
            <w:tcMar>
              <w:top w:w="0" w:type="dxa"/>
              <w:left w:w="57" w:type="dxa"/>
              <w:bottom w:w="0" w:type="dxa"/>
              <w:right w:w="57" w:type="dxa"/>
            </w:tcMar>
            <w:hideMark/>
          </w:tcPr>
          <w:p w14:paraId="06E6E463" w14:textId="77777777" w:rsidR="00BD4A03" w:rsidRPr="00D57265" w:rsidRDefault="00BD4A03" w:rsidP="001B70BE">
            <w:pPr>
              <w:suppressAutoHyphens/>
              <w:jc w:val="lef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1.1</w:t>
            </w:r>
          </w:p>
        </w:tc>
        <w:tc>
          <w:tcPr>
            <w:tcW w:w="1468" w:type="pct"/>
            <w:hideMark/>
          </w:tcPr>
          <w:p w14:paraId="2D33BDAB" w14:textId="77777777" w:rsidR="00404788" w:rsidRPr="00D57265" w:rsidRDefault="00963787" w:rsidP="00963787">
            <w:pPr>
              <w:suppressAutoHyphens/>
              <w:jc w:val="lef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 xml:space="preserve">Calendrier de réduction des substances de l’annexe F du Protocole de Montréal </w:t>
            </w:r>
          </w:p>
          <w:p w14:paraId="62D46921" w14:textId="35000E48" w:rsidR="00BD4A03" w:rsidRPr="00D57265" w:rsidRDefault="00963787" w:rsidP="00963787">
            <w:pPr>
              <w:suppressAutoHyphens/>
              <w:jc w:val="lef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w:t>
            </w:r>
            <w:proofErr w:type="gramStart"/>
            <w:r w:rsidRPr="00D57265">
              <w:rPr>
                <w:rFonts w:asciiTheme="majorBidi" w:hAnsiTheme="majorBidi" w:cstheme="majorBidi"/>
                <w:sz w:val="18"/>
                <w:szCs w:val="20"/>
                <w:lang w:val="fr-CA" w:eastAsia="en-CA"/>
              </w:rPr>
              <w:t>tonnes</w:t>
            </w:r>
            <w:proofErr w:type="gramEnd"/>
            <w:r w:rsidRPr="00D57265">
              <w:rPr>
                <w:rFonts w:asciiTheme="majorBidi" w:hAnsiTheme="majorBidi" w:cstheme="majorBidi"/>
                <w:sz w:val="18"/>
                <w:szCs w:val="20"/>
                <w:lang w:val="fr-CA" w:eastAsia="en-CA"/>
              </w:rPr>
              <w:t xml:space="preserve"> d’éq-</w:t>
            </w:r>
            <w:r w:rsidR="00BD4A03" w:rsidRPr="00D57265">
              <w:rPr>
                <w:rFonts w:asciiTheme="majorBidi" w:hAnsiTheme="majorBidi" w:cstheme="majorBidi"/>
                <w:sz w:val="18"/>
                <w:szCs w:val="20"/>
                <w:lang w:val="fr-CA" w:eastAsia="en-CA"/>
              </w:rPr>
              <w:t>CO</w:t>
            </w:r>
            <w:r w:rsidR="00BD4A03" w:rsidRPr="00D57265">
              <w:rPr>
                <w:rFonts w:asciiTheme="majorBidi" w:hAnsiTheme="majorBidi" w:cstheme="majorBidi"/>
                <w:sz w:val="18"/>
                <w:szCs w:val="20"/>
                <w:vertAlign w:val="subscript"/>
                <w:lang w:val="fr-CA" w:eastAsia="en-CA"/>
              </w:rPr>
              <w:t>2</w:t>
            </w:r>
            <w:r w:rsidR="00BD4A03" w:rsidRPr="00D57265">
              <w:rPr>
                <w:rFonts w:asciiTheme="majorBidi" w:hAnsiTheme="majorBidi" w:cstheme="majorBidi"/>
                <w:sz w:val="18"/>
                <w:szCs w:val="20"/>
                <w:lang w:val="fr-CA" w:eastAsia="en-CA"/>
              </w:rPr>
              <w:t xml:space="preserve">) </w:t>
            </w:r>
          </w:p>
        </w:tc>
        <w:tc>
          <w:tcPr>
            <w:tcW w:w="416" w:type="pct"/>
            <w:hideMark/>
          </w:tcPr>
          <w:p w14:paraId="09D1F58D" w14:textId="350E6321" w:rsidR="00BD4A03" w:rsidRPr="00D57265" w:rsidRDefault="00963787" w:rsidP="001B70BE">
            <w:pPr>
              <w:suppressAutoHyphens/>
              <w:jc w:val="right"/>
              <w:rPr>
                <w:rFonts w:asciiTheme="majorBidi" w:hAnsiTheme="majorBidi" w:cstheme="majorBidi"/>
                <w:sz w:val="18"/>
                <w:szCs w:val="20"/>
                <w:lang w:val="fr-CA" w:eastAsia="en-CA"/>
              </w:rPr>
            </w:pPr>
            <w:proofErr w:type="spellStart"/>
            <w:r w:rsidRPr="00D57265">
              <w:rPr>
                <w:rFonts w:asciiTheme="majorBidi" w:hAnsiTheme="majorBidi" w:cstheme="majorBidi"/>
                <w:sz w:val="18"/>
                <w:szCs w:val="20"/>
                <w:lang w:val="fr-CA" w:eastAsia="en-CA"/>
              </w:rPr>
              <w:t>S.o</w:t>
            </w:r>
            <w:proofErr w:type="spellEnd"/>
            <w:r w:rsidRPr="00D57265">
              <w:rPr>
                <w:rFonts w:asciiTheme="majorBidi" w:hAnsiTheme="majorBidi" w:cstheme="majorBidi"/>
                <w:sz w:val="18"/>
                <w:szCs w:val="20"/>
                <w:lang w:val="fr-CA" w:eastAsia="en-CA"/>
              </w:rPr>
              <w:t>.</w:t>
            </w:r>
          </w:p>
        </w:tc>
        <w:tc>
          <w:tcPr>
            <w:tcW w:w="416" w:type="pct"/>
            <w:shd w:val="clear" w:color="auto" w:fill="auto"/>
            <w:hideMark/>
          </w:tcPr>
          <w:p w14:paraId="56C5DE8A" w14:textId="20734B40"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5</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681</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787</w:t>
            </w:r>
          </w:p>
        </w:tc>
        <w:tc>
          <w:tcPr>
            <w:tcW w:w="416" w:type="pct"/>
            <w:shd w:val="clear" w:color="auto" w:fill="auto"/>
          </w:tcPr>
          <w:p w14:paraId="7FF7366F" w14:textId="72FBD4DB"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5</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681</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787</w:t>
            </w:r>
          </w:p>
        </w:tc>
        <w:tc>
          <w:tcPr>
            <w:tcW w:w="416" w:type="pct"/>
            <w:shd w:val="clear" w:color="auto" w:fill="auto"/>
          </w:tcPr>
          <w:p w14:paraId="49F04C84" w14:textId="058A611E"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5</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681</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787</w:t>
            </w:r>
          </w:p>
        </w:tc>
        <w:tc>
          <w:tcPr>
            <w:tcW w:w="416" w:type="pct"/>
            <w:shd w:val="clear" w:color="auto" w:fill="auto"/>
          </w:tcPr>
          <w:p w14:paraId="22B4381A" w14:textId="41681328"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5</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681</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787</w:t>
            </w:r>
          </w:p>
        </w:tc>
        <w:tc>
          <w:tcPr>
            <w:tcW w:w="416" w:type="pct"/>
            <w:shd w:val="clear" w:color="auto" w:fill="auto"/>
          </w:tcPr>
          <w:p w14:paraId="76D8F03E" w14:textId="4AF65424"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5</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681</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787</w:t>
            </w:r>
          </w:p>
        </w:tc>
        <w:tc>
          <w:tcPr>
            <w:tcW w:w="416" w:type="pct"/>
            <w:shd w:val="clear" w:color="auto" w:fill="auto"/>
            <w:hideMark/>
          </w:tcPr>
          <w:p w14:paraId="7B858091" w14:textId="720413AA"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5</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113</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608</w:t>
            </w:r>
          </w:p>
        </w:tc>
        <w:tc>
          <w:tcPr>
            <w:tcW w:w="416" w:type="pct"/>
            <w:hideMark/>
          </w:tcPr>
          <w:p w14:paraId="4BA2393B" w14:textId="70A03340" w:rsidR="00BD4A03" w:rsidRPr="00D57265" w:rsidRDefault="00963787" w:rsidP="001B70BE">
            <w:pPr>
              <w:suppressAutoHyphens/>
              <w:ind w:left="-139"/>
              <w:jc w:val="right"/>
              <w:rPr>
                <w:rFonts w:asciiTheme="majorBidi" w:hAnsiTheme="majorBidi" w:cstheme="majorBidi"/>
                <w:sz w:val="18"/>
                <w:szCs w:val="20"/>
                <w:lang w:val="fr-CA" w:eastAsia="en-CA"/>
              </w:rPr>
            </w:pPr>
            <w:proofErr w:type="spellStart"/>
            <w:r w:rsidRPr="00D57265">
              <w:rPr>
                <w:rFonts w:asciiTheme="majorBidi" w:hAnsiTheme="majorBidi" w:cstheme="majorBidi"/>
                <w:sz w:val="18"/>
                <w:szCs w:val="20"/>
                <w:lang w:val="fr-CA" w:eastAsia="en-CA"/>
              </w:rPr>
              <w:t>S.o</w:t>
            </w:r>
            <w:proofErr w:type="spellEnd"/>
            <w:r w:rsidRPr="00D57265">
              <w:rPr>
                <w:rFonts w:asciiTheme="majorBidi" w:hAnsiTheme="majorBidi" w:cstheme="majorBidi"/>
                <w:sz w:val="18"/>
                <w:szCs w:val="20"/>
                <w:lang w:val="fr-CA" w:eastAsia="en-CA"/>
              </w:rPr>
              <w:t>.</w:t>
            </w:r>
          </w:p>
        </w:tc>
      </w:tr>
      <w:tr w:rsidR="00BF296A" w:rsidRPr="00D57265" w14:paraId="44681C44" w14:textId="77777777" w:rsidTr="001B70BE">
        <w:trPr>
          <w:trHeight w:val="279"/>
        </w:trPr>
        <w:tc>
          <w:tcPr>
            <w:tcW w:w="202" w:type="pct"/>
            <w:tcMar>
              <w:top w:w="0" w:type="dxa"/>
              <w:left w:w="57" w:type="dxa"/>
              <w:bottom w:w="0" w:type="dxa"/>
              <w:right w:w="57" w:type="dxa"/>
            </w:tcMar>
            <w:hideMark/>
          </w:tcPr>
          <w:p w14:paraId="5681AACF" w14:textId="77777777" w:rsidR="00BD4A03" w:rsidRPr="00D57265" w:rsidRDefault="00BD4A03" w:rsidP="001B70BE">
            <w:pPr>
              <w:suppressAutoHyphens/>
              <w:jc w:val="lef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1.2</w:t>
            </w:r>
          </w:p>
        </w:tc>
        <w:tc>
          <w:tcPr>
            <w:tcW w:w="1468" w:type="pct"/>
            <w:hideMark/>
          </w:tcPr>
          <w:p w14:paraId="4782AF6D" w14:textId="2A2E3236" w:rsidR="00BD4A03" w:rsidRPr="00D57265" w:rsidRDefault="00963787" w:rsidP="00963787">
            <w:pPr>
              <w:suppressAutoHyphens/>
              <w:jc w:val="lef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 xml:space="preserve">Consommation maximum permise de substances de l’annexe F </w:t>
            </w:r>
            <w:r w:rsidR="00BD4A03" w:rsidRPr="00D57265">
              <w:rPr>
                <w:rFonts w:asciiTheme="majorBidi" w:hAnsiTheme="majorBidi" w:cstheme="majorBidi"/>
                <w:sz w:val="18"/>
                <w:szCs w:val="20"/>
                <w:lang w:val="fr-CA" w:eastAsia="en-CA"/>
              </w:rPr>
              <w:t>(</w:t>
            </w:r>
            <w:r w:rsidRPr="00D57265">
              <w:rPr>
                <w:rFonts w:asciiTheme="majorBidi" w:hAnsiTheme="majorBidi" w:cstheme="majorBidi"/>
                <w:sz w:val="18"/>
                <w:szCs w:val="20"/>
                <w:lang w:val="fr-CA" w:eastAsia="en-CA"/>
              </w:rPr>
              <w:t>tonnes d’éq-</w:t>
            </w:r>
            <w:r w:rsidR="00BD4A03" w:rsidRPr="00D57265">
              <w:rPr>
                <w:rFonts w:asciiTheme="majorBidi" w:hAnsiTheme="majorBidi" w:cstheme="majorBidi"/>
                <w:sz w:val="18"/>
                <w:szCs w:val="20"/>
                <w:lang w:val="fr-CA" w:eastAsia="en-CA"/>
              </w:rPr>
              <w:t>CO</w:t>
            </w:r>
            <w:r w:rsidR="00BD4A03" w:rsidRPr="00D57265">
              <w:rPr>
                <w:rFonts w:asciiTheme="majorBidi" w:hAnsiTheme="majorBidi" w:cstheme="majorBidi"/>
                <w:sz w:val="18"/>
                <w:szCs w:val="20"/>
                <w:vertAlign w:val="subscript"/>
                <w:lang w:val="fr-CA" w:eastAsia="en-CA"/>
              </w:rPr>
              <w:t>2</w:t>
            </w:r>
            <w:r w:rsidR="00BD4A03" w:rsidRPr="00D57265">
              <w:rPr>
                <w:rFonts w:asciiTheme="majorBidi" w:hAnsiTheme="majorBidi" w:cstheme="majorBidi"/>
                <w:sz w:val="18"/>
                <w:szCs w:val="20"/>
                <w:lang w:val="fr-CA" w:eastAsia="en-CA"/>
              </w:rPr>
              <w:t>)</w:t>
            </w:r>
          </w:p>
        </w:tc>
        <w:tc>
          <w:tcPr>
            <w:tcW w:w="416" w:type="pct"/>
          </w:tcPr>
          <w:p w14:paraId="7B90B579" w14:textId="19C328B9" w:rsidR="00BD4A03" w:rsidRPr="00D57265" w:rsidRDefault="00963787" w:rsidP="001B70BE">
            <w:pPr>
              <w:suppressAutoHyphens/>
              <w:jc w:val="right"/>
              <w:rPr>
                <w:rFonts w:asciiTheme="majorBidi" w:hAnsiTheme="majorBidi" w:cstheme="majorBidi"/>
                <w:sz w:val="18"/>
                <w:szCs w:val="20"/>
                <w:lang w:val="fr-CA" w:eastAsia="en-CA"/>
              </w:rPr>
            </w:pPr>
            <w:proofErr w:type="spellStart"/>
            <w:r w:rsidRPr="00D57265">
              <w:rPr>
                <w:rFonts w:asciiTheme="majorBidi" w:hAnsiTheme="majorBidi" w:cstheme="majorBidi"/>
                <w:sz w:val="18"/>
                <w:szCs w:val="20"/>
                <w:lang w:val="fr-CA" w:eastAsia="en-CA"/>
              </w:rPr>
              <w:t>S.o</w:t>
            </w:r>
            <w:proofErr w:type="spellEnd"/>
            <w:r w:rsidRPr="00D57265">
              <w:rPr>
                <w:rFonts w:asciiTheme="majorBidi" w:hAnsiTheme="majorBidi" w:cstheme="majorBidi"/>
                <w:sz w:val="18"/>
                <w:szCs w:val="20"/>
                <w:lang w:val="fr-CA" w:eastAsia="en-CA"/>
              </w:rPr>
              <w:t>.</w:t>
            </w:r>
          </w:p>
        </w:tc>
        <w:tc>
          <w:tcPr>
            <w:tcW w:w="416" w:type="pct"/>
            <w:shd w:val="clear" w:color="auto" w:fill="auto"/>
          </w:tcPr>
          <w:p w14:paraId="798ECABB" w14:textId="755BEACF"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5</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681</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787</w:t>
            </w:r>
          </w:p>
        </w:tc>
        <w:tc>
          <w:tcPr>
            <w:tcW w:w="416" w:type="pct"/>
            <w:shd w:val="clear" w:color="auto" w:fill="auto"/>
          </w:tcPr>
          <w:p w14:paraId="760457CC" w14:textId="1F6701E3"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5</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681</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787</w:t>
            </w:r>
          </w:p>
        </w:tc>
        <w:tc>
          <w:tcPr>
            <w:tcW w:w="416" w:type="pct"/>
            <w:shd w:val="clear" w:color="auto" w:fill="auto"/>
          </w:tcPr>
          <w:p w14:paraId="1FA934A8" w14:textId="12438D8C"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5</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681</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787</w:t>
            </w:r>
          </w:p>
        </w:tc>
        <w:tc>
          <w:tcPr>
            <w:tcW w:w="416" w:type="pct"/>
            <w:shd w:val="clear" w:color="auto" w:fill="auto"/>
          </w:tcPr>
          <w:p w14:paraId="3955DB23" w14:textId="7EDCAEA3"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5</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681</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787</w:t>
            </w:r>
          </w:p>
        </w:tc>
        <w:tc>
          <w:tcPr>
            <w:tcW w:w="416" w:type="pct"/>
            <w:shd w:val="clear" w:color="auto" w:fill="auto"/>
          </w:tcPr>
          <w:p w14:paraId="2DC499D8" w14:textId="67A2CD05"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5</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681</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787</w:t>
            </w:r>
          </w:p>
        </w:tc>
        <w:tc>
          <w:tcPr>
            <w:tcW w:w="416" w:type="pct"/>
            <w:shd w:val="clear" w:color="auto" w:fill="auto"/>
          </w:tcPr>
          <w:p w14:paraId="6A4EBBEC" w14:textId="0E55252A"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5</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113</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608</w:t>
            </w:r>
          </w:p>
        </w:tc>
        <w:tc>
          <w:tcPr>
            <w:tcW w:w="416" w:type="pct"/>
            <w:hideMark/>
          </w:tcPr>
          <w:p w14:paraId="698C3F5F" w14:textId="1BF19F28" w:rsidR="00BD4A03" w:rsidRPr="00D57265" w:rsidRDefault="00963787" w:rsidP="001B70BE">
            <w:pPr>
              <w:suppressAutoHyphens/>
              <w:ind w:left="-139"/>
              <w:jc w:val="right"/>
              <w:rPr>
                <w:rFonts w:asciiTheme="majorBidi" w:hAnsiTheme="majorBidi" w:cstheme="majorBidi"/>
                <w:sz w:val="18"/>
                <w:szCs w:val="20"/>
                <w:lang w:val="fr-CA" w:eastAsia="en-CA"/>
              </w:rPr>
            </w:pPr>
            <w:proofErr w:type="spellStart"/>
            <w:r w:rsidRPr="00D57265">
              <w:rPr>
                <w:rFonts w:asciiTheme="majorBidi" w:hAnsiTheme="majorBidi" w:cstheme="majorBidi"/>
                <w:sz w:val="18"/>
                <w:szCs w:val="20"/>
                <w:lang w:val="fr-CA"/>
              </w:rPr>
              <w:t>S.o</w:t>
            </w:r>
            <w:proofErr w:type="spellEnd"/>
            <w:r w:rsidRPr="00D57265">
              <w:rPr>
                <w:rFonts w:asciiTheme="majorBidi" w:hAnsiTheme="majorBidi" w:cstheme="majorBidi"/>
                <w:sz w:val="18"/>
                <w:szCs w:val="20"/>
                <w:lang w:val="fr-CA"/>
              </w:rPr>
              <w:t>.</w:t>
            </w:r>
          </w:p>
        </w:tc>
      </w:tr>
      <w:tr w:rsidR="00BF296A" w:rsidRPr="00D57265" w14:paraId="62547134" w14:textId="77777777" w:rsidTr="001B70BE">
        <w:trPr>
          <w:trHeight w:val="279"/>
        </w:trPr>
        <w:tc>
          <w:tcPr>
            <w:tcW w:w="202" w:type="pct"/>
            <w:tcMar>
              <w:top w:w="0" w:type="dxa"/>
              <w:left w:w="57" w:type="dxa"/>
              <w:bottom w:w="0" w:type="dxa"/>
              <w:right w:w="57" w:type="dxa"/>
            </w:tcMar>
            <w:hideMark/>
          </w:tcPr>
          <w:p w14:paraId="69114719" w14:textId="77777777" w:rsidR="00BD4A03" w:rsidRPr="00D57265" w:rsidRDefault="00BD4A03" w:rsidP="001B70BE">
            <w:pPr>
              <w:suppressAutoHyphens/>
              <w:jc w:val="lef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2.1</w:t>
            </w:r>
          </w:p>
        </w:tc>
        <w:tc>
          <w:tcPr>
            <w:tcW w:w="1468" w:type="pct"/>
            <w:hideMark/>
          </w:tcPr>
          <w:p w14:paraId="56E18796" w14:textId="69108AC1" w:rsidR="00BD4A03" w:rsidRPr="00D57265" w:rsidRDefault="00963787" w:rsidP="001B70BE">
            <w:pPr>
              <w:suppressAutoHyphens/>
              <w:jc w:val="lef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Financement approuvé pour l’agence principale (PNUD) ($US)</w:t>
            </w:r>
          </w:p>
        </w:tc>
        <w:tc>
          <w:tcPr>
            <w:tcW w:w="416" w:type="pct"/>
            <w:shd w:val="clear" w:color="auto" w:fill="auto"/>
            <w:vAlign w:val="center"/>
          </w:tcPr>
          <w:p w14:paraId="251B68D9" w14:textId="79CBFE07"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543</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249</w:t>
            </w:r>
          </w:p>
        </w:tc>
        <w:tc>
          <w:tcPr>
            <w:tcW w:w="416" w:type="pct"/>
            <w:shd w:val="clear" w:color="auto" w:fill="auto"/>
            <w:vAlign w:val="center"/>
          </w:tcPr>
          <w:p w14:paraId="27922121" w14:textId="77777777"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0</w:t>
            </w:r>
          </w:p>
        </w:tc>
        <w:tc>
          <w:tcPr>
            <w:tcW w:w="416" w:type="pct"/>
            <w:shd w:val="clear" w:color="auto" w:fill="auto"/>
            <w:vAlign w:val="center"/>
          </w:tcPr>
          <w:p w14:paraId="2C0DAFBA" w14:textId="77777777"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0</w:t>
            </w:r>
          </w:p>
        </w:tc>
        <w:tc>
          <w:tcPr>
            <w:tcW w:w="416" w:type="pct"/>
            <w:shd w:val="clear" w:color="auto" w:fill="auto"/>
            <w:vAlign w:val="center"/>
          </w:tcPr>
          <w:p w14:paraId="241B4A03" w14:textId="41D085BD"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516</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677</w:t>
            </w:r>
          </w:p>
        </w:tc>
        <w:tc>
          <w:tcPr>
            <w:tcW w:w="416" w:type="pct"/>
            <w:shd w:val="clear" w:color="auto" w:fill="auto"/>
            <w:vAlign w:val="center"/>
          </w:tcPr>
          <w:p w14:paraId="45F32DF4" w14:textId="77777777"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0</w:t>
            </w:r>
          </w:p>
        </w:tc>
        <w:tc>
          <w:tcPr>
            <w:tcW w:w="416" w:type="pct"/>
            <w:shd w:val="clear" w:color="auto" w:fill="auto"/>
            <w:vAlign w:val="center"/>
          </w:tcPr>
          <w:p w14:paraId="1D36D3D1" w14:textId="77777777"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0</w:t>
            </w:r>
          </w:p>
        </w:tc>
        <w:tc>
          <w:tcPr>
            <w:tcW w:w="416" w:type="pct"/>
            <w:shd w:val="clear" w:color="auto" w:fill="auto"/>
            <w:vAlign w:val="center"/>
          </w:tcPr>
          <w:p w14:paraId="5B68BB29" w14:textId="6F66CA98"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117</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769</w:t>
            </w:r>
          </w:p>
        </w:tc>
        <w:tc>
          <w:tcPr>
            <w:tcW w:w="416" w:type="pct"/>
            <w:shd w:val="clear" w:color="auto" w:fill="auto"/>
            <w:vAlign w:val="center"/>
          </w:tcPr>
          <w:p w14:paraId="5BE1039C" w14:textId="45C2FEA1"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1</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177</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695</w:t>
            </w:r>
          </w:p>
        </w:tc>
      </w:tr>
      <w:tr w:rsidR="00BF296A" w:rsidRPr="00D57265" w14:paraId="3EE78CBB" w14:textId="77777777" w:rsidTr="001B70BE">
        <w:trPr>
          <w:trHeight w:val="279"/>
        </w:trPr>
        <w:tc>
          <w:tcPr>
            <w:tcW w:w="202" w:type="pct"/>
            <w:tcMar>
              <w:top w:w="0" w:type="dxa"/>
              <w:left w:w="57" w:type="dxa"/>
              <w:bottom w:w="0" w:type="dxa"/>
              <w:right w:w="57" w:type="dxa"/>
            </w:tcMar>
            <w:hideMark/>
          </w:tcPr>
          <w:p w14:paraId="5C87C98E" w14:textId="77777777" w:rsidR="00BD4A03" w:rsidRPr="00D57265" w:rsidRDefault="00BD4A03" w:rsidP="001B70BE">
            <w:pPr>
              <w:suppressAutoHyphens/>
              <w:jc w:val="lef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2.2</w:t>
            </w:r>
          </w:p>
        </w:tc>
        <w:tc>
          <w:tcPr>
            <w:tcW w:w="1468" w:type="pct"/>
            <w:hideMark/>
          </w:tcPr>
          <w:p w14:paraId="604C3B7A" w14:textId="22980E95" w:rsidR="00BD4A03" w:rsidRPr="00D57265" w:rsidRDefault="00963787" w:rsidP="001B70BE">
            <w:pPr>
              <w:suppressAutoHyphens/>
              <w:jc w:val="lef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Coûts d’appui pour l’agence principale ($US)</w:t>
            </w:r>
          </w:p>
        </w:tc>
        <w:tc>
          <w:tcPr>
            <w:tcW w:w="416" w:type="pct"/>
            <w:shd w:val="clear" w:color="auto" w:fill="auto"/>
            <w:vAlign w:val="center"/>
          </w:tcPr>
          <w:p w14:paraId="6792B0ED" w14:textId="2FC2A507"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38</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02</w:t>
            </w:r>
            <w:r w:rsidR="007C423A" w:rsidRPr="00D57265">
              <w:rPr>
                <w:rFonts w:asciiTheme="majorBidi" w:hAnsiTheme="majorBidi" w:cstheme="majorBidi"/>
                <w:sz w:val="18"/>
                <w:szCs w:val="20"/>
                <w:lang w:val="fr-CA" w:eastAsia="en-CA"/>
              </w:rPr>
              <w:t>8</w:t>
            </w:r>
          </w:p>
        </w:tc>
        <w:tc>
          <w:tcPr>
            <w:tcW w:w="416" w:type="pct"/>
            <w:shd w:val="clear" w:color="auto" w:fill="auto"/>
            <w:vAlign w:val="center"/>
          </w:tcPr>
          <w:p w14:paraId="019A6CBD" w14:textId="77777777"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0</w:t>
            </w:r>
          </w:p>
        </w:tc>
        <w:tc>
          <w:tcPr>
            <w:tcW w:w="416" w:type="pct"/>
            <w:shd w:val="clear" w:color="auto" w:fill="auto"/>
            <w:vAlign w:val="center"/>
          </w:tcPr>
          <w:p w14:paraId="1C4A2CB5" w14:textId="77777777"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0</w:t>
            </w:r>
          </w:p>
        </w:tc>
        <w:tc>
          <w:tcPr>
            <w:tcW w:w="416" w:type="pct"/>
            <w:shd w:val="clear" w:color="auto" w:fill="auto"/>
            <w:vAlign w:val="center"/>
          </w:tcPr>
          <w:p w14:paraId="64A1EF60" w14:textId="4D9D4006"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36</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167</w:t>
            </w:r>
          </w:p>
        </w:tc>
        <w:tc>
          <w:tcPr>
            <w:tcW w:w="416" w:type="pct"/>
            <w:shd w:val="clear" w:color="auto" w:fill="auto"/>
            <w:vAlign w:val="center"/>
          </w:tcPr>
          <w:p w14:paraId="33691021" w14:textId="77777777"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0</w:t>
            </w:r>
          </w:p>
        </w:tc>
        <w:tc>
          <w:tcPr>
            <w:tcW w:w="416" w:type="pct"/>
            <w:shd w:val="clear" w:color="auto" w:fill="auto"/>
            <w:vAlign w:val="center"/>
          </w:tcPr>
          <w:p w14:paraId="609C807A" w14:textId="77777777"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0</w:t>
            </w:r>
          </w:p>
        </w:tc>
        <w:tc>
          <w:tcPr>
            <w:tcW w:w="416" w:type="pct"/>
            <w:shd w:val="clear" w:color="auto" w:fill="auto"/>
            <w:vAlign w:val="center"/>
          </w:tcPr>
          <w:p w14:paraId="6EF9B4E4" w14:textId="42DBEAA2"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8</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244</w:t>
            </w:r>
          </w:p>
        </w:tc>
        <w:tc>
          <w:tcPr>
            <w:tcW w:w="416" w:type="pct"/>
            <w:shd w:val="clear" w:color="auto" w:fill="auto"/>
            <w:vAlign w:val="center"/>
          </w:tcPr>
          <w:p w14:paraId="7C9D703B" w14:textId="6C82BE71"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82</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439</w:t>
            </w:r>
          </w:p>
        </w:tc>
      </w:tr>
      <w:tr w:rsidR="00BF296A" w:rsidRPr="00D57265" w14:paraId="2FF643A3" w14:textId="77777777" w:rsidTr="001B70BE">
        <w:trPr>
          <w:trHeight w:val="279"/>
        </w:trPr>
        <w:tc>
          <w:tcPr>
            <w:tcW w:w="202" w:type="pct"/>
            <w:tcMar>
              <w:top w:w="0" w:type="dxa"/>
              <w:left w:w="57" w:type="dxa"/>
              <w:bottom w:w="0" w:type="dxa"/>
              <w:right w:w="57" w:type="dxa"/>
            </w:tcMar>
          </w:tcPr>
          <w:p w14:paraId="540EC12B" w14:textId="77777777" w:rsidR="00BD4A03" w:rsidRPr="00D57265" w:rsidRDefault="00BD4A03" w:rsidP="001B70BE">
            <w:pPr>
              <w:suppressAutoHyphens/>
              <w:jc w:val="lef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3.1</w:t>
            </w:r>
          </w:p>
        </w:tc>
        <w:tc>
          <w:tcPr>
            <w:tcW w:w="1468" w:type="pct"/>
          </w:tcPr>
          <w:p w14:paraId="5515634A" w14:textId="35B5514C" w:rsidR="00BD4A03" w:rsidRPr="00D57265" w:rsidRDefault="00963787" w:rsidP="00963787">
            <w:pPr>
              <w:suppressAutoHyphens/>
              <w:jc w:val="lef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Financement total approuvé ($US)</w:t>
            </w:r>
          </w:p>
        </w:tc>
        <w:tc>
          <w:tcPr>
            <w:tcW w:w="416" w:type="pct"/>
            <w:shd w:val="clear" w:color="auto" w:fill="auto"/>
            <w:vAlign w:val="center"/>
          </w:tcPr>
          <w:p w14:paraId="308EF177" w14:textId="60077FAC"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543</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249</w:t>
            </w:r>
          </w:p>
        </w:tc>
        <w:tc>
          <w:tcPr>
            <w:tcW w:w="416" w:type="pct"/>
            <w:shd w:val="clear" w:color="auto" w:fill="auto"/>
            <w:vAlign w:val="center"/>
          </w:tcPr>
          <w:p w14:paraId="76D22510" w14:textId="77777777"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0</w:t>
            </w:r>
          </w:p>
        </w:tc>
        <w:tc>
          <w:tcPr>
            <w:tcW w:w="416" w:type="pct"/>
            <w:shd w:val="clear" w:color="auto" w:fill="auto"/>
            <w:vAlign w:val="center"/>
          </w:tcPr>
          <w:p w14:paraId="76E4D7E9" w14:textId="77777777"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0</w:t>
            </w:r>
          </w:p>
        </w:tc>
        <w:tc>
          <w:tcPr>
            <w:tcW w:w="416" w:type="pct"/>
            <w:shd w:val="clear" w:color="auto" w:fill="auto"/>
            <w:vAlign w:val="center"/>
          </w:tcPr>
          <w:p w14:paraId="443C04A6" w14:textId="67F9659C"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516</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677</w:t>
            </w:r>
          </w:p>
        </w:tc>
        <w:tc>
          <w:tcPr>
            <w:tcW w:w="416" w:type="pct"/>
            <w:shd w:val="clear" w:color="auto" w:fill="auto"/>
            <w:vAlign w:val="center"/>
          </w:tcPr>
          <w:p w14:paraId="4D8B29A6" w14:textId="77777777"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0</w:t>
            </w:r>
          </w:p>
        </w:tc>
        <w:tc>
          <w:tcPr>
            <w:tcW w:w="416" w:type="pct"/>
            <w:shd w:val="clear" w:color="auto" w:fill="auto"/>
            <w:vAlign w:val="center"/>
          </w:tcPr>
          <w:p w14:paraId="6EC99ADF" w14:textId="77777777"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0</w:t>
            </w:r>
          </w:p>
        </w:tc>
        <w:tc>
          <w:tcPr>
            <w:tcW w:w="416" w:type="pct"/>
            <w:shd w:val="clear" w:color="auto" w:fill="auto"/>
            <w:vAlign w:val="center"/>
          </w:tcPr>
          <w:p w14:paraId="4747477C" w14:textId="77DBF483"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117</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769</w:t>
            </w:r>
          </w:p>
        </w:tc>
        <w:tc>
          <w:tcPr>
            <w:tcW w:w="416" w:type="pct"/>
            <w:shd w:val="clear" w:color="auto" w:fill="auto"/>
            <w:vAlign w:val="center"/>
          </w:tcPr>
          <w:p w14:paraId="148E3E3C" w14:textId="5D79B7A7"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1</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177</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695</w:t>
            </w:r>
          </w:p>
        </w:tc>
      </w:tr>
      <w:tr w:rsidR="00BF296A" w:rsidRPr="00D57265" w14:paraId="4AF8C4F4" w14:textId="77777777" w:rsidTr="001B70BE">
        <w:trPr>
          <w:trHeight w:val="279"/>
        </w:trPr>
        <w:tc>
          <w:tcPr>
            <w:tcW w:w="202" w:type="pct"/>
            <w:tcMar>
              <w:top w:w="0" w:type="dxa"/>
              <w:left w:w="57" w:type="dxa"/>
              <w:bottom w:w="0" w:type="dxa"/>
              <w:right w:w="57" w:type="dxa"/>
            </w:tcMar>
          </w:tcPr>
          <w:p w14:paraId="158D94C4" w14:textId="77777777" w:rsidR="00BD4A03" w:rsidRPr="00D57265" w:rsidRDefault="00BD4A03" w:rsidP="001B70BE">
            <w:pPr>
              <w:suppressAutoHyphens/>
              <w:jc w:val="lef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3.2</w:t>
            </w:r>
          </w:p>
        </w:tc>
        <w:tc>
          <w:tcPr>
            <w:tcW w:w="1468" w:type="pct"/>
          </w:tcPr>
          <w:p w14:paraId="7390E0CB" w14:textId="3CD3556E" w:rsidR="00BD4A03" w:rsidRPr="00D57265" w:rsidRDefault="00963787" w:rsidP="001B70BE">
            <w:pPr>
              <w:suppressAutoHyphens/>
              <w:jc w:val="lef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Total des coûts d’appui ($US)</w:t>
            </w:r>
          </w:p>
        </w:tc>
        <w:tc>
          <w:tcPr>
            <w:tcW w:w="416" w:type="pct"/>
            <w:shd w:val="clear" w:color="auto" w:fill="auto"/>
            <w:vAlign w:val="center"/>
          </w:tcPr>
          <w:p w14:paraId="180CB16D" w14:textId="633E1FD5"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38</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02</w:t>
            </w:r>
            <w:r w:rsidR="007C423A" w:rsidRPr="00D57265">
              <w:rPr>
                <w:rFonts w:asciiTheme="majorBidi" w:hAnsiTheme="majorBidi" w:cstheme="majorBidi"/>
                <w:sz w:val="18"/>
                <w:szCs w:val="20"/>
                <w:lang w:val="fr-CA" w:eastAsia="en-CA"/>
              </w:rPr>
              <w:t>8</w:t>
            </w:r>
          </w:p>
        </w:tc>
        <w:tc>
          <w:tcPr>
            <w:tcW w:w="416" w:type="pct"/>
            <w:shd w:val="clear" w:color="auto" w:fill="auto"/>
            <w:vAlign w:val="center"/>
          </w:tcPr>
          <w:p w14:paraId="39FF68CE" w14:textId="77777777"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0</w:t>
            </w:r>
          </w:p>
        </w:tc>
        <w:tc>
          <w:tcPr>
            <w:tcW w:w="416" w:type="pct"/>
            <w:shd w:val="clear" w:color="auto" w:fill="auto"/>
            <w:vAlign w:val="center"/>
          </w:tcPr>
          <w:p w14:paraId="1664883F" w14:textId="77777777"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0</w:t>
            </w:r>
          </w:p>
        </w:tc>
        <w:tc>
          <w:tcPr>
            <w:tcW w:w="416" w:type="pct"/>
            <w:shd w:val="clear" w:color="auto" w:fill="auto"/>
            <w:vAlign w:val="center"/>
          </w:tcPr>
          <w:p w14:paraId="29CB9176" w14:textId="0D259125"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36</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167</w:t>
            </w:r>
          </w:p>
        </w:tc>
        <w:tc>
          <w:tcPr>
            <w:tcW w:w="416" w:type="pct"/>
            <w:shd w:val="clear" w:color="auto" w:fill="auto"/>
            <w:vAlign w:val="center"/>
          </w:tcPr>
          <w:p w14:paraId="019814AB" w14:textId="77777777"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0</w:t>
            </w:r>
          </w:p>
        </w:tc>
        <w:tc>
          <w:tcPr>
            <w:tcW w:w="416" w:type="pct"/>
            <w:shd w:val="clear" w:color="auto" w:fill="auto"/>
            <w:vAlign w:val="center"/>
          </w:tcPr>
          <w:p w14:paraId="425D8B75" w14:textId="77777777"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0</w:t>
            </w:r>
          </w:p>
        </w:tc>
        <w:tc>
          <w:tcPr>
            <w:tcW w:w="416" w:type="pct"/>
            <w:shd w:val="clear" w:color="auto" w:fill="auto"/>
            <w:vAlign w:val="center"/>
          </w:tcPr>
          <w:p w14:paraId="19BBEF35" w14:textId="61E9DB0D"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8</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244</w:t>
            </w:r>
          </w:p>
        </w:tc>
        <w:tc>
          <w:tcPr>
            <w:tcW w:w="416" w:type="pct"/>
            <w:shd w:val="clear" w:color="auto" w:fill="auto"/>
            <w:vAlign w:val="center"/>
          </w:tcPr>
          <w:p w14:paraId="59D4922E" w14:textId="12944142"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82</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439</w:t>
            </w:r>
          </w:p>
        </w:tc>
      </w:tr>
      <w:tr w:rsidR="00BF296A" w:rsidRPr="00D57265" w14:paraId="54278FCB" w14:textId="77777777" w:rsidTr="001B70BE">
        <w:trPr>
          <w:trHeight w:val="279"/>
        </w:trPr>
        <w:tc>
          <w:tcPr>
            <w:tcW w:w="202" w:type="pct"/>
            <w:tcMar>
              <w:top w:w="0" w:type="dxa"/>
              <w:left w:w="57" w:type="dxa"/>
              <w:bottom w:w="0" w:type="dxa"/>
              <w:right w:w="57" w:type="dxa"/>
            </w:tcMar>
            <w:hideMark/>
          </w:tcPr>
          <w:p w14:paraId="44A8A11A" w14:textId="77777777" w:rsidR="00BD4A03" w:rsidRPr="00D57265" w:rsidRDefault="00BD4A03" w:rsidP="001B70BE">
            <w:pPr>
              <w:suppressAutoHyphens/>
              <w:jc w:val="lef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3.3</w:t>
            </w:r>
          </w:p>
        </w:tc>
        <w:tc>
          <w:tcPr>
            <w:tcW w:w="1468" w:type="pct"/>
            <w:hideMark/>
          </w:tcPr>
          <w:p w14:paraId="143941D5" w14:textId="0B69B740" w:rsidR="00BD4A03" w:rsidRPr="00D57265" w:rsidRDefault="00963787" w:rsidP="001B70BE">
            <w:pPr>
              <w:suppressAutoHyphens/>
              <w:jc w:val="lef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Coût total approuvé ($US)</w:t>
            </w:r>
          </w:p>
        </w:tc>
        <w:tc>
          <w:tcPr>
            <w:tcW w:w="416" w:type="pct"/>
            <w:shd w:val="clear" w:color="auto" w:fill="auto"/>
            <w:vAlign w:val="center"/>
          </w:tcPr>
          <w:p w14:paraId="739F449E" w14:textId="563DD685"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581</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27</w:t>
            </w:r>
            <w:r w:rsidR="007C423A" w:rsidRPr="00D57265">
              <w:rPr>
                <w:rFonts w:asciiTheme="majorBidi" w:hAnsiTheme="majorBidi" w:cstheme="majorBidi"/>
                <w:sz w:val="18"/>
                <w:szCs w:val="20"/>
                <w:lang w:val="fr-CA" w:eastAsia="en-CA"/>
              </w:rPr>
              <w:t>7</w:t>
            </w:r>
          </w:p>
        </w:tc>
        <w:tc>
          <w:tcPr>
            <w:tcW w:w="416" w:type="pct"/>
            <w:shd w:val="clear" w:color="auto" w:fill="auto"/>
            <w:vAlign w:val="center"/>
          </w:tcPr>
          <w:p w14:paraId="4018631A" w14:textId="77777777"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0</w:t>
            </w:r>
          </w:p>
        </w:tc>
        <w:tc>
          <w:tcPr>
            <w:tcW w:w="416" w:type="pct"/>
            <w:shd w:val="clear" w:color="auto" w:fill="auto"/>
            <w:vAlign w:val="center"/>
          </w:tcPr>
          <w:p w14:paraId="029EA01C" w14:textId="77777777"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0</w:t>
            </w:r>
          </w:p>
        </w:tc>
        <w:tc>
          <w:tcPr>
            <w:tcW w:w="416" w:type="pct"/>
            <w:shd w:val="clear" w:color="auto" w:fill="auto"/>
            <w:vAlign w:val="center"/>
          </w:tcPr>
          <w:p w14:paraId="1A710679" w14:textId="5AB803E4"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552</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84</w:t>
            </w:r>
            <w:r w:rsidR="007C423A" w:rsidRPr="00D57265">
              <w:rPr>
                <w:rFonts w:asciiTheme="majorBidi" w:hAnsiTheme="majorBidi" w:cstheme="majorBidi"/>
                <w:sz w:val="18"/>
                <w:szCs w:val="20"/>
                <w:lang w:val="fr-CA" w:eastAsia="en-CA"/>
              </w:rPr>
              <w:t>4</w:t>
            </w:r>
          </w:p>
        </w:tc>
        <w:tc>
          <w:tcPr>
            <w:tcW w:w="416" w:type="pct"/>
            <w:shd w:val="clear" w:color="auto" w:fill="auto"/>
            <w:vAlign w:val="center"/>
          </w:tcPr>
          <w:p w14:paraId="7D12218E" w14:textId="77777777"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0</w:t>
            </w:r>
          </w:p>
        </w:tc>
        <w:tc>
          <w:tcPr>
            <w:tcW w:w="416" w:type="pct"/>
            <w:shd w:val="clear" w:color="auto" w:fill="auto"/>
            <w:vAlign w:val="center"/>
          </w:tcPr>
          <w:p w14:paraId="3B9E2E03" w14:textId="77777777"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0</w:t>
            </w:r>
          </w:p>
        </w:tc>
        <w:tc>
          <w:tcPr>
            <w:tcW w:w="416" w:type="pct"/>
            <w:shd w:val="clear" w:color="auto" w:fill="auto"/>
            <w:vAlign w:val="center"/>
          </w:tcPr>
          <w:p w14:paraId="3E57F272" w14:textId="4BA05176"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126</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013</w:t>
            </w:r>
          </w:p>
        </w:tc>
        <w:tc>
          <w:tcPr>
            <w:tcW w:w="416" w:type="pct"/>
            <w:shd w:val="clear" w:color="auto" w:fill="auto"/>
            <w:vAlign w:val="center"/>
          </w:tcPr>
          <w:p w14:paraId="4EFCD295" w14:textId="1626CE13" w:rsidR="00BD4A03" w:rsidRPr="00D57265" w:rsidRDefault="00BD4A03" w:rsidP="001B70BE">
            <w:pPr>
              <w:suppressAutoHyphens/>
              <w:ind w:left="-13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1</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260</w:t>
            </w:r>
            <w:r w:rsidR="00B7225C" w:rsidRPr="00D57265">
              <w:rPr>
                <w:rFonts w:asciiTheme="majorBidi" w:hAnsiTheme="majorBidi" w:cstheme="majorBidi"/>
                <w:sz w:val="18"/>
                <w:szCs w:val="20"/>
                <w:lang w:val="fr-CA" w:eastAsia="en-CA"/>
              </w:rPr>
              <w:t xml:space="preserve"> </w:t>
            </w:r>
            <w:r w:rsidRPr="00D57265">
              <w:rPr>
                <w:rFonts w:asciiTheme="majorBidi" w:hAnsiTheme="majorBidi" w:cstheme="majorBidi"/>
                <w:sz w:val="18"/>
                <w:szCs w:val="20"/>
                <w:lang w:val="fr-CA" w:eastAsia="en-CA"/>
              </w:rPr>
              <w:t>134</w:t>
            </w:r>
          </w:p>
        </w:tc>
      </w:tr>
    </w:tbl>
    <w:p w14:paraId="0CC44DA5" w14:textId="315AA650" w:rsidR="00BD4A03" w:rsidRPr="00D57265" w:rsidRDefault="00B7225C" w:rsidP="00BD4A03">
      <w:pPr>
        <w:tabs>
          <w:tab w:val="left" w:pos="1097"/>
          <w:tab w:val="left" w:pos="2098"/>
          <w:tab w:val="left" w:pos="3099"/>
          <w:tab w:val="left" w:pos="4100"/>
          <w:tab w:val="left" w:pos="5251"/>
          <w:tab w:val="left" w:pos="6318"/>
        </w:tabs>
        <w:suppressAutoHyphens/>
        <w:spacing w:before="240" w:after="40"/>
        <w:jc w:val="left"/>
        <w:rPr>
          <w:rFonts w:asciiTheme="majorBidi" w:hAnsiTheme="majorBidi" w:cstheme="majorBidi"/>
          <w:b/>
          <w:bCs/>
          <w:sz w:val="20"/>
          <w:lang w:val="fr-CA" w:eastAsia="en-CA"/>
        </w:rPr>
      </w:pPr>
      <w:r w:rsidRPr="00D57265">
        <w:rPr>
          <w:rFonts w:asciiTheme="majorBidi" w:hAnsiTheme="majorBidi" w:cstheme="majorBidi"/>
          <w:b/>
          <w:bCs/>
          <w:sz w:val="20"/>
          <w:lang w:val="fr-CA" w:eastAsia="en-CA"/>
        </w:rPr>
        <w:t xml:space="preserve">Plan de gestion de l'élimination des HCFC (phase II) </w:t>
      </w:r>
    </w:p>
    <w:tbl>
      <w:tblPr>
        <w:tblW w:w="5037"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8"/>
        <w:gridCol w:w="2835"/>
        <w:gridCol w:w="847"/>
        <w:gridCol w:w="848"/>
        <w:gridCol w:w="851"/>
        <w:gridCol w:w="851"/>
        <w:gridCol w:w="851"/>
        <w:gridCol w:w="851"/>
        <w:gridCol w:w="851"/>
        <w:gridCol w:w="851"/>
        <w:gridCol w:w="900"/>
        <w:gridCol w:w="804"/>
        <w:gridCol w:w="1078"/>
      </w:tblGrid>
      <w:tr w:rsidR="00BF296A" w:rsidRPr="00D57265" w14:paraId="01C05A2E" w14:textId="77777777" w:rsidTr="00B7225C">
        <w:trPr>
          <w:trHeight w:val="280"/>
        </w:trPr>
        <w:tc>
          <w:tcPr>
            <w:tcW w:w="241" w:type="pct"/>
            <w:tcMar>
              <w:top w:w="0" w:type="dxa"/>
              <w:left w:w="57" w:type="dxa"/>
              <w:bottom w:w="0" w:type="dxa"/>
              <w:right w:w="57" w:type="dxa"/>
            </w:tcMar>
            <w:vAlign w:val="center"/>
            <w:hideMark/>
          </w:tcPr>
          <w:p w14:paraId="61E35FD2" w14:textId="459D207C" w:rsidR="00BD4A03" w:rsidRPr="00D57265" w:rsidRDefault="00B7225C" w:rsidP="001B70BE">
            <w:pPr>
              <w:suppressAutoHyphens/>
              <w:jc w:val="center"/>
              <w:rPr>
                <w:rFonts w:asciiTheme="majorBidi" w:hAnsiTheme="majorBidi" w:cstheme="majorBidi"/>
                <w:b/>
                <w:bCs/>
                <w:sz w:val="18"/>
                <w:szCs w:val="20"/>
                <w:lang w:val="fr-CA" w:eastAsia="en-CA"/>
              </w:rPr>
            </w:pPr>
            <w:r w:rsidRPr="00D57265">
              <w:rPr>
                <w:rFonts w:asciiTheme="majorBidi" w:hAnsiTheme="majorBidi" w:cstheme="majorBidi"/>
                <w:b/>
                <w:bCs/>
                <w:sz w:val="18"/>
                <w:szCs w:val="20"/>
                <w:lang w:val="fr-CA" w:eastAsia="en-CA"/>
              </w:rPr>
              <w:t>Ligne</w:t>
            </w:r>
          </w:p>
        </w:tc>
        <w:tc>
          <w:tcPr>
            <w:tcW w:w="1087" w:type="pct"/>
            <w:vAlign w:val="center"/>
            <w:hideMark/>
          </w:tcPr>
          <w:p w14:paraId="6ADFF3EC" w14:textId="3C7E0AC1" w:rsidR="00BD4A03" w:rsidRPr="00D57265" w:rsidRDefault="00B7225C" w:rsidP="001B70BE">
            <w:pPr>
              <w:suppressAutoHyphens/>
              <w:jc w:val="center"/>
              <w:rPr>
                <w:rFonts w:asciiTheme="majorBidi" w:hAnsiTheme="majorBidi" w:cstheme="majorBidi"/>
                <w:b/>
                <w:bCs/>
                <w:sz w:val="18"/>
                <w:szCs w:val="20"/>
                <w:lang w:val="fr-CA" w:eastAsia="en-CA"/>
              </w:rPr>
            </w:pPr>
            <w:r w:rsidRPr="00D57265">
              <w:rPr>
                <w:rFonts w:asciiTheme="majorBidi" w:hAnsiTheme="majorBidi" w:cstheme="majorBidi"/>
                <w:b/>
                <w:bCs/>
                <w:sz w:val="18"/>
                <w:szCs w:val="20"/>
                <w:lang w:val="fr-CA" w:eastAsia="en-CA"/>
              </w:rPr>
              <w:t>Détails</w:t>
            </w:r>
          </w:p>
        </w:tc>
        <w:tc>
          <w:tcPr>
            <w:tcW w:w="325" w:type="pct"/>
            <w:hideMark/>
          </w:tcPr>
          <w:p w14:paraId="2C9D8F82" w14:textId="77777777" w:rsidR="00BD4A03" w:rsidRPr="00D57265" w:rsidRDefault="00BD4A03" w:rsidP="001B70BE">
            <w:pPr>
              <w:suppressAutoHyphens/>
              <w:ind w:left="-115"/>
              <w:jc w:val="center"/>
              <w:rPr>
                <w:rFonts w:asciiTheme="majorBidi" w:hAnsiTheme="majorBidi" w:cstheme="majorBidi"/>
                <w:b/>
                <w:bCs/>
                <w:sz w:val="18"/>
                <w:szCs w:val="20"/>
                <w:lang w:val="fr-CA" w:eastAsia="en-CA"/>
              </w:rPr>
            </w:pPr>
            <w:r w:rsidRPr="00D57265">
              <w:rPr>
                <w:rFonts w:asciiTheme="majorBidi" w:hAnsiTheme="majorBidi" w:cstheme="majorBidi"/>
                <w:b/>
                <w:bCs/>
                <w:sz w:val="18"/>
                <w:szCs w:val="20"/>
                <w:lang w:val="fr-CA"/>
              </w:rPr>
              <w:t>2020</w:t>
            </w:r>
          </w:p>
        </w:tc>
        <w:tc>
          <w:tcPr>
            <w:tcW w:w="325" w:type="pct"/>
            <w:hideMark/>
          </w:tcPr>
          <w:p w14:paraId="339741EC" w14:textId="77777777" w:rsidR="00BD4A03" w:rsidRPr="00D57265" w:rsidRDefault="00BD4A03" w:rsidP="001B70BE">
            <w:pPr>
              <w:suppressAutoHyphens/>
              <w:ind w:left="-115"/>
              <w:jc w:val="center"/>
              <w:rPr>
                <w:rFonts w:asciiTheme="majorBidi" w:hAnsiTheme="majorBidi" w:cstheme="majorBidi"/>
                <w:b/>
                <w:bCs/>
                <w:sz w:val="18"/>
                <w:szCs w:val="20"/>
                <w:lang w:val="fr-CA" w:eastAsia="en-CA"/>
              </w:rPr>
            </w:pPr>
            <w:r w:rsidRPr="00D57265">
              <w:rPr>
                <w:rFonts w:asciiTheme="majorBidi" w:hAnsiTheme="majorBidi" w:cstheme="majorBidi"/>
                <w:b/>
                <w:bCs/>
                <w:sz w:val="18"/>
                <w:szCs w:val="20"/>
                <w:lang w:val="fr-CA"/>
              </w:rPr>
              <w:t>2021-2022</w:t>
            </w:r>
          </w:p>
        </w:tc>
        <w:tc>
          <w:tcPr>
            <w:tcW w:w="326" w:type="pct"/>
            <w:hideMark/>
          </w:tcPr>
          <w:p w14:paraId="4CC8D074" w14:textId="77777777" w:rsidR="00BD4A03" w:rsidRPr="00D57265" w:rsidRDefault="00BD4A03" w:rsidP="001B70BE">
            <w:pPr>
              <w:suppressAutoHyphens/>
              <w:ind w:left="-115"/>
              <w:jc w:val="center"/>
              <w:rPr>
                <w:rFonts w:asciiTheme="majorBidi" w:hAnsiTheme="majorBidi" w:cstheme="majorBidi"/>
                <w:b/>
                <w:bCs/>
                <w:sz w:val="18"/>
                <w:szCs w:val="20"/>
                <w:lang w:val="fr-CA" w:eastAsia="en-CA"/>
              </w:rPr>
            </w:pPr>
            <w:r w:rsidRPr="00D57265">
              <w:rPr>
                <w:rFonts w:asciiTheme="majorBidi" w:hAnsiTheme="majorBidi" w:cstheme="majorBidi"/>
                <w:b/>
                <w:bCs/>
                <w:sz w:val="18"/>
                <w:szCs w:val="20"/>
                <w:lang w:val="fr-CA"/>
              </w:rPr>
              <w:t>2023</w:t>
            </w:r>
          </w:p>
        </w:tc>
        <w:tc>
          <w:tcPr>
            <w:tcW w:w="326" w:type="pct"/>
            <w:hideMark/>
          </w:tcPr>
          <w:p w14:paraId="4EF1C430" w14:textId="77777777" w:rsidR="00BD4A03" w:rsidRPr="00D57265" w:rsidRDefault="00BD4A03" w:rsidP="001B70BE">
            <w:pPr>
              <w:suppressAutoHyphens/>
              <w:ind w:left="-115"/>
              <w:jc w:val="center"/>
              <w:rPr>
                <w:rFonts w:asciiTheme="majorBidi" w:hAnsiTheme="majorBidi" w:cstheme="majorBidi"/>
                <w:b/>
                <w:bCs/>
                <w:sz w:val="18"/>
                <w:szCs w:val="20"/>
                <w:lang w:val="fr-CA" w:eastAsia="en-CA"/>
              </w:rPr>
            </w:pPr>
            <w:r w:rsidRPr="00D57265">
              <w:rPr>
                <w:rFonts w:asciiTheme="majorBidi" w:hAnsiTheme="majorBidi" w:cstheme="majorBidi"/>
                <w:b/>
                <w:bCs/>
                <w:sz w:val="18"/>
                <w:szCs w:val="20"/>
                <w:lang w:val="fr-CA"/>
              </w:rPr>
              <w:t>2024</w:t>
            </w:r>
          </w:p>
        </w:tc>
        <w:tc>
          <w:tcPr>
            <w:tcW w:w="326" w:type="pct"/>
            <w:hideMark/>
          </w:tcPr>
          <w:p w14:paraId="2C003B4F" w14:textId="77777777" w:rsidR="00BD4A03" w:rsidRPr="00D57265" w:rsidRDefault="00BD4A03" w:rsidP="001B70BE">
            <w:pPr>
              <w:suppressAutoHyphens/>
              <w:ind w:left="-115"/>
              <w:jc w:val="center"/>
              <w:rPr>
                <w:rFonts w:asciiTheme="majorBidi" w:hAnsiTheme="majorBidi" w:cstheme="majorBidi"/>
                <w:b/>
                <w:bCs/>
                <w:sz w:val="18"/>
                <w:szCs w:val="20"/>
                <w:lang w:val="fr-CA" w:eastAsia="en-CA"/>
              </w:rPr>
            </w:pPr>
            <w:r w:rsidRPr="00D57265">
              <w:rPr>
                <w:rFonts w:asciiTheme="majorBidi" w:hAnsiTheme="majorBidi" w:cstheme="majorBidi"/>
                <w:b/>
                <w:bCs/>
                <w:sz w:val="18"/>
                <w:szCs w:val="20"/>
                <w:lang w:val="fr-CA"/>
              </w:rPr>
              <w:t>2025</w:t>
            </w:r>
          </w:p>
        </w:tc>
        <w:tc>
          <w:tcPr>
            <w:tcW w:w="326" w:type="pct"/>
            <w:hideMark/>
          </w:tcPr>
          <w:p w14:paraId="1FEFFF52" w14:textId="77777777" w:rsidR="00BD4A03" w:rsidRPr="00D57265" w:rsidRDefault="00BD4A03" w:rsidP="001B70BE">
            <w:pPr>
              <w:suppressAutoHyphens/>
              <w:ind w:left="-115"/>
              <w:jc w:val="center"/>
              <w:rPr>
                <w:rFonts w:asciiTheme="majorBidi" w:hAnsiTheme="majorBidi" w:cstheme="majorBidi"/>
                <w:b/>
                <w:bCs/>
                <w:sz w:val="18"/>
                <w:szCs w:val="20"/>
                <w:lang w:val="fr-CA" w:eastAsia="en-CA"/>
              </w:rPr>
            </w:pPr>
            <w:r w:rsidRPr="00D57265">
              <w:rPr>
                <w:rFonts w:asciiTheme="majorBidi" w:hAnsiTheme="majorBidi" w:cstheme="majorBidi"/>
                <w:b/>
                <w:bCs/>
                <w:sz w:val="18"/>
                <w:szCs w:val="20"/>
                <w:lang w:val="fr-CA"/>
              </w:rPr>
              <w:t>2026</w:t>
            </w:r>
          </w:p>
        </w:tc>
        <w:tc>
          <w:tcPr>
            <w:tcW w:w="326" w:type="pct"/>
            <w:hideMark/>
          </w:tcPr>
          <w:p w14:paraId="5522BA6A" w14:textId="77777777" w:rsidR="00BD4A03" w:rsidRPr="00D57265" w:rsidRDefault="00BD4A03" w:rsidP="001B70BE">
            <w:pPr>
              <w:suppressAutoHyphens/>
              <w:ind w:left="-115"/>
              <w:jc w:val="center"/>
              <w:rPr>
                <w:rFonts w:asciiTheme="majorBidi" w:hAnsiTheme="majorBidi" w:cstheme="majorBidi"/>
                <w:b/>
                <w:bCs/>
                <w:sz w:val="18"/>
                <w:szCs w:val="20"/>
                <w:lang w:val="fr-CA" w:eastAsia="en-CA"/>
              </w:rPr>
            </w:pPr>
            <w:r w:rsidRPr="00D57265">
              <w:rPr>
                <w:rFonts w:asciiTheme="majorBidi" w:hAnsiTheme="majorBidi" w:cstheme="majorBidi"/>
                <w:b/>
                <w:bCs/>
                <w:sz w:val="18"/>
                <w:szCs w:val="20"/>
                <w:lang w:val="fr-CA"/>
              </w:rPr>
              <w:t>2027</w:t>
            </w:r>
          </w:p>
        </w:tc>
        <w:tc>
          <w:tcPr>
            <w:tcW w:w="326" w:type="pct"/>
            <w:hideMark/>
          </w:tcPr>
          <w:p w14:paraId="3056553E" w14:textId="77777777" w:rsidR="00BD4A03" w:rsidRPr="00D57265" w:rsidRDefault="00BD4A03" w:rsidP="001B70BE">
            <w:pPr>
              <w:suppressAutoHyphens/>
              <w:ind w:left="-115"/>
              <w:jc w:val="center"/>
              <w:rPr>
                <w:rFonts w:asciiTheme="majorBidi" w:hAnsiTheme="majorBidi" w:cstheme="majorBidi"/>
                <w:b/>
                <w:bCs/>
                <w:sz w:val="18"/>
                <w:szCs w:val="20"/>
                <w:lang w:val="fr-CA" w:eastAsia="en-CA"/>
              </w:rPr>
            </w:pPr>
            <w:r w:rsidRPr="00D57265">
              <w:rPr>
                <w:rFonts w:asciiTheme="majorBidi" w:hAnsiTheme="majorBidi" w:cstheme="majorBidi"/>
                <w:b/>
                <w:bCs/>
                <w:sz w:val="18"/>
                <w:szCs w:val="20"/>
                <w:lang w:val="fr-CA"/>
              </w:rPr>
              <w:t>2028</w:t>
            </w:r>
          </w:p>
        </w:tc>
        <w:tc>
          <w:tcPr>
            <w:tcW w:w="345" w:type="pct"/>
          </w:tcPr>
          <w:p w14:paraId="7B10F21A" w14:textId="77777777" w:rsidR="00BD4A03" w:rsidRPr="00D57265" w:rsidRDefault="00BD4A03" w:rsidP="001B70BE">
            <w:pPr>
              <w:suppressAutoHyphens/>
              <w:jc w:val="center"/>
              <w:rPr>
                <w:rFonts w:asciiTheme="majorBidi" w:hAnsiTheme="majorBidi" w:cstheme="majorBidi"/>
                <w:b/>
                <w:bCs/>
                <w:sz w:val="18"/>
                <w:szCs w:val="20"/>
                <w:lang w:val="fr-CA" w:eastAsia="en-CA"/>
              </w:rPr>
            </w:pPr>
            <w:r w:rsidRPr="00D57265">
              <w:rPr>
                <w:rFonts w:asciiTheme="majorBidi" w:hAnsiTheme="majorBidi" w:cstheme="majorBidi"/>
                <w:b/>
                <w:bCs/>
                <w:sz w:val="18"/>
                <w:szCs w:val="20"/>
                <w:lang w:val="fr-CA"/>
              </w:rPr>
              <w:t>2029</w:t>
            </w:r>
          </w:p>
        </w:tc>
        <w:tc>
          <w:tcPr>
            <w:tcW w:w="308" w:type="pct"/>
          </w:tcPr>
          <w:p w14:paraId="5424D3B1" w14:textId="77777777" w:rsidR="00BD4A03" w:rsidRPr="00D57265" w:rsidRDefault="00BD4A03" w:rsidP="001B70BE">
            <w:pPr>
              <w:suppressAutoHyphens/>
              <w:jc w:val="center"/>
              <w:rPr>
                <w:rFonts w:asciiTheme="majorBidi" w:hAnsiTheme="majorBidi" w:cstheme="majorBidi"/>
                <w:b/>
                <w:bCs/>
                <w:sz w:val="18"/>
                <w:szCs w:val="20"/>
                <w:lang w:val="fr-CA" w:eastAsia="en-CA"/>
              </w:rPr>
            </w:pPr>
            <w:r w:rsidRPr="00D57265">
              <w:rPr>
                <w:rFonts w:asciiTheme="majorBidi" w:hAnsiTheme="majorBidi" w:cstheme="majorBidi"/>
                <w:b/>
                <w:bCs/>
                <w:sz w:val="18"/>
                <w:szCs w:val="20"/>
                <w:lang w:val="fr-CA"/>
              </w:rPr>
              <w:t>2030</w:t>
            </w:r>
          </w:p>
        </w:tc>
        <w:tc>
          <w:tcPr>
            <w:tcW w:w="413" w:type="pct"/>
            <w:hideMark/>
          </w:tcPr>
          <w:p w14:paraId="23DA1E12" w14:textId="77777777" w:rsidR="00BD4A03" w:rsidRPr="00D57265" w:rsidRDefault="00BD4A03" w:rsidP="001B70BE">
            <w:pPr>
              <w:suppressAutoHyphens/>
              <w:jc w:val="center"/>
              <w:rPr>
                <w:rFonts w:asciiTheme="majorBidi" w:hAnsiTheme="majorBidi" w:cstheme="majorBidi"/>
                <w:b/>
                <w:bCs/>
                <w:sz w:val="18"/>
                <w:szCs w:val="20"/>
                <w:lang w:val="fr-CA" w:eastAsia="en-CA"/>
              </w:rPr>
            </w:pPr>
            <w:r w:rsidRPr="00D57265">
              <w:rPr>
                <w:rFonts w:asciiTheme="majorBidi" w:hAnsiTheme="majorBidi" w:cstheme="majorBidi"/>
                <w:b/>
                <w:bCs/>
                <w:sz w:val="18"/>
                <w:szCs w:val="20"/>
                <w:lang w:val="fr-CA"/>
              </w:rPr>
              <w:t>Total</w:t>
            </w:r>
          </w:p>
        </w:tc>
      </w:tr>
      <w:tr w:rsidR="00B7225C" w:rsidRPr="00D57265" w14:paraId="5FEBFCBD" w14:textId="77777777" w:rsidTr="00B7225C">
        <w:trPr>
          <w:trHeight w:val="280"/>
        </w:trPr>
        <w:tc>
          <w:tcPr>
            <w:tcW w:w="241" w:type="pct"/>
            <w:tcMar>
              <w:top w:w="0" w:type="dxa"/>
              <w:left w:w="57" w:type="dxa"/>
              <w:bottom w:w="0" w:type="dxa"/>
              <w:right w:w="57" w:type="dxa"/>
            </w:tcMar>
            <w:hideMark/>
          </w:tcPr>
          <w:p w14:paraId="4B504EAF" w14:textId="77777777" w:rsidR="00B7225C" w:rsidRPr="00D57265" w:rsidRDefault="00B7225C" w:rsidP="00B7225C">
            <w:pPr>
              <w:suppressAutoHyphens/>
              <w:ind w:left="-19"/>
              <w:jc w:val="lef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1.1</w:t>
            </w:r>
          </w:p>
        </w:tc>
        <w:tc>
          <w:tcPr>
            <w:tcW w:w="1087" w:type="pct"/>
            <w:hideMark/>
          </w:tcPr>
          <w:p w14:paraId="5E30ACBB" w14:textId="77777777" w:rsidR="00404788" w:rsidRPr="00D57265" w:rsidRDefault="00B7225C" w:rsidP="00B7225C">
            <w:pPr>
              <w:suppressAutoHyphens/>
              <w:ind w:right="-106"/>
              <w:jc w:val="lef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 xml:space="preserve">Calendrier de réduction des substances du groupe I de l’annexe C du Protocole de Montréal </w:t>
            </w:r>
          </w:p>
          <w:p w14:paraId="62E75D5A" w14:textId="0C5F7434" w:rsidR="00B7225C" w:rsidRPr="00D57265" w:rsidRDefault="00B7225C" w:rsidP="00B7225C">
            <w:pPr>
              <w:suppressAutoHyphens/>
              <w:ind w:right="-106"/>
              <w:jc w:val="lef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w:t>
            </w:r>
            <w:proofErr w:type="gramStart"/>
            <w:r w:rsidRPr="00D57265">
              <w:rPr>
                <w:rFonts w:asciiTheme="majorBidi" w:hAnsiTheme="majorBidi" w:cstheme="majorBidi"/>
                <w:sz w:val="18"/>
                <w:szCs w:val="20"/>
                <w:lang w:val="fr-CA" w:eastAsia="en-CA"/>
              </w:rPr>
              <w:t>tonnes</w:t>
            </w:r>
            <w:proofErr w:type="gramEnd"/>
            <w:r w:rsidRPr="00D57265">
              <w:rPr>
                <w:rFonts w:asciiTheme="majorBidi" w:hAnsiTheme="majorBidi" w:cstheme="majorBidi"/>
                <w:sz w:val="18"/>
                <w:szCs w:val="20"/>
                <w:lang w:val="fr-CA" w:eastAsia="en-CA"/>
              </w:rPr>
              <w:t xml:space="preserve"> PAO) </w:t>
            </w:r>
          </w:p>
        </w:tc>
        <w:tc>
          <w:tcPr>
            <w:tcW w:w="325" w:type="pct"/>
          </w:tcPr>
          <w:p w14:paraId="60F52501" w14:textId="2DB9A5BD" w:rsidR="00B7225C" w:rsidRPr="00D57265" w:rsidRDefault="00B7225C" w:rsidP="00B7225C">
            <w:pPr>
              <w:suppressAutoHyphens/>
              <w:ind w:left="-115" w:right="41"/>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29</w:t>
            </w:r>
            <w:r w:rsidR="00404788" w:rsidRPr="00D57265">
              <w:rPr>
                <w:rFonts w:asciiTheme="majorBidi" w:hAnsiTheme="majorBidi" w:cstheme="majorBidi"/>
                <w:sz w:val="18"/>
                <w:szCs w:val="20"/>
                <w:lang w:val="fr-CA"/>
              </w:rPr>
              <w:t>,</w:t>
            </w:r>
            <w:r w:rsidRPr="00D57265">
              <w:rPr>
                <w:rFonts w:asciiTheme="majorBidi" w:hAnsiTheme="majorBidi" w:cstheme="majorBidi"/>
                <w:sz w:val="18"/>
                <w:szCs w:val="20"/>
                <w:lang w:val="fr-CA"/>
              </w:rPr>
              <w:t>90</w:t>
            </w:r>
          </w:p>
        </w:tc>
        <w:tc>
          <w:tcPr>
            <w:tcW w:w="325" w:type="pct"/>
          </w:tcPr>
          <w:p w14:paraId="37997300" w14:textId="23FA42A7" w:rsidR="00B7225C" w:rsidRPr="00D57265" w:rsidRDefault="00B7225C" w:rsidP="00B7225C">
            <w:pPr>
              <w:suppressAutoHyphens/>
              <w:ind w:left="-115" w:right="1"/>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29</w:t>
            </w:r>
            <w:r w:rsidR="00404788" w:rsidRPr="00D57265">
              <w:rPr>
                <w:rFonts w:asciiTheme="majorBidi" w:hAnsiTheme="majorBidi" w:cstheme="majorBidi"/>
                <w:sz w:val="18"/>
                <w:szCs w:val="20"/>
                <w:lang w:val="fr-CA"/>
              </w:rPr>
              <w:t>,</w:t>
            </w:r>
            <w:r w:rsidRPr="00D57265">
              <w:rPr>
                <w:rFonts w:asciiTheme="majorBidi" w:hAnsiTheme="majorBidi" w:cstheme="majorBidi"/>
                <w:sz w:val="18"/>
                <w:szCs w:val="20"/>
                <w:lang w:val="fr-CA"/>
              </w:rPr>
              <w:t>90</w:t>
            </w:r>
          </w:p>
        </w:tc>
        <w:tc>
          <w:tcPr>
            <w:tcW w:w="326" w:type="pct"/>
          </w:tcPr>
          <w:p w14:paraId="14DDA676" w14:textId="52781728"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29</w:t>
            </w:r>
            <w:r w:rsidR="00404788" w:rsidRPr="00D57265">
              <w:rPr>
                <w:rFonts w:asciiTheme="majorBidi" w:hAnsiTheme="majorBidi" w:cstheme="majorBidi"/>
                <w:sz w:val="18"/>
                <w:szCs w:val="20"/>
                <w:lang w:val="fr-CA"/>
              </w:rPr>
              <w:t>,</w:t>
            </w:r>
            <w:r w:rsidRPr="00D57265">
              <w:rPr>
                <w:rFonts w:asciiTheme="majorBidi" w:hAnsiTheme="majorBidi" w:cstheme="majorBidi"/>
                <w:sz w:val="18"/>
                <w:szCs w:val="20"/>
                <w:lang w:val="fr-CA"/>
              </w:rPr>
              <w:t>90</w:t>
            </w:r>
          </w:p>
        </w:tc>
        <w:tc>
          <w:tcPr>
            <w:tcW w:w="326" w:type="pct"/>
          </w:tcPr>
          <w:p w14:paraId="1647C015" w14:textId="4DA7C7EF"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29</w:t>
            </w:r>
            <w:r w:rsidR="00404788" w:rsidRPr="00D57265">
              <w:rPr>
                <w:rFonts w:asciiTheme="majorBidi" w:hAnsiTheme="majorBidi" w:cstheme="majorBidi"/>
                <w:sz w:val="18"/>
                <w:szCs w:val="20"/>
                <w:lang w:val="fr-CA"/>
              </w:rPr>
              <w:t>,</w:t>
            </w:r>
            <w:r w:rsidRPr="00D57265">
              <w:rPr>
                <w:rFonts w:asciiTheme="majorBidi" w:hAnsiTheme="majorBidi" w:cstheme="majorBidi"/>
                <w:sz w:val="18"/>
                <w:szCs w:val="20"/>
                <w:lang w:val="fr-CA"/>
              </w:rPr>
              <w:t>90</w:t>
            </w:r>
          </w:p>
        </w:tc>
        <w:tc>
          <w:tcPr>
            <w:tcW w:w="326" w:type="pct"/>
          </w:tcPr>
          <w:p w14:paraId="59A0967B" w14:textId="07F5070F"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15</w:t>
            </w:r>
            <w:r w:rsidR="00404788" w:rsidRPr="00D57265">
              <w:rPr>
                <w:rFonts w:asciiTheme="majorBidi" w:hAnsiTheme="majorBidi" w:cstheme="majorBidi"/>
                <w:sz w:val="18"/>
                <w:szCs w:val="20"/>
                <w:lang w:val="fr-CA"/>
              </w:rPr>
              <w:t>,</w:t>
            </w:r>
            <w:r w:rsidRPr="00D57265">
              <w:rPr>
                <w:rFonts w:asciiTheme="majorBidi" w:hAnsiTheme="majorBidi" w:cstheme="majorBidi"/>
                <w:sz w:val="18"/>
                <w:szCs w:val="20"/>
                <w:lang w:val="fr-CA"/>
              </w:rPr>
              <w:t>00</w:t>
            </w:r>
          </w:p>
        </w:tc>
        <w:tc>
          <w:tcPr>
            <w:tcW w:w="326" w:type="pct"/>
          </w:tcPr>
          <w:p w14:paraId="00B9D703" w14:textId="05C46286" w:rsidR="00B7225C" w:rsidRPr="00D57265" w:rsidRDefault="00B7225C" w:rsidP="00B7225C">
            <w:pPr>
              <w:suppressAutoHyphens/>
              <w:ind w:left="-115" w:right="-33"/>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15</w:t>
            </w:r>
            <w:r w:rsidR="00404788" w:rsidRPr="00D57265">
              <w:rPr>
                <w:rFonts w:asciiTheme="majorBidi" w:hAnsiTheme="majorBidi" w:cstheme="majorBidi"/>
                <w:sz w:val="18"/>
                <w:szCs w:val="20"/>
                <w:lang w:val="fr-CA"/>
              </w:rPr>
              <w:t>,</w:t>
            </w:r>
            <w:r w:rsidRPr="00D57265">
              <w:rPr>
                <w:rFonts w:asciiTheme="majorBidi" w:hAnsiTheme="majorBidi" w:cstheme="majorBidi"/>
                <w:sz w:val="18"/>
                <w:szCs w:val="20"/>
                <w:lang w:val="fr-CA"/>
              </w:rPr>
              <w:t>00</w:t>
            </w:r>
          </w:p>
        </w:tc>
        <w:tc>
          <w:tcPr>
            <w:tcW w:w="326" w:type="pct"/>
          </w:tcPr>
          <w:p w14:paraId="747A37E6" w14:textId="75CEC359" w:rsidR="00B7225C" w:rsidRPr="00D57265" w:rsidRDefault="00B7225C" w:rsidP="00B7225C">
            <w:pPr>
              <w:suppressAutoHyphens/>
              <w:ind w:left="-34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15</w:t>
            </w:r>
            <w:r w:rsidR="00404788" w:rsidRPr="00D57265">
              <w:rPr>
                <w:rFonts w:asciiTheme="majorBidi" w:hAnsiTheme="majorBidi" w:cstheme="majorBidi"/>
                <w:sz w:val="18"/>
                <w:szCs w:val="20"/>
                <w:lang w:val="fr-CA"/>
              </w:rPr>
              <w:t>,</w:t>
            </w:r>
            <w:r w:rsidRPr="00D57265">
              <w:rPr>
                <w:rFonts w:asciiTheme="majorBidi" w:hAnsiTheme="majorBidi" w:cstheme="majorBidi"/>
                <w:sz w:val="18"/>
                <w:szCs w:val="20"/>
                <w:lang w:val="fr-CA"/>
              </w:rPr>
              <w:t>00</w:t>
            </w:r>
          </w:p>
        </w:tc>
        <w:tc>
          <w:tcPr>
            <w:tcW w:w="326" w:type="pct"/>
            <w:shd w:val="clear" w:color="auto" w:fill="FFFFFF" w:themeFill="background1"/>
          </w:tcPr>
          <w:p w14:paraId="0FBF5A09" w14:textId="7AB70146"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15</w:t>
            </w:r>
            <w:r w:rsidR="00404788" w:rsidRPr="00D57265">
              <w:rPr>
                <w:rFonts w:asciiTheme="majorBidi" w:hAnsiTheme="majorBidi" w:cstheme="majorBidi"/>
                <w:sz w:val="18"/>
                <w:szCs w:val="20"/>
                <w:lang w:val="fr-CA"/>
              </w:rPr>
              <w:t>,</w:t>
            </w:r>
            <w:r w:rsidRPr="00D57265">
              <w:rPr>
                <w:rFonts w:asciiTheme="majorBidi" w:hAnsiTheme="majorBidi" w:cstheme="majorBidi"/>
                <w:sz w:val="18"/>
                <w:szCs w:val="20"/>
                <w:lang w:val="fr-CA"/>
              </w:rPr>
              <w:t>00</w:t>
            </w:r>
          </w:p>
        </w:tc>
        <w:tc>
          <w:tcPr>
            <w:tcW w:w="345" w:type="pct"/>
            <w:shd w:val="clear" w:color="auto" w:fill="FFFFFF" w:themeFill="background1"/>
          </w:tcPr>
          <w:p w14:paraId="3AEDC471" w14:textId="2468E203" w:rsidR="00B7225C" w:rsidRPr="00D57265" w:rsidRDefault="00B7225C" w:rsidP="00B7225C">
            <w:pPr>
              <w:suppressAutoHyphens/>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15</w:t>
            </w:r>
            <w:r w:rsidR="00404788" w:rsidRPr="00D57265">
              <w:rPr>
                <w:rFonts w:asciiTheme="majorBidi" w:hAnsiTheme="majorBidi" w:cstheme="majorBidi"/>
                <w:sz w:val="18"/>
                <w:szCs w:val="20"/>
                <w:lang w:val="fr-CA"/>
              </w:rPr>
              <w:t>,</w:t>
            </w:r>
            <w:r w:rsidRPr="00D57265">
              <w:rPr>
                <w:rFonts w:asciiTheme="majorBidi" w:hAnsiTheme="majorBidi" w:cstheme="majorBidi"/>
                <w:sz w:val="18"/>
                <w:szCs w:val="20"/>
                <w:lang w:val="fr-CA"/>
              </w:rPr>
              <w:t>00</w:t>
            </w:r>
          </w:p>
        </w:tc>
        <w:tc>
          <w:tcPr>
            <w:tcW w:w="308" w:type="pct"/>
            <w:shd w:val="clear" w:color="auto" w:fill="FFFFFF" w:themeFill="background1"/>
          </w:tcPr>
          <w:p w14:paraId="4E95ED3B" w14:textId="06A3E222" w:rsidR="00B7225C" w:rsidRPr="00D57265" w:rsidRDefault="00B7225C" w:rsidP="00B7225C">
            <w:pPr>
              <w:suppressAutoHyphens/>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0</w:t>
            </w:r>
            <w:r w:rsidR="00404788" w:rsidRPr="00D57265">
              <w:rPr>
                <w:rFonts w:asciiTheme="majorBidi" w:hAnsiTheme="majorBidi" w:cstheme="majorBidi"/>
                <w:sz w:val="18"/>
                <w:szCs w:val="20"/>
                <w:lang w:val="fr-CA"/>
              </w:rPr>
              <w:t>,</w:t>
            </w:r>
            <w:r w:rsidRPr="00D57265">
              <w:rPr>
                <w:rFonts w:asciiTheme="majorBidi" w:hAnsiTheme="majorBidi" w:cstheme="majorBidi"/>
                <w:sz w:val="18"/>
                <w:szCs w:val="20"/>
                <w:lang w:val="fr-CA"/>
              </w:rPr>
              <w:t>00</w:t>
            </w:r>
          </w:p>
        </w:tc>
        <w:tc>
          <w:tcPr>
            <w:tcW w:w="413" w:type="pct"/>
            <w:shd w:val="clear" w:color="auto" w:fill="FFFFFF" w:themeFill="background1"/>
          </w:tcPr>
          <w:p w14:paraId="68BAC387" w14:textId="26BF453E" w:rsidR="00B7225C" w:rsidRPr="00D57265" w:rsidRDefault="00404788" w:rsidP="00B7225C">
            <w:pPr>
              <w:suppressAutoHyphens/>
              <w:jc w:val="right"/>
              <w:rPr>
                <w:rFonts w:asciiTheme="majorBidi" w:hAnsiTheme="majorBidi" w:cstheme="majorBidi"/>
                <w:sz w:val="18"/>
                <w:szCs w:val="20"/>
                <w:lang w:val="fr-CA" w:eastAsia="en-CA"/>
              </w:rPr>
            </w:pPr>
            <w:proofErr w:type="spellStart"/>
            <w:r w:rsidRPr="00D57265">
              <w:rPr>
                <w:rFonts w:asciiTheme="majorBidi" w:hAnsiTheme="majorBidi" w:cstheme="majorBidi"/>
                <w:sz w:val="18"/>
                <w:szCs w:val="20"/>
                <w:lang w:val="fr-CA"/>
              </w:rPr>
              <w:t>S.o</w:t>
            </w:r>
            <w:proofErr w:type="spellEnd"/>
            <w:r w:rsidRPr="00D57265">
              <w:rPr>
                <w:rFonts w:asciiTheme="majorBidi" w:hAnsiTheme="majorBidi" w:cstheme="majorBidi"/>
                <w:sz w:val="18"/>
                <w:szCs w:val="20"/>
                <w:lang w:val="fr-CA"/>
              </w:rPr>
              <w:t>.</w:t>
            </w:r>
          </w:p>
        </w:tc>
      </w:tr>
      <w:tr w:rsidR="00B7225C" w:rsidRPr="00D57265" w14:paraId="4C85F63E" w14:textId="77777777" w:rsidTr="00B7225C">
        <w:trPr>
          <w:trHeight w:val="280"/>
        </w:trPr>
        <w:tc>
          <w:tcPr>
            <w:tcW w:w="241" w:type="pct"/>
            <w:tcMar>
              <w:top w:w="0" w:type="dxa"/>
              <w:left w:w="57" w:type="dxa"/>
              <w:bottom w:w="0" w:type="dxa"/>
              <w:right w:w="57" w:type="dxa"/>
            </w:tcMar>
            <w:hideMark/>
          </w:tcPr>
          <w:p w14:paraId="7B4BD1AC" w14:textId="77777777" w:rsidR="00B7225C" w:rsidRPr="00D57265" w:rsidRDefault="00B7225C" w:rsidP="00B7225C">
            <w:pPr>
              <w:suppressAutoHyphens/>
              <w:ind w:left="-19"/>
              <w:jc w:val="lef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1.2</w:t>
            </w:r>
          </w:p>
        </w:tc>
        <w:tc>
          <w:tcPr>
            <w:tcW w:w="1087" w:type="pct"/>
            <w:hideMark/>
          </w:tcPr>
          <w:p w14:paraId="26B7ACB8" w14:textId="550BBAB1" w:rsidR="00B7225C" w:rsidRPr="00D57265" w:rsidRDefault="00B7225C" w:rsidP="00B7225C">
            <w:pPr>
              <w:suppressAutoHyphens/>
              <w:ind w:right="-106"/>
              <w:jc w:val="lef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Consommation maximum permise de substances du groupe I de l’annexe C (tonnes PAO)</w:t>
            </w:r>
          </w:p>
        </w:tc>
        <w:tc>
          <w:tcPr>
            <w:tcW w:w="325" w:type="pct"/>
          </w:tcPr>
          <w:p w14:paraId="6F69E4C9" w14:textId="6A2E8673" w:rsidR="00B7225C" w:rsidRPr="00D57265" w:rsidRDefault="00B7225C" w:rsidP="00B7225C">
            <w:pPr>
              <w:suppressAutoHyphens/>
              <w:ind w:left="-115" w:right="41"/>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28</w:t>
            </w:r>
            <w:r w:rsidR="00404788" w:rsidRPr="00D57265">
              <w:rPr>
                <w:rFonts w:asciiTheme="majorBidi" w:hAnsiTheme="majorBidi" w:cstheme="majorBidi"/>
                <w:sz w:val="18"/>
                <w:szCs w:val="20"/>
                <w:lang w:val="fr-CA"/>
              </w:rPr>
              <w:t>,</w:t>
            </w:r>
            <w:r w:rsidRPr="00D57265">
              <w:rPr>
                <w:rFonts w:asciiTheme="majorBidi" w:hAnsiTheme="majorBidi" w:cstheme="majorBidi"/>
                <w:sz w:val="18"/>
                <w:szCs w:val="20"/>
                <w:lang w:val="fr-CA"/>
              </w:rPr>
              <w:t>50</w:t>
            </w:r>
          </w:p>
        </w:tc>
        <w:tc>
          <w:tcPr>
            <w:tcW w:w="325" w:type="pct"/>
          </w:tcPr>
          <w:p w14:paraId="4C7AD9F8" w14:textId="1FD5DCDB" w:rsidR="00B7225C" w:rsidRPr="00D57265" w:rsidRDefault="00B7225C" w:rsidP="00B7225C">
            <w:pPr>
              <w:suppressAutoHyphens/>
              <w:ind w:left="-115" w:right="1"/>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28</w:t>
            </w:r>
            <w:r w:rsidR="00404788" w:rsidRPr="00D57265">
              <w:rPr>
                <w:rFonts w:asciiTheme="majorBidi" w:hAnsiTheme="majorBidi" w:cstheme="majorBidi"/>
                <w:sz w:val="18"/>
                <w:szCs w:val="20"/>
                <w:lang w:val="fr-CA"/>
              </w:rPr>
              <w:t>,</w:t>
            </w:r>
            <w:r w:rsidRPr="00D57265">
              <w:rPr>
                <w:rFonts w:asciiTheme="majorBidi" w:hAnsiTheme="majorBidi" w:cstheme="majorBidi"/>
                <w:sz w:val="18"/>
                <w:szCs w:val="20"/>
                <w:lang w:val="fr-CA"/>
              </w:rPr>
              <w:t>50</w:t>
            </w:r>
          </w:p>
        </w:tc>
        <w:tc>
          <w:tcPr>
            <w:tcW w:w="326" w:type="pct"/>
          </w:tcPr>
          <w:p w14:paraId="2008EF1D" w14:textId="42E7953A"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28</w:t>
            </w:r>
            <w:r w:rsidR="00404788" w:rsidRPr="00D57265">
              <w:rPr>
                <w:rFonts w:asciiTheme="majorBidi" w:hAnsiTheme="majorBidi" w:cstheme="majorBidi"/>
                <w:sz w:val="18"/>
                <w:szCs w:val="20"/>
                <w:lang w:val="fr-CA"/>
              </w:rPr>
              <w:t>,</w:t>
            </w:r>
            <w:r w:rsidRPr="00D57265">
              <w:rPr>
                <w:rFonts w:asciiTheme="majorBidi" w:hAnsiTheme="majorBidi" w:cstheme="majorBidi"/>
                <w:sz w:val="18"/>
                <w:szCs w:val="20"/>
                <w:lang w:val="fr-CA"/>
              </w:rPr>
              <w:t>50</w:t>
            </w:r>
          </w:p>
        </w:tc>
        <w:tc>
          <w:tcPr>
            <w:tcW w:w="326" w:type="pct"/>
          </w:tcPr>
          <w:p w14:paraId="11C9F438" w14:textId="4ECA0D09"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28</w:t>
            </w:r>
            <w:r w:rsidR="00404788" w:rsidRPr="00D57265">
              <w:rPr>
                <w:rFonts w:asciiTheme="majorBidi" w:hAnsiTheme="majorBidi" w:cstheme="majorBidi"/>
                <w:sz w:val="18"/>
                <w:szCs w:val="20"/>
                <w:lang w:val="fr-CA"/>
              </w:rPr>
              <w:t>,</w:t>
            </w:r>
            <w:r w:rsidRPr="00D57265">
              <w:rPr>
                <w:rFonts w:asciiTheme="majorBidi" w:hAnsiTheme="majorBidi" w:cstheme="majorBidi"/>
                <w:sz w:val="18"/>
                <w:szCs w:val="20"/>
                <w:lang w:val="fr-CA"/>
              </w:rPr>
              <w:t>50</w:t>
            </w:r>
          </w:p>
        </w:tc>
        <w:tc>
          <w:tcPr>
            <w:tcW w:w="326" w:type="pct"/>
          </w:tcPr>
          <w:p w14:paraId="0BAAC32A" w14:textId="4456B35F"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15</w:t>
            </w:r>
            <w:r w:rsidR="00404788" w:rsidRPr="00D57265">
              <w:rPr>
                <w:rFonts w:asciiTheme="majorBidi" w:hAnsiTheme="majorBidi" w:cstheme="majorBidi"/>
                <w:sz w:val="18"/>
                <w:szCs w:val="20"/>
                <w:lang w:val="fr-CA"/>
              </w:rPr>
              <w:t>,</w:t>
            </w:r>
            <w:r w:rsidRPr="00D57265">
              <w:rPr>
                <w:rFonts w:asciiTheme="majorBidi" w:hAnsiTheme="majorBidi" w:cstheme="majorBidi"/>
                <w:sz w:val="18"/>
                <w:szCs w:val="20"/>
                <w:lang w:val="fr-CA"/>
              </w:rPr>
              <w:t>00</w:t>
            </w:r>
          </w:p>
        </w:tc>
        <w:tc>
          <w:tcPr>
            <w:tcW w:w="326" w:type="pct"/>
          </w:tcPr>
          <w:p w14:paraId="310DEC4A" w14:textId="31A26988" w:rsidR="00B7225C" w:rsidRPr="00D57265" w:rsidRDefault="00B7225C" w:rsidP="00B7225C">
            <w:pPr>
              <w:suppressAutoHyphens/>
              <w:ind w:left="-115" w:right="-33"/>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15</w:t>
            </w:r>
            <w:r w:rsidR="00404788" w:rsidRPr="00D57265">
              <w:rPr>
                <w:rFonts w:asciiTheme="majorBidi" w:hAnsiTheme="majorBidi" w:cstheme="majorBidi"/>
                <w:sz w:val="18"/>
                <w:szCs w:val="20"/>
                <w:lang w:val="fr-CA"/>
              </w:rPr>
              <w:t>,</w:t>
            </w:r>
            <w:r w:rsidRPr="00D57265">
              <w:rPr>
                <w:rFonts w:asciiTheme="majorBidi" w:hAnsiTheme="majorBidi" w:cstheme="majorBidi"/>
                <w:sz w:val="18"/>
                <w:szCs w:val="20"/>
                <w:lang w:val="fr-CA"/>
              </w:rPr>
              <w:t>00</w:t>
            </w:r>
          </w:p>
        </w:tc>
        <w:tc>
          <w:tcPr>
            <w:tcW w:w="326" w:type="pct"/>
          </w:tcPr>
          <w:p w14:paraId="7E2E980A" w14:textId="190BA40F" w:rsidR="00B7225C" w:rsidRPr="00D57265" w:rsidRDefault="00B7225C" w:rsidP="00B7225C">
            <w:pPr>
              <w:suppressAutoHyphens/>
              <w:ind w:left="-349"/>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15</w:t>
            </w:r>
            <w:r w:rsidR="00404788" w:rsidRPr="00D57265">
              <w:rPr>
                <w:rFonts w:asciiTheme="majorBidi" w:hAnsiTheme="majorBidi" w:cstheme="majorBidi"/>
                <w:sz w:val="18"/>
                <w:szCs w:val="20"/>
                <w:lang w:val="fr-CA"/>
              </w:rPr>
              <w:t>,</w:t>
            </w:r>
            <w:r w:rsidRPr="00D57265">
              <w:rPr>
                <w:rFonts w:asciiTheme="majorBidi" w:hAnsiTheme="majorBidi" w:cstheme="majorBidi"/>
                <w:sz w:val="18"/>
                <w:szCs w:val="20"/>
                <w:lang w:val="fr-CA"/>
              </w:rPr>
              <w:t>00</w:t>
            </w:r>
          </w:p>
        </w:tc>
        <w:tc>
          <w:tcPr>
            <w:tcW w:w="326" w:type="pct"/>
            <w:shd w:val="clear" w:color="auto" w:fill="FFFFFF" w:themeFill="background1"/>
          </w:tcPr>
          <w:p w14:paraId="5C8BAA92" w14:textId="44AB3050" w:rsidR="00B7225C" w:rsidRPr="00D57265" w:rsidRDefault="00B7225C" w:rsidP="00B7225C">
            <w:pPr>
              <w:suppressAutoHyphens/>
              <w:ind w:left="-286"/>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1</w:t>
            </w:r>
            <w:r w:rsidR="00404788" w:rsidRPr="00D57265">
              <w:rPr>
                <w:rFonts w:asciiTheme="majorBidi" w:hAnsiTheme="majorBidi" w:cstheme="majorBidi"/>
                <w:sz w:val="18"/>
                <w:szCs w:val="20"/>
                <w:lang w:val="fr-CA"/>
              </w:rPr>
              <w:t>,</w:t>
            </w:r>
            <w:r w:rsidRPr="00D57265">
              <w:rPr>
                <w:rFonts w:asciiTheme="majorBidi" w:hAnsiTheme="majorBidi" w:cstheme="majorBidi"/>
                <w:sz w:val="18"/>
                <w:szCs w:val="20"/>
                <w:lang w:val="fr-CA"/>
              </w:rPr>
              <w:t>15</w:t>
            </w:r>
          </w:p>
        </w:tc>
        <w:tc>
          <w:tcPr>
            <w:tcW w:w="345" w:type="pct"/>
            <w:shd w:val="clear" w:color="auto" w:fill="FFFFFF" w:themeFill="background1"/>
          </w:tcPr>
          <w:p w14:paraId="751B9574" w14:textId="422D826E" w:rsidR="00B7225C" w:rsidRPr="00D57265" w:rsidRDefault="00B7225C" w:rsidP="00B7225C">
            <w:pPr>
              <w:suppressAutoHyphens/>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1</w:t>
            </w:r>
            <w:r w:rsidR="00404788" w:rsidRPr="00D57265">
              <w:rPr>
                <w:rFonts w:asciiTheme="majorBidi" w:hAnsiTheme="majorBidi" w:cstheme="majorBidi"/>
                <w:sz w:val="18"/>
                <w:szCs w:val="20"/>
                <w:lang w:val="fr-CA"/>
              </w:rPr>
              <w:t>,</w:t>
            </w:r>
            <w:r w:rsidRPr="00D57265">
              <w:rPr>
                <w:rFonts w:asciiTheme="majorBidi" w:hAnsiTheme="majorBidi" w:cstheme="majorBidi"/>
                <w:sz w:val="18"/>
                <w:szCs w:val="20"/>
                <w:lang w:val="fr-CA"/>
              </w:rPr>
              <w:t>15</w:t>
            </w:r>
          </w:p>
        </w:tc>
        <w:tc>
          <w:tcPr>
            <w:tcW w:w="308" w:type="pct"/>
            <w:shd w:val="clear" w:color="auto" w:fill="FFFFFF" w:themeFill="background1"/>
          </w:tcPr>
          <w:p w14:paraId="3E416AFE" w14:textId="5E9EE0B1" w:rsidR="00B7225C" w:rsidRPr="00D57265" w:rsidRDefault="00B7225C" w:rsidP="00B7225C">
            <w:pPr>
              <w:suppressAutoHyphens/>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0</w:t>
            </w:r>
            <w:r w:rsidR="00404788" w:rsidRPr="00D57265">
              <w:rPr>
                <w:rFonts w:asciiTheme="majorBidi" w:hAnsiTheme="majorBidi" w:cstheme="majorBidi"/>
                <w:sz w:val="18"/>
                <w:szCs w:val="20"/>
                <w:lang w:val="fr-CA"/>
              </w:rPr>
              <w:t>,</w:t>
            </w:r>
            <w:r w:rsidRPr="00D57265">
              <w:rPr>
                <w:rFonts w:asciiTheme="majorBidi" w:hAnsiTheme="majorBidi" w:cstheme="majorBidi"/>
                <w:sz w:val="18"/>
                <w:szCs w:val="20"/>
                <w:lang w:val="fr-CA"/>
              </w:rPr>
              <w:t>00</w:t>
            </w:r>
          </w:p>
        </w:tc>
        <w:tc>
          <w:tcPr>
            <w:tcW w:w="413" w:type="pct"/>
            <w:shd w:val="clear" w:color="auto" w:fill="FFFFFF" w:themeFill="background1"/>
          </w:tcPr>
          <w:p w14:paraId="6EB262D2" w14:textId="1419D74F" w:rsidR="00B7225C" w:rsidRPr="00D57265" w:rsidRDefault="00404788" w:rsidP="00B7225C">
            <w:pPr>
              <w:suppressAutoHyphens/>
              <w:jc w:val="right"/>
              <w:rPr>
                <w:rFonts w:asciiTheme="majorBidi" w:hAnsiTheme="majorBidi" w:cstheme="majorBidi"/>
                <w:sz w:val="18"/>
                <w:szCs w:val="20"/>
                <w:lang w:val="fr-CA" w:eastAsia="en-CA"/>
              </w:rPr>
            </w:pPr>
            <w:proofErr w:type="spellStart"/>
            <w:r w:rsidRPr="00D57265">
              <w:rPr>
                <w:rFonts w:asciiTheme="majorBidi" w:hAnsiTheme="majorBidi" w:cstheme="majorBidi"/>
                <w:sz w:val="18"/>
                <w:szCs w:val="20"/>
                <w:lang w:val="fr-CA"/>
              </w:rPr>
              <w:t>S.o</w:t>
            </w:r>
            <w:proofErr w:type="spellEnd"/>
            <w:r w:rsidRPr="00D57265">
              <w:rPr>
                <w:rFonts w:asciiTheme="majorBidi" w:hAnsiTheme="majorBidi" w:cstheme="majorBidi"/>
                <w:sz w:val="18"/>
                <w:szCs w:val="20"/>
                <w:lang w:val="fr-CA"/>
              </w:rPr>
              <w:t>.</w:t>
            </w:r>
          </w:p>
        </w:tc>
      </w:tr>
      <w:tr w:rsidR="00B7225C" w:rsidRPr="00D57265" w14:paraId="7AD4D293" w14:textId="77777777" w:rsidTr="00B7225C">
        <w:trPr>
          <w:trHeight w:val="280"/>
        </w:trPr>
        <w:tc>
          <w:tcPr>
            <w:tcW w:w="241" w:type="pct"/>
            <w:tcMar>
              <w:top w:w="0" w:type="dxa"/>
              <w:left w:w="57" w:type="dxa"/>
              <w:bottom w:w="0" w:type="dxa"/>
              <w:right w:w="57" w:type="dxa"/>
            </w:tcMar>
            <w:hideMark/>
          </w:tcPr>
          <w:p w14:paraId="4A448E5A" w14:textId="77777777" w:rsidR="00B7225C" w:rsidRPr="00D57265" w:rsidRDefault="00B7225C" w:rsidP="00B7225C">
            <w:pPr>
              <w:suppressAutoHyphens/>
              <w:jc w:val="lef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2.1</w:t>
            </w:r>
          </w:p>
        </w:tc>
        <w:tc>
          <w:tcPr>
            <w:tcW w:w="1087" w:type="pct"/>
            <w:hideMark/>
          </w:tcPr>
          <w:p w14:paraId="4315E6C4" w14:textId="0B7FD654" w:rsidR="00B7225C" w:rsidRPr="00D57265" w:rsidRDefault="00B7225C" w:rsidP="00B7225C">
            <w:pPr>
              <w:suppressAutoHyphens/>
              <w:jc w:val="lef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Financement approuvé pour l’agence principale (PNUD) ($US)</w:t>
            </w:r>
          </w:p>
        </w:tc>
        <w:tc>
          <w:tcPr>
            <w:tcW w:w="325" w:type="pct"/>
          </w:tcPr>
          <w:p w14:paraId="3A42BF66" w14:textId="37D9A1B1"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498</w:t>
            </w:r>
            <w:r w:rsidR="00404788" w:rsidRPr="00D57265">
              <w:rPr>
                <w:rFonts w:asciiTheme="majorBidi" w:hAnsiTheme="majorBidi" w:cstheme="majorBidi"/>
                <w:sz w:val="18"/>
                <w:szCs w:val="20"/>
                <w:lang w:val="fr-CA"/>
              </w:rPr>
              <w:t xml:space="preserve"> </w:t>
            </w:r>
            <w:r w:rsidRPr="00D57265">
              <w:rPr>
                <w:rFonts w:asciiTheme="majorBidi" w:hAnsiTheme="majorBidi" w:cstheme="majorBidi"/>
                <w:sz w:val="18"/>
                <w:szCs w:val="20"/>
                <w:lang w:val="fr-CA"/>
              </w:rPr>
              <w:t>756</w:t>
            </w:r>
          </w:p>
        </w:tc>
        <w:tc>
          <w:tcPr>
            <w:tcW w:w="325" w:type="pct"/>
          </w:tcPr>
          <w:p w14:paraId="2DB58FDC" w14:textId="77777777"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0</w:t>
            </w:r>
          </w:p>
        </w:tc>
        <w:tc>
          <w:tcPr>
            <w:tcW w:w="326" w:type="pct"/>
          </w:tcPr>
          <w:p w14:paraId="295CC2AA" w14:textId="74AD27A3"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665</w:t>
            </w:r>
            <w:r w:rsidR="00404788" w:rsidRPr="00D57265">
              <w:rPr>
                <w:rFonts w:asciiTheme="majorBidi" w:hAnsiTheme="majorBidi" w:cstheme="majorBidi"/>
                <w:sz w:val="18"/>
                <w:szCs w:val="20"/>
                <w:lang w:val="fr-CA"/>
              </w:rPr>
              <w:t xml:space="preserve"> </w:t>
            </w:r>
            <w:r w:rsidRPr="00D57265">
              <w:rPr>
                <w:rFonts w:asciiTheme="majorBidi" w:hAnsiTheme="majorBidi" w:cstheme="majorBidi"/>
                <w:sz w:val="18"/>
                <w:szCs w:val="20"/>
                <w:lang w:val="fr-CA"/>
              </w:rPr>
              <w:t>008</w:t>
            </w:r>
          </w:p>
        </w:tc>
        <w:tc>
          <w:tcPr>
            <w:tcW w:w="326" w:type="pct"/>
          </w:tcPr>
          <w:p w14:paraId="66A4C221" w14:textId="77777777"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0</w:t>
            </w:r>
          </w:p>
        </w:tc>
        <w:tc>
          <w:tcPr>
            <w:tcW w:w="326" w:type="pct"/>
          </w:tcPr>
          <w:p w14:paraId="59B86C0A" w14:textId="77777777"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0</w:t>
            </w:r>
          </w:p>
        </w:tc>
        <w:tc>
          <w:tcPr>
            <w:tcW w:w="326" w:type="pct"/>
          </w:tcPr>
          <w:p w14:paraId="1315A5BC" w14:textId="0DFE90F0"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332</w:t>
            </w:r>
            <w:r w:rsidR="00404788" w:rsidRPr="00D57265">
              <w:rPr>
                <w:rFonts w:asciiTheme="majorBidi" w:hAnsiTheme="majorBidi" w:cstheme="majorBidi"/>
                <w:sz w:val="18"/>
                <w:szCs w:val="20"/>
                <w:lang w:val="fr-CA"/>
              </w:rPr>
              <w:t xml:space="preserve"> </w:t>
            </w:r>
            <w:r w:rsidRPr="00D57265">
              <w:rPr>
                <w:rFonts w:asciiTheme="majorBidi" w:hAnsiTheme="majorBidi" w:cstheme="majorBidi"/>
                <w:sz w:val="18"/>
                <w:szCs w:val="20"/>
                <w:lang w:val="fr-CA"/>
              </w:rPr>
              <w:t>504</w:t>
            </w:r>
          </w:p>
        </w:tc>
        <w:tc>
          <w:tcPr>
            <w:tcW w:w="326" w:type="pct"/>
          </w:tcPr>
          <w:p w14:paraId="4083D891" w14:textId="77777777"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0</w:t>
            </w:r>
          </w:p>
        </w:tc>
        <w:tc>
          <w:tcPr>
            <w:tcW w:w="326" w:type="pct"/>
          </w:tcPr>
          <w:p w14:paraId="1D180027" w14:textId="77777777"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0</w:t>
            </w:r>
          </w:p>
        </w:tc>
        <w:tc>
          <w:tcPr>
            <w:tcW w:w="345" w:type="pct"/>
          </w:tcPr>
          <w:p w14:paraId="3CCAAAF7" w14:textId="13952E0B" w:rsidR="00B7225C" w:rsidRPr="00D57265" w:rsidRDefault="00B7225C" w:rsidP="00B7225C">
            <w:pPr>
              <w:suppressAutoHyphens/>
              <w:jc w:val="right"/>
              <w:rPr>
                <w:rFonts w:asciiTheme="majorBidi" w:hAnsiTheme="majorBidi" w:cstheme="majorBidi"/>
                <w:b/>
                <w:bCs/>
                <w:sz w:val="18"/>
                <w:szCs w:val="20"/>
                <w:lang w:val="fr-CA" w:eastAsia="en-CA"/>
              </w:rPr>
            </w:pPr>
            <w:r w:rsidRPr="00D57265">
              <w:rPr>
                <w:rFonts w:asciiTheme="majorBidi" w:hAnsiTheme="majorBidi" w:cstheme="majorBidi"/>
                <w:sz w:val="18"/>
                <w:szCs w:val="20"/>
                <w:lang w:val="fr-CA"/>
              </w:rPr>
              <w:t>166</w:t>
            </w:r>
            <w:r w:rsidR="00404788" w:rsidRPr="00D57265">
              <w:rPr>
                <w:rFonts w:asciiTheme="majorBidi" w:hAnsiTheme="majorBidi" w:cstheme="majorBidi"/>
                <w:sz w:val="18"/>
                <w:szCs w:val="20"/>
                <w:lang w:val="fr-CA"/>
              </w:rPr>
              <w:t xml:space="preserve"> </w:t>
            </w:r>
            <w:r w:rsidRPr="00D57265">
              <w:rPr>
                <w:rFonts w:asciiTheme="majorBidi" w:hAnsiTheme="majorBidi" w:cstheme="majorBidi"/>
                <w:sz w:val="18"/>
                <w:szCs w:val="20"/>
                <w:lang w:val="fr-CA"/>
              </w:rPr>
              <w:t>252</w:t>
            </w:r>
          </w:p>
        </w:tc>
        <w:tc>
          <w:tcPr>
            <w:tcW w:w="308" w:type="pct"/>
          </w:tcPr>
          <w:p w14:paraId="460D948E" w14:textId="77777777" w:rsidR="00B7225C" w:rsidRPr="00D57265" w:rsidRDefault="00B7225C" w:rsidP="00B7225C">
            <w:pPr>
              <w:suppressAutoHyphens/>
              <w:jc w:val="right"/>
              <w:rPr>
                <w:rFonts w:asciiTheme="majorBidi" w:hAnsiTheme="majorBidi" w:cstheme="majorBidi"/>
                <w:b/>
                <w:bCs/>
                <w:sz w:val="18"/>
                <w:szCs w:val="20"/>
                <w:lang w:val="fr-CA" w:eastAsia="en-CA"/>
              </w:rPr>
            </w:pPr>
            <w:r w:rsidRPr="00D57265">
              <w:rPr>
                <w:rFonts w:asciiTheme="majorBidi" w:hAnsiTheme="majorBidi" w:cstheme="majorBidi"/>
                <w:sz w:val="18"/>
                <w:szCs w:val="20"/>
                <w:lang w:val="fr-CA"/>
              </w:rPr>
              <w:t>0</w:t>
            </w:r>
          </w:p>
        </w:tc>
        <w:tc>
          <w:tcPr>
            <w:tcW w:w="413" w:type="pct"/>
          </w:tcPr>
          <w:p w14:paraId="1208E8BA" w14:textId="1DFC4676" w:rsidR="00B7225C" w:rsidRPr="00D57265" w:rsidRDefault="00B7225C" w:rsidP="00B7225C">
            <w:pPr>
              <w:suppressAutoHyphens/>
              <w:jc w:val="right"/>
              <w:rPr>
                <w:rFonts w:asciiTheme="majorBidi" w:hAnsiTheme="majorBidi" w:cstheme="majorBidi"/>
                <w:b/>
                <w:bCs/>
                <w:sz w:val="18"/>
                <w:szCs w:val="20"/>
                <w:lang w:val="fr-CA" w:eastAsia="en-CA"/>
              </w:rPr>
            </w:pPr>
            <w:r w:rsidRPr="00D57265">
              <w:rPr>
                <w:rFonts w:asciiTheme="majorBidi" w:hAnsiTheme="majorBidi" w:cstheme="majorBidi"/>
                <w:sz w:val="18"/>
                <w:szCs w:val="20"/>
                <w:lang w:val="fr-CA"/>
              </w:rPr>
              <w:t>1</w:t>
            </w:r>
            <w:r w:rsidR="00404788" w:rsidRPr="00D57265">
              <w:rPr>
                <w:rFonts w:asciiTheme="majorBidi" w:hAnsiTheme="majorBidi" w:cstheme="majorBidi"/>
                <w:sz w:val="18"/>
                <w:szCs w:val="20"/>
                <w:lang w:val="fr-CA"/>
              </w:rPr>
              <w:t xml:space="preserve"> </w:t>
            </w:r>
            <w:r w:rsidRPr="00D57265">
              <w:rPr>
                <w:rFonts w:asciiTheme="majorBidi" w:hAnsiTheme="majorBidi" w:cstheme="majorBidi"/>
                <w:sz w:val="18"/>
                <w:szCs w:val="20"/>
                <w:lang w:val="fr-CA"/>
              </w:rPr>
              <w:t>662</w:t>
            </w:r>
            <w:r w:rsidR="00404788" w:rsidRPr="00D57265">
              <w:rPr>
                <w:rFonts w:asciiTheme="majorBidi" w:hAnsiTheme="majorBidi" w:cstheme="majorBidi"/>
                <w:sz w:val="18"/>
                <w:szCs w:val="20"/>
                <w:lang w:val="fr-CA"/>
              </w:rPr>
              <w:t xml:space="preserve"> </w:t>
            </w:r>
            <w:r w:rsidRPr="00D57265">
              <w:rPr>
                <w:rFonts w:asciiTheme="majorBidi" w:hAnsiTheme="majorBidi" w:cstheme="majorBidi"/>
                <w:sz w:val="18"/>
                <w:szCs w:val="20"/>
                <w:lang w:val="fr-CA"/>
              </w:rPr>
              <w:t>520</w:t>
            </w:r>
          </w:p>
        </w:tc>
      </w:tr>
      <w:tr w:rsidR="00B7225C" w:rsidRPr="00D57265" w14:paraId="145929FD" w14:textId="77777777" w:rsidTr="00B7225C">
        <w:trPr>
          <w:trHeight w:val="280"/>
        </w:trPr>
        <w:tc>
          <w:tcPr>
            <w:tcW w:w="241" w:type="pct"/>
            <w:tcMar>
              <w:top w:w="0" w:type="dxa"/>
              <w:left w:w="57" w:type="dxa"/>
              <w:bottom w:w="0" w:type="dxa"/>
              <w:right w:w="57" w:type="dxa"/>
            </w:tcMar>
            <w:hideMark/>
          </w:tcPr>
          <w:p w14:paraId="519F5BA5" w14:textId="77777777" w:rsidR="00B7225C" w:rsidRPr="00D57265" w:rsidRDefault="00B7225C" w:rsidP="00B7225C">
            <w:pPr>
              <w:suppressAutoHyphens/>
              <w:jc w:val="lef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2.2</w:t>
            </w:r>
          </w:p>
        </w:tc>
        <w:tc>
          <w:tcPr>
            <w:tcW w:w="1087" w:type="pct"/>
            <w:hideMark/>
          </w:tcPr>
          <w:p w14:paraId="698BA7B9" w14:textId="48CE9357" w:rsidR="00B7225C" w:rsidRPr="00D57265" w:rsidRDefault="00B7225C" w:rsidP="00B7225C">
            <w:pPr>
              <w:suppressAutoHyphens/>
              <w:jc w:val="lef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Coûts d’appui pour l’agence principale ($US)</w:t>
            </w:r>
          </w:p>
        </w:tc>
        <w:tc>
          <w:tcPr>
            <w:tcW w:w="325" w:type="pct"/>
          </w:tcPr>
          <w:p w14:paraId="2DAE5BCB" w14:textId="7BE0D81B"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34</w:t>
            </w:r>
            <w:r w:rsidR="00404788" w:rsidRPr="00D57265">
              <w:rPr>
                <w:rFonts w:asciiTheme="majorBidi" w:hAnsiTheme="majorBidi" w:cstheme="majorBidi"/>
                <w:sz w:val="18"/>
                <w:szCs w:val="20"/>
                <w:lang w:val="fr-CA"/>
              </w:rPr>
              <w:t xml:space="preserve"> </w:t>
            </w:r>
            <w:r w:rsidRPr="00D57265">
              <w:rPr>
                <w:rFonts w:asciiTheme="majorBidi" w:hAnsiTheme="majorBidi" w:cstheme="majorBidi"/>
                <w:sz w:val="18"/>
                <w:szCs w:val="20"/>
                <w:lang w:val="fr-CA"/>
              </w:rPr>
              <w:t>913</w:t>
            </w:r>
          </w:p>
        </w:tc>
        <w:tc>
          <w:tcPr>
            <w:tcW w:w="325" w:type="pct"/>
          </w:tcPr>
          <w:p w14:paraId="150450B1" w14:textId="77777777"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0</w:t>
            </w:r>
          </w:p>
        </w:tc>
        <w:tc>
          <w:tcPr>
            <w:tcW w:w="326" w:type="pct"/>
          </w:tcPr>
          <w:p w14:paraId="619856E3" w14:textId="5F596341"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46</w:t>
            </w:r>
            <w:r w:rsidR="00404788" w:rsidRPr="00D57265">
              <w:rPr>
                <w:rFonts w:asciiTheme="majorBidi" w:hAnsiTheme="majorBidi" w:cstheme="majorBidi"/>
                <w:sz w:val="18"/>
                <w:szCs w:val="20"/>
                <w:lang w:val="fr-CA"/>
              </w:rPr>
              <w:t xml:space="preserve"> </w:t>
            </w:r>
            <w:r w:rsidRPr="00D57265">
              <w:rPr>
                <w:rFonts w:asciiTheme="majorBidi" w:hAnsiTheme="majorBidi" w:cstheme="majorBidi"/>
                <w:sz w:val="18"/>
                <w:szCs w:val="20"/>
                <w:lang w:val="fr-CA"/>
              </w:rPr>
              <w:t>551</w:t>
            </w:r>
          </w:p>
        </w:tc>
        <w:tc>
          <w:tcPr>
            <w:tcW w:w="326" w:type="pct"/>
          </w:tcPr>
          <w:p w14:paraId="2C4A3256" w14:textId="77777777"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0</w:t>
            </w:r>
          </w:p>
        </w:tc>
        <w:tc>
          <w:tcPr>
            <w:tcW w:w="326" w:type="pct"/>
          </w:tcPr>
          <w:p w14:paraId="3579C7FD" w14:textId="77777777"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0</w:t>
            </w:r>
          </w:p>
        </w:tc>
        <w:tc>
          <w:tcPr>
            <w:tcW w:w="326" w:type="pct"/>
          </w:tcPr>
          <w:p w14:paraId="1BF9F7F9" w14:textId="0758AEEB"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23</w:t>
            </w:r>
            <w:r w:rsidR="00404788" w:rsidRPr="00D57265">
              <w:rPr>
                <w:rFonts w:asciiTheme="majorBidi" w:hAnsiTheme="majorBidi" w:cstheme="majorBidi"/>
                <w:sz w:val="18"/>
                <w:szCs w:val="20"/>
                <w:lang w:val="fr-CA"/>
              </w:rPr>
              <w:t xml:space="preserve"> </w:t>
            </w:r>
            <w:r w:rsidRPr="00D57265">
              <w:rPr>
                <w:rFonts w:asciiTheme="majorBidi" w:hAnsiTheme="majorBidi" w:cstheme="majorBidi"/>
                <w:sz w:val="18"/>
                <w:szCs w:val="20"/>
                <w:lang w:val="fr-CA"/>
              </w:rPr>
              <w:t>275</w:t>
            </w:r>
          </w:p>
        </w:tc>
        <w:tc>
          <w:tcPr>
            <w:tcW w:w="326" w:type="pct"/>
          </w:tcPr>
          <w:p w14:paraId="5FAAD4BC" w14:textId="77777777"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 xml:space="preserve"> 0</w:t>
            </w:r>
          </w:p>
        </w:tc>
        <w:tc>
          <w:tcPr>
            <w:tcW w:w="326" w:type="pct"/>
          </w:tcPr>
          <w:p w14:paraId="37B022DD" w14:textId="77777777"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0</w:t>
            </w:r>
          </w:p>
        </w:tc>
        <w:tc>
          <w:tcPr>
            <w:tcW w:w="345" w:type="pct"/>
          </w:tcPr>
          <w:p w14:paraId="7B3647B5" w14:textId="255CE509" w:rsidR="00B7225C" w:rsidRPr="00D57265" w:rsidRDefault="00B7225C" w:rsidP="00B7225C">
            <w:pPr>
              <w:suppressAutoHyphens/>
              <w:jc w:val="right"/>
              <w:rPr>
                <w:rFonts w:asciiTheme="majorBidi" w:hAnsiTheme="majorBidi" w:cstheme="majorBidi"/>
                <w:b/>
                <w:bCs/>
                <w:sz w:val="18"/>
                <w:szCs w:val="20"/>
                <w:lang w:val="fr-CA" w:eastAsia="en-CA"/>
              </w:rPr>
            </w:pPr>
            <w:r w:rsidRPr="00D57265">
              <w:rPr>
                <w:rFonts w:asciiTheme="majorBidi" w:hAnsiTheme="majorBidi" w:cstheme="majorBidi"/>
                <w:sz w:val="18"/>
                <w:szCs w:val="20"/>
                <w:lang w:val="fr-CA"/>
              </w:rPr>
              <w:t>11</w:t>
            </w:r>
            <w:r w:rsidR="00404788" w:rsidRPr="00D57265">
              <w:rPr>
                <w:rFonts w:asciiTheme="majorBidi" w:hAnsiTheme="majorBidi" w:cstheme="majorBidi"/>
                <w:sz w:val="18"/>
                <w:szCs w:val="20"/>
                <w:lang w:val="fr-CA"/>
              </w:rPr>
              <w:t xml:space="preserve"> </w:t>
            </w:r>
            <w:r w:rsidRPr="00D57265">
              <w:rPr>
                <w:rFonts w:asciiTheme="majorBidi" w:hAnsiTheme="majorBidi" w:cstheme="majorBidi"/>
                <w:sz w:val="18"/>
                <w:szCs w:val="20"/>
                <w:lang w:val="fr-CA"/>
              </w:rPr>
              <w:t>638</w:t>
            </w:r>
          </w:p>
        </w:tc>
        <w:tc>
          <w:tcPr>
            <w:tcW w:w="308" w:type="pct"/>
          </w:tcPr>
          <w:p w14:paraId="6C69D945" w14:textId="77777777" w:rsidR="00B7225C" w:rsidRPr="00D57265" w:rsidRDefault="00B7225C" w:rsidP="00B7225C">
            <w:pPr>
              <w:suppressAutoHyphens/>
              <w:jc w:val="right"/>
              <w:rPr>
                <w:rFonts w:asciiTheme="majorBidi" w:hAnsiTheme="majorBidi" w:cstheme="majorBidi"/>
                <w:b/>
                <w:bCs/>
                <w:sz w:val="18"/>
                <w:szCs w:val="20"/>
                <w:lang w:val="fr-CA" w:eastAsia="en-CA"/>
              </w:rPr>
            </w:pPr>
            <w:r w:rsidRPr="00D57265">
              <w:rPr>
                <w:rFonts w:asciiTheme="majorBidi" w:hAnsiTheme="majorBidi" w:cstheme="majorBidi"/>
                <w:sz w:val="18"/>
                <w:szCs w:val="20"/>
                <w:lang w:val="fr-CA"/>
              </w:rPr>
              <w:t>0</w:t>
            </w:r>
          </w:p>
        </w:tc>
        <w:tc>
          <w:tcPr>
            <w:tcW w:w="413" w:type="pct"/>
          </w:tcPr>
          <w:p w14:paraId="33C12946" w14:textId="50425E0D" w:rsidR="00B7225C" w:rsidRPr="00D57265" w:rsidRDefault="00B7225C" w:rsidP="00B7225C">
            <w:pPr>
              <w:suppressAutoHyphens/>
              <w:jc w:val="right"/>
              <w:rPr>
                <w:rFonts w:asciiTheme="majorBidi" w:hAnsiTheme="majorBidi" w:cstheme="majorBidi"/>
                <w:b/>
                <w:bCs/>
                <w:sz w:val="18"/>
                <w:szCs w:val="20"/>
                <w:lang w:val="fr-CA" w:eastAsia="en-CA"/>
              </w:rPr>
            </w:pPr>
            <w:r w:rsidRPr="00D57265">
              <w:rPr>
                <w:rFonts w:asciiTheme="majorBidi" w:hAnsiTheme="majorBidi" w:cstheme="majorBidi"/>
                <w:sz w:val="18"/>
                <w:szCs w:val="20"/>
                <w:lang w:val="fr-CA"/>
              </w:rPr>
              <w:t>116</w:t>
            </w:r>
            <w:r w:rsidR="00404788" w:rsidRPr="00D57265">
              <w:rPr>
                <w:rFonts w:asciiTheme="majorBidi" w:hAnsiTheme="majorBidi" w:cstheme="majorBidi"/>
                <w:sz w:val="18"/>
                <w:szCs w:val="20"/>
                <w:lang w:val="fr-CA"/>
              </w:rPr>
              <w:t xml:space="preserve"> </w:t>
            </w:r>
            <w:r w:rsidRPr="00D57265">
              <w:rPr>
                <w:rFonts w:asciiTheme="majorBidi" w:hAnsiTheme="majorBidi" w:cstheme="majorBidi"/>
                <w:sz w:val="18"/>
                <w:szCs w:val="20"/>
                <w:lang w:val="fr-CA"/>
              </w:rPr>
              <w:t>376</w:t>
            </w:r>
          </w:p>
        </w:tc>
      </w:tr>
      <w:tr w:rsidR="00B7225C" w:rsidRPr="00D57265" w14:paraId="5039AC13" w14:textId="77777777" w:rsidTr="00B7225C">
        <w:trPr>
          <w:trHeight w:val="280"/>
        </w:trPr>
        <w:tc>
          <w:tcPr>
            <w:tcW w:w="241" w:type="pct"/>
            <w:tcMar>
              <w:top w:w="0" w:type="dxa"/>
              <w:left w:w="57" w:type="dxa"/>
              <w:bottom w:w="0" w:type="dxa"/>
              <w:right w:w="57" w:type="dxa"/>
            </w:tcMar>
            <w:hideMark/>
          </w:tcPr>
          <w:p w14:paraId="3BAC944B" w14:textId="77777777" w:rsidR="00B7225C" w:rsidRPr="00D57265" w:rsidRDefault="00B7225C" w:rsidP="00B7225C">
            <w:pPr>
              <w:suppressAutoHyphens/>
              <w:jc w:val="lef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3.1</w:t>
            </w:r>
          </w:p>
        </w:tc>
        <w:tc>
          <w:tcPr>
            <w:tcW w:w="1087" w:type="pct"/>
            <w:hideMark/>
          </w:tcPr>
          <w:p w14:paraId="66C1E2BA" w14:textId="2351DBB6" w:rsidR="00B7225C" w:rsidRPr="00D57265" w:rsidRDefault="00B7225C" w:rsidP="00B7225C">
            <w:pPr>
              <w:suppressAutoHyphens/>
              <w:jc w:val="lef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Financement total approuvé ($US)</w:t>
            </w:r>
          </w:p>
        </w:tc>
        <w:tc>
          <w:tcPr>
            <w:tcW w:w="325" w:type="pct"/>
          </w:tcPr>
          <w:p w14:paraId="3723DF79" w14:textId="4826C628"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498</w:t>
            </w:r>
            <w:r w:rsidR="00404788" w:rsidRPr="00D57265">
              <w:rPr>
                <w:rFonts w:asciiTheme="majorBidi" w:hAnsiTheme="majorBidi" w:cstheme="majorBidi"/>
                <w:sz w:val="18"/>
                <w:szCs w:val="20"/>
                <w:lang w:val="fr-CA"/>
              </w:rPr>
              <w:t xml:space="preserve"> </w:t>
            </w:r>
            <w:r w:rsidRPr="00D57265">
              <w:rPr>
                <w:rFonts w:asciiTheme="majorBidi" w:hAnsiTheme="majorBidi" w:cstheme="majorBidi"/>
                <w:sz w:val="18"/>
                <w:szCs w:val="20"/>
                <w:lang w:val="fr-CA"/>
              </w:rPr>
              <w:t>756</w:t>
            </w:r>
          </w:p>
        </w:tc>
        <w:tc>
          <w:tcPr>
            <w:tcW w:w="325" w:type="pct"/>
          </w:tcPr>
          <w:p w14:paraId="7640FFFE" w14:textId="77777777"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0</w:t>
            </w:r>
          </w:p>
        </w:tc>
        <w:tc>
          <w:tcPr>
            <w:tcW w:w="326" w:type="pct"/>
          </w:tcPr>
          <w:p w14:paraId="36A9A7B7" w14:textId="3CA047D3"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665</w:t>
            </w:r>
            <w:r w:rsidR="00404788" w:rsidRPr="00D57265">
              <w:rPr>
                <w:rFonts w:asciiTheme="majorBidi" w:hAnsiTheme="majorBidi" w:cstheme="majorBidi"/>
                <w:sz w:val="18"/>
                <w:szCs w:val="20"/>
                <w:lang w:val="fr-CA"/>
              </w:rPr>
              <w:t xml:space="preserve"> </w:t>
            </w:r>
            <w:r w:rsidRPr="00D57265">
              <w:rPr>
                <w:rFonts w:asciiTheme="majorBidi" w:hAnsiTheme="majorBidi" w:cstheme="majorBidi"/>
                <w:sz w:val="18"/>
                <w:szCs w:val="20"/>
                <w:lang w:val="fr-CA"/>
              </w:rPr>
              <w:t>008</w:t>
            </w:r>
          </w:p>
        </w:tc>
        <w:tc>
          <w:tcPr>
            <w:tcW w:w="326" w:type="pct"/>
          </w:tcPr>
          <w:p w14:paraId="2593D573" w14:textId="77777777"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0</w:t>
            </w:r>
          </w:p>
        </w:tc>
        <w:tc>
          <w:tcPr>
            <w:tcW w:w="326" w:type="pct"/>
          </w:tcPr>
          <w:p w14:paraId="33705892" w14:textId="77777777"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0</w:t>
            </w:r>
          </w:p>
        </w:tc>
        <w:tc>
          <w:tcPr>
            <w:tcW w:w="326" w:type="pct"/>
          </w:tcPr>
          <w:p w14:paraId="7802B0ED" w14:textId="79602134"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332</w:t>
            </w:r>
            <w:r w:rsidR="00404788" w:rsidRPr="00D57265">
              <w:rPr>
                <w:rFonts w:asciiTheme="majorBidi" w:hAnsiTheme="majorBidi" w:cstheme="majorBidi"/>
                <w:sz w:val="18"/>
                <w:szCs w:val="20"/>
                <w:lang w:val="fr-CA"/>
              </w:rPr>
              <w:t xml:space="preserve"> </w:t>
            </w:r>
            <w:r w:rsidRPr="00D57265">
              <w:rPr>
                <w:rFonts w:asciiTheme="majorBidi" w:hAnsiTheme="majorBidi" w:cstheme="majorBidi"/>
                <w:sz w:val="18"/>
                <w:szCs w:val="20"/>
                <w:lang w:val="fr-CA"/>
              </w:rPr>
              <w:t>504</w:t>
            </w:r>
          </w:p>
        </w:tc>
        <w:tc>
          <w:tcPr>
            <w:tcW w:w="326" w:type="pct"/>
          </w:tcPr>
          <w:p w14:paraId="1A4A76C6" w14:textId="77777777"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0</w:t>
            </w:r>
          </w:p>
        </w:tc>
        <w:tc>
          <w:tcPr>
            <w:tcW w:w="326" w:type="pct"/>
          </w:tcPr>
          <w:p w14:paraId="35BB5B61" w14:textId="77777777"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0</w:t>
            </w:r>
          </w:p>
        </w:tc>
        <w:tc>
          <w:tcPr>
            <w:tcW w:w="345" w:type="pct"/>
          </w:tcPr>
          <w:p w14:paraId="6FAD5CB8" w14:textId="6B019930" w:rsidR="00B7225C" w:rsidRPr="00D57265" w:rsidRDefault="00B7225C" w:rsidP="00B7225C">
            <w:pPr>
              <w:suppressAutoHyphens/>
              <w:jc w:val="right"/>
              <w:rPr>
                <w:rFonts w:asciiTheme="majorBidi" w:hAnsiTheme="majorBidi" w:cstheme="majorBidi"/>
                <w:b/>
                <w:bCs/>
                <w:sz w:val="18"/>
                <w:szCs w:val="20"/>
                <w:lang w:val="fr-CA" w:eastAsia="en-CA"/>
              </w:rPr>
            </w:pPr>
            <w:r w:rsidRPr="00D57265">
              <w:rPr>
                <w:rFonts w:asciiTheme="majorBidi" w:hAnsiTheme="majorBidi" w:cstheme="majorBidi"/>
                <w:sz w:val="18"/>
                <w:szCs w:val="20"/>
                <w:lang w:val="fr-CA"/>
              </w:rPr>
              <w:t>166</w:t>
            </w:r>
            <w:r w:rsidR="00404788" w:rsidRPr="00D57265">
              <w:rPr>
                <w:rFonts w:asciiTheme="majorBidi" w:hAnsiTheme="majorBidi" w:cstheme="majorBidi"/>
                <w:sz w:val="18"/>
                <w:szCs w:val="20"/>
                <w:lang w:val="fr-CA"/>
              </w:rPr>
              <w:t xml:space="preserve"> </w:t>
            </w:r>
            <w:r w:rsidRPr="00D57265">
              <w:rPr>
                <w:rFonts w:asciiTheme="majorBidi" w:hAnsiTheme="majorBidi" w:cstheme="majorBidi"/>
                <w:sz w:val="18"/>
                <w:szCs w:val="20"/>
                <w:lang w:val="fr-CA"/>
              </w:rPr>
              <w:t>252</w:t>
            </w:r>
          </w:p>
        </w:tc>
        <w:tc>
          <w:tcPr>
            <w:tcW w:w="308" w:type="pct"/>
          </w:tcPr>
          <w:p w14:paraId="68CAFFCB" w14:textId="77777777" w:rsidR="00B7225C" w:rsidRPr="00D57265" w:rsidRDefault="00B7225C" w:rsidP="00B7225C">
            <w:pPr>
              <w:suppressAutoHyphens/>
              <w:jc w:val="right"/>
              <w:rPr>
                <w:rFonts w:asciiTheme="majorBidi" w:hAnsiTheme="majorBidi" w:cstheme="majorBidi"/>
                <w:b/>
                <w:bCs/>
                <w:sz w:val="18"/>
                <w:szCs w:val="20"/>
                <w:lang w:val="fr-CA" w:eastAsia="en-CA"/>
              </w:rPr>
            </w:pPr>
            <w:r w:rsidRPr="00D57265">
              <w:rPr>
                <w:rFonts w:asciiTheme="majorBidi" w:hAnsiTheme="majorBidi" w:cstheme="majorBidi"/>
                <w:sz w:val="18"/>
                <w:szCs w:val="20"/>
                <w:lang w:val="fr-CA"/>
              </w:rPr>
              <w:t>0</w:t>
            </w:r>
          </w:p>
        </w:tc>
        <w:tc>
          <w:tcPr>
            <w:tcW w:w="413" w:type="pct"/>
          </w:tcPr>
          <w:p w14:paraId="4EC3FFD0" w14:textId="34B2CD8D" w:rsidR="00B7225C" w:rsidRPr="00D57265" w:rsidRDefault="00B7225C" w:rsidP="00B7225C">
            <w:pPr>
              <w:suppressAutoHyphens/>
              <w:jc w:val="right"/>
              <w:rPr>
                <w:rFonts w:asciiTheme="majorBidi" w:hAnsiTheme="majorBidi" w:cstheme="majorBidi"/>
                <w:b/>
                <w:bCs/>
                <w:sz w:val="18"/>
                <w:szCs w:val="20"/>
                <w:lang w:val="fr-CA" w:eastAsia="en-CA"/>
              </w:rPr>
            </w:pPr>
            <w:r w:rsidRPr="00D57265">
              <w:rPr>
                <w:rFonts w:asciiTheme="majorBidi" w:hAnsiTheme="majorBidi" w:cstheme="majorBidi"/>
                <w:sz w:val="18"/>
                <w:szCs w:val="20"/>
                <w:lang w:val="fr-CA"/>
              </w:rPr>
              <w:t>1</w:t>
            </w:r>
            <w:r w:rsidR="00404788" w:rsidRPr="00D57265">
              <w:rPr>
                <w:rFonts w:asciiTheme="majorBidi" w:hAnsiTheme="majorBidi" w:cstheme="majorBidi"/>
                <w:sz w:val="18"/>
                <w:szCs w:val="20"/>
                <w:lang w:val="fr-CA"/>
              </w:rPr>
              <w:t xml:space="preserve"> </w:t>
            </w:r>
            <w:r w:rsidRPr="00D57265">
              <w:rPr>
                <w:rFonts w:asciiTheme="majorBidi" w:hAnsiTheme="majorBidi" w:cstheme="majorBidi"/>
                <w:sz w:val="18"/>
                <w:szCs w:val="20"/>
                <w:lang w:val="fr-CA"/>
              </w:rPr>
              <w:t>662</w:t>
            </w:r>
            <w:r w:rsidR="00404788" w:rsidRPr="00D57265">
              <w:rPr>
                <w:rFonts w:asciiTheme="majorBidi" w:hAnsiTheme="majorBidi" w:cstheme="majorBidi"/>
                <w:sz w:val="18"/>
                <w:szCs w:val="20"/>
                <w:lang w:val="fr-CA"/>
              </w:rPr>
              <w:t xml:space="preserve"> </w:t>
            </w:r>
            <w:r w:rsidRPr="00D57265">
              <w:rPr>
                <w:rFonts w:asciiTheme="majorBidi" w:hAnsiTheme="majorBidi" w:cstheme="majorBidi"/>
                <w:sz w:val="18"/>
                <w:szCs w:val="20"/>
                <w:lang w:val="fr-CA"/>
              </w:rPr>
              <w:t>520</w:t>
            </w:r>
          </w:p>
        </w:tc>
      </w:tr>
      <w:tr w:rsidR="00B7225C" w:rsidRPr="00D57265" w14:paraId="18B4346D" w14:textId="77777777" w:rsidTr="00B7225C">
        <w:trPr>
          <w:trHeight w:val="280"/>
        </w:trPr>
        <w:tc>
          <w:tcPr>
            <w:tcW w:w="241" w:type="pct"/>
            <w:tcMar>
              <w:top w:w="0" w:type="dxa"/>
              <w:left w:w="57" w:type="dxa"/>
              <w:bottom w:w="0" w:type="dxa"/>
              <w:right w:w="57" w:type="dxa"/>
            </w:tcMar>
            <w:hideMark/>
          </w:tcPr>
          <w:p w14:paraId="4F8B22C1" w14:textId="77777777" w:rsidR="00B7225C" w:rsidRPr="00D57265" w:rsidRDefault="00B7225C" w:rsidP="00B7225C">
            <w:pPr>
              <w:suppressAutoHyphens/>
              <w:jc w:val="lef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3.2</w:t>
            </w:r>
          </w:p>
        </w:tc>
        <w:tc>
          <w:tcPr>
            <w:tcW w:w="1087" w:type="pct"/>
            <w:hideMark/>
          </w:tcPr>
          <w:p w14:paraId="27C11564" w14:textId="7933A2A0" w:rsidR="00B7225C" w:rsidRPr="00D57265" w:rsidRDefault="00B7225C" w:rsidP="00B7225C">
            <w:pPr>
              <w:suppressAutoHyphens/>
              <w:jc w:val="lef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Total des coûts d’appui ($US)</w:t>
            </w:r>
          </w:p>
        </w:tc>
        <w:tc>
          <w:tcPr>
            <w:tcW w:w="325" w:type="pct"/>
          </w:tcPr>
          <w:p w14:paraId="355E578C" w14:textId="568AB9CD"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34</w:t>
            </w:r>
            <w:r w:rsidR="00404788" w:rsidRPr="00D57265">
              <w:rPr>
                <w:rFonts w:asciiTheme="majorBidi" w:hAnsiTheme="majorBidi" w:cstheme="majorBidi"/>
                <w:sz w:val="18"/>
                <w:szCs w:val="20"/>
                <w:lang w:val="fr-CA"/>
              </w:rPr>
              <w:t xml:space="preserve"> </w:t>
            </w:r>
            <w:r w:rsidRPr="00D57265">
              <w:rPr>
                <w:rFonts w:asciiTheme="majorBidi" w:hAnsiTheme="majorBidi" w:cstheme="majorBidi"/>
                <w:sz w:val="18"/>
                <w:szCs w:val="20"/>
                <w:lang w:val="fr-CA"/>
              </w:rPr>
              <w:t>913</w:t>
            </w:r>
          </w:p>
        </w:tc>
        <w:tc>
          <w:tcPr>
            <w:tcW w:w="325" w:type="pct"/>
          </w:tcPr>
          <w:p w14:paraId="7F5174DD" w14:textId="77777777"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0</w:t>
            </w:r>
          </w:p>
        </w:tc>
        <w:tc>
          <w:tcPr>
            <w:tcW w:w="326" w:type="pct"/>
          </w:tcPr>
          <w:p w14:paraId="72FD4EC6" w14:textId="5980128C"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46</w:t>
            </w:r>
            <w:r w:rsidR="00404788" w:rsidRPr="00D57265">
              <w:rPr>
                <w:rFonts w:asciiTheme="majorBidi" w:hAnsiTheme="majorBidi" w:cstheme="majorBidi"/>
                <w:sz w:val="18"/>
                <w:szCs w:val="20"/>
                <w:lang w:val="fr-CA"/>
              </w:rPr>
              <w:t xml:space="preserve"> </w:t>
            </w:r>
            <w:r w:rsidRPr="00D57265">
              <w:rPr>
                <w:rFonts w:asciiTheme="majorBidi" w:hAnsiTheme="majorBidi" w:cstheme="majorBidi"/>
                <w:sz w:val="18"/>
                <w:szCs w:val="20"/>
                <w:lang w:val="fr-CA"/>
              </w:rPr>
              <w:t>551</w:t>
            </w:r>
          </w:p>
        </w:tc>
        <w:tc>
          <w:tcPr>
            <w:tcW w:w="326" w:type="pct"/>
          </w:tcPr>
          <w:p w14:paraId="7AC3F1F2" w14:textId="77777777"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0</w:t>
            </w:r>
          </w:p>
        </w:tc>
        <w:tc>
          <w:tcPr>
            <w:tcW w:w="326" w:type="pct"/>
          </w:tcPr>
          <w:p w14:paraId="4A25C008" w14:textId="77777777"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0</w:t>
            </w:r>
          </w:p>
        </w:tc>
        <w:tc>
          <w:tcPr>
            <w:tcW w:w="326" w:type="pct"/>
          </w:tcPr>
          <w:p w14:paraId="2544DB22" w14:textId="3F488D9A"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23</w:t>
            </w:r>
            <w:r w:rsidR="00404788" w:rsidRPr="00D57265">
              <w:rPr>
                <w:rFonts w:asciiTheme="majorBidi" w:hAnsiTheme="majorBidi" w:cstheme="majorBidi"/>
                <w:sz w:val="18"/>
                <w:szCs w:val="20"/>
                <w:lang w:val="fr-CA"/>
              </w:rPr>
              <w:t xml:space="preserve"> </w:t>
            </w:r>
            <w:r w:rsidRPr="00D57265">
              <w:rPr>
                <w:rFonts w:asciiTheme="majorBidi" w:hAnsiTheme="majorBidi" w:cstheme="majorBidi"/>
                <w:sz w:val="18"/>
                <w:szCs w:val="20"/>
                <w:lang w:val="fr-CA"/>
              </w:rPr>
              <w:t>275</w:t>
            </w:r>
          </w:p>
        </w:tc>
        <w:tc>
          <w:tcPr>
            <w:tcW w:w="326" w:type="pct"/>
          </w:tcPr>
          <w:p w14:paraId="5D97743A" w14:textId="77777777"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0</w:t>
            </w:r>
          </w:p>
        </w:tc>
        <w:tc>
          <w:tcPr>
            <w:tcW w:w="326" w:type="pct"/>
          </w:tcPr>
          <w:p w14:paraId="1652BCD9" w14:textId="77777777"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0</w:t>
            </w:r>
          </w:p>
        </w:tc>
        <w:tc>
          <w:tcPr>
            <w:tcW w:w="345" w:type="pct"/>
          </w:tcPr>
          <w:p w14:paraId="7F239A42" w14:textId="3E6A6AB8" w:rsidR="00B7225C" w:rsidRPr="00D57265" w:rsidRDefault="00B7225C" w:rsidP="00B7225C">
            <w:pPr>
              <w:suppressAutoHyphens/>
              <w:jc w:val="right"/>
              <w:rPr>
                <w:rFonts w:asciiTheme="majorBidi" w:hAnsiTheme="majorBidi" w:cstheme="majorBidi"/>
                <w:b/>
                <w:bCs/>
                <w:sz w:val="18"/>
                <w:szCs w:val="20"/>
                <w:lang w:val="fr-CA" w:eastAsia="en-CA"/>
              </w:rPr>
            </w:pPr>
            <w:r w:rsidRPr="00D57265">
              <w:rPr>
                <w:rFonts w:asciiTheme="majorBidi" w:hAnsiTheme="majorBidi" w:cstheme="majorBidi"/>
                <w:sz w:val="18"/>
                <w:szCs w:val="20"/>
                <w:lang w:val="fr-CA"/>
              </w:rPr>
              <w:t>11</w:t>
            </w:r>
            <w:r w:rsidR="00404788" w:rsidRPr="00D57265">
              <w:rPr>
                <w:rFonts w:asciiTheme="majorBidi" w:hAnsiTheme="majorBidi" w:cstheme="majorBidi"/>
                <w:sz w:val="18"/>
                <w:szCs w:val="20"/>
                <w:lang w:val="fr-CA"/>
              </w:rPr>
              <w:t xml:space="preserve"> </w:t>
            </w:r>
            <w:r w:rsidRPr="00D57265">
              <w:rPr>
                <w:rFonts w:asciiTheme="majorBidi" w:hAnsiTheme="majorBidi" w:cstheme="majorBidi"/>
                <w:sz w:val="18"/>
                <w:szCs w:val="20"/>
                <w:lang w:val="fr-CA"/>
              </w:rPr>
              <w:t>638</w:t>
            </w:r>
          </w:p>
        </w:tc>
        <w:tc>
          <w:tcPr>
            <w:tcW w:w="308" w:type="pct"/>
          </w:tcPr>
          <w:p w14:paraId="13E1D67B" w14:textId="77777777" w:rsidR="00B7225C" w:rsidRPr="00D57265" w:rsidRDefault="00B7225C" w:rsidP="00B7225C">
            <w:pPr>
              <w:suppressAutoHyphens/>
              <w:jc w:val="right"/>
              <w:rPr>
                <w:rFonts w:asciiTheme="majorBidi" w:hAnsiTheme="majorBidi" w:cstheme="majorBidi"/>
                <w:b/>
                <w:bCs/>
                <w:sz w:val="18"/>
                <w:szCs w:val="20"/>
                <w:lang w:val="fr-CA" w:eastAsia="en-CA"/>
              </w:rPr>
            </w:pPr>
            <w:r w:rsidRPr="00D57265">
              <w:rPr>
                <w:rFonts w:asciiTheme="majorBidi" w:hAnsiTheme="majorBidi" w:cstheme="majorBidi"/>
                <w:sz w:val="18"/>
                <w:szCs w:val="20"/>
                <w:lang w:val="fr-CA"/>
              </w:rPr>
              <w:t>0</w:t>
            </w:r>
          </w:p>
        </w:tc>
        <w:tc>
          <w:tcPr>
            <w:tcW w:w="413" w:type="pct"/>
          </w:tcPr>
          <w:p w14:paraId="59EDF3F0" w14:textId="208DE2AC" w:rsidR="00B7225C" w:rsidRPr="00D57265" w:rsidRDefault="00B7225C" w:rsidP="00B7225C">
            <w:pPr>
              <w:suppressAutoHyphens/>
              <w:jc w:val="right"/>
              <w:rPr>
                <w:rFonts w:asciiTheme="majorBidi" w:hAnsiTheme="majorBidi" w:cstheme="majorBidi"/>
                <w:b/>
                <w:bCs/>
                <w:sz w:val="18"/>
                <w:szCs w:val="20"/>
                <w:lang w:val="fr-CA" w:eastAsia="en-CA"/>
              </w:rPr>
            </w:pPr>
            <w:r w:rsidRPr="00D57265">
              <w:rPr>
                <w:rFonts w:asciiTheme="majorBidi" w:hAnsiTheme="majorBidi" w:cstheme="majorBidi"/>
                <w:sz w:val="18"/>
                <w:szCs w:val="20"/>
                <w:lang w:val="fr-CA"/>
              </w:rPr>
              <w:t>116</w:t>
            </w:r>
            <w:r w:rsidR="00404788" w:rsidRPr="00D57265">
              <w:rPr>
                <w:rFonts w:asciiTheme="majorBidi" w:hAnsiTheme="majorBidi" w:cstheme="majorBidi"/>
                <w:sz w:val="18"/>
                <w:szCs w:val="20"/>
                <w:lang w:val="fr-CA"/>
              </w:rPr>
              <w:t xml:space="preserve"> </w:t>
            </w:r>
            <w:r w:rsidRPr="00D57265">
              <w:rPr>
                <w:rFonts w:asciiTheme="majorBidi" w:hAnsiTheme="majorBidi" w:cstheme="majorBidi"/>
                <w:sz w:val="18"/>
                <w:szCs w:val="20"/>
                <w:lang w:val="fr-CA"/>
              </w:rPr>
              <w:t>376</w:t>
            </w:r>
          </w:p>
        </w:tc>
      </w:tr>
      <w:tr w:rsidR="00B7225C" w:rsidRPr="00D57265" w14:paraId="1A0DEF34" w14:textId="77777777" w:rsidTr="00B7225C">
        <w:trPr>
          <w:trHeight w:val="280"/>
        </w:trPr>
        <w:tc>
          <w:tcPr>
            <w:tcW w:w="241" w:type="pct"/>
            <w:tcMar>
              <w:top w:w="0" w:type="dxa"/>
              <w:left w:w="57" w:type="dxa"/>
              <w:bottom w:w="0" w:type="dxa"/>
              <w:right w:w="57" w:type="dxa"/>
            </w:tcMar>
            <w:hideMark/>
          </w:tcPr>
          <w:p w14:paraId="544C0533" w14:textId="77777777" w:rsidR="00B7225C" w:rsidRPr="00D57265" w:rsidRDefault="00B7225C" w:rsidP="00B7225C">
            <w:pPr>
              <w:suppressAutoHyphens/>
              <w:jc w:val="lef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3.3</w:t>
            </w:r>
          </w:p>
        </w:tc>
        <w:tc>
          <w:tcPr>
            <w:tcW w:w="1087" w:type="pct"/>
            <w:hideMark/>
          </w:tcPr>
          <w:p w14:paraId="037059EF" w14:textId="19EDF618" w:rsidR="00B7225C" w:rsidRPr="00D57265" w:rsidRDefault="00B7225C" w:rsidP="00B7225C">
            <w:pPr>
              <w:suppressAutoHyphens/>
              <w:jc w:val="left"/>
              <w:rPr>
                <w:rFonts w:asciiTheme="majorBidi" w:hAnsiTheme="majorBidi" w:cstheme="majorBidi"/>
                <w:sz w:val="18"/>
                <w:szCs w:val="20"/>
                <w:lang w:val="fr-CA" w:eastAsia="en-CA"/>
              </w:rPr>
            </w:pPr>
            <w:r w:rsidRPr="00D57265">
              <w:rPr>
                <w:rFonts w:asciiTheme="majorBidi" w:hAnsiTheme="majorBidi" w:cstheme="majorBidi"/>
                <w:sz w:val="18"/>
                <w:szCs w:val="20"/>
                <w:lang w:val="fr-CA" w:eastAsia="en-CA"/>
              </w:rPr>
              <w:t>Coût total approuvé ($US)</w:t>
            </w:r>
          </w:p>
        </w:tc>
        <w:tc>
          <w:tcPr>
            <w:tcW w:w="325" w:type="pct"/>
          </w:tcPr>
          <w:p w14:paraId="0836E897" w14:textId="1C5C2ACA"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533</w:t>
            </w:r>
            <w:r w:rsidR="00404788" w:rsidRPr="00D57265">
              <w:rPr>
                <w:rFonts w:asciiTheme="majorBidi" w:hAnsiTheme="majorBidi" w:cstheme="majorBidi"/>
                <w:sz w:val="18"/>
                <w:szCs w:val="20"/>
                <w:lang w:val="fr-CA"/>
              </w:rPr>
              <w:t xml:space="preserve"> </w:t>
            </w:r>
            <w:r w:rsidRPr="00D57265">
              <w:rPr>
                <w:rFonts w:asciiTheme="majorBidi" w:hAnsiTheme="majorBidi" w:cstheme="majorBidi"/>
                <w:sz w:val="18"/>
                <w:szCs w:val="20"/>
                <w:lang w:val="fr-CA"/>
              </w:rPr>
              <w:t>669</w:t>
            </w:r>
          </w:p>
        </w:tc>
        <w:tc>
          <w:tcPr>
            <w:tcW w:w="325" w:type="pct"/>
          </w:tcPr>
          <w:p w14:paraId="3D859643" w14:textId="77777777"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0</w:t>
            </w:r>
          </w:p>
        </w:tc>
        <w:tc>
          <w:tcPr>
            <w:tcW w:w="326" w:type="pct"/>
          </w:tcPr>
          <w:p w14:paraId="48E26507" w14:textId="03AD70EC"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711</w:t>
            </w:r>
            <w:r w:rsidR="00404788" w:rsidRPr="00D57265">
              <w:rPr>
                <w:rFonts w:asciiTheme="majorBidi" w:hAnsiTheme="majorBidi" w:cstheme="majorBidi"/>
                <w:sz w:val="18"/>
                <w:szCs w:val="20"/>
                <w:lang w:val="fr-CA"/>
              </w:rPr>
              <w:t xml:space="preserve"> </w:t>
            </w:r>
            <w:r w:rsidRPr="00D57265">
              <w:rPr>
                <w:rFonts w:asciiTheme="majorBidi" w:hAnsiTheme="majorBidi" w:cstheme="majorBidi"/>
                <w:sz w:val="18"/>
                <w:szCs w:val="20"/>
                <w:lang w:val="fr-CA"/>
              </w:rPr>
              <w:t>559</w:t>
            </w:r>
          </w:p>
        </w:tc>
        <w:tc>
          <w:tcPr>
            <w:tcW w:w="326" w:type="pct"/>
            <w:shd w:val="clear" w:color="auto" w:fill="FFFFFF" w:themeFill="background1"/>
          </w:tcPr>
          <w:p w14:paraId="304A8B78" w14:textId="77777777"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0</w:t>
            </w:r>
          </w:p>
        </w:tc>
        <w:tc>
          <w:tcPr>
            <w:tcW w:w="326" w:type="pct"/>
          </w:tcPr>
          <w:p w14:paraId="36D550D6" w14:textId="77777777"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0</w:t>
            </w:r>
          </w:p>
        </w:tc>
        <w:tc>
          <w:tcPr>
            <w:tcW w:w="326" w:type="pct"/>
          </w:tcPr>
          <w:p w14:paraId="308AFE34" w14:textId="1A47A4D0"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355</w:t>
            </w:r>
            <w:r w:rsidR="00404788" w:rsidRPr="00D57265">
              <w:rPr>
                <w:rFonts w:asciiTheme="majorBidi" w:hAnsiTheme="majorBidi" w:cstheme="majorBidi"/>
                <w:sz w:val="18"/>
                <w:szCs w:val="20"/>
                <w:lang w:val="fr-CA"/>
              </w:rPr>
              <w:t xml:space="preserve"> </w:t>
            </w:r>
            <w:r w:rsidRPr="00D57265">
              <w:rPr>
                <w:rFonts w:asciiTheme="majorBidi" w:hAnsiTheme="majorBidi" w:cstheme="majorBidi"/>
                <w:sz w:val="18"/>
                <w:szCs w:val="20"/>
                <w:lang w:val="fr-CA"/>
              </w:rPr>
              <w:t>779</w:t>
            </w:r>
          </w:p>
        </w:tc>
        <w:tc>
          <w:tcPr>
            <w:tcW w:w="326" w:type="pct"/>
          </w:tcPr>
          <w:p w14:paraId="5F46F046" w14:textId="77777777"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0</w:t>
            </w:r>
          </w:p>
        </w:tc>
        <w:tc>
          <w:tcPr>
            <w:tcW w:w="326" w:type="pct"/>
            <w:shd w:val="clear" w:color="auto" w:fill="FFFFFF" w:themeFill="background1"/>
          </w:tcPr>
          <w:p w14:paraId="3F7C9009" w14:textId="77777777" w:rsidR="00B7225C" w:rsidRPr="00D57265" w:rsidRDefault="00B7225C" w:rsidP="00B7225C">
            <w:pPr>
              <w:suppressAutoHyphens/>
              <w:ind w:left="-115"/>
              <w:jc w:val="right"/>
              <w:rPr>
                <w:rFonts w:asciiTheme="majorBidi" w:hAnsiTheme="majorBidi" w:cstheme="majorBidi"/>
                <w:sz w:val="18"/>
                <w:szCs w:val="20"/>
                <w:lang w:val="fr-CA" w:eastAsia="en-CA"/>
              </w:rPr>
            </w:pPr>
            <w:r w:rsidRPr="00D57265">
              <w:rPr>
                <w:rFonts w:asciiTheme="majorBidi" w:hAnsiTheme="majorBidi" w:cstheme="majorBidi"/>
                <w:sz w:val="18"/>
                <w:szCs w:val="20"/>
                <w:lang w:val="fr-CA"/>
              </w:rPr>
              <w:t>0</w:t>
            </w:r>
          </w:p>
        </w:tc>
        <w:tc>
          <w:tcPr>
            <w:tcW w:w="345" w:type="pct"/>
          </w:tcPr>
          <w:p w14:paraId="28AE849C" w14:textId="616041CD" w:rsidR="00B7225C" w:rsidRPr="00D57265" w:rsidRDefault="00B7225C" w:rsidP="00B7225C">
            <w:pPr>
              <w:suppressAutoHyphens/>
              <w:jc w:val="right"/>
              <w:rPr>
                <w:rFonts w:asciiTheme="majorBidi" w:hAnsiTheme="majorBidi" w:cstheme="majorBidi"/>
                <w:b/>
                <w:bCs/>
                <w:sz w:val="18"/>
                <w:szCs w:val="20"/>
                <w:lang w:val="fr-CA" w:eastAsia="en-CA"/>
              </w:rPr>
            </w:pPr>
            <w:r w:rsidRPr="00D57265">
              <w:rPr>
                <w:rFonts w:asciiTheme="majorBidi" w:hAnsiTheme="majorBidi" w:cstheme="majorBidi"/>
                <w:sz w:val="18"/>
                <w:szCs w:val="20"/>
                <w:lang w:val="fr-CA"/>
              </w:rPr>
              <w:t>177</w:t>
            </w:r>
            <w:r w:rsidR="00404788" w:rsidRPr="00D57265">
              <w:rPr>
                <w:rFonts w:asciiTheme="majorBidi" w:hAnsiTheme="majorBidi" w:cstheme="majorBidi"/>
                <w:sz w:val="18"/>
                <w:szCs w:val="20"/>
                <w:lang w:val="fr-CA"/>
              </w:rPr>
              <w:t xml:space="preserve"> </w:t>
            </w:r>
            <w:r w:rsidRPr="00D57265">
              <w:rPr>
                <w:rFonts w:asciiTheme="majorBidi" w:hAnsiTheme="majorBidi" w:cstheme="majorBidi"/>
                <w:sz w:val="18"/>
                <w:szCs w:val="20"/>
                <w:lang w:val="fr-CA"/>
              </w:rPr>
              <w:t>890</w:t>
            </w:r>
          </w:p>
        </w:tc>
        <w:tc>
          <w:tcPr>
            <w:tcW w:w="308" w:type="pct"/>
          </w:tcPr>
          <w:p w14:paraId="4A221842" w14:textId="77777777" w:rsidR="00B7225C" w:rsidRPr="00D57265" w:rsidRDefault="00B7225C" w:rsidP="00B7225C">
            <w:pPr>
              <w:suppressAutoHyphens/>
              <w:jc w:val="right"/>
              <w:rPr>
                <w:rFonts w:asciiTheme="majorBidi" w:hAnsiTheme="majorBidi" w:cstheme="majorBidi"/>
                <w:b/>
                <w:bCs/>
                <w:sz w:val="18"/>
                <w:szCs w:val="20"/>
                <w:lang w:val="fr-CA" w:eastAsia="en-CA"/>
              </w:rPr>
            </w:pPr>
            <w:r w:rsidRPr="00D57265">
              <w:rPr>
                <w:rFonts w:asciiTheme="majorBidi" w:hAnsiTheme="majorBidi" w:cstheme="majorBidi"/>
                <w:sz w:val="18"/>
                <w:szCs w:val="20"/>
                <w:lang w:val="fr-CA"/>
              </w:rPr>
              <w:t>0</w:t>
            </w:r>
          </w:p>
        </w:tc>
        <w:tc>
          <w:tcPr>
            <w:tcW w:w="413" w:type="pct"/>
          </w:tcPr>
          <w:p w14:paraId="19096FAD" w14:textId="0F514710" w:rsidR="00B7225C" w:rsidRPr="00D57265" w:rsidRDefault="00B7225C" w:rsidP="00B7225C">
            <w:pPr>
              <w:suppressAutoHyphens/>
              <w:jc w:val="right"/>
              <w:rPr>
                <w:rFonts w:asciiTheme="majorBidi" w:hAnsiTheme="majorBidi" w:cstheme="majorBidi"/>
                <w:b/>
                <w:bCs/>
                <w:sz w:val="18"/>
                <w:szCs w:val="20"/>
                <w:lang w:val="fr-CA" w:eastAsia="en-CA"/>
              </w:rPr>
            </w:pPr>
            <w:r w:rsidRPr="00D57265">
              <w:rPr>
                <w:rFonts w:asciiTheme="majorBidi" w:hAnsiTheme="majorBidi" w:cstheme="majorBidi"/>
                <w:sz w:val="18"/>
                <w:szCs w:val="20"/>
                <w:lang w:val="fr-CA"/>
              </w:rPr>
              <w:t>1</w:t>
            </w:r>
            <w:r w:rsidR="00404788" w:rsidRPr="00D57265">
              <w:rPr>
                <w:rFonts w:asciiTheme="majorBidi" w:hAnsiTheme="majorBidi" w:cstheme="majorBidi"/>
                <w:sz w:val="18"/>
                <w:szCs w:val="20"/>
                <w:lang w:val="fr-CA"/>
              </w:rPr>
              <w:t xml:space="preserve"> </w:t>
            </w:r>
            <w:r w:rsidRPr="00D57265">
              <w:rPr>
                <w:rFonts w:asciiTheme="majorBidi" w:hAnsiTheme="majorBidi" w:cstheme="majorBidi"/>
                <w:sz w:val="18"/>
                <w:szCs w:val="20"/>
                <w:lang w:val="fr-CA"/>
              </w:rPr>
              <w:t>778</w:t>
            </w:r>
            <w:r w:rsidR="00404788" w:rsidRPr="00D57265">
              <w:rPr>
                <w:rFonts w:asciiTheme="majorBidi" w:hAnsiTheme="majorBidi" w:cstheme="majorBidi"/>
                <w:sz w:val="18"/>
                <w:szCs w:val="20"/>
                <w:lang w:val="fr-CA"/>
              </w:rPr>
              <w:t xml:space="preserve"> </w:t>
            </w:r>
            <w:r w:rsidRPr="00D57265">
              <w:rPr>
                <w:rFonts w:asciiTheme="majorBidi" w:hAnsiTheme="majorBidi" w:cstheme="majorBidi"/>
                <w:sz w:val="18"/>
                <w:szCs w:val="20"/>
                <w:lang w:val="fr-CA"/>
              </w:rPr>
              <w:t>896</w:t>
            </w:r>
          </w:p>
        </w:tc>
      </w:tr>
    </w:tbl>
    <w:p w14:paraId="11D89AD8" w14:textId="77777777" w:rsidR="00086D7A" w:rsidRPr="00D57265" w:rsidRDefault="00086D7A" w:rsidP="00BD4A03">
      <w:pPr>
        <w:suppressAutoHyphens/>
        <w:spacing w:after="240"/>
        <w:jc w:val="center"/>
        <w:rPr>
          <w:rFonts w:asciiTheme="majorBidi" w:hAnsiTheme="majorBidi" w:cstheme="majorBidi"/>
          <w:b/>
          <w:bCs/>
          <w:sz w:val="20"/>
          <w:lang w:val="fr-CA"/>
        </w:rPr>
        <w:sectPr w:rsidR="00086D7A" w:rsidRPr="00D57265" w:rsidSect="007443DC">
          <w:headerReference w:type="even" r:id="rId22"/>
          <w:headerReference w:type="default" r:id="rId23"/>
          <w:footerReference w:type="even" r:id="rId24"/>
          <w:footerReference w:type="default" r:id="rId25"/>
          <w:headerReference w:type="first" r:id="rId26"/>
          <w:footerReference w:type="first" r:id="rId27"/>
          <w:type w:val="continuous"/>
          <w:pgSz w:w="15840" w:h="12240" w:orient="landscape" w:code="1"/>
          <w:pgMar w:top="1440" w:right="1440" w:bottom="1440" w:left="1440" w:header="720" w:footer="475" w:gutter="0"/>
          <w:pgNumType w:start="1"/>
          <w:cols w:space="720"/>
          <w:titlePg/>
        </w:sectPr>
      </w:pPr>
    </w:p>
    <w:p w14:paraId="1039200F" w14:textId="77777777" w:rsidR="00BD4A03" w:rsidRPr="00D57265" w:rsidRDefault="00BD4A03" w:rsidP="00BD4A03">
      <w:pPr>
        <w:suppressAutoHyphens/>
        <w:spacing w:after="240"/>
        <w:jc w:val="center"/>
        <w:rPr>
          <w:rFonts w:asciiTheme="majorBidi" w:hAnsiTheme="majorBidi" w:cstheme="majorBidi"/>
          <w:b/>
          <w:bCs/>
        </w:rPr>
      </w:pPr>
      <w:r w:rsidRPr="00D57265">
        <w:rPr>
          <w:rFonts w:asciiTheme="majorBidi" w:hAnsiTheme="majorBidi" w:cstheme="majorBidi"/>
          <w:b/>
          <w:bCs/>
        </w:rPr>
        <w:t>Annex II</w:t>
      </w:r>
    </w:p>
    <w:p w14:paraId="7A8F9911" w14:textId="77777777" w:rsidR="00BD4A03" w:rsidRPr="00D57265" w:rsidRDefault="00BD4A03" w:rsidP="00BD4A03">
      <w:pPr>
        <w:suppressAutoHyphens/>
        <w:jc w:val="center"/>
        <w:rPr>
          <w:rFonts w:asciiTheme="majorBidi" w:hAnsiTheme="majorBidi" w:cstheme="majorBidi"/>
          <w:b/>
          <w:bCs/>
        </w:rPr>
      </w:pPr>
      <w:r w:rsidRPr="00D57265">
        <w:rPr>
          <w:rFonts w:asciiTheme="majorBidi" w:hAnsiTheme="majorBidi" w:cstheme="majorBidi"/>
          <w:b/>
          <w:bCs/>
        </w:rPr>
        <w:t>SIMULTANEOUS IMPLEMENTATION OF THE HCFC PHASE-OUT MANAGEMENT PLAN</w:t>
      </w:r>
    </w:p>
    <w:p w14:paraId="71F01529" w14:textId="77777777" w:rsidR="00BD4A03" w:rsidRPr="00D57265" w:rsidRDefault="00BD4A03" w:rsidP="00BD4A03">
      <w:pPr>
        <w:suppressAutoHyphens/>
        <w:spacing w:after="240"/>
        <w:jc w:val="center"/>
        <w:rPr>
          <w:rFonts w:asciiTheme="majorBidi" w:hAnsiTheme="majorBidi" w:cstheme="majorBidi"/>
          <w:b/>
          <w:bCs/>
        </w:rPr>
      </w:pPr>
      <w:r w:rsidRPr="00D57265">
        <w:rPr>
          <w:rFonts w:asciiTheme="majorBidi" w:hAnsiTheme="majorBidi" w:cstheme="majorBidi"/>
          <w:b/>
          <w:bCs/>
        </w:rPr>
        <w:t>AND THE KIGALI HFC IMPLEMENTATION PLAN IN TRINIDAD AND TOBAGO</w:t>
      </w:r>
    </w:p>
    <w:tbl>
      <w:tblPr>
        <w:tblW w:w="49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4A0" w:firstRow="1" w:lastRow="0" w:firstColumn="1" w:lastColumn="0" w:noHBand="0" w:noVBand="1"/>
      </w:tblPr>
      <w:tblGrid>
        <w:gridCol w:w="2605"/>
        <w:gridCol w:w="3330"/>
        <w:gridCol w:w="1080"/>
        <w:gridCol w:w="3690"/>
        <w:gridCol w:w="1080"/>
        <w:gridCol w:w="1137"/>
      </w:tblGrid>
      <w:tr w:rsidR="00F1606B" w:rsidRPr="00D57265" w14:paraId="333498E9" w14:textId="77777777" w:rsidTr="001914AE">
        <w:trPr>
          <w:trHeight w:val="227"/>
          <w:tblHeader/>
          <w:jc w:val="center"/>
        </w:trPr>
        <w:tc>
          <w:tcPr>
            <w:tcW w:w="2605" w:type="dxa"/>
            <w:shd w:val="clear" w:color="auto" w:fill="auto"/>
            <w:vAlign w:val="center"/>
          </w:tcPr>
          <w:p w14:paraId="2268CCFE" w14:textId="77777777" w:rsidR="00BD4A03" w:rsidRPr="00D57265" w:rsidRDefault="00BD4A03" w:rsidP="001B70BE">
            <w:pPr>
              <w:jc w:val="center"/>
              <w:rPr>
                <w:rFonts w:asciiTheme="majorBidi" w:hAnsiTheme="majorBidi" w:cstheme="majorBidi"/>
                <w:sz w:val="20"/>
                <w:szCs w:val="20"/>
              </w:rPr>
            </w:pPr>
          </w:p>
        </w:tc>
        <w:tc>
          <w:tcPr>
            <w:tcW w:w="4410" w:type="dxa"/>
            <w:gridSpan w:val="2"/>
            <w:shd w:val="clear" w:color="auto" w:fill="auto"/>
            <w:vAlign w:val="center"/>
          </w:tcPr>
          <w:p w14:paraId="298CF2EF" w14:textId="77777777" w:rsidR="00BD4A03" w:rsidRPr="00D57265" w:rsidRDefault="00BD4A03" w:rsidP="001B70BE">
            <w:pPr>
              <w:jc w:val="center"/>
              <w:rPr>
                <w:rFonts w:asciiTheme="majorBidi" w:hAnsiTheme="majorBidi" w:cstheme="majorBidi"/>
                <w:sz w:val="20"/>
                <w:szCs w:val="20"/>
              </w:rPr>
            </w:pPr>
            <w:r w:rsidRPr="00D57265">
              <w:rPr>
                <w:rFonts w:asciiTheme="majorBidi" w:hAnsiTheme="majorBidi" w:cstheme="majorBidi"/>
                <w:b/>
                <w:bCs/>
                <w:sz w:val="20"/>
                <w:szCs w:val="20"/>
                <w:lang w:eastAsia="en-CA"/>
              </w:rPr>
              <w:t>HPMP – stage II</w:t>
            </w:r>
          </w:p>
        </w:tc>
        <w:tc>
          <w:tcPr>
            <w:tcW w:w="4770" w:type="dxa"/>
            <w:gridSpan w:val="2"/>
            <w:shd w:val="clear" w:color="auto" w:fill="auto"/>
            <w:vAlign w:val="center"/>
          </w:tcPr>
          <w:p w14:paraId="1F507951" w14:textId="77777777" w:rsidR="00BD4A03" w:rsidRPr="00D57265" w:rsidRDefault="00BD4A03" w:rsidP="001B70BE">
            <w:pPr>
              <w:jc w:val="center"/>
              <w:rPr>
                <w:rFonts w:asciiTheme="majorBidi" w:hAnsiTheme="majorBidi" w:cstheme="majorBidi"/>
                <w:sz w:val="20"/>
                <w:szCs w:val="20"/>
              </w:rPr>
            </w:pPr>
            <w:r w:rsidRPr="00D57265">
              <w:rPr>
                <w:rFonts w:asciiTheme="majorBidi" w:hAnsiTheme="majorBidi" w:cstheme="majorBidi"/>
                <w:b/>
                <w:bCs/>
                <w:sz w:val="20"/>
                <w:szCs w:val="20"/>
                <w:lang w:eastAsia="en-CA"/>
              </w:rPr>
              <w:t>KIP – stage I</w:t>
            </w:r>
          </w:p>
        </w:tc>
        <w:tc>
          <w:tcPr>
            <w:tcW w:w="1137" w:type="dxa"/>
            <w:vMerge w:val="restart"/>
            <w:shd w:val="clear" w:color="auto" w:fill="auto"/>
            <w:vAlign w:val="center"/>
          </w:tcPr>
          <w:p w14:paraId="6D4ADEA2" w14:textId="77777777" w:rsidR="00BD4A03" w:rsidRPr="00D57265" w:rsidRDefault="00BD4A03" w:rsidP="001B70BE">
            <w:pPr>
              <w:jc w:val="center"/>
              <w:rPr>
                <w:rFonts w:asciiTheme="majorBidi" w:hAnsiTheme="majorBidi" w:cstheme="majorBidi"/>
                <w:b/>
                <w:bCs/>
                <w:sz w:val="20"/>
                <w:szCs w:val="20"/>
                <w:lang w:eastAsia="en-CA"/>
              </w:rPr>
            </w:pPr>
            <w:r w:rsidRPr="00D57265">
              <w:rPr>
                <w:rFonts w:asciiTheme="majorBidi" w:hAnsiTheme="majorBidi" w:cstheme="majorBidi"/>
                <w:b/>
                <w:bCs/>
                <w:sz w:val="20"/>
                <w:szCs w:val="20"/>
                <w:lang w:eastAsia="en-CA"/>
              </w:rPr>
              <w:t>Combined cost for HPMP+KIP</w:t>
            </w:r>
          </w:p>
          <w:p w14:paraId="6C4BCE42" w14:textId="77777777" w:rsidR="00BD4A03" w:rsidRPr="00D57265" w:rsidRDefault="00BD4A03" w:rsidP="001B70BE">
            <w:pPr>
              <w:jc w:val="center"/>
              <w:rPr>
                <w:rFonts w:asciiTheme="majorBidi" w:hAnsiTheme="majorBidi" w:cstheme="majorBidi"/>
                <w:sz w:val="20"/>
                <w:szCs w:val="20"/>
              </w:rPr>
            </w:pPr>
            <w:r w:rsidRPr="00D57265">
              <w:rPr>
                <w:rFonts w:asciiTheme="majorBidi" w:hAnsiTheme="majorBidi" w:cstheme="majorBidi"/>
                <w:b/>
                <w:bCs/>
                <w:sz w:val="20"/>
                <w:szCs w:val="20"/>
                <w:lang w:eastAsia="en-CA"/>
              </w:rPr>
              <w:t>(US $)</w:t>
            </w:r>
          </w:p>
        </w:tc>
      </w:tr>
      <w:tr w:rsidR="00F1606B" w:rsidRPr="00D57265" w14:paraId="139C7B7B" w14:textId="77777777" w:rsidTr="001914AE">
        <w:trPr>
          <w:trHeight w:val="474"/>
          <w:tblHeader/>
          <w:jc w:val="center"/>
        </w:trPr>
        <w:tc>
          <w:tcPr>
            <w:tcW w:w="2605" w:type="dxa"/>
            <w:shd w:val="clear" w:color="auto" w:fill="auto"/>
            <w:vAlign w:val="center"/>
          </w:tcPr>
          <w:p w14:paraId="03DB01E2" w14:textId="77777777" w:rsidR="00BD4A03" w:rsidRPr="00D57265" w:rsidRDefault="00BD4A03" w:rsidP="001B70BE">
            <w:pPr>
              <w:rPr>
                <w:rFonts w:asciiTheme="majorBidi" w:hAnsiTheme="majorBidi" w:cstheme="majorBidi"/>
                <w:b/>
                <w:bCs/>
                <w:sz w:val="20"/>
                <w:szCs w:val="20"/>
                <w:lang w:eastAsia="en-CA"/>
              </w:rPr>
            </w:pPr>
            <w:r w:rsidRPr="00D57265">
              <w:rPr>
                <w:rFonts w:asciiTheme="majorBidi" w:hAnsiTheme="majorBidi" w:cstheme="majorBidi"/>
                <w:b/>
                <w:bCs/>
                <w:sz w:val="20"/>
                <w:szCs w:val="20"/>
                <w:lang w:eastAsia="en-CA"/>
              </w:rPr>
              <w:t>Category of activity</w:t>
            </w:r>
          </w:p>
        </w:tc>
        <w:tc>
          <w:tcPr>
            <w:tcW w:w="3330" w:type="dxa"/>
            <w:shd w:val="clear" w:color="auto" w:fill="auto"/>
            <w:vAlign w:val="center"/>
          </w:tcPr>
          <w:p w14:paraId="03E3E969" w14:textId="77777777" w:rsidR="00BD4A03" w:rsidRPr="00D57265" w:rsidRDefault="00BD4A03" w:rsidP="001B70BE">
            <w:pPr>
              <w:jc w:val="center"/>
              <w:rPr>
                <w:rFonts w:asciiTheme="majorBidi" w:hAnsiTheme="majorBidi" w:cstheme="majorBidi"/>
                <w:sz w:val="20"/>
                <w:szCs w:val="20"/>
              </w:rPr>
            </w:pPr>
            <w:r w:rsidRPr="00D57265">
              <w:rPr>
                <w:rFonts w:asciiTheme="majorBidi" w:hAnsiTheme="majorBidi" w:cstheme="majorBidi"/>
                <w:b/>
                <w:bCs/>
                <w:sz w:val="20"/>
                <w:szCs w:val="20"/>
                <w:lang w:eastAsia="en-CA"/>
              </w:rPr>
              <w:t>Activity</w:t>
            </w:r>
          </w:p>
        </w:tc>
        <w:tc>
          <w:tcPr>
            <w:tcW w:w="1080" w:type="dxa"/>
            <w:shd w:val="clear" w:color="auto" w:fill="auto"/>
            <w:vAlign w:val="center"/>
          </w:tcPr>
          <w:p w14:paraId="597E1E5C" w14:textId="77777777" w:rsidR="00BD4A03" w:rsidRPr="00D57265" w:rsidRDefault="00BD4A03" w:rsidP="001B70BE">
            <w:pPr>
              <w:jc w:val="center"/>
              <w:rPr>
                <w:rFonts w:asciiTheme="majorBidi" w:hAnsiTheme="majorBidi" w:cstheme="majorBidi"/>
                <w:sz w:val="20"/>
                <w:szCs w:val="20"/>
              </w:rPr>
            </w:pPr>
            <w:r w:rsidRPr="00D57265">
              <w:rPr>
                <w:rFonts w:asciiTheme="majorBidi" w:hAnsiTheme="majorBidi" w:cstheme="majorBidi"/>
                <w:b/>
                <w:bCs/>
                <w:sz w:val="20"/>
                <w:szCs w:val="20"/>
                <w:lang w:eastAsia="en-CA"/>
              </w:rPr>
              <w:t>Cost (US$)</w:t>
            </w:r>
          </w:p>
        </w:tc>
        <w:tc>
          <w:tcPr>
            <w:tcW w:w="3690" w:type="dxa"/>
            <w:shd w:val="clear" w:color="auto" w:fill="auto"/>
            <w:vAlign w:val="center"/>
          </w:tcPr>
          <w:p w14:paraId="565F989F" w14:textId="77777777" w:rsidR="00BD4A03" w:rsidRPr="00D57265" w:rsidRDefault="00BD4A03" w:rsidP="001B70BE">
            <w:pPr>
              <w:jc w:val="center"/>
              <w:rPr>
                <w:rFonts w:asciiTheme="majorBidi" w:hAnsiTheme="majorBidi" w:cstheme="majorBidi"/>
                <w:sz w:val="20"/>
                <w:szCs w:val="20"/>
              </w:rPr>
            </w:pPr>
            <w:r w:rsidRPr="00D57265">
              <w:rPr>
                <w:rFonts w:asciiTheme="majorBidi" w:hAnsiTheme="majorBidi" w:cstheme="majorBidi"/>
                <w:b/>
                <w:bCs/>
                <w:sz w:val="20"/>
                <w:szCs w:val="20"/>
                <w:lang w:eastAsia="en-CA"/>
              </w:rPr>
              <w:t>Activity</w:t>
            </w:r>
          </w:p>
        </w:tc>
        <w:tc>
          <w:tcPr>
            <w:tcW w:w="1080" w:type="dxa"/>
            <w:shd w:val="clear" w:color="auto" w:fill="auto"/>
            <w:vAlign w:val="center"/>
          </w:tcPr>
          <w:p w14:paraId="2C6EE680" w14:textId="77777777" w:rsidR="00BD4A03" w:rsidRPr="00D57265" w:rsidRDefault="00BD4A03" w:rsidP="001B70BE">
            <w:pPr>
              <w:jc w:val="center"/>
              <w:rPr>
                <w:rFonts w:asciiTheme="majorBidi" w:hAnsiTheme="majorBidi" w:cstheme="majorBidi"/>
                <w:sz w:val="20"/>
                <w:szCs w:val="20"/>
              </w:rPr>
            </w:pPr>
            <w:r w:rsidRPr="00D57265">
              <w:rPr>
                <w:rFonts w:asciiTheme="majorBidi" w:hAnsiTheme="majorBidi" w:cstheme="majorBidi"/>
                <w:b/>
                <w:bCs/>
                <w:sz w:val="20"/>
                <w:szCs w:val="20"/>
                <w:lang w:eastAsia="en-CA"/>
              </w:rPr>
              <w:t>Cost (US$)</w:t>
            </w:r>
          </w:p>
        </w:tc>
        <w:tc>
          <w:tcPr>
            <w:tcW w:w="1137" w:type="dxa"/>
            <w:vMerge/>
            <w:shd w:val="clear" w:color="auto" w:fill="auto"/>
            <w:vAlign w:val="center"/>
          </w:tcPr>
          <w:p w14:paraId="358D9511" w14:textId="77777777" w:rsidR="00BD4A03" w:rsidRPr="00D57265" w:rsidRDefault="00BD4A03" w:rsidP="001B70BE">
            <w:pPr>
              <w:rPr>
                <w:rFonts w:asciiTheme="majorBidi" w:hAnsiTheme="majorBidi" w:cstheme="majorBidi"/>
                <w:b/>
                <w:bCs/>
                <w:sz w:val="20"/>
                <w:szCs w:val="20"/>
                <w:lang w:eastAsia="en-CA"/>
              </w:rPr>
            </w:pPr>
          </w:p>
        </w:tc>
      </w:tr>
      <w:tr w:rsidR="00F1606B" w:rsidRPr="00D57265" w14:paraId="253121BA"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602"/>
        </w:trPr>
        <w:tc>
          <w:tcPr>
            <w:tcW w:w="2605" w:type="dxa"/>
            <w:tcBorders>
              <w:top w:val="nil"/>
              <w:left w:val="single" w:sz="4" w:space="0" w:color="auto"/>
              <w:bottom w:val="single" w:sz="4" w:space="0" w:color="auto"/>
              <w:right w:val="single" w:sz="4" w:space="0" w:color="auto"/>
            </w:tcBorders>
            <w:shd w:val="clear" w:color="auto" w:fill="auto"/>
            <w:hideMark/>
          </w:tcPr>
          <w:p w14:paraId="7539CA0A" w14:textId="77777777" w:rsidR="00BD4A03" w:rsidRPr="00D57265" w:rsidRDefault="00BD4A03" w:rsidP="001B70BE">
            <w:pPr>
              <w:jc w:val="left"/>
              <w:rPr>
                <w:rFonts w:asciiTheme="majorBidi" w:hAnsiTheme="majorBidi" w:cstheme="majorBidi"/>
                <w:sz w:val="20"/>
                <w:szCs w:val="20"/>
                <w:lang w:eastAsia="en-CA"/>
              </w:rPr>
            </w:pPr>
            <w:r w:rsidRPr="00D57265">
              <w:rPr>
                <w:rFonts w:asciiTheme="majorBidi" w:hAnsiTheme="majorBidi" w:cstheme="majorBidi"/>
                <w:sz w:val="20"/>
                <w:szCs w:val="20"/>
                <w:lang w:eastAsia="en-CA"/>
              </w:rPr>
              <w:t>Training of customs officers</w:t>
            </w:r>
          </w:p>
        </w:tc>
        <w:tc>
          <w:tcPr>
            <w:tcW w:w="3330" w:type="dxa"/>
            <w:tcBorders>
              <w:top w:val="nil"/>
              <w:left w:val="nil"/>
              <w:bottom w:val="single" w:sz="4" w:space="0" w:color="auto"/>
              <w:right w:val="single" w:sz="4" w:space="0" w:color="auto"/>
            </w:tcBorders>
            <w:shd w:val="clear" w:color="000000" w:fill="FFFFFF"/>
            <w:hideMark/>
          </w:tcPr>
          <w:p w14:paraId="4508CFDA" w14:textId="77777777" w:rsidR="00BD4A03" w:rsidRPr="00D57265" w:rsidRDefault="00BD4A03" w:rsidP="001B70BE">
            <w:pPr>
              <w:jc w:val="left"/>
              <w:rPr>
                <w:rFonts w:asciiTheme="majorBidi" w:hAnsiTheme="majorBidi" w:cstheme="majorBidi"/>
                <w:sz w:val="20"/>
                <w:szCs w:val="20"/>
                <w:lang w:eastAsia="en-CA"/>
              </w:rPr>
            </w:pPr>
            <w:r w:rsidRPr="00D57265">
              <w:rPr>
                <w:rFonts w:asciiTheme="majorBidi" w:hAnsiTheme="majorBidi" w:cstheme="majorBidi"/>
                <w:sz w:val="20"/>
                <w:szCs w:val="20"/>
                <w:lang w:eastAsia="en-CA"/>
              </w:rPr>
              <w:t xml:space="preserve">Training for about 200 enforcement officers and importers/brokers </w:t>
            </w:r>
          </w:p>
        </w:tc>
        <w:tc>
          <w:tcPr>
            <w:tcW w:w="1080" w:type="dxa"/>
            <w:tcBorders>
              <w:top w:val="nil"/>
              <w:left w:val="nil"/>
              <w:bottom w:val="single" w:sz="4" w:space="0" w:color="auto"/>
              <w:right w:val="single" w:sz="4" w:space="0" w:color="auto"/>
            </w:tcBorders>
            <w:shd w:val="clear" w:color="auto" w:fill="auto"/>
            <w:hideMark/>
          </w:tcPr>
          <w:p w14:paraId="7E1ABF86" w14:textId="77777777" w:rsidR="00BD4A03" w:rsidRPr="00D57265" w:rsidRDefault="00BD4A03" w:rsidP="001B70BE">
            <w:pPr>
              <w:jc w:val="right"/>
              <w:rPr>
                <w:rFonts w:asciiTheme="majorBidi" w:hAnsiTheme="majorBidi" w:cstheme="majorBidi"/>
                <w:sz w:val="20"/>
                <w:szCs w:val="20"/>
                <w:lang w:eastAsia="en-CA"/>
              </w:rPr>
            </w:pPr>
            <w:r w:rsidRPr="00D57265">
              <w:rPr>
                <w:rFonts w:asciiTheme="majorBidi" w:hAnsiTheme="majorBidi" w:cstheme="majorBidi"/>
                <w:sz w:val="20"/>
                <w:szCs w:val="20"/>
                <w:lang w:eastAsia="en-CA"/>
              </w:rPr>
              <w:t>51,000</w:t>
            </w:r>
          </w:p>
        </w:tc>
        <w:tc>
          <w:tcPr>
            <w:tcW w:w="3690" w:type="dxa"/>
            <w:tcBorders>
              <w:top w:val="nil"/>
              <w:left w:val="nil"/>
              <w:bottom w:val="single" w:sz="4" w:space="0" w:color="auto"/>
              <w:right w:val="single" w:sz="4" w:space="0" w:color="auto"/>
            </w:tcBorders>
            <w:shd w:val="clear" w:color="000000" w:fill="FFFFFF"/>
            <w:hideMark/>
          </w:tcPr>
          <w:p w14:paraId="63327602" w14:textId="77777777" w:rsidR="00BD4A03" w:rsidRPr="00D57265" w:rsidRDefault="00BD4A03" w:rsidP="001B70BE">
            <w:pPr>
              <w:jc w:val="left"/>
              <w:rPr>
                <w:rFonts w:asciiTheme="majorBidi" w:hAnsiTheme="majorBidi" w:cstheme="majorBidi"/>
                <w:sz w:val="20"/>
                <w:szCs w:val="20"/>
                <w:lang w:eastAsia="en-CA"/>
              </w:rPr>
            </w:pPr>
            <w:r w:rsidRPr="00D57265">
              <w:rPr>
                <w:rFonts w:asciiTheme="majorBidi" w:hAnsiTheme="majorBidi" w:cstheme="majorBidi"/>
                <w:sz w:val="20"/>
                <w:szCs w:val="20"/>
                <w:lang w:eastAsia="en-CA"/>
              </w:rPr>
              <w:t xml:space="preserve">Training of customs officers on HFC monitoring and control and monitoring use of HFCs in firefighting </w:t>
            </w:r>
          </w:p>
        </w:tc>
        <w:tc>
          <w:tcPr>
            <w:tcW w:w="1080" w:type="dxa"/>
            <w:tcBorders>
              <w:top w:val="nil"/>
              <w:left w:val="nil"/>
              <w:bottom w:val="single" w:sz="4" w:space="0" w:color="auto"/>
              <w:right w:val="single" w:sz="4" w:space="0" w:color="auto"/>
            </w:tcBorders>
            <w:shd w:val="clear" w:color="auto" w:fill="auto"/>
            <w:hideMark/>
          </w:tcPr>
          <w:p w14:paraId="21E60E29" w14:textId="77777777" w:rsidR="00BD4A03" w:rsidRPr="00D57265" w:rsidRDefault="00BD4A03" w:rsidP="001B70BE">
            <w:pPr>
              <w:jc w:val="right"/>
              <w:rPr>
                <w:rFonts w:asciiTheme="majorBidi" w:hAnsiTheme="majorBidi" w:cstheme="majorBidi"/>
                <w:sz w:val="20"/>
                <w:szCs w:val="20"/>
                <w:lang w:eastAsia="en-CA"/>
              </w:rPr>
            </w:pPr>
            <w:r w:rsidRPr="00D57265">
              <w:rPr>
                <w:rFonts w:asciiTheme="majorBidi" w:hAnsiTheme="majorBidi" w:cstheme="majorBidi"/>
                <w:sz w:val="20"/>
                <w:szCs w:val="20"/>
                <w:lang w:eastAsia="en-CA"/>
              </w:rPr>
              <w:t>82,500</w:t>
            </w:r>
          </w:p>
        </w:tc>
        <w:tc>
          <w:tcPr>
            <w:tcW w:w="1137" w:type="dxa"/>
            <w:tcBorders>
              <w:top w:val="nil"/>
              <w:left w:val="nil"/>
              <w:bottom w:val="single" w:sz="4" w:space="0" w:color="auto"/>
              <w:right w:val="single" w:sz="4" w:space="0" w:color="auto"/>
            </w:tcBorders>
            <w:shd w:val="clear" w:color="auto" w:fill="auto"/>
            <w:hideMark/>
          </w:tcPr>
          <w:p w14:paraId="11B9EFCC" w14:textId="77777777" w:rsidR="00BD4A03" w:rsidRPr="00D57265" w:rsidRDefault="00BD4A03" w:rsidP="001B70BE">
            <w:pPr>
              <w:jc w:val="right"/>
              <w:rPr>
                <w:rFonts w:asciiTheme="majorBidi" w:hAnsiTheme="majorBidi" w:cstheme="majorBidi"/>
                <w:sz w:val="20"/>
                <w:szCs w:val="20"/>
                <w:lang w:eastAsia="en-CA"/>
              </w:rPr>
            </w:pPr>
            <w:r w:rsidRPr="00D57265">
              <w:rPr>
                <w:rFonts w:asciiTheme="majorBidi" w:hAnsiTheme="majorBidi" w:cstheme="majorBidi"/>
                <w:sz w:val="20"/>
                <w:szCs w:val="20"/>
                <w:lang w:eastAsia="en-CA"/>
              </w:rPr>
              <w:t>133,500</w:t>
            </w:r>
          </w:p>
        </w:tc>
      </w:tr>
      <w:tr w:rsidR="00F1606B" w:rsidRPr="00D57265" w14:paraId="2405E455"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629"/>
        </w:trPr>
        <w:tc>
          <w:tcPr>
            <w:tcW w:w="2605" w:type="dxa"/>
            <w:tcBorders>
              <w:top w:val="nil"/>
              <w:left w:val="single" w:sz="4" w:space="0" w:color="auto"/>
              <w:bottom w:val="single" w:sz="4" w:space="0" w:color="auto"/>
              <w:right w:val="single" w:sz="4" w:space="0" w:color="auto"/>
            </w:tcBorders>
            <w:shd w:val="clear" w:color="auto" w:fill="auto"/>
            <w:hideMark/>
          </w:tcPr>
          <w:p w14:paraId="68E7B462" w14:textId="77777777" w:rsidR="00BD4A03" w:rsidRPr="00D57265" w:rsidRDefault="00BD4A03" w:rsidP="001B70BE">
            <w:pPr>
              <w:jc w:val="left"/>
              <w:rPr>
                <w:rFonts w:asciiTheme="majorBidi" w:hAnsiTheme="majorBidi" w:cstheme="majorBidi"/>
                <w:sz w:val="20"/>
                <w:szCs w:val="20"/>
                <w:lang w:eastAsia="en-CA"/>
              </w:rPr>
            </w:pPr>
            <w:r w:rsidRPr="00D57265">
              <w:rPr>
                <w:rFonts w:asciiTheme="majorBidi" w:hAnsiTheme="majorBidi" w:cstheme="majorBidi"/>
                <w:sz w:val="20"/>
                <w:szCs w:val="20"/>
                <w:lang w:eastAsia="en-CA"/>
              </w:rPr>
              <w:t>Regulations for banning equipment using controlled substances</w:t>
            </w:r>
          </w:p>
        </w:tc>
        <w:tc>
          <w:tcPr>
            <w:tcW w:w="3330" w:type="dxa"/>
            <w:tcBorders>
              <w:top w:val="nil"/>
              <w:left w:val="nil"/>
              <w:bottom w:val="single" w:sz="4" w:space="0" w:color="auto"/>
              <w:right w:val="single" w:sz="4" w:space="0" w:color="auto"/>
            </w:tcBorders>
            <w:shd w:val="clear" w:color="000000" w:fill="FFFFFF"/>
            <w:hideMark/>
          </w:tcPr>
          <w:p w14:paraId="1C000F50" w14:textId="77777777" w:rsidR="00BD4A03" w:rsidRPr="00D57265" w:rsidRDefault="00BD4A03" w:rsidP="001B70BE">
            <w:pPr>
              <w:jc w:val="left"/>
              <w:rPr>
                <w:rFonts w:asciiTheme="majorBidi" w:hAnsiTheme="majorBidi" w:cstheme="majorBidi"/>
                <w:sz w:val="20"/>
                <w:szCs w:val="20"/>
                <w:lang w:eastAsia="en-CA"/>
              </w:rPr>
            </w:pPr>
            <w:r w:rsidRPr="00D57265">
              <w:rPr>
                <w:rFonts w:asciiTheme="majorBidi" w:hAnsiTheme="majorBidi" w:cstheme="majorBidi"/>
                <w:sz w:val="20"/>
                <w:szCs w:val="20"/>
                <w:lang w:eastAsia="en-CA"/>
              </w:rPr>
              <w:t xml:space="preserve">Regulations development including consultations with national stakeholders </w:t>
            </w:r>
          </w:p>
        </w:tc>
        <w:tc>
          <w:tcPr>
            <w:tcW w:w="1080" w:type="dxa"/>
            <w:tcBorders>
              <w:top w:val="nil"/>
              <w:left w:val="nil"/>
              <w:bottom w:val="single" w:sz="4" w:space="0" w:color="auto"/>
              <w:right w:val="single" w:sz="4" w:space="0" w:color="auto"/>
            </w:tcBorders>
            <w:shd w:val="clear" w:color="000000" w:fill="FFFFFF"/>
            <w:hideMark/>
          </w:tcPr>
          <w:p w14:paraId="49581F44" w14:textId="77777777" w:rsidR="00BD4A03" w:rsidRPr="00D57265" w:rsidRDefault="00BD4A03" w:rsidP="001B70BE">
            <w:pPr>
              <w:jc w:val="right"/>
              <w:rPr>
                <w:rFonts w:asciiTheme="majorBidi" w:hAnsiTheme="majorBidi" w:cstheme="majorBidi"/>
                <w:sz w:val="20"/>
                <w:szCs w:val="20"/>
                <w:lang w:eastAsia="en-CA"/>
              </w:rPr>
            </w:pPr>
            <w:r w:rsidRPr="00D57265">
              <w:rPr>
                <w:rFonts w:asciiTheme="majorBidi" w:hAnsiTheme="majorBidi" w:cstheme="majorBidi"/>
                <w:sz w:val="20"/>
                <w:szCs w:val="20"/>
                <w:lang w:eastAsia="en-CA"/>
              </w:rPr>
              <w:t>26,000</w:t>
            </w:r>
          </w:p>
        </w:tc>
        <w:tc>
          <w:tcPr>
            <w:tcW w:w="3690" w:type="dxa"/>
            <w:tcBorders>
              <w:top w:val="nil"/>
              <w:left w:val="nil"/>
              <w:bottom w:val="single" w:sz="4" w:space="0" w:color="auto"/>
              <w:right w:val="single" w:sz="4" w:space="0" w:color="auto"/>
            </w:tcBorders>
            <w:shd w:val="clear" w:color="000000" w:fill="FFFFFF"/>
            <w:hideMark/>
          </w:tcPr>
          <w:p w14:paraId="54B45E2D" w14:textId="77777777" w:rsidR="00BD4A03" w:rsidRPr="00D57265" w:rsidRDefault="00BD4A03" w:rsidP="001B70BE">
            <w:pPr>
              <w:jc w:val="left"/>
              <w:rPr>
                <w:rFonts w:asciiTheme="majorBidi" w:hAnsiTheme="majorBidi" w:cstheme="majorBidi"/>
                <w:sz w:val="20"/>
                <w:szCs w:val="20"/>
                <w:lang w:eastAsia="en-CA"/>
              </w:rPr>
            </w:pPr>
            <w:r w:rsidRPr="00D57265">
              <w:rPr>
                <w:rFonts w:asciiTheme="majorBidi" w:hAnsiTheme="majorBidi" w:cstheme="majorBidi"/>
                <w:sz w:val="20"/>
                <w:szCs w:val="20"/>
                <w:lang w:eastAsia="en-CA"/>
              </w:rPr>
              <w:t xml:space="preserve">Regulations for strengthening HFC import controls/licensing and quota system implementation support </w:t>
            </w:r>
          </w:p>
        </w:tc>
        <w:tc>
          <w:tcPr>
            <w:tcW w:w="1080" w:type="dxa"/>
            <w:tcBorders>
              <w:top w:val="nil"/>
              <w:left w:val="nil"/>
              <w:bottom w:val="single" w:sz="4" w:space="0" w:color="auto"/>
              <w:right w:val="single" w:sz="4" w:space="0" w:color="auto"/>
            </w:tcBorders>
            <w:shd w:val="clear" w:color="auto" w:fill="auto"/>
            <w:hideMark/>
          </w:tcPr>
          <w:p w14:paraId="268DC276" w14:textId="77777777" w:rsidR="00BD4A03" w:rsidRPr="00D57265" w:rsidRDefault="00BD4A03" w:rsidP="001B70BE">
            <w:pPr>
              <w:jc w:val="right"/>
              <w:rPr>
                <w:rFonts w:asciiTheme="majorBidi" w:hAnsiTheme="majorBidi" w:cstheme="majorBidi"/>
                <w:sz w:val="20"/>
                <w:szCs w:val="20"/>
                <w:lang w:eastAsia="en-CA"/>
              </w:rPr>
            </w:pPr>
            <w:r w:rsidRPr="00D57265">
              <w:rPr>
                <w:rFonts w:asciiTheme="majorBidi" w:hAnsiTheme="majorBidi" w:cstheme="majorBidi"/>
                <w:sz w:val="20"/>
                <w:szCs w:val="20"/>
                <w:lang w:eastAsia="en-CA"/>
              </w:rPr>
              <w:t>20,000</w:t>
            </w:r>
          </w:p>
        </w:tc>
        <w:tc>
          <w:tcPr>
            <w:tcW w:w="1137" w:type="dxa"/>
            <w:tcBorders>
              <w:top w:val="nil"/>
              <w:left w:val="nil"/>
              <w:bottom w:val="single" w:sz="4" w:space="0" w:color="auto"/>
              <w:right w:val="single" w:sz="4" w:space="0" w:color="auto"/>
            </w:tcBorders>
            <w:shd w:val="clear" w:color="auto" w:fill="auto"/>
            <w:hideMark/>
          </w:tcPr>
          <w:p w14:paraId="2769E1BD" w14:textId="77777777" w:rsidR="00BD4A03" w:rsidRPr="00D57265" w:rsidRDefault="00BD4A03" w:rsidP="001B70BE">
            <w:pPr>
              <w:jc w:val="right"/>
              <w:rPr>
                <w:rFonts w:asciiTheme="majorBidi" w:hAnsiTheme="majorBidi" w:cstheme="majorBidi"/>
                <w:sz w:val="20"/>
                <w:szCs w:val="20"/>
                <w:lang w:eastAsia="en-CA"/>
              </w:rPr>
            </w:pPr>
            <w:r w:rsidRPr="00D57265">
              <w:rPr>
                <w:rFonts w:asciiTheme="majorBidi" w:hAnsiTheme="majorBidi" w:cstheme="majorBidi"/>
                <w:sz w:val="20"/>
                <w:szCs w:val="20"/>
                <w:lang w:eastAsia="en-CA"/>
              </w:rPr>
              <w:t>46,000</w:t>
            </w:r>
          </w:p>
        </w:tc>
      </w:tr>
      <w:tr w:rsidR="00F1606B" w:rsidRPr="00D57265" w14:paraId="298D896B"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881"/>
        </w:trPr>
        <w:tc>
          <w:tcPr>
            <w:tcW w:w="2605" w:type="dxa"/>
            <w:tcBorders>
              <w:top w:val="nil"/>
              <w:left w:val="single" w:sz="4" w:space="0" w:color="auto"/>
              <w:bottom w:val="single" w:sz="4" w:space="0" w:color="auto"/>
              <w:right w:val="single" w:sz="4" w:space="0" w:color="auto"/>
            </w:tcBorders>
            <w:shd w:val="clear" w:color="auto" w:fill="auto"/>
            <w:hideMark/>
          </w:tcPr>
          <w:p w14:paraId="11154E19" w14:textId="77777777" w:rsidR="00BD4A03" w:rsidRPr="00D57265" w:rsidRDefault="00BD4A03" w:rsidP="001B70BE">
            <w:pPr>
              <w:jc w:val="left"/>
              <w:rPr>
                <w:rFonts w:asciiTheme="majorBidi" w:hAnsiTheme="majorBidi" w:cstheme="majorBidi"/>
                <w:sz w:val="20"/>
                <w:szCs w:val="20"/>
                <w:lang w:eastAsia="en-CA"/>
              </w:rPr>
            </w:pPr>
            <w:r w:rsidRPr="00D57265">
              <w:rPr>
                <w:rFonts w:asciiTheme="majorBidi" w:hAnsiTheme="majorBidi" w:cstheme="majorBidi"/>
                <w:sz w:val="20"/>
                <w:szCs w:val="20"/>
                <w:lang w:eastAsia="en-CA"/>
              </w:rPr>
              <w:t>Provision of tools and equipment support and training on safe servicing of low-GWP technologies</w:t>
            </w:r>
          </w:p>
        </w:tc>
        <w:tc>
          <w:tcPr>
            <w:tcW w:w="3330" w:type="dxa"/>
            <w:tcBorders>
              <w:top w:val="nil"/>
              <w:left w:val="nil"/>
              <w:bottom w:val="single" w:sz="4" w:space="0" w:color="auto"/>
              <w:right w:val="single" w:sz="4" w:space="0" w:color="auto"/>
            </w:tcBorders>
            <w:shd w:val="clear" w:color="000000" w:fill="FFFFFF"/>
            <w:hideMark/>
          </w:tcPr>
          <w:p w14:paraId="7961D7EA" w14:textId="77777777" w:rsidR="00BD4A03" w:rsidRPr="00D57265" w:rsidRDefault="00BD4A03" w:rsidP="001B70BE">
            <w:pPr>
              <w:jc w:val="left"/>
              <w:rPr>
                <w:rFonts w:asciiTheme="majorBidi" w:hAnsiTheme="majorBidi" w:cstheme="majorBidi"/>
                <w:sz w:val="20"/>
                <w:szCs w:val="20"/>
                <w:lang w:eastAsia="en-CA"/>
              </w:rPr>
            </w:pPr>
            <w:r w:rsidRPr="00D57265">
              <w:rPr>
                <w:rFonts w:asciiTheme="majorBidi" w:hAnsiTheme="majorBidi" w:cstheme="majorBidi"/>
                <w:sz w:val="20"/>
                <w:szCs w:val="20"/>
                <w:lang w:eastAsia="en-CA"/>
              </w:rPr>
              <w:t xml:space="preserve">Technical training to technicians in 50 training courses on safe servicing of equipment using low-GWP technologies </w:t>
            </w:r>
          </w:p>
        </w:tc>
        <w:tc>
          <w:tcPr>
            <w:tcW w:w="1080" w:type="dxa"/>
            <w:tcBorders>
              <w:top w:val="nil"/>
              <w:left w:val="nil"/>
              <w:bottom w:val="single" w:sz="4" w:space="0" w:color="auto"/>
              <w:right w:val="single" w:sz="4" w:space="0" w:color="auto"/>
            </w:tcBorders>
            <w:shd w:val="clear" w:color="000000" w:fill="FFFFFF"/>
            <w:hideMark/>
          </w:tcPr>
          <w:p w14:paraId="39A52D1C" w14:textId="77777777" w:rsidR="00BD4A03" w:rsidRPr="00D57265" w:rsidRDefault="00BD4A03" w:rsidP="001B70BE">
            <w:pPr>
              <w:jc w:val="right"/>
              <w:rPr>
                <w:rFonts w:asciiTheme="majorBidi" w:hAnsiTheme="majorBidi" w:cstheme="majorBidi"/>
                <w:sz w:val="20"/>
                <w:szCs w:val="20"/>
                <w:lang w:eastAsia="en-CA"/>
              </w:rPr>
            </w:pPr>
            <w:r w:rsidRPr="00D57265">
              <w:rPr>
                <w:rFonts w:asciiTheme="majorBidi" w:hAnsiTheme="majorBidi" w:cstheme="majorBidi"/>
                <w:sz w:val="20"/>
                <w:szCs w:val="20"/>
                <w:lang w:eastAsia="en-CA"/>
              </w:rPr>
              <w:t>532,539</w:t>
            </w:r>
          </w:p>
        </w:tc>
        <w:tc>
          <w:tcPr>
            <w:tcW w:w="3690" w:type="dxa"/>
            <w:tcBorders>
              <w:top w:val="nil"/>
              <w:left w:val="nil"/>
              <w:bottom w:val="single" w:sz="4" w:space="0" w:color="auto"/>
              <w:right w:val="single" w:sz="4" w:space="0" w:color="auto"/>
            </w:tcBorders>
            <w:shd w:val="clear" w:color="auto" w:fill="D9D9D9" w:themeFill="background1" w:themeFillShade="D9"/>
            <w:hideMark/>
          </w:tcPr>
          <w:p w14:paraId="10C063D1" w14:textId="77777777" w:rsidR="00BD4A03" w:rsidRPr="00D57265" w:rsidRDefault="00BD4A03" w:rsidP="001B70BE">
            <w:pPr>
              <w:jc w:val="right"/>
              <w:rPr>
                <w:rFonts w:asciiTheme="majorBidi" w:hAnsiTheme="majorBidi" w:cstheme="majorBidi"/>
                <w:sz w:val="20"/>
                <w:szCs w:val="20"/>
                <w:lang w:eastAsia="en-CA"/>
              </w:rPr>
            </w:pPr>
            <w:r w:rsidRPr="00D57265">
              <w:rPr>
                <w:rFonts w:asciiTheme="majorBidi" w:hAnsiTheme="majorBidi" w:cstheme="majorBidi"/>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3FC1F7D5" w14:textId="77777777" w:rsidR="00BD4A03" w:rsidRPr="00D57265" w:rsidRDefault="00BD4A03" w:rsidP="001B70BE">
            <w:pPr>
              <w:jc w:val="right"/>
              <w:rPr>
                <w:rFonts w:asciiTheme="majorBidi" w:hAnsiTheme="majorBidi" w:cstheme="majorBidi"/>
                <w:sz w:val="20"/>
                <w:szCs w:val="20"/>
                <w:lang w:eastAsia="en-CA"/>
              </w:rPr>
            </w:pPr>
          </w:p>
        </w:tc>
        <w:tc>
          <w:tcPr>
            <w:tcW w:w="1137" w:type="dxa"/>
            <w:tcBorders>
              <w:top w:val="nil"/>
              <w:left w:val="nil"/>
              <w:bottom w:val="single" w:sz="4" w:space="0" w:color="auto"/>
              <w:right w:val="single" w:sz="4" w:space="0" w:color="auto"/>
            </w:tcBorders>
            <w:shd w:val="clear" w:color="auto" w:fill="auto"/>
            <w:hideMark/>
          </w:tcPr>
          <w:p w14:paraId="0F4D74FB" w14:textId="77777777" w:rsidR="00BD4A03" w:rsidRPr="00D57265" w:rsidRDefault="00BD4A03" w:rsidP="001B70BE">
            <w:pPr>
              <w:jc w:val="right"/>
              <w:rPr>
                <w:rFonts w:asciiTheme="majorBidi" w:hAnsiTheme="majorBidi" w:cstheme="majorBidi"/>
                <w:sz w:val="20"/>
                <w:szCs w:val="20"/>
                <w:lang w:eastAsia="en-CA"/>
              </w:rPr>
            </w:pPr>
            <w:r w:rsidRPr="00D57265">
              <w:rPr>
                <w:rFonts w:asciiTheme="majorBidi" w:hAnsiTheme="majorBidi" w:cstheme="majorBidi"/>
                <w:sz w:val="20"/>
                <w:szCs w:val="20"/>
                <w:lang w:eastAsia="en-CA"/>
              </w:rPr>
              <w:t>532,539</w:t>
            </w:r>
          </w:p>
        </w:tc>
      </w:tr>
      <w:tr w:rsidR="00F1606B" w:rsidRPr="00D57265" w14:paraId="070101F9"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674"/>
        </w:trPr>
        <w:tc>
          <w:tcPr>
            <w:tcW w:w="2605" w:type="dxa"/>
            <w:tcBorders>
              <w:top w:val="nil"/>
              <w:left w:val="single" w:sz="4" w:space="0" w:color="auto"/>
              <w:bottom w:val="single" w:sz="4" w:space="0" w:color="auto"/>
              <w:right w:val="single" w:sz="4" w:space="0" w:color="auto"/>
            </w:tcBorders>
            <w:shd w:val="clear" w:color="auto" w:fill="auto"/>
            <w:hideMark/>
          </w:tcPr>
          <w:p w14:paraId="35DD853E" w14:textId="77777777" w:rsidR="00BD4A03" w:rsidRPr="00D57265" w:rsidRDefault="00BD4A03" w:rsidP="001B70BE">
            <w:pPr>
              <w:jc w:val="left"/>
              <w:rPr>
                <w:rFonts w:asciiTheme="majorBidi" w:hAnsiTheme="majorBidi" w:cstheme="majorBidi"/>
                <w:sz w:val="20"/>
                <w:szCs w:val="20"/>
                <w:lang w:eastAsia="en-CA"/>
              </w:rPr>
            </w:pPr>
            <w:r w:rsidRPr="00D57265">
              <w:rPr>
                <w:rFonts w:asciiTheme="majorBidi" w:hAnsiTheme="majorBidi" w:cstheme="majorBidi"/>
                <w:sz w:val="20"/>
                <w:szCs w:val="20"/>
                <w:lang w:eastAsia="en-CA"/>
              </w:rPr>
              <w:t>Training of refrigeration technicians</w:t>
            </w:r>
          </w:p>
        </w:tc>
        <w:tc>
          <w:tcPr>
            <w:tcW w:w="3330" w:type="dxa"/>
            <w:tcBorders>
              <w:top w:val="nil"/>
              <w:left w:val="nil"/>
              <w:bottom w:val="single" w:sz="4" w:space="0" w:color="auto"/>
              <w:right w:val="single" w:sz="4" w:space="0" w:color="auto"/>
            </w:tcBorders>
            <w:shd w:val="clear" w:color="auto" w:fill="D9D9D9" w:themeFill="background1" w:themeFillShade="D9"/>
            <w:hideMark/>
          </w:tcPr>
          <w:p w14:paraId="0E4D7E48" w14:textId="77777777" w:rsidR="00BD4A03" w:rsidRPr="00D57265" w:rsidRDefault="00BD4A03" w:rsidP="001B70BE">
            <w:pPr>
              <w:jc w:val="left"/>
              <w:rPr>
                <w:rFonts w:asciiTheme="majorBidi" w:hAnsiTheme="majorBidi" w:cstheme="majorBidi"/>
                <w:sz w:val="20"/>
                <w:szCs w:val="20"/>
                <w:lang w:eastAsia="en-CA"/>
              </w:rPr>
            </w:pPr>
            <w:r w:rsidRPr="00D57265">
              <w:rPr>
                <w:rFonts w:asciiTheme="majorBidi" w:hAnsiTheme="majorBidi" w:cstheme="majorBidi"/>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4DF25311" w14:textId="77777777" w:rsidR="00BD4A03" w:rsidRPr="00D57265" w:rsidRDefault="00BD4A03" w:rsidP="001B70BE">
            <w:pPr>
              <w:jc w:val="right"/>
              <w:rPr>
                <w:rFonts w:asciiTheme="majorBidi" w:hAnsiTheme="majorBidi" w:cstheme="majorBidi"/>
                <w:sz w:val="20"/>
                <w:szCs w:val="20"/>
                <w:lang w:eastAsia="en-CA"/>
              </w:rPr>
            </w:pPr>
          </w:p>
        </w:tc>
        <w:tc>
          <w:tcPr>
            <w:tcW w:w="3690" w:type="dxa"/>
            <w:tcBorders>
              <w:top w:val="nil"/>
              <w:left w:val="nil"/>
              <w:bottom w:val="single" w:sz="4" w:space="0" w:color="auto"/>
              <w:right w:val="single" w:sz="4" w:space="0" w:color="auto"/>
            </w:tcBorders>
            <w:shd w:val="clear" w:color="auto" w:fill="auto"/>
            <w:hideMark/>
          </w:tcPr>
          <w:p w14:paraId="646994E1" w14:textId="77777777" w:rsidR="00BD4A03" w:rsidRPr="00D57265" w:rsidRDefault="00BD4A03" w:rsidP="001B70BE">
            <w:pPr>
              <w:jc w:val="left"/>
              <w:rPr>
                <w:rFonts w:asciiTheme="majorBidi" w:hAnsiTheme="majorBidi" w:cstheme="majorBidi"/>
                <w:sz w:val="20"/>
                <w:szCs w:val="20"/>
                <w:lang w:eastAsia="en-CA"/>
              </w:rPr>
            </w:pPr>
            <w:r w:rsidRPr="00D57265">
              <w:rPr>
                <w:rFonts w:asciiTheme="majorBidi" w:hAnsiTheme="majorBidi" w:cstheme="majorBidi"/>
                <w:sz w:val="20"/>
                <w:szCs w:val="20"/>
                <w:lang w:eastAsia="en-CA"/>
              </w:rPr>
              <w:t>Training and technical support to HFC</w:t>
            </w:r>
            <w:r w:rsidRPr="00D57265">
              <w:rPr>
                <w:rFonts w:asciiTheme="majorBidi" w:hAnsiTheme="majorBidi" w:cstheme="majorBidi"/>
                <w:sz w:val="20"/>
                <w:szCs w:val="20"/>
                <w:lang w:eastAsia="en-CA"/>
              </w:rPr>
              <w:noBreakHyphen/>
              <w:t xml:space="preserve">based refrigeration applications and equipment support for safe and good servicing practices </w:t>
            </w:r>
          </w:p>
        </w:tc>
        <w:tc>
          <w:tcPr>
            <w:tcW w:w="1080" w:type="dxa"/>
            <w:tcBorders>
              <w:top w:val="nil"/>
              <w:left w:val="nil"/>
              <w:bottom w:val="single" w:sz="4" w:space="0" w:color="auto"/>
              <w:right w:val="single" w:sz="4" w:space="0" w:color="auto"/>
            </w:tcBorders>
            <w:shd w:val="clear" w:color="auto" w:fill="auto"/>
            <w:hideMark/>
          </w:tcPr>
          <w:p w14:paraId="4181768C" w14:textId="77777777" w:rsidR="00BD4A03" w:rsidRPr="00D57265" w:rsidRDefault="00BD4A03" w:rsidP="001B70BE">
            <w:pPr>
              <w:jc w:val="right"/>
              <w:rPr>
                <w:rFonts w:asciiTheme="majorBidi" w:hAnsiTheme="majorBidi" w:cstheme="majorBidi"/>
                <w:sz w:val="20"/>
                <w:szCs w:val="20"/>
                <w:lang w:eastAsia="en-CA"/>
              </w:rPr>
            </w:pPr>
            <w:r w:rsidRPr="00D57265">
              <w:rPr>
                <w:rFonts w:asciiTheme="majorBidi" w:hAnsiTheme="majorBidi" w:cstheme="majorBidi"/>
                <w:sz w:val="20"/>
                <w:szCs w:val="20"/>
                <w:lang w:eastAsia="en-CA"/>
              </w:rPr>
              <w:t>167,580</w:t>
            </w:r>
          </w:p>
        </w:tc>
        <w:tc>
          <w:tcPr>
            <w:tcW w:w="1137" w:type="dxa"/>
            <w:tcBorders>
              <w:top w:val="nil"/>
              <w:left w:val="nil"/>
              <w:bottom w:val="single" w:sz="4" w:space="0" w:color="auto"/>
              <w:right w:val="single" w:sz="4" w:space="0" w:color="auto"/>
            </w:tcBorders>
            <w:shd w:val="clear" w:color="auto" w:fill="auto"/>
            <w:hideMark/>
          </w:tcPr>
          <w:p w14:paraId="1EADA789" w14:textId="77777777" w:rsidR="00BD4A03" w:rsidRPr="00D57265" w:rsidRDefault="00BD4A03" w:rsidP="001B70BE">
            <w:pPr>
              <w:jc w:val="right"/>
              <w:rPr>
                <w:rFonts w:asciiTheme="majorBidi" w:hAnsiTheme="majorBidi" w:cstheme="majorBidi"/>
                <w:sz w:val="20"/>
                <w:szCs w:val="20"/>
                <w:lang w:eastAsia="en-CA"/>
              </w:rPr>
            </w:pPr>
            <w:r w:rsidRPr="00D57265">
              <w:rPr>
                <w:rFonts w:asciiTheme="majorBidi" w:hAnsiTheme="majorBidi" w:cstheme="majorBidi"/>
                <w:sz w:val="20"/>
                <w:szCs w:val="20"/>
                <w:lang w:eastAsia="en-CA"/>
              </w:rPr>
              <w:t>167,580</w:t>
            </w:r>
          </w:p>
        </w:tc>
      </w:tr>
      <w:tr w:rsidR="00F1606B" w:rsidRPr="00D57265" w14:paraId="67386F1F"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602"/>
        </w:trPr>
        <w:tc>
          <w:tcPr>
            <w:tcW w:w="2605" w:type="dxa"/>
            <w:tcBorders>
              <w:top w:val="nil"/>
              <w:left w:val="single" w:sz="4" w:space="0" w:color="auto"/>
              <w:bottom w:val="single" w:sz="4" w:space="0" w:color="auto"/>
              <w:right w:val="single" w:sz="4" w:space="0" w:color="auto"/>
            </w:tcBorders>
            <w:shd w:val="clear" w:color="auto" w:fill="auto"/>
            <w:hideMark/>
          </w:tcPr>
          <w:p w14:paraId="4CB560B5" w14:textId="77777777" w:rsidR="00BD4A03" w:rsidRPr="00D57265" w:rsidRDefault="00BD4A03" w:rsidP="001B70BE">
            <w:pPr>
              <w:jc w:val="left"/>
              <w:rPr>
                <w:rFonts w:asciiTheme="majorBidi" w:hAnsiTheme="majorBidi" w:cstheme="majorBidi"/>
                <w:sz w:val="20"/>
                <w:szCs w:val="20"/>
                <w:lang w:eastAsia="en-CA"/>
              </w:rPr>
            </w:pPr>
            <w:r w:rsidRPr="00D57265">
              <w:rPr>
                <w:rFonts w:asciiTheme="majorBidi" w:hAnsiTheme="majorBidi" w:cstheme="majorBidi"/>
                <w:sz w:val="20"/>
                <w:szCs w:val="20"/>
                <w:lang w:eastAsia="en-CA"/>
              </w:rPr>
              <w:t>Training of AC and commercial refrigeration technicians</w:t>
            </w:r>
          </w:p>
        </w:tc>
        <w:tc>
          <w:tcPr>
            <w:tcW w:w="3330" w:type="dxa"/>
            <w:tcBorders>
              <w:top w:val="nil"/>
              <w:left w:val="nil"/>
              <w:bottom w:val="single" w:sz="4" w:space="0" w:color="auto"/>
              <w:right w:val="single" w:sz="4" w:space="0" w:color="auto"/>
            </w:tcBorders>
            <w:shd w:val="clear" w:color="000000" w:fill="FFFFFF"/>
            <w:hideMark/>
          </w:tcPr>
          <w:p w14:paraId="654BE2E2" w14:textId="77777777" w:rsidR="00BD4A03" w:rsidRPr="00D57265" w:rsidRDefault="00BD4A03" w:rsidP="001B70BE">
            <w:pPr>
              <w:jc w:val="left"/>
              <w:rPr>
                <w:rFonts w:asciiTheme="majorBidi" w:hAnsiTheme="majorBidi" w:cstheme="majorBidi"/>
                <w:sz w:val="20"/>
                <w:szCs w:val="20"/>
                <w:lang w:eastAsia="en-CA"/>
              </w:rPr>
            </w:pPr>
            <w:r w:rsidRPr="00D57265">
              <w:rPr>
                <w:rFonts w:asciiTheme="majorBidi" w:hAnsiTheme="majorBidi" w:cstheme="majorBidi"/>
                <w:sz w:val="20"/>
                <w:szCs w:val="20"/>
                <w:lang w:eastAsia="en-CA"/>
              </w:rPr>
              <w:t xml:space="preserve">Training on good service practices and support to training centres on recovery and reuse of equipment and certification support </w:t>
            </w:r>
          </w:p>
        </w:tc>
        <w:tc>
          <w:tcPr>
            <w:tcW w:w="1080" w:type="dxa"/>
            <w:tcBorders>
              <w:top w:val="nil"/>
              <w:left w:val="nil"/>
              <w:bottom w:val="single" w:sz="4" w:space="0" w:color="auto"/>
              <w:right w:val="single" w:sz="4" w:space="0" w:color="auto"/>
            </w:tcBorders>
            <w:shd w:val="clear" w:color="000000" w:fill="FFFFFF"/>
            <w:hideMark/>
          </w:tcPr>
          <w:p w14:paraId="2B4BDDDB" w14:textId="77777777" w:rsidR="00BD4A03" w:rsidRPr="00D57265" w:rsidRDefault="00BD4A03" w:rsidP="001B70BE">
            <w:pPr>
              <w:jc w:val="right"/>
              <w:rPr>
                <w:rFonts w:asciiTheme="majorBidi" w:hAnsiTheme="majorBidi" w:cstheme="majorBidi"/>
                <w:sz w:val="20"/>
                <w:szCs w:val="20"/>
                <w:lang w:eastAsia="en-CA"/>
              </w:rPr>
            </w:pPr>
            <w:r w:rsidRPr="00D57265">
              <w:rPr>
                <w:rFonts w:asciiTheme="majorBidi" w:hAnsiTheme="majorBidi" w:cstheme="majorBidi"/>
                <w:sz w:val="20"/>
                <w:szCs w:val="20"/>
                <w:lang w:eastAsia="en-CA"/>
              </w:rPr>
              <w:t>546,401</w:t>
            </w:r>
          </w:p>
        </w:tc>
        <w:tc>
          <w:tcPr>
            <w:tcW w:w="3690" w:type="dxa"/>
            <w:tcBorders>
              <w:top w:val="nil"/>
              <w:left w:val="nil"/>
              <w:bottom w:val="single" w:sz="4" w:space="0" w:color="auto"/>
              <w:right w:val="single" w:sz="4" w:space="0" w:color="auto"/>
            </w:tcBorders>
            <w:shd w:val="clear" w:color="auto" w:fill="D9D9D9" w:themeFill="background1" w:themeFillShade="D9"/>
            <w:hideMark/>
          </w:tcPr>
          <w:p w14:paraId="188AE7AA" w14:textId="77777777" w:rsidR="00BD4A03" w:rsidRPr="00D57265" w:rsidRDefault="00BD4A03" w:rsidP="001B70BE">
            <w:pPr>
              <w:jc w:val="left"/>
              <w:rPr>
                <w:rFonts w:asciiTheme="majorBidi" w:hAnsiTheme="majorBidi" w:cstheme="majorBidi"/>
                <w:sz w:val="20"/>
                <w:szCs w:val="20"/>
                <w:lang w:eastAsia="en-CA"/>
              </w:rPr>
            </w:pPr>
            <w:r w:rsidRPr="00D57265">
              <w:rPr>
                <w:rFonts w:asciiTheme="majorBidi" w:hAnsiTheme="majorBidi" w:cstheme="majorBidi"/>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23E614B7" w14:textId="77777777" w:rsidR="00BD4A03" w:rsidRPr="00D57265" w:rsidRDefault="00BD4A03" w:rsidP="001B70BE">
            <w:pPr>
              <w:jc w:val="right"/>
              <w:rPr>
                <w:rFonts w:asciiTheme="majorBidi" w:hAnsiTheme="majorBidi" w:cstheme="majorBidi"/>
                <w:sz w:val="20"/>
                <w:szCs w:val="20"/>
                <w:lang w:eastAsia="en-CA"/>
              </w:rPr>
            </w:pPr>
          </w:p>
        </w:tc>
        <w:tc>
          <w:tcPr>
            <w:tcW w:w="1137" w:type="dxa"/>
            <w:tcBorders>
              <w:top w:val="nil"/>
              <w:left w:val="nil"/>
              <w:bottom w:val="single" w:sz="4" w:space="0" w:color="auto"/>
              <w:right w:val="single" w:sz="4" w:space="0" w:color="auto"/>
            </w:tcBorders>
            <w:shd w:val="clear" w:color="auto" w:fill="auto"/>
            <w:hideMark/>
          </w:tcPr>
          <w:p w14:paraId="4CB56D8C" w14:textId="77777777" w:rsidR="00BD4A03" w:rsidRPr="00D57265" w:rsidRDefault="00BD4A03" w:rsidP="001B70BE">
            <w:pPr>
              <w:jc w:val="right"/>
              <w:rPr>
                <w:rFonts w:asciiTheme="majorBidi" w:hAnsiTheme="majorBidi" w:cstheme="majorBidi"/>
                <w:sz w:val="20"/>
                <w:szCs w:val="20"/>
                <w:lang w:eastAsia="en-CA"/>
              </w:rPr>
            </w:pPr>
            <w:r w:rsidRPr="00D57265">
              <w:rPr>
                <w:rFonts w:asciiTheme="majorBidi" w:hAnsiTheme="majorBidi" w:cstheme="majorBidi"/>
                <w:sz w:val="20"/>
                <w:szCs w:val="20"/>
                <w:lang w:eastAsia="en-CA"/>
              </w:rPr>
              <w:t>546,401</w:t>
            </w:r>
          </w:p>
        </w:tc>
      </w:tr>
      <w:tr w:rsidR="00F1606B" w:rsidRPr="00D57265" w14:paraId="2EA4F348"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350"/>
        </w:trPr>
        <w:tc>
          <w:tcPr>
            <w:tcW w:w="2605" w:type="dxa"/>
            <w:tcBorders>
              <w:top w:val="nil"/>
              <w:left w:val="single" w:sz="4" w:space="0" w:color="auto"/>
              <w:bottom w:val="single" w:sz="4" w:space="0" w:color="auto"/>
              <w:right w:val="single" w:sz="4" w:space="0" w:color="auto"/>
            </w:tcBorders>
            <w:shd w:val="clear" w:color="auto" w:fill="auto"/>
            <w:hideMark/>
          </w:tcPr>
          <w:p w14:paraId="7B0BDB3D" w14:textId="77777777" w:rsidR="00BD4A03" w:rsidRPr="00D57265" w:rsidRDefault="00BD4A03" w:rsidP="001B70BE">
            <w:pPr>
              <w:jc w:val="left"/>
              <w:rPr>
                <w:rFonts w:asciiTheme="majorBidi" w:hAnsiTheme="majorBidi" w:cstheme="majorBidi"/>
                <w:sz w:val="20"/>
                <w:szCs w:val="20"/>
                <w:lang w:eastAsia="en-CA"/>
              </w:rPr>
            </w:pPr>
            <w:r w:rsidRPr="00D57265">
              <w:rPr>
                <w:rFonts w:asciiTheme="majorBidi" w:hAnsiTheme="majorBidi" w:cstheme="majorBidi"/>
                <w:sz w:val="20"/>
                <w:szCs w:val="20"/>
                <w:lang w:eastAsia="en-CA"/>
              </w:rPr>
              <w:t>Training of MAC technicians</w:t>
            </w:r>
          </w:p>
        </w:tc>
        <w:tc>
          <w:tcPr>
            <w:tcW w:w="3330" w:type="dxa"/>
            <w:tcBorders>
              <w:top w:val="nil"/>
              <w:left w:val="nil"/>
              <w:bottom w:val="single" w:sz="4" w:space="0" w:color="auto"/>
              <w:right w:val="single" w:sz="4" w:space="0" w:color="auto"/>
            </w:tcBorders>
            <w:shd w:val="clear" w:color="auto" w:fill="D9D9D9" w:themeFill="background1" w:themeFillShade="D9"/>
            <w:hideMark/>
          </w:tcPr>
          <w:p w14:paraId="10E6B158" w14:textId="77777777" w:rsidR="00BD4A03" w:rsidRPr="00D57265" w:rsidRDefault="00BD4A03" w:rsidP="001B70BE">
            <w:pPr>
              <w:jc w:val="left"/>
              <w:rPr>
                <w:rFonts w:asciiTheme="majorBidi" w:hAnsiTheme="majorBidi" w:cstheme="majorBidi"/>
                <w:sz w:val="20"/>
                <w:szCs w:val="20"/>
                <w:lang w:eastAsia="en-CA"/>
              </w:rPr>
            </w:pPr>
            <w:r w:rsidRPr="00D57265">
              <w:rPr>
                <w:rFonts w:asciiTheme="majorBidi" w:hAnsiTheme="majorBidi" w:cstheme="majorBidi"/>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7D2E2BF2" w14:textId="77777777" w:rsidR="00BD4A03" w:rsidRPr="00D57265" w:rsidRDefault="00BD4A03" w:rsidP="001B70BE">
            <w:pPr>
              <w:jc w:val="right"/>
              <w:rPr>
                <w:rFonts w:asciiTheme="majorBidi" w:hAnsiTheme="majorBidi" w:cstheme="majorBidi"/>
                <w:sz w:val="20"/>
                <w:szCs w:val="20"/>
                <w:lang w:eastAsia="en-CA"/>
              </w:rPr>
            </w:pPr>
          </w:p>
        </w:tc>
        <w:tc>
          <w:tcPr>
            <w:tcW w:w="3690" w:type="dxa"/>
            <w:tcBorders>
              <w:top w:val="nil"/>
              <w:left w:val="nil"/>
              <w:bottom w:val="single" w:sz="4" w:space="0" w:color="auto"/>
              <w:right w:val="single" w:sz="4" w:space="0" w:color="auto"/>
            </w:tcBorders>
            <w:shd w:val="clear" w:color="auto" w:fill="auto"/>
            <w:hideMark/>
          </w:tcPr>
          <w:p w14:paraId="6F58DED8" w14:textId="77777777" w:rsidR="00BD4A03" w:rsidRPr="00D57265" w:rsidRDefault="00BD4A03" w:rsidP="001B70BE">
            <w:pPr>
              <w:jc w:val="left"/>
              <w:rPr>
                <w:rFonts w:asciiTheme="majorBidi" w:hAnsiTheme="majorBidi" w:cstheme="majorBidi"/>
                <w:sz w:val="20"/>
                <w:szCs w:val="20"/>
                <w:lang w:eastAsia="en-CA"/>
              </w:rPr>
            </w:pPr>
            <w:r w:rsidRPr="00D57265">
              <w:rPr>
                <w:rFonts w:asciiTheme="majorBidi" w:hAnsiTheme="majorBidi" w:cstheme="majorBidi"/>
                <w:sz w:val="20"/>
                <w:szCs w:val="20"/>
                <w:lang w:eastAsia="en-CA"/>
              </w:rPr>
              <w:t xml:space="preserve">Training and equipment support to MAC technicians </w:t>
            </w:r>
          </w:p>
        </w:tc>
        <w:tc>
          <w:tcPr>
            <w:tcW w:w="1080" w:type="dxa"/>
            <w:tcBorders>
              <w:top w:val="nil"/>
              <w:left w:val="nil"/>
              <w:bottom w:val="single" w:sz="4" w:space="0" w:color="auto"/>
              <w:right w:val="single" w:sz="4" w:space="0" w:color="auto"/>
            </w:tcBorders>
            <w:shd w:val="clear" w:color="auto" w:fill="auto"/>
            <w:hideMark/>
          </w:tcPr>
          <w:p w14:paraId="3F69EF18" w14:textId="77777777" w:rsidR="00BD4A03" w:rsidRPr="00D57265" w:rsidRDefault="00BD4A03" w:rsidP="001B70BE">
            <w:pPr>
              <w:jc w:val="right"/>
              <w:rPr>
                <w:rFonts w:asciiTheme="majorBidi" w:hAnsiTheme="majorBidi" w:cstheme="majorBidi"/>
                <w:sz w:val="20"/>
                <w:szCs w:val="20"/>
                <w:lang w:eastAsia="en-CA"/>
              </w:rPr>
            </w:pPr>
            <w:r w:rsidRPr="00D57265">
              <w:rPr>
                <w:rFonts w:asciiTheme="majorBidi" w:hAnsiTheme="majorBidi" w:cstheme="majorBidi"/>
                <w:sz w:val="20"/>
                <w:szCs w:val="20"/>
                <w:lang w:eastAsia="en-CA"/>
              </w:rPr>
              <w:t>327,000</w:t>
            </w:r>
          </w:p>
        </w:tc>
        <w:tc>
          <w:tcPr>
            <w:tcW w:w="1137" w:type="dxa"/>
            <w:tcBorders>
              <w:top w:val="nil"/>
              <w:left w:val="nil"/>
              <w:bottom w:val="single" w:sz="4" w:space="0" w:color="auto"/>
              <w:right w:val="single" w:sz="4" w:space="0" w:color="auto"/>
            </w:tcBorders>
            <w:shd w:val="clear" w:color="auto" w:fill="auto"/>
            <w:hideMark/>
          </w:tcPr>
          <w:p w14:paraId="5E06317A" w14:textId="77777777" w:rsidR="00BD4A03" w:rsidRPr="00D57265" w:rsidRDefault="00BD4A03" w:rsidP="001B70BE">
            <w:pPr>
              <w:jc w:val="right"/>
              <w:rPr>
                <w:rFonts w:asciiTheme="majorBidi" w:hAnsiTheme="majorBidi" w:cstheme="majorBidi"/>
                <w:sz w:val="20"/>
                <w:szCs w:val="20"/>
                <w:lang w:eastAsia="en-CA"/>
              </w:rPr>
            </w:pPr>
            <w:r w:rsidRPr="00D57265">
              <w:rPr>
                <w:rFonts w:asciiTheme="majorBidi" w:hAnsiTheme="majorBidi" w:cstheme="majorBidi"/>
                <w:sz w:val="20"/>
                <w:szCs w:val="20"/>
                <w:lang w:eastAsia="en-CA"/>
              </w:rPr>
              <w:t>327,000</w:t>
            </w:r>
          </w:p>
        </w:tc>
      </w:tr>
      <w:tr w:rsidR="00F1606B" w:rsidRPr="00D57265" w14:paraId="5923998A"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422"/>
        </w:trPr>
        <w:tc>
          <w:tcPr>
            <w:tcW w:w="2605" w:type="dxa"/>
            <w:tcBorders>
              <w:top w:val="nil"/>
              <w:left w:val="single" w:sz="4" w:space="0" w:color="auto"/>
              <w:bottom w:val="single" w:sz="4" w:space="0" w:color="auto"/>
              <w:right w:val="single" w:sz="4" w:space="0" w:color="auto"/>
            </w:tcBorders>
            <w:shd w:val="clear" w:color="auto" w:fill="auto"/>
            <w:hideMark/>
          </w:tcPr>
          <w:p w14:paraId="0915E275" w14:textId="77777777" w:rsidR="00BD4A03" w:rsidRPr="00D57265" w:rsidRDefault="00BD4A03" w:rsidP="001B70BE">
            <w:pPr>
              <w:jc w:val="left"/>
              <w:rPr>
                <w:rFonts w:asciiTheme="majorBidi" w:hAnsiTheme="majorBidi" w:cstheme="majorBidi"/>
                <w:sz w:val="20"/>
                <w:szCs w:val="20"/>
                <w:lang w:eastAsia="en-CA"/>
              </w:rPr>
            </w:pPr>
            <w:r w:rsidRPr="00D57265">
              <w:rPr>
                <w:rFonts w:asciiTheme="majorBidi" w:hAnsiTheme="majorBidi" w:cstheme="majorBidi"/>
                <w:sz w:val="20"/>
                <w:szCs w:val="20"/>
                <w:lang w:eastAsia="en-CA"/>
              </w:rPr>
              <w:t>Technical support and monitoring for fire-fighting applications</w:t>
            </w:r>
          </w:p>
        </w:tc>
        <w:tc>
          <w:tcPr>
            <w:tcW w:w="3330" w:type="dxa"/>
            <w:tcBorders>
              <w:top w:val="nil"/>
              <w:left w:val="nil"/>
              <w:bottom w:val="single" w:sz="4" w:space="0" w:color="auto"/>
              <w:right w:val="single" w:sz="4" w:space="0" w:color="auto"/>
            </w:tcBorders>
            <w:shd w:val="clear" w:color="auto" w:fill="D9D9D9" w:themeFill="background1" w:themeFillShade="D9"/>
            <w:hideMark/>
          </w:tcPr>
          <w:p w14:paraId="279D590E" w14:textId="77777777" w:rsidR="00BD4A03" w:rsidRPr="00D57265" w:rsidRDefault="00BD4A03" w:rsidP="001B70BE">
            <w:pPr>
              <w:jc w:val="left"/>
              <w:rPr>
                <w:rFonts w:asciiTheme="majorBidi" w:hAnsiTheme="majorBidi" w:cstheme="majorBidi"/>
                <w:sz w:val="20"/>
                <w:szCs w:val="20"/>
                <w:lang w:eastAsia="en-CA"/>
              </w:rPr>
            </w:pPr>
            <w:r w:rsidRPr="00D57265">
              <w:rPr>
                <w:rFonts w:asciiTheme="majorBidi" w:hAnsiTheme="majorBidi" w:cstheme="majorBidi"/>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5A6E2A8D" w14:textId="77777777" w:rsidR="00BD4A03" w:rsidRPr="00D57265" w:rsidRDefault="00BD4A03" w:rsidP="001B70BE">
            <w:pPr>
              <w:jc w:val="right"/>
              <w:rPr>
                <w:rFonts w:asciiTheme="majorBidi" w:hAnsiTheme="majorBidi" w:cstheme="majorBidi"/>
                <w:sz w:val="20"/>
                <w:szCs w:val="20"/>
                <w:lang w:eastAsia="en-CA"/>
              </w:rPr>
            </w:pPr>
          </w:p>
        </w:tc>
        <w:tc>
          <w:tcPr>
            <w:tcW w:w="3690" w:type="dxa"/>
            <w:tcBorders>
              <w:top w:val="nil"/>
              <w:left w:val="nil"/>
              <w:bottom w:val="single" w:sz="4" w:space="0" w:color="auto"/>
              <w:right w:val="single" w:sz="4" w:space="0" w:color="auto"/>
            </w:tcBorders>
            <w:shd w:val="clear" w:color="auto" w:fill="D9D9D9" w:themeFill="background1" w:themeFillShade="D9"/>
            <w:hideMark/>
          </w:tcPr>
          <w:p w14:paraId="4F635377" w14:textId="77777777" w:rsidR="00BD4A03" w:rsidRPr="00D57265" w:rsidRDefault="00BD4A03" w:rsidP="001B70BE">
            <w:pPr>
              <w:jc w:val="left"/>
              <w:rPr>
                <w:rFonts w:asciiTheme="majorBidi" w:hAnsiTheme="majorBidi" w:cstheme="majorBidi"/>
                <w:sz w:val="20"/>
                <w:szCs w:val="20"/>
                <w:lang w:eastAsia="en-CA"/>
              </w:rPr>
            </w:pPr>
            <w:r w:rsidRPr="00D57265">
              <w:rPr>
                <w:rFonts w:asciiTheme="majorBidi" w:hAnsiTheme="majorBidi" w:cstheme="majorBidi"/>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3085D9D1" w14:textId="77777777" w:rsidR="00BD4A03" w:rsidRPr="00D57265" w:rsidRDefault="00BD4A03" w:rsidP="001B70BE">
            <w:pPr>
              <w:jc w:val="right"/>
              <w:rPr>
                <w:rFonts w:asciiTheme="majorBidi" w:hAnsiTheme="majorBidi" w:cstheme="majorBidi"/>
                <w:sz w:val="20"/>
                <w:szCs w:val="20"/>
                <w:lang w:eastAsia="en-CA"/>
              </w:rPr>
            </w:pPr>
          </w:p>
        </w:tc>
        <w:tc>
          <w:tcPr>
            <w:tcW w:w="1137" w:type="dxa"/>
            <w:tcBorders>
              <w:top w:val="nil"/>
              <w:left w:val="nil"/>
              <w:bottom w:val="single" w:sz="4" w:space="0" w:color="auto"/>
              <w:right w:val="single" w:sz="4" w:space="0" w:color="auto"/>
            </w:tcBorders>
            <w:shd w:val="clear" w:color="auto" w:fill="D9D9D9" w:themeFill="background1" w:themeFillShade="D9"/>
            <w:hideMark/>
          </w:tcPr>
          <w:p w14:paraId="1A01FBBF" w14:textId="77777777" w:rsidR="00BD4A03" w:rsidRPr="00D57265" w:rsidRDefault="00BD4A03" w:rsidP="001B70BE">
            <w:pPr>
              <w:jc w:val="right"/>
              <w:rPr>
                <w:rFonts w:asciiTheme="majorBidi" w:hAnsiTheme="majorBidi" w:cstheme="majorBidi"/>
                <w:sz w:val="20"/>
                <w:szCs w:val="20"/>
                <w:lang w:eastAsia="en-CA"/>
              </w:rPr>
            </w:pPr>
          </w:p>
        </w:tc>
      </w:tr>
      <w:tr w:rsidR="00F1606B" w:rsidRPr="00D57265" w14:paraId="19C67B3D"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584"/>
        </w:trPr>
        <w:tc>
          <w:tcPr>
            <w:tcW w:w="2605" w:type="dxa"/>
            <w:tcBorders>
              <w:top w:val="nil"/>
              <w:left w:val="single" w:sz="4" w:space="0" w:color="auto"/>
              <w:bottom w:val="single" w:sz="4" w:space="0" w:color="auto"/>
              <w:right w:val="single" w:sz="4" w:space="0" w:color="auto"/>
            </w:tcBorders>
            <w:shd w:val="clear" w:color="auto" w:fill="auto"/>
            <w:hideMark/>
          </w:tcPr>
          <w:p w14:paraId="45C62417" w14:textId="77777777" w:rsidR="00BD4A03" w:rsidRPr="00D57265" w:rsidRDefault="00BD4A03" w:rsidP="001B70BE">
            <w:pPr>
              <w:jc w:val="left"/>
              <w:rPr>
                <w:rFonts w:asciiTheme="majorBidi" w:hAnsiTheme="majorBidi" w:cstheme="majorBidi"/>
                <w:sz w:val="20"/>
                <w:szCs w:val="20"/>
                <w:lang w:eastAsia="en-CA"/>
              </w:rPr>
            </w:pPr>
            <w:r w:rsidRPr="00D57265">
              <w:rPr>
                <w:rFonts w:asciiTheme="majorBidi" w:hAnsiTheme="majorBidi" w:cstheme="majorBidi"/>
                <w:sz w:val="20"/>
                <w:szCs w:val="20"/>
                <w:lang w:eastAsia="en-CA"/>
              </w:rPr>
              <w:t>Installation of recovery and recycling equipment and implementation of the programme</w:t>
            </w:r>
          </w:p>
        </w:tc>
        <w:tc>
          <w:tcPr>
            <w:tcW w:w="3330" w:type="dxa"/>
            <w:tcBorders>
              <w:top w:val="nil"/>
              <w:left w:val="nil"/>
              <w:bottom w:val="single" w:sz="4" w:space="0" w:color="auto"/>
              <w:right w:val="single" w:sz="4" w:space="0" w:color="auto"/>
            </w:tcBorders>
            <w:shd w:val="clear" w:color="000000" w:fill="FFFFFF"/>
            <w:hideMark/>
          </w:tcPr>
          <w:p w14:paraId="5D6361D7" w14:textId="77777777" w:rsidR="00BD4A03" w:rsidRPr="00D57265" w:rsidRDefault="00BD4A03" w:rsidP="001B70BE">
            <w:pPr>
              <w:jc w:val="left"/>
              <w:rPr>
                <w:rFonts w:asciiTheme="majorBidi" w:hAnsiTheme="majorBidi" w:cstheme="majorBidi"/>
                <w:sz w:val="20"/>
                <w:szCs w:val="20"/>
                <w:lang w:eastAsia="en-CA"/>
              </w:rPr>
            </w:pPr>
            <w:r w:rsidRPr="00D57265">
              <w:rPr>
                <w:rFonts w:asciiTheme="majorBidi" w:hAnsiTheme="majorBidi" w:cstheme="majorBidi"/>
                <w:sz w:val="20"/>
                <w:szCs w:val="20"/>
                <w:lang w:eastAsia="en-CA"/>
              </w:rPr>
              <w:t xml:space="preserve">Equipment support, </w:t>
            </w:r>
            <w:proofErr w:type="gramStart"/>
            <w:r w:rsidRPr="00D57265">
              <w:rPr>
                <w:rFonts w:asciiTheme="majorBidi" w:hAnsiTheme="majorBidi" w:cstheme="majorBidi"/>
                <w:sz w:val="20"/>
                <w:szCs w:val="20"/>
                <w:lang w:eastAsia="en-CA"/>
              </w:rPr>
              <w:t>training</w:t>
            </w:r>
            <w:proofErr w:type="gramEnd"/>
            <w:r w:rsidRPr="00D57265">
              <w:rPr>
                <w:rFonts w:asciiTheme="majorBidi" w:hAnsiTheme="majorBidi" w:cstheme="majorBidi"/>
                <w:sz w:val="20"/>
                <w:szCs w:val="20"/>
                <w:lang w:eastAsia="en-CA"/>
              </w:rPr>
              <w:t xml:space="preserve"> and outreach programmes </w:t>
            </w:r>
          </w:p>
        </w:tc>
        <w:tc>
          <w:tcPr>
            <w:tcW w:w="1080" w:type="dxa"/>
            <w:tcBorders>
              <w:top w:val="nil"/>
              <w:left w:val="nil"/>
              <w:bottom w:val="single" w:sz="4" w:space="0" w:color="auto"/>
              <w:right w:val="single" w:sz="4" w:space="0" w:color="auto"/>
            </w:tcBorders>
            <w:shd w:val="clear" w:color="000000" w:fill="FFFFFF"/>
            <w:hideMark/>
          </w:tcPr>
          <w:p w14:paraId="48AD6CFE" w14:textId="77777777" w:rsidR="00BD4A03" w:rsidRPr="00D57265" w:rsidRDefault="00BD4A03" w:rsidP="001B70BE">
            <w:pPr>
              <w:jc w:val="right"/>
              <w:rPr>
                <w:rFonts w:asciiTheme="majorBidi" w:hAnsiTheme="majorBidi" w:cstheme="majorBidi"/>
                <w:sz w:val="20"/>
                <w:szCs w:val="20"/>
                <w:lang w:eastAsia="en-CA"/>
              </w:rPr>
            </w:pPr>
            <w:r w:rsidRPr="00D57265">
              <w:rPr>
                <w:rFonts w:asciiTheme="majorBidi" w:hAnsiTheme="majorBidi" w:cstheme="majorBidi"/>
                <w:sz w:val="20"/>
                <w:szCs w:val="20"/>
                <w:lang w:eastAsia="en-CA"/>
              </w:rPr>
              <w:t>245,442</w:t>
            </w:r>
          </w:p>
        </w:tc>
        <w:tc>
          <w:tcPr>
            <w:tcW w:w="3690" w:type="dxa"/>
            <w:tcBorders>
              <w:top w:val="nil"/>
              <w:left w:val="nil"/>
              <w:bottom w:val="single" w:sz="4" w:space="0" w:color="auto"/>
              <w:right w:val="single" w:sz="4" w:space="0" w:color="auto"/>
            </w:tcBorders>
            <w:shd w:val="clear" w:color="auto" w:fill="D9D9D9" w:themeFill="background1" w:themeFillShade="D9"/>
            <w:hideMark/>
          </w:tcPr>
          <w:p w14:paraId="403B17BA" w14:textId="77777777" w:rsidR="00BD4A03" w:rsidRPr="00D57265" w:rsidRDefault="00BD4A03" w:rsidP="001B70BE">
            <w:pPr>
              <w:jc w:val="left"/>
              <w:rPr>
                <w:rFonts w:asciiTheme="majorBidi" w:hAnsiTheme="majorBidi" w:cstheme="majorBidi"/>
                <w:sz w:val="20"/>
                <w:szCs w:val="20"/>
                <w:lang w:eastAsia="en-CA"/>
              </w:rPr>
            </w:pPr>
            <w:r w:rsidRPr="00D57265">
              <w:rPr>
                <w:rFonts w:asciiTheme="majorBidi" w:hAnsiTheme="majorBidi" w:cstheme="majorBidi"/>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360A110A" w14:textId="77777777" w:rsidR="00BD4A03" w:rsidRPr="00D57265" w:rsidRDefault="00BD4A03" w:rsidP="001B70BE">
            <w:pPr>
              <w:jc w:val="right"/>
              <w:rPr>
                <w:rFonts w:asciiTheme="majorBidi" w:hAnsiTheme="majorBidi" w:cstheme="majorBidi"/>
                <w:sz w:val="20"/>
                <w:szCs w:val="20"/>
                <w:lang w:eastAsia="en-CA"/>
              </w:rPr>
            </w:pPr>
          </w:p>
        </w:tc>
        <w:tc>
          <w:tcPr>
            <w:tcW w:w="1137" w:type="dxa"/>
            <w:tcBorders>
              <w:top w:val="nil"/>
              <w:left w:val="nil"/>
              <w:bottom w:val="single" w:sz="4" w:space="0" w:color="auto"/>
              <w:right w:val="single" w:sz="4" w:space="0" w:color="auto"/>
            </w:tcBorders>
            <w:shd w:val="clear" w:color="auto" w:fill="auto"/>
            <w:hideMark/>
          </w:tcPr>
          <w:p w14:paraId="3B3C77A3" w14:textId="77777777" w:rsidR="00BD4A03" w:rsidRPr="00D57265" w:rsidRDefault="00BD4A03" w:rsidP="001B70BE">
            <w:pPr>
              <w:jc w:val="right"/>
              <w:rPr>
                <w:rFonts w:asciiTheme="majorBidi" w:hAnsiTheme="majorBidi" w:cstheme="majorBidi"/>
                <w:sz w:val="20"/>
                <w:szCs w:val="20"/>
                <w:lang w:eastAsia="en-CA"/>
              </w:rPr>
            </w:pPr>
            <w:r w:rsidRPr="00D57265">
              <w:rPr>
                <w:rFonts w:asciiTheme="majorBidi" w:hAnsiTheme="majorBidi" w:cstheme="majorBidi"/>
                <w:sz w:val="20"/>
                <w:szCs w:val="20"/>
                <w:lang w:eastAsia="en-CA"/>
              </w:rPr>
              <w:t>245,442</w:t>
            </w:r>
          </w:p>
        </w:tc>
      </w:tr>
      <w:tr w:rsidR="00F1606B" w:rsidRPr="00D57265" w14:paraId="5D0A614A"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602"/>
        </w:trPr>
        <w:tc>
          <w:tcPr>
            <w:tcW w:w="2605" w:type="dxa"/>
            <w:tcBorders>
              <w:top w:val="nil"/>
              <w:left w:val="single" w:sz="4" w:space="0" w:color="auto"/>
              <w:bottom w:val="single" w:sz="4" w:space="0" w:color="auto"/>
              <w:right w:val="single" w:sz="4" w:space="0" w:color="auto"/>
            </w:tcBorders>
            <w:shd w:val="clear" w:color="auto" w:fill="auto"/>
            <w:hideMark/>
          </w:tcPr>
          <w:p w14:paraId="6E729086" w14:textId="77777777" w:rsidR="00BD4A03" w:rsidRPr="00D57265" w:rsidRDefault="00BD4A03" w:rsidP="001B70BE">
            <w:pPr>
              <w:jc w:val="left"/>
              <w:rPr>
                <w:rFonts w:asciiTheme="majorBidi" w:hAnsiTheme="majorBidi" w:cstheme="majorBidi"/>
                <w:sz w:val="20"/>
                <w:szCs w:val="20"/>
                <w:lang w:eastAsia="en-CA"/>
              </w:rPr>
            </w:pPr>
            <w:r w:rsidRPr="00D57265">
              <w:rPr>
                <w:rFonts w:asciiTheme="majorBidi" w:hAnsiTheme="majorBidi" w:cstheme="majorBidi"/>
                <w:sz w:val="20"/>
                <w:szCs w:val="20"/>
                <w:lang w:eastAsia="en-CA"/>
              </w:rPr>
              <w:t>Certification of technicians</w:t>
            </w:r>
          </w:p>
        </w:tc>
        <w:tc>
          <w:tcPr>
            <w:tcW w:w="3330" w:type="dxa"/>
            <w:tcBorders>
              <w:top w:val="nil"/>
              <w:left w:val="nil"/>
              <w:bottom w:val="single" w:sz="4" w:space="0" w:color="auto"/>
              <w:right w:val="single" w:sz="4" w:space="0" w:color="auto"/>
            </w:tcBorders>
            <w:shd w:val="clear" w:color="auto" w:fill="D9D9D9" w:themeFill="background1" w:themeFillShade="D9"/>
            <w:hideMark/>
          </w:tcPr>
          <w:p w14:paraId="3C1F5BD1" w14:textId="77777777" w:rsidR="00BD4A03" w:rsidRPr="00D57265" w:rsidRDefault="00BD4A03" w:rsidP="001B70BE">
            <w:pPr>
              <w:jc w:val="left"/>
              <w:rPr>
                <w:rFonts w:asciiTheme="majorBidi" w:hAnsiTheme="majorBidi" w:cstheme="majorBidi"/>
                <w:b/>
                <w:bCs/>
                <w:sz w:val="20"/>
                <w:szCs w:val="20"/>
                <w:lang w:eastAsia="en-CA"/>
              </w:rPr>
            </w:pPr>
            <w:r w:rsidRPr="00D57265">
              <w:rPr>
                <w:rFonts w:asciiTheme="majorBidi" w:hAnsiTheme="majorBidi" w:cstheme="majorBidi"/>
                <w:b/>
                <w:bCs/>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1A123393" w14:textId="77777777" w:rsidR="00BD4A03" w:rsidRPr="00D57265" w:rsidRDefault="00BD4A03" w:rsidP="001B70BE">
            <w:pPr>
              <w:jc w:val="right"/>
              <w:rPr>
                <w:rFonts w:asciiTheme="majorBidi" w:hAnsiTheme="majorBidi" w:cstheme="majorBidi"/>
                <w:sz w:val="20"/>
                <w:szCs w:val="20"/>
                <w:lang w:eastAsia="en-CA"/>
              </w:rPr>
            </w:pPr>
          </w:p>
        </w:tc>
        <w:tc>
          <w:tcPr>
            <w:tcW w:w="3690" w:type="dxa"/>
            <w:tcBorders>
              <w:top w:val="nil"/>
              <w:left w:val="nil"/>
              <w:bottom w:val="single" w:sz="4" w:space="0" w:color="auto"/>
              <w:right w:val="single" w:sz="4" w:space="0" w:color="auto"/>
            </w:tcBorders>
            <w:shd w:val="clear" w:color="000000" w:fill="FFFFFF"/>
            <w:hideMark/>
          </w:tcPr>
          <w:p w14:paraId="47514F4A" w14:textId="77777777" w:rsidR="00BD4A03" w:rsidRPr="00D57265" w:rsidRDefault="00BD4A03" w:rsidP="001B70BE">
            <w:pPr>
              <w:jc w:val="left"/>
              <w:rPr>
                <w:rFonts w:asciiTheme="majorBidi" w:hAnsiTheme="majorBidi" w:cstheme="majorBidi"/>
                <w:sz w:val="20"/>
                <w:szCs w:val="20"/>
                <w:lang w:eastAsia="en-CA"/>
              </w:rPr>
            </w:pPr>
            <w:r w:rsidRPr="00D57265">
              <w:rPr>
                <w:rFonts w:asciiTheme="majorBidi" w:hAnsiTheme="majorBidi" w:cstheme="majorBidi"/>
                <w:sz w:val="20"/>
                <w:szCs w:val="20"/>
                <w:lang w:eastAsia="en-CA"/>
              </w:rPr>
              <w:t xml:space="preserve">Technical support for certification of service technicians and online registry of trained/certified service technicians </w:t>
            </w:r>
          </w:p>
        </w:tc>
        <w:tc>
          <w:tcPr>
            <w:tcW w:w="1080" w:type="dxa"/>
            <w:tcBorders>
              <w:top w:val="nil"/>
              <w:left w:val="nil"/>
              <w:bottom w:val="single" w:sz="4" w:space="0" w:color="auto"/>
              <w:right w:val="single" w:sz="4" w:space="0" w:color="auto"/>
            </w:tcBorders>
            <w:shd w:val="clear" w:color="auto" w:fill="auto"/>
            <w:hideMark/>
          </w:tcPr>
          <w:p w14:paraId="155BAF44" w14:textId="77777777" w:rsidR="00BD4A03" w:rsidRPr="00D57265" w:rsidRDefault="00BD4A03" w:rsidP="001B70BE">
            <w:pPr>
              <w:jc w:val="right"/>
              <w:rPr>
                <w:rFonts w:asciiTheme="majorBidi" w:hAnsiTheme="majorBidi" w:cstheme="majorBidi"/>
                <w:sz w:val="20"/>
                <w:szCs w:val="20"/>
                <w:lang w:eastAsia="en-CA"/>
              </w:rPr>
            </w:pPr>
            <w:r w:rsidRPr="00D57265">
              <w:rPr>
                <w:rFonts w:asciiTheme="majorBidi" w:hAnsiTheme="majorBidi" w:cstheme="majorBidi"/>
                <w:sz w:val="20"/>
                <w:szCs w:val="20"/>
                <w:lang w:eastAsia="en-CA"/>
              </w:rPr>
              <w:t>254,552</w:t>
            </w:r>
          </w:p>
        </w:tc>
        <w:tc>
          <w:tcPr>
            <w:tcW w:w="1137" w:type="dxa"/>
            <w:tcBorders>
              <w:top w:val="nil"/>
              <w:left w:val="nil"/>
              <w:bottom w:val="single" w:sz="4" w:space="0" w:color="auto"/>
              <w:right w:val="single" w:sz="4" w:space="0" w:color="auto"/>
            </w:tcBorders>
            <w:shd w:val="clear" w:color="auto" w:fill="auto"/>
            <w:hideMark/>
          </w:tcPr>
          <w:p w14:paraId="795F6DF6" w14:textId="77777777" w:rsidR="00BD4A03" w:rsidRPr="00D57265" w:rsidRDefault="00BD4A03" w:rsidP="001B70BE">
            <w:pPr>
              <w:jc w:val="right"/>
              <w:rPr>
                <w:rFonts w:asciiTheme="majorBidi" w:hAnsiTheme="majorBidi" w:cstheme="majorBidi"/>
                <w:sz w:val="20"/>
                <w:szCs w:val="20"/>
                <w:lang w:eastAsia="en-CA"/>
              </w:rPr>
            </w:pPr>
            <w:r w:rsidRPr="00D57265">
              <w:rPr>
                <w:rFonts w:asciiTheme="majorBidi" w:hAnsiTheme="majorBidi" w:cstheme="majorBidi"/>
                <w:sz w:val="20"/>
                <w:szCs w:val="20"/>
                <w:lang w:eastAsia="en-CA"/>
              </w:rPr>
              <w:t>254,552</w:t>
            </w:r>
          </w:p>
        </w:tc>
      </w:tr>
      <w:tr w:rsidR="00F1606B" w:rsidRPr="00D57265" w14:paraId="24558E1E"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1007"/>
        </w:trPr>
        <w:tc>
          <w:tcPr>
            <w:tcW w:w="2605" w:type="dxa"/>
            <w:tcBorders>
              <w:top w:val="nil"/>
              <w:left w:val="single" w:sz="4" w:space="0" w:color="auto"/>
              <w:bottom w:val="single" w:sz="4" w:space="0" w:color="auto"/>
              <w:right w:val="single" w:sz="4" w:space="0" w:color="auto"/>
            </w:tcBorders>
            <w:shd w:val="clear" w:color="auto" w:fill="auto"/>
            <w:hideMark/>
          </w:tcPr>
          <w:p w14:paraId="72433583" w14:textId="77777777" w:rsidR="00BD4A03" w:rsidRPr="00D57265" w:rsidRDefault="00BD4A03" w:rsidP="001B70BE">
            <w:pPr>
              <w:jc w:val="left"/>
              <w:rPr>
                <w:rFonts w:asciiTheme="majorBidi" w:hAnsiTheme="majorBidi" w:cstheme="majorBidi"/>
                <w:sz w:val="20"/>
                <w:szCs w:val="20"/>
                <w:lang w:eastAsia="en-CA"/>
              </w:rPr>
            </w:pPr>
            <w:r w:rsidRPr="00D57265">
              <w:rPr>
                <w:rFonts w:asciiTheme="majorBidi" w:hAnsiTheme="majorBidi" w:cstheme="majorBidi"/>
                <w:sz w:val="20"/>
                <w:szCs w:val="20"/>
                <w:lang w:eastAsia="en-CA"/>
              </w:rPr>
              <w:t>Technical assessment of HFC alternatives in commercial refrigeration applications</w:t>
            </w:r>
          </w:p>
        </w:tc>
        <w:tc>
          <w:tcPr>
            <w:tcW w:w="3330" w:type="dxa"/>
            <w:tcBorders>
              <w:top w:val="nil"/>
              <w:left w:val="nil"/>
              <w:bottom w:val="single" w:sz="4" w:space="0" w:color="auto"/>
              <w:right w:val="single" w:sz="4" w:space="0" w:color="auto"/>
            </w:tcBorders>
            <w:shd w:val="clear" w:color="auto" w:fill="D9D9D9" w:themeFill="background1" w:themeFillShade="D9"/>
            <w:hideMark/>
          </w:tcPr>
          <w:p w14:paraId="1768D66F" w14:textId="77777777" w:rsidR="00BD4A03" w:rsidRPr="00D57265" w:rsidRDefault="00BD4A03" w:rsidP="001B70BE">
            <w:pPr>
              <w:jc w:val="left"/>
              <w:rPr>
                <w:rFonts w:asciiTheme="majorBidi" w:hAnsiTheme="majorBidi" w:cstheme="majorBidi"/>
                <w:b/>
                <w:bCs/>
                <w:sz w:val="20"/>
                <w:szCs w:val="20"/>
                <w:lang w:eastAsia="en-CA"/>
              </w:rPr>
            </w:pP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2BF70CE8" w14:textId="77777777" w:rsidR="00BD4A03" w:rsidRPr="00D57265" w:rsidRDefault="00BD4A03" w:rsidP="001B70BE">
            <w:pPr>
              <w:jc w:val="right"/>
              <w:rPr>
                <w:rFonts w:asciiTheme="majorBidi" w:hAnsiTheme="majorBidi" w:cstheme="majorBidi"/>
                <w:sz w:val="20"/>
                <w:szCs w:val="20"/>
                <w:lang w:eastAsia="en-CA"/>
              </w:rPr>
            </w:pPr>
          </w:p>
        </w:tc>
        <w:tc>
          <w:tcPr>
            <w:tcW w:w="3690" w:type="dxa"/>
            <w:tcBorders>
              <w:top w:val="nil"/>
              <w:left w:val="nil"/>
              <w:bottom w:val="single" w:sz="4" w:space="0" w:color="auto"/>
              <w:right w:val="single" w:sz="4" w:space="0" w:color="auto"/>
            </w:tcBorders>
            <w:shd w:val="clear" w:color="000000" w:fill="FFFFFF"/>
            <w:hideMark/>
          </w:tcPr>
          <w:p w14:paraId="3FB6FD0B" w14:textId="23A28A31" w:rsidR="00BD4A03" w:rsidRPr="00D57265" w:rsidRDefault="00BD4A03" w:rsidP="001B70BE">
            <w:pPr>
              <w:jc w:val="left"/>
              <w:rPr>
                <w:rFonts w:asciiTheme="majorBidi" w:hAnsiTheme="majorBidi" w:cstheme="majorBidi"/>
                <w:sz w:val="20"/>
                <w:szCs w:val="20"/>
                <w:lang w:eastAsia="en-CA"/>
              </w:rPr>
            </w:pPr>
            <w:r w:rsidRPr="00D57265">
              <w:rPr>
                <w:rFonts w:asciiTheme="majorBidi" w:hAnsiTheme="majorBidi" w:cstheme="majorBidi"/>
                <w:sz w:val="20"/>
                <w:szCs w:val="20"/>
                <w:lang w:eastAsia="en-CA"/>
              </w:rPr>
              <w:t>Technical feasibility assessment of low</w:t>
            </w:r>
            <w:r w:rsidR="006662FE" w:rsidRPr="00D57265">
              <w:rPr>
                <w:rFonts w:asciiTheme="majorBidi" w:hAnsiTheme="majorBidi" w:cstheme="majorBidi"/>
                <w:sz w:val="20"/>
                <w:szCs w:val="20"/>
                <w:lang w:eastAsia="en-CA"/>
              </w:rPr>
              <w:noBreakHyphen/>
            </w:r>
            <w:r w:rsidRPr="00D57265">
              <w:rPr>
                <w:rFonts w:asciiTheme="majorBidi" w:hAnsiTheme="majorBidi" w:cstheme="majorBidi"/>
                <w:sz w:val="20"/>
                <w:szCs w:val="20"/>
                <w:lang w:eastAsia="en-CA"/>
              </w:rPr>
              <w:t xml:space="preserve">GWP alternatives in commercial refrigeration, dissemination of information on alternatives adoption and strengthening registry of large RAC equipment </w:t>
            </w:r>
          </w:p>
        </w:tc>
        <w:tc>
          <w:tcPr>
            <w:tcW w:w="1080" w:type="dxa"/>
            <w:tcBorders>
              <w:top w:val="nil"/>
              <w:left w:val="nil"/>
              <w:bottom w:val="single" w:sz="4" w:space="0" w:color="auto"/>
              <w:right w:val="single" w:sz="4" w:space="0" w:color="auto"/>
            </w:tcBorders>
            <w:shd w:val="clear" w:color="auto" w:fill="auto"/>
            <w:hideMark/>
          </w:tcPr>
          <w:p w14:paraId="6A1663E3" w14:textId="77777777" w:rsidR="00BD4A03" w:rsidRPr="00D57265" w:rsidRDefault="00BD4A03" w:rsidP="001B70BE">
            <w:pPr>
              <w:jc w:val="right"/>
              <w:rPr>
                <w:rFonts w:asciiTheme="majorBidi" w:hAnsiTheme="majorBidi" w:cstheme="majorBidi"/>
                <w:sz w:val="20"/>
                <w:szCs w:val="20"/>
                <w:lang w:eastAsia="en-CA"/>
              </w:rPr>
            </w:pPr>
            <w:r w:rsidRPr="00D57265">
              <w:rPr>
                <w:rFonts w:asciiTheme="majorBidi" w:hAnsiTheme="majorBidi" w:cstheme="majorBidi"/>
                <w:sz w:val="20"/>
                <w:szCs w:val="20"/>
                <w:lang w:eastAsia="en-CA"/>
              </w:rPr>
              <w:t>110,000</w:t>
            </w:r>
          </w:p>
        </w:tc>
        <w:tc>
          <w:tcPr>
            <w:tcW w:w="1137" w:type="dxa"/>
            <w:tcBorders>
              <w:top w:val="nil"/>
              <w:left w:val="nil"/>
              <w:bottom w:val="single" w:sz="4" w:space="0" w:color="auto"/>
              <w:right w:val="single" w:sz="4" w:space="0" w:color="auto"/>
            </w:tcBorders>
            <w:shd w:val="clear" w:color="auto" w:fill="auto"/>
            <w:hideMark/>
          </w:tcPr>
          <w:p w14:paraId="7802F3F2" w14:textId="77777777" w:rsidR="00BD4A03" w:rsidRPr="00D57265" w:rsidRDefault="00BD4A03" w:rsidP="001B70BE">
            <w:pPr>
              <w:jc w:val="right"/>
              <w:rPr>
                <w:rFonts w:asciiTheme="majorBidi" w:hAnsiTheme="majorBidi" w:cstheme="majorBidi"/>
                <w:sz w:val="20"/>
                <w:szCs w:val="20"/>
                <w:lang w:eastAsia="en-CA"/>
              </w:rPr>
            </w:pPr>
            <w:r w:rsidRPr="00D57265">
              <w:rPr>
                <w:rFonts w:asciiTheme="majorBidi" w:hAnsiTheme="majorBidi" w:cstheme="majorBidi"/>
                <w:sz w:val="20"/>
                <w:szCs w:val="20"/>
                <w:lang w:eastAsia="en-CA"/>
              </w:rPr>
              <w:t>110,000</w:t>
            </w:r>
          </w:p>
        </w:tc>
      </w:tr>
      <w:tr w:rsidR="00F1606B" w:rsidRPr="00D57265" w14:paraId="50898020"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557"/>
        </w:trPr>
        <w:tc>
          <w:tcPr>
            <w:tcW w:w="2605" w:type="dxa"/>
            <w:tcBorders>
              <w:top w:val="nil"/>
              <w:left w:val="single" w:sz="4" w:space="0" w:color="auto"/>
              <w:bottom w:val="single" w:sz="4" w:space="0" w:color="auto"/>
              <w:right w:val="single" w:sz="4" w:space="0" w:color="auto"/>
            </w:tcBorders>
            <w:shd w:val="clear" w:color="auto" w:fill="auto"/>
            <w:hideMark/>
          </w:tcPr>
          <w:p w14:paraId="0139CA7A" w14:textId="77777777" w:rsidR="00BD4A03" w:rsidRPr="00D57265" w:rsidRDefault="00BD4A03" w:rsidP="001B70BE">
            <w:pPr>
              <w:jc w:val="left"/>
              <w:rPr>
                <w:rFonts w:asciiTheme="majorBidi" w:hAnsiTheme="majorBidi" w:cstheme="majorBidi"/>
                <w:sz w:val="20"/>
                <w:szCs w:val="20"/>
                <w:lang w:eastAsia="en-CA"/>
              </w:rPr>
            </w:pPr>
            <w:r w:rsidRPr="00D57265">
              <w:rPr>
                <w:rFonts w:asciiTheme="majorBidi" w:hAnsiTheme="majorBidi" w:cstheme="majorBidi"/>
                <w:sz w:val="20"/>
                <w:szCs w:val="20"/>
                <w:lang w:eastAsia="en-CA"/>
              </w:rPr>
              <w:t>Awareness</w:t>
            </w:r>
          </w:p>
        </w:tc>
        <w:tc>
          <w:tcPr>
            <w:tcW w:w="3330" w:type="dxa"/>
            <w:tcBorders>
              <w:top w:val="nil"/>
              <w:left w:val="nil"/>
              <w:bottom w:val="single" w:sz="4" w:space="0" w:color="auto"/>
              <w:right w:val="single" w:sz="4" w:space="0" w:color="auto"/>
            </w:tcBorders>
            <w:shd w:val="clear" w:color="000000" w:fill="FFFFFF"/>
            <w:hideMark/>
          </w:tcPr>
          <w:p w14:paraId="211958EE" w14:textId="77777777" w:rsidR="00BD4A03" w:rsidRPr="00D57265" w:rsidRDefault="00BD4A03" w:rsidP="001B70BE">
            <w:pPr>
              <w:jc w:val="left"/>
              <w:rPr>
                <w:rFonts w:asciiTheme="majorBidi" w:hAnsiTheme="majorBidi" w:cstheme="majorBidi"/>
                <w:sz w:val="20"/>
                <w:szCs w:val="20"/>
                <w:lang w:eastAsia="en-CA"/>
              </w:rPr>
            </w:pPr>
            <w:r w:rsidRPr="00D57265">
              <w:rPr>
                <w:rFonts w:asciiTheme="majorBidi" w:hAnsiTheme="majorBidi" w:cstheme="majorBidi"/>
                <w:sz w:val="20"/>
                <w:szCs w:val="20"/>
                <w:lang w:eastAsia="en-CA"/>
              </w:rPr>
              <w:t>Awareness and outreach activities on HPMP implementation and adoption of low-GWP technologies</w:t>
            </w:r>
          </w:p>
        </w:tc>
        <w:tc>
          <w:tcPr>
            <w:tcW w:w="1080" w:type="dxa"/>
            <w:tcBorders>
              <w:top w:val="nil"/>
              <w:left w:val="nil"/>
              <w:bottom w:val="single" w:sz="4" w:space="0" w:color="auto"/>
              <w:right w:val="single" w:sz="4" w:space="0" w:color="auto"/>
            </w:tcBorders>
            <w:shd w:val="clear" w:color="000000" w:fill="FFFFFF"/>
            <w:hideMark/>
          </w:tcPr>
          <w:p w14:paraId="64755530" w14:textId="77777777" w:rsidR="00BD4A03" w:rsidRPr="00D57265" w:rsidRDefault="00BD4A03" w:rsidP="001B70BE">
            <w:pPr>
              <w:jc w:val="right"/>
              <w:rPr>
                <w:rFonts w:asciiTheme="majorBidi" w:hAnsiTheme="majorBidi" w:cstheme="majorBidi"/>
                <w:sz w:val="20"/>
                <w:szCs w:val="20"/>
                <w:lang w:eastAsia="en-CA"/>
              </w:rPr>
            </w:pPr>
            <w:r w:rsidRPr="00D57265">
              <w:rPr>
                <w:rFonts w:asciiTheme="majorBidi" w:hAnsiTheme="majorBidi" w:cstheme="majorBidi"/>
                <w:sz w:val="20"/>
                <w:szCs w:val="20"/>
                <w:lang w:eastAsia="en-CA"/>
              </w:rPr>
              <w:t>110,000</w:t>
            </w:r>
          </w:p>
        </w:tc>
        <w:tc>
          <w:tcPr>
            <w:tcW w:w="3690" w:type="dxa"/>
            <w:tcBorders>
              <w:top w:val="nil"/>
              <w:left w:val="nil"/>
              <w:bottom w:val="single" w:sz="4" w:space="0" w:color="auto"/>
              <w:right w:val="single" w:sz="4" w:space="0" w:color="auto"/>
            </w:tcBorders>
            <w:shd w:val="clear" w:color="000000" w:fill="FFFFFF"/>
            <w:hideMark/>
          </w:tcPr>
          <w:p w14:paraId="0451F6A8" w14:textId="77777777" w:rsidR="00BD4A03" w:rsidRPr="00D57265" w:rsidRDefault="00BD4A03" w:rsidP="001B70BE">
            <w:pPr>
              <w:jc w:val="left"/>
              <w:rPr>
                <w:rFonts w:asciiTheme="majorBidi" w:hAnsiTheme="majorBidi" w:cstheme="majorBidi"/>
                <w:sz w:val="20"/>
                <w:szCs w:val="20"/>
                <w:lang w:eastAsia="en-CA"/>
              </w:rPr>
            </w:pPr>
            <w:r w:rsidRPr="00D57265">
              <w:rPr>
                <w:rFonts w:asciiTheme="majorBidi" w:hAnsiTheme="majorBidi" w:cstheme="majorBidi"/>
                <w:sz w:val="20"/>
                <w:szCs w:val="20"/>
                <w:lang w:eastAsia="en-CA"/>
              </w:rPr>
              <w:t>Awareness on KIP implementation and adoption of low-GWP technologies in HFC using applications</w:t>
            </w:r>
          </w:p>
        </w:tc>
        <w:tc>
          <w:tcPr>
            <w:tcW w:w="1080" w:type="dxa"/>
            <w:tcBorders>
              <w:top w:val="nil"/>
              <w:left w:val="nil"/>
              <w:bottom w:val="single" w:sz="4" w:space="0" w:color="auto"/>
              <w:right w:val="single" w:sz="4" w:space="0" w:color="auto"/>
            </w:tcBorders>
            <w:shd w:val="clear" w:color="auto" w:fill="auto"/>
            <w:hideMark/>
          </w:tcPr>
          <w:p w14:paraId="57704F84" w14:textId="77777777" w:rsidR="00BD4A03" w:rsidRPr="00D57265" w:rsidRDefault="00BD4A03" w:rsidP="001B70BE">
            <w:pPr>
              <w:jc w:val="right"/>
              <w:rPr>
                <w:rFonts w:asciiTheme="majorBidi" w:hAnsiTheme="majorBidi" w:cstheme="majorBidi"/>
                <w:sz w:val="20"/>
                <w:szCs w:val="20"/>
                <w:lang w:eastAsia="en-CA"/>
              </w:rPr>
            </w:pPr>
            <w:r w:rsidRPr="00D57265">
              <w:rPr>
                <w:rFonts w:asciiTheme="majorBidi" w:hAnsiTheme="majorBidi" w:cstheme="majorBidi"/>
                <w:sz w:val="20"/>
                <w:szCs w:val="20"/>
                <w:lang w:eastAsia="en-CA"/>
              </w:rPr>
              <w:t>84,000</w:t>
            </w:r>
          </w:p>
        </w:tc>
        <w:tc>
          <w:tcPr>
            <w:tcW w:w="1137" w:type="dxa"/>
            <w:tcBorders>
              <w:top w:val="nil"/>
              <w:left w:val="nil"/>
              <w:bottom w:val="single" w:sz="4" w:space="0" w:color="auto"/>
              <w:right w:val="single" w:sz="4" w:space="0" w:color="auto"/>
            </w:tcBorders>
            <w:shd w:val="clear" w:color="auto" w:fill="auto"/>
            <w:hideMark/>
          </w:tcPr>
          <w:p w14:paraId="0AA7558C" w14:textId="77777777" w:rsidR="00BD4A03" w:rsidRPr="00D57265" w:rsidRDefault="00BD4A03" w:rsidP="001B70BE">
            <w:pPr>
              <w:jc w:val="right"/>
              <w:rPr>
                <w:rFonts w:asciiTheme="majorBidi" w:hAnsiTheme="majorBidi" w:cstheme="majorBidi"/>
                <w:sz w:val="20"/>
                <w:szCs w:val="20"/>
                <w:lang w:eastAsia="en-CA"/>
              </w:rPr>
            </w:pPr>
            <w:r w:rsidRPr="00D57265">
              <w:rPr>
                <w:rFonts w:asciiTheme="majorBidi" w:hAnsiTheme="majorBidi" w:cstheme="majorBidi"/>
                <w:sz w:val="20"/>
                <w:szCs w:val="20"/>
                <w:lang w:eastAsia="en-CA"/>
              </w:rPr>
              <w:t>194,000</w:t>
            </w:r>
          </w:p>
        </w:tc>
      </w:tr>
      <w:tr w:rsidR="00F1606B" w:rsidRPr="00D57265" w14:paraId="54065A12"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629"/>
        </w:trPr>
        <w:tc>
          <w:tcPr>
            <w:tcW w:w="2605" w:type="dxa"/>
            <w:tcBorders>
              <w:top w:val="nil"/>
              <w:left w:val="single" w:sz="4" w:space="0" w:color="auto"/>
              <w:bottom w:val="single" w:sz="4" w:space="0" w:color="auto"/>
              <w:right w:val="single" w:sz="4" w:space="0" w:color="auto"/>
            </w:tcBorders>
            <w:shd w:val="clear" w:color="auto" w:fill="auto"/>
            <w:hideMark/>
          </w:tcPr>
          <w:p w14:paraId="4605222B" w14:textId="77777777" w:rsidR="00BD4A03" w:rsidRPr="00D57265" w:rsidRDefault="00BD4A03" w:rsidP="001B70BE">
            <w:pPr>
              <w:jc w:val="left"/>
              <w:rPr>
                <w:rFonts w:asciiTheme="majorBidi" w:hAnsiTheme="majorBidi" w:cstheme="majorBidi"/>
                <w:sz w:val="20"/>
                <w:szCs w:val="20"/>
                <w:lang w:eastAsia="en-CA"/>
              </w:rPr>
            </w:pPr>
            <w:r w:rsidRPr="00D57265">
              <w:rPr>
                <w:rFonts w:asciiTheme="majorBidi" w:hAnsiTheme="majorBidi" w:cstheme="majorBidi"/>
                <w:sz w:val="20"/>
                <w:szCs w:val="20"/>
                <w:lang w:eastAsia="en-CA"/>
              </w:rPr>
              <w:t>Gender mainstreaming during implementation</w:t>
            </w:r>
          </w:p>
        </w:tc>
        <w:tc>
          <w:tcPr>
            <w:tcW w:w="3330" w:type="dxa"/>
            <w:tcBorders>
              <w:top w:val="nil"/>
              <w:left w:val="nil"/>
              <w:bottom w:val="single" w:sz="4" w:space="0" w:color="auto"/>
              <w:right w:val="single" w:sz="4" w:space="0" w:color="auto"/>
            </w:tcBorders>
            <w:shd w:val="clear" w:color="auto" w:fill="D9D9D9" w:themeFill="background1" w:themeFillShade="D9"/>
            <w:hideMark/>
          </w:tcPr>
          <w:p w14:paraId="4DFC9D98" w14:textId="77777777" w:rsidR="00BD4A03" w:rsidRPr="00D57265" w:rsidRDefault="00BD4A03" w:rsidP="001B70BE">
            <w:pPr>
              <w:jc w:val="left"/>
              <w:rPr>
                <w:rFonts w:asciiTheme="majorBidi" w:hAnsiTheme="majorBidi" w:cstheme="majorBidi"/>
                <w:sz w:val="20"/>
                <w:szCs w:val="20"/>
                <w:lang w:eastAsia="en-CA"/>
              </w:rPr>
            </w:pPr>
            <w:r w:rsidRPr="00D57265">
              <w:rPr>
                <w:rFonts w:asciiTheme="majorBidi" w:hAnsiTheme="majorBidi" w:cstheme="majorBidi"/>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6F369F1E" w14:textId="77777777" w:rsidR="00BD4A03" w:rsidRPr="00D57265" w:rsidRDefault="00BD4A03" w:rsidP="001B70BE">
            <w:pPr>
              <w:jc w:val="right"/>
              <w:rPr>
                <w:rFonts w:asciiTheme="majorBidi" w:hAnsiTheme="majorBidi" w:cstheme="majorBidi"/>
                <w:sz w:val="20"/>
                <w:szCs w:val="20"/>
                <w:lang w:eastAsia="en-CA"/>
              </w:rPr>
            </w:pPr>
            <w:r w:rsidRPr="00D57265">
              <w:rPr>
                <w:rFonts w:asciiTheme="majorBidi" w:hAnsiTheme="majorBidi" w:cstheme="majorBidi"/>
                <w:sz w:val="20"/>
                <w:szCs w:val="20"/>
                <w:lang w:eastAsia="en-CA"/>
              </w:rPr>
              <w:t> </w:t>
            </w:r>
          </w:p>
        </w:tc>
        <w:tc>
          <w:tcPr>
            <w:tcW w:w="3690" w:type="dxa"/>
            <w:tcBorders>
              <w:top w:val="nil"/>
              <w:left w:val="nil"/>
              <w:bottom w:val="single" w:sz="4" w:space="0" w:color="auto"/>
              <w:right w:val="single" w:sz="4" w:space="0" w:color="auto"/>
            </w:tcBorders>
            <w:shd w:val="clear" w:color="000000" w:fill="FFFFFF"/>
            <w:hideMark/>
          </w:tcPr>
          <w:p w14:paraId="1D832601" w14:textId="77777777" w:rsidR="00BD4A03" w:rsidRPr="00D57265" w:rsidRDefault="00BD4A03" w:rsidP="001B70BE">
            <w:pPr>
              <w:jc w:val="left"/>
              <w:rPr>
                <w:rFonts w:asciiTheme="majorBidi" w:hAnsiTheme="majorBidi" w:cstheme="majorBidi"/>
                <w:sz w:val="20"/>
                <w:szCs w:val="20"/>
                <w:lang w:eastAsia="en-CA"/>
              </w:rPr>
            </w:pPr>
            <w:r w:rsidRPr="00D57265">
              <w:rPr>
                <w:rFonts w:asciiTheme="majorBidi" w:hAnsiTheme="majorBidi" w:cstheme="majorBidi"/>
                <w:sz w:val="20"/>
                <w:szCs w:val="20"/>
                <w:lang w:eastAsia="en-CA"/>
              </w:rPr>
              <w:t xml:space="preserve">Implementation support, capacity building and outreach on gender mainstreaming to support implementation of gender policy </w:t>
            </w:r>
          </w:p>
        </w:tc>
        <w:tc>
          <w:tcPr>
            <w:tcW w:w="1080" w:type="dxa"/>
            <w:tcBorders>
              <w:top w:val="nil"/>
              <w:left w:val="nil"/>
              <w:bottom w:val="single" w:sz="4" w:space="0" w:color="auto"/>
              <w:right w:val="single" w:sz="4" w:space="0" w:color="auto"/>
            </w:tcBorders>
            <w:shd w:val="clear" w:color="auto" w:fill="auto"/>
            <w:hideMark/>
          </w:tcPr>
          <w:p w14:paraId="4B55C19D" w14:textId="77777777" w:rsidR="00BD4A03" w:rsidRPr="00D57265" w:rsidRDefault="00BD4A03" w:rsidP="001B70BE">
            <w:pPr>
              <w:jc w:val="right"/>
              <w:rPr>
                <w:rFonts w:asciiTheme="majorBidi" w:hAnsiTheme="majorBidi" w:cstheme="majorBidi"/>
                <w:sz w:val="20"/>
                <w:szCs w:val="20"/>
                <w:lang w:eastAsia="en-CA"/>
              </w:rPr>
            </w:pPr>
            <w:r w:rsidRPr="00D57265">
              <w:rPr>
                <w:rFonts w:asciiTheme="majorBidi" w:hAnsiTheme="majorBidi" w:cstheme="majorBidi"/>
                <w:sz w:val="20"/>
                <w:szCs w:val="20"/>
                <w:lang w:eastAsia="en-CA"/>
              </w:rPr>
              <w:t>25,000</w:t>
            </w:r>
          </w:p>
        </w:tc>
        <w:tc>
          <w:tcPr>
            <w:tcW w:w="1137" w:type="dxa"/>
            <w:tcBorders>
              <w:top w:val="nil"/>
              <w:left w:val="nil"/>
              <w:bottom w:val="single" w:sz="4" w:space="0" w:color="auto"/>
              <w:right w:val="single" w:sz="4" w:space="0" w:color="auto"/>
            </w:tcBorders>
            <w:shd w:val="clear" w:color="auto" w:fill="auto"/>
            <w:hideMark/>
          </w:tcPr>
          <w:p w14:paraId="33F1884A" w14:textId="77777777" w:rsidR="00BD4A03" w:rsidRPr="00D57265" w:rsidRDefault="00BD4A03" w:rsidP="001B70BE">
            <w:pPr>
              <w:jc w:val="right"/>
              <w:rPr>
                <w:rFonts w:asciiTheme="majorBidi" w:hAnsiTheme="majorBidi" w:cstheme="majorBidi"/>
                <w:sz w:val="20"/>
                <w:szCs w:val="20"/>
                <w:lang w:eastAsia="en-CA"/>
              </w:rPr>
            </w:pPr>
            <w:r w:rsidRPr="00D57265">
              <w:rPr>
                <w:rFonts w:asciiTheme="majorBidi" w:hAnsiTheme="majorBidi" w:cstheme="majorBidi"/>
                <w:sz w:val="20"/>
                <w:szCs w:val="20"/>
                <w:lang w:eastAsia="en-CA"/>
              </w:rPr>
              <w:t>25,000</w:t>
            </w:r>
          </w:p>
        </w:tc>
      </w:tr>
      <w:tr w:rsidR="00F1606B" w:rsidRPr="00D57265" w14:paraId="66B71E16"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404"/>
        </w:trPr>
        <w:tc>
          <w:tcPr>
            <w:tcW w:w="2605" w:type="dxa"/>
            <w:tcBorders>
              <w:top w:val="nil"/>
              <w:left w:val="single" w:sz="4" w:space="0" w:color="auto"/>
              <w:bottom w:val="single" w:sz="4" w:space="0" w:color="auto"/>
              <w:right w:val="single" w:sz="4" w:space="0" w:color="auto"/>
            </w:tcBorders>
            <w:shd w:val="clear" w:color="auto" w:fill="auto"/>
            <w:hideMark/>
          </w:tcPr>
          <w:p w14:paraId="12BA408E" w14:textId="77777777" w:rsidR="00BD4A03" w:rsidRPr="00D57265" w:rsidRDefault="00BD4A03" w:rsidP="001B70BE">
            <w:pPr>
              <w:jc w:val="left"/>
              <w:rPr>
                <w:rFonts w:asciiTheme="majorBidi" w:hAnsiTheme="majorBidi" w:cstheme="majorBidi"/>
                <w:sz w:val="20"/>
                <w:szCs w:val="20"/>
                <w:lang w:eastAsia="en-CA"/>
              </w:rPr>
            </w:pPr>
            <w:r w:rsidRPr="00D57265">
              <w:rPr>
                <w:rFonts w:asciiTheme="majorBidi" w:hAnsiTheme="majorBidi" w:cstheme="majorBidi"/>
                <w:sz w:val="20"/>
                <w:szCs w:val="20"/>
                <w:lang w:eastAsia="en-CA"/>
              </w:rPr>
              <w:t>Coordination and monitoring</w:t>
            </w:r>
          </w:p>
        </w:tc>
        <w:tc>
          <w:tcPr>
            <w:tcW w:w="3330" w:type="dxa"/>
            <w:tcBorders>
              <w:top w:val="nil"/>
              <w:left w:val="nil"/>
              <w:bottom w:val="single" w:sz="4" w:space="0" w:color="auto"/>
              <w:right w:val="single" w:sz="4" w:space="0" w:color="auto"/>
            </w:tcBorders>
            <w:shd w:val="clear" w:color="000000" w:fill="FFFFFF"/>
            <w:hideMark/>
          </w:tcPr>
          <w:p w14:paraId="0E4B3D2A" w14:textId="77777777" w:rsidR="00BD4A03" w:rsidRPr="00D57265" w:rsidRDefault="00BD4A03" w:rsidP="001B70BE">
            <w:pPr>
              <w:jc w:val="left"/>
              <w:rPr>
                <w:rFonts w:asciiTheme="majorBidi" w:hAnsiTheme="majorBidi" w:cstheme="majorBidi"/>
                <w:sz w:val="20"/>
                <w:szCs w:val="20"/>
                <w:lang w:eastAsia="en-CA"/>
              </w:rPr>
            </w:pPr>
            <w:r w:rsidRPr="00D57265">
              <w:rPr>
                <w:rFonts w:asciiTheme="majorBidi" w:hAnsiTheme="majorBidi" w:cstheme="majorBidi"/>
                <w:sz w:val="20"/>
                <w:szCs w:val="20"/>
                <w:lang w:eastAsia="en-CA"/>
              </w:rPr>
              <w:t>Project management and monitoring – HPMP activities</w:t>
            </w:r>
          </w:p>
        </w:tc>
        <w:tc>
          <w:tcPr>
            <w:tcW w:w="1080" w:type="dxa"/>
            <w:tcBorders>
              <w:top w:val="nil"/>
              <w:left w:val="nil"/>
              <w:bottom w:val="single" w:sz="4" w:space="0" w:color="auto"/>
              <w:right w:val="single" w:sz="4" w:space="0" w:color="auto"/>
            </w:tcBorders>
            <w:shd w:val="clear" w:color="000000" w:fill="FFFFFF"/>
            <w:hideMark/>
          </w:tcPr>
          <w:p w14:paraId="777622DC" w14:textId="77777777" w:rsidR="00BD4A03" w:rsidRPr="00D57265" w:rsidRDefault="00BD4A03" w:rsidP="001B70BE">
            <w:pPr>
              <w:jc w:val="right"/>
              <w:rPr>
                <w:rFonts w:asciiTheme="majorBidi" w:hAnsiTheme="majorBidi" w:cstheme="majorBidi"/>
                <w:sz w:val="20"/>
                <w:szCs w:val="20"/>
                <w:lang w:eastAsia="en-CA"/>
              </w:rPr>
            </w:pPr>
            <w:r w:rsidRPr="00D57265">
              <w:rPr>
                <w:rFonts w:asciiTheme="majorBidi" w:hAnsiTheme="majorBidi" w:cstheme="majorBidi"/>
                <w:sz w:val="20"/>
                <w:szCs w:val="20"/>
                <w:lang w:eastAsia="en-CA"/>
              </w:rPr>
              <w:t>151,138</w:t>
            </w:r>
          </w:p>
        </w:tc>
        <w:tc>
          <w:tcPr>
            <w:tcW w:w="3690" w:type="dxa"/>
            <w:tcBorders>
              <w:top w:val="nil"/>
              <w:left w:val="nil"/>
              <w:bottom w:val="single" w:sz="4" w:space="0" w:color="auto"/>
              <w:right w:val="single" w:sz="4" w:space="0" w:color="auto"/>
            </w:tcBorders>
            <w:shd w:val="clear" w:color="000000" w:fill="FFFFFF"/>
            <w:hideMark/>
          </w:tcPr>
          <w:p w14:paraId="0A245161" w14:textId="77777777" w:rsidR="00BD4A03" w:rsidRPr="00D57265" w:rsidRDefault="00BD4A03" w:rsidP="001B70BE">
            <w:pPr>
              <w:jc w:val="left"/>
              <w:rPr>
                <w:rFonts w:asciiTheme="majorBidi" w:hAnsiTheme="majorBidi" w:cstheme="majorBidi"/>
                <w:b/>
                <w:bCs/>
                <w:sz w:val="20"/>
                <w:szCs w:val="20"/>
                <w:lang w:eastAsia="en-CA"/>
              </w:rPr>
            </w:pPr>
            <w:r w:rsidRPr="00D57265">
              <w:rPr>
                <w:rFonts w:asciiTheme="majorBidi" w:hAnsiTheme="majorBidi" w:cstheme="majorBidi"/>
                <w:sz w:val="20"/>
                <w:szCs w:val="20"/>
                <w:lang w:eastAsia="en-CA"/>
              </w:rPr>
              <w:t>Project management and monitoring – KIP activities</w:t>
            </w:r>
          </w:p>
        </w:tc>
        <w:tc>
          <w:tcPr>
            <w:tcW w:w="1080" w:type="dxa"/>
            <w:tcBorders>
              <w:top w:val="nil"/>
              <w:left w:val="nil"/>
              <w:bottom w:val="single" w:sz="4" w:space="0" w:color="auto"/>
              <w:right w:val="single" w:sz="4" w:space="0" w:color="auto"/>
            </w:tcBorders>
            <w:shd w:val="clear" w:color="auto" w:fill="auto"/>
            <w:hideMark/>
          </w:tcPr>
          <w:p w14:paraId="2E52A8AB" w14:textId="77777777" w:rsidR="00BD4A03" w:rsidRPr="00D57265" w:rsidRDefault="00BD4A03" w:rsidP="001B70BE">
            <w:pPr>
              <w:jc w:val="right"/>
              <w:rPr>
                <w:rFonts w:asciiTheme="majorBidi" w:hAnsiTheme="majorBidi" w:cstheme="majorBidi"/>
                <w:sz w:val="20"/>
                <w:szCs w:val="20"/>
                <w:lang w:eastAsia="en-CA"/>
              </w:rPr>
            </w:pPr>
            <w:r w:rsidRPr="00D57265">
              <w:rPr>
                <w:rFonts w:asciiTheme="majorBidi" w:hAnsiTheme="majorBidi" w:cstheme="majorBidi"/>
                <w:sz w:val="20"/>
                <w:szCs w:val="20"/>
                <w:lang w:eastAsia="en-CA"/>
              </w:rPr>
              <w:t>107,063</w:t>
            </w:r>
          </w:p>
        </w:tc>
        <w:tc>
          <w:tcPr>
            <w:tcW w:w="1137" w:type="dxa"/>
            <w:tcBorders>
              <w:top w:val="nil"/>
              <w:left w:val="nil"/>
              <w:bottom w:val="single" w:sz="4" w:space="0" w:color="auto"/>
              <w:right w:val="single" w:sz="4" w:space="0" w:color="auto"/>
            </w:tcBorders>
            <w:shd w:val="clear" w:color="auto" w:fill="auto"/>
            <w:hideMark/>
          </w:tcPr>
          <w:p w14:paraId="341D64F7" w14:textId="77777777" w:rsidR="00BD4A03" w:rsidRPr="00D57265" w:rsidRDefault="00BD4A03" w:rsidP="001B70BE">
            <w:pPr>
              <w:jc w:val="right"/>
              <w:rPr>
                <w:rFonts w:asciiTheme="majorBidi" w:hAnsiTheme="majorBidi" w:cstheme="majorBidi"/>
                <w:sz w:val="20"/>
                <w:szCs w:val="20"/>
                <w:lang w:eastAsia="en-CA"/>
              </w:rPr>
            </w:pPr>
            <w:r w:rsidRPr="00D57265">
              <w:rPr>
                <w:rFonts w:asciiTheme="majorBidi" w:hAnsiTheme="majorBidi" w:cstheme="majorBidi"/>
                <w:sz w:val="20"/>
                <w:szCs w:val="20"/>
                <w:lang w:eastAsia="en-CA"/>
              </w:rPr>
              <w:t>258,201</w:t>
            </w:r>
          </w:p>
        </w:tc>
      </w:tr>
      <w:tr w:rsidR="00F1606B" w:rsidRPr="00D57265" w14:paraId="3E57AC60"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288"/>
        </w:trPr>
        <w:tc>
          <w:tcPr>
            <w:tcW w:w="2605" w:type="dxa"/>
            <w:tcBorders>
              <w:top w:val="nil"/>
              <w:left w:val="single" w:sz="4" w:space="0" w:color="auto"/>
              <w:bottom w:val="single" w:sz="4" w:space="0" w:color="auto"/>
              <w:right w:val="single" w:sz="4" w:space="0" w:color="auto"/>
            </w:tcBorders>
            <w:shd w:val="clear" w:color="auto" w:fill="auto"/>
            <w:hideMark/>
          </w:tcPr>
          <w:p w14:paraId="1A0A2157" w14:textId="77777777" w:rsidR="00BD4A03" w:rsidRPr="00D57265" w:rsidRDefault="00BD4A03" w:rsidP="001B70BE">
            <w:pPr>
              <w:jc w:val="left"/>
              <w:rPr>
                <w:rFonts w:asciiTheme="majorBidi" w:hAnsiTheme="majorBidi" w:cstheme="majorBidi"/>
                <w:b/>
                <w:bCs/>
                <w:sz w:val="20"/>
                <w:szCs w:val="20"/>
                <w:lang w:eastAsia="en-CA"/>
              </w:rPr>
            </w:pPr>
            <w:r w:rsidRPr="00D57265">
              <w:rPr>
                <w:rFonts w:asciiTheme="majorBidi" w:hAnsiTheme="majorBidi" w:cstheme="majorBidi"/>
                <w:b/>
                <w:bCs/>
                <w:sz w:val="20"/>
                <w:szCs w:val="20"/>
                <w:lang w:eastAsia="en-CA"/>
              </w:rPr>
              <w:t>Total</w:t>
            </w:r>
          </w:p>
        </w:tc>
        <w:tc>
          <w:tcPr>
            <w:tcW w:w="3330" w:type="dxa"/>
            <w:tcBorders>
              <w:top w:val="nil"/>
              <w:left w:val="nil"/>
              <w:bottom w:val="single" w:sz="4" w:space="0" w:color="auto"/>
              <w:right w:val="single" w:sz="4" w:space="0" w:color="auto"/>
            </w:tcBorders>
            <w:shd w:val="clear" w:color="auto" w:fill="auto"/>
            <w:hideMark/>
          </w:tcPr>
          <w:p w14:paraId="11ADB6F0" w14:textId="77777777" w:rsidR="00BD4A03" w:rsidRPr="00D57265" w:rsidRDefault="00BD4A03" w:rsidP="001B70BE">
            <w:pPr>
              <w:jc w:val="left"/>
              <w:rPr>
                <w:rFonts w:asciiTheme="majorBidi" w:hAnsiTheme="majorBidi" w:cstheme="majorBidi"/>
                <w:b/>
                <w:bCs/>
                <w:sz w:val="20"/>
                <w:szCs w:val="20"/>
                <w:lang w:eastAsia="en-CA"/>
              </w:rPr>
            </w:pPr>
            <w:r w:rsidRPr="00D57265">
              <w:rPr>
                <w:rFonts w:asciiTheme="majorBidi" w:hAnsiTheme="majorBidi" w:cstheme="majorBidi"/>
                <w:b/>
                <w:bCs/>
                <w:sz w:val="20"/>
                <w:szCs w:val="20"/>
                <w:lang w:eastAsia="en-CA"/>
              </w:rPr>
              <w:t> </w:t>
            </w:r>
          </w:p>
        </w:tc>
        <w:tc>
          <w:tcPr>
            <w:tcW w:w="1080" w:type="dxa"/>
            <w:tcBorders>
              <w:top w:val="nil"/>
              <w:left w:val="nil"/>
              <w:bottom w:val="single" w:sz="4" w:space="0" w:color="auto"/>
              <w:right w:val="single" w:sz="4" w:space="0" w:color="auto"/>
            </w:tcBorders>
            <w:shd w:val="clear" w:color="auto" w:fill="auto"/>
            <w:hideMark/>
          </w:tcPr>
          <w:p w14:paraId="504FCEBB" w14:textId="77777777" w:rsidR="00BD4A03" w:rsidRPr="00D57265" w:rsidRDefault="00BD4A03" w:rsidP="001B70BE">
            <w:pPr>
              <w:jc w:val="right"/>
              <w:rPr>
                <w:rFonts w:asciiTheme="majorBidi" w:hAnsiTheme="majorBidi" w:cstheme="majorBidi"/>
                <w:b/>
                <w:bCs/>
                <w:sz w:val="20"/>
                <w:szCs w:val="20"/>
                <w:lang w:eastAsia="en-CA"/>
              </w:rPr>
            </w:pPr>
            <w:r w:rsidRPr="00D57265">
              <w:rPr>
                <w:rFonts w:asciiTheme="majorBidi" w:hAnsiTheme="majorBidi" w:cstheme="majorBidi"/>
                <w:b/>
                <w:bCs/>
                <w:sz w:val="20"/>
                <w:szCs w:val="20"/>
                <w:lang w:eastAsia="en-CA"/>
              </w:rPr>
              <w:t>1,662,520</w:t>
            </w:r>
          </w:p>
        </w:tc>
        <w:tc>
          <w:tcPr>
            <w:tcW w:w="3690" w:type="dxa"/>
            <w:tcBorders>
              <w:top w:val="nil"/>
              <w:left w:val="nil"/>
              <w:bottom w:val="single" w:sz="4" w:space="0" w:color="auto"/>
              <w:right w:val="single" w:sz="4" w:space="0" w:color="auto"/>
            </w:tcBorders>
            <w:shd w:val="clear" w:color="auto" w:fill="auto"/>
            <w:hideMark/>
          </w:tcPr>
          <w:p w14:paraId="20BAC8F5" w14:textId="77777777" w:rsidR="00BD4A03" w:rsidRPr="00D57265" w:rsidRDefault="00BD4A03" w:rsidP="001B70BE">
            <w:pPr>
              <w:jc w:val="left"/>
              <w:rPr>
                <w:rFonts w:asciiTheme="majorBidi" w:hAnsiTheme="majorBidi" w:cstheme="majorBidi"/>
                <w:b/>
                <w:bCs/>
                <w:sz w:val="20"/>
                <w:szCs w:val="20"/>
                <w:lang w:eastAsia="en-CA"/>
              </w:rPr>
            </w:pPr>
            <w:r w:rsidRPr="00D57265">
              <w:rPr>
                <w:rFonts w:asciiTheme="majorBidi" w:hAnsiTheme="majorBidi" w:cstheme="majorBidi"/>
                <w:b/>
                <w:bCs/>
                <w:sz w:val="20"/>
                <w:szCs w:val="20"/>
                <w:lang w:eastAsia="en-CA"/>
              </w:rPr>
              <w:t> </w:t>
            </w:r>
          </w:p>
        </w:tc>
        <w:tc>
          <w:tcPr>
            <w:tcW w:w="1080" w:type="dxa"/>
            <w:tcBorders>
              <w:top w:val="nil"/>
              <w:left w:val="nil"/>
              <w:bottom w:val="single" w:sz="4" w:space="0" w:color="auto"/>
              <w:right w:val="single" w:sz="4" w:space="0" w:color="auto"/>
            </w:tcBorders>
            <w:shd w:val="clear" w:color="auto" w:fill="auto"/>
            <w:hideMark/>
          </w:tcPr>
          <w:p w14:paraId="38BC1D7F" w14:textId="77777777" w:rsidR="00BD4A03" w:rsidRPr="00D57265" w:rsidRDefault="00BD4A03" w:rsidP="001B70BE">
            <w:pPr>
              <w:jc w:val="right"/>
              <w:rPr>
                <w:rFonts w:asciiTheme="majorBidi" w:hAnsiTheme="majorBidi" w:cstheme="majorBidi"/>
                <w:b/>
                <w:bCs/>
                <w:sz w:val="20"/>
                <w:szCs w:val="20"/>
                <w:lang w:eastAsia="en-CA"/>
              </w:rPr>
            </w:pPr>
            <w:r w:rsidRPr="00D57265">
              <w:rPr>
                <w:rFonts w:asciiTheme="majorBidi" w:hAnsiTheme="majorBidi" w:cstheme="majorBidi"/>
                <w:b/>
                <w:bCs/>
                <w:sz w:val="20"/>
                <w:szCs w:val="20"/>
                <w:lang w:eastAsia="en-CA"/>
              </w:rPr>
              <w:t>1,177,695</w:t>
            </w:r>
          </w:p>
        </w:tc>
        <w:tc>
          <w:tcPr>
            <w:tcW w:w="1137" w:type="dxa"/>
            <w:tcBorders>
              <w:top w:val="nil"/>
              <w:left w:val="nil"/>
              <w:bottom w:val="single" w:sz="4" w:space="0" w:color="auto"/>
              <w:right w:val="single" w:sz="4" w:space="0" w:color="auto"/>
            </w:tcBorders>
            <w:shd w:val="clear" w:color="auto" w:fill="auto"/>
            <w:hideMark/>
          </w:tcPr>
          <w:p w14:paraId="23C45759" w14:textId="77777777" w:rsidR="00BD4A03" w:rsidRPr="00D57265" w:rsidRDefault="00BD4A03" w:rsidP="001B70BE">
            <w:pPr>
              <w:jc w:val="right"/>
              <w:rPr>
                <w:rFonts w:asciiTheme="majorBidi" w:hAnsiTheme="majorBidi" w:cstheme="majorBidi"/>
                <w:b/>
                <w:bCs/>
                <w:sz w:val="20"/>
                <w:szCs w:val="20"/>
                <w:lang w:eastAsia="en-CA"/>
              </w:rPr>
            </w:pPr>
            <w:r w:rsidRPr="00D57265">
              <w:rPr>
                <w:rFonts w:asciiTheme="majorBidi" w:hAnsiTheme="majorBidi" w:cstheme="majorBidi"/>
                <w:b/>
                <w:bCs/>
                <w:sz w:val="20"/>
                <w:szCs w:val="20"/>
                <w:lang w:eastAsia="en-CA"/>
              </w:rPr>
              <w:t>2,840,215</w:t>
            </w:r>
          </w:p>
        </w:tc>
      </w:tr>
      <w:tr w:rsidR="00334726" w:rsidRPr="00D57265" w14:paraId="16C115E5"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288"/>
        </w:trPr>
        <w:tc>
          <w:tcPr>
            <w:tcW w:w="2605" w:type="dxa"/>
            <w:tcBorders>
              <w:top w:val="nil"/>
              <w:left w:val="single" w:sz="4" w:space="0" w:color="auto"/>
              <w:bottom w:val="single" w:sz="4" w:space="0" w:color="auto"/>
              <w:right w:val="single" w:sz="4" w:space="0" w:color="auto"/>
            </w:tcBorders>
            <w:shd w:val="clear" w:color="auto" w:fill="auto"/>
            <w:hideMark/>
          </w:tcPr>
          <w:p w14:paraId="447CBDCF" w14:textId="77777777" w:rsidR="00BD4A03" w:rsidRPr="00D57265" w:rsidRDefault="00BD4A03" w:rsidP="001B70BE">
            <w:pPr>
              <w:jc w:val="left"/>
              <w:rPr>
                <w:rFonts w:asciiTheme="majorBidi" w:hAnsiTheme="majorBidi" w:cstheme="majorBidi"/>
                <w:b/>
                <w:bCs/>
                <w:sz w:val="20"/>
                <w:szCs w:val="20"/>
                <w:lang w:eastAsia="en-CA"/>
              </w:rPr>
            </w:pPr>
            <w:r w:rsidRPr="00D57265">
              <w:rPr>
                <w:rFonts w:asciiTheme="majorBidi" w:hAnsiTheme="majorBidi" w:cstheme="majorBidi"/>
                <w:b/>
                <w:bCs/>
                <w:sz w:val="20"/>
                <w:szCs w:val="20"/>
                <w:lang w:eastAsia="en-CA"/>
              </w:rPr>
              <w:t>Percentage of total (%)</w:t>
            </w:r>
          </w:p>
        </w:tc>
        <w:tc>
          <w:tcPr>
            <w:tcW w:w="3330" w:type="dxa"/>
            <w:tcBorders>
              <w:top w:val="nil"/>
              <w:left w:val="nil"/>
              <w:bottom w:val="single" w:sz="4" w:space="0" w:color="auto"/>
              <w:right w:val="single" w:sz="4" w:space="0" w:color="auto"/>
            </w:tcBorders>
            <w:shd w:val="clear" w:color="auto" w:fill="auto"/>
            <w:hideMark/>
          </w:tcPr>
          <w:p w14:paraId="008A8D5D" w14:textId="77777777" w:rsidR="00BD4A03" w:rsidRPr="00D57265" w:rsidRDefault="00BD4A03" w:rsidP="001B70BE">
            <w:pPr>
              <w:jc w:val="left"/>
              <w:rPr>
                <w:rFonts w:asciiTheme="majorBidi" w:hAnsiTheme="majorBidi" w:cstheme="majorBidi"/>
                <w:b/>
                <w:bCs/>
                <w:sz w:val="20"/>
                <w:szCs w:val="20"/>
                <w:lang w:eastAsia="en-CA"/>
              </w:rPr>
            </w:pPr>
            <w:r w:rsidRPr="00D57265">
              <w:rPr>
                <w:rFonts w:asciiTheme="majorBidi" w:hAnsiTheme="majorBidi" w:cstheme="majorBidi"/>
                <w:b/>
                <w:bCs/>
                <w:sz w:val="20"/>
                <w:szCs w:val="20"/>
                <w:lang w:eastAsia="en-CA"/>
              </w:rPr>
              <w:t> </w:t>
            </w:r>
          </w:p>
        </w:tc>
        <w:tc>
          <w:tcPr>
            <w:tcW w:w="1080" w:type="dxa"/>
            <w:tcBorders>
              <w:top w:val="nil"/>
              <w:left w:val="nil"/>
              <w:bottom w:val="single" w:sz="4" w:space="0" w:color="auto"/>
              <w:right w:val="single" w:sz="4" w:space="0" w:color="auto"/>
            </w:tcBorders>
            <w:shd w:val="clear" w:color="auto" w:fill="auto"/>
            <w:hideMark/>
          </w:tcPr>
          <w:p w14:paraId="5E5DD01F" w14:textId="6B7C36DA" w:rsidR="00BD4A03" w:rsidRPr="00D57265" w:rsidRDefault="00BD4A03" w:rsidP="001B70BE">
            <w:pPr>
              <w:jc w:val="right"/>
              <w:rPr>
                <w:rFonts w:asciiTheme="majorBidi" w:hAnsiTheme="majorBidi" w:cstheme="majorBidi"/>
                <w:b/>
                <w:bCs/>
                <w:sz w:val="20"/>
                <w:szCs w:val="20"/>
                <w:lang w:eastAsia="en-CA"/>
              </w:rPr>
            </w:pPr>
            <w:r w:rsidRPr="00D57265">
              <w:rPr>
                <w:rFonts w:asciiTheme="majorBidi" w:hAnsiTheme="majorBidi" w:cstheme="majorBidi"/>
                <w:b/>
                <w:bCs/>
                <w:sz w:val="20"/>
                <w:szCs w:val="20"/>
                <w:lang w:eastAsia="en-CA"/>
              </w:rPr>
              <w:t>58.5</w:t>
            </w:r>
          </w:p>
        </w:tc>
        <w:tc>
          <w:tcPr>
            <w:tcW w:w="3690" w:type="dxa"/>
            <w:tcBorders>
              <w:top w:val="nil"/>
              <w:left w:val="nil"/>
              <w:bottom w:val="single" w:sz="4" w:space="0" w:color="auto"/>
              <w:right w:val="single" w:sz="4" w:space="0" w:color="auto"/>
            </w:tcBorders>
            <w:shd w:val="clear" w:color="auto" w:fill="auto"/>
            <w:hideMark/>
          </w:tcPr>
          <w:p w14:paraId="50061CF7" w14:textId="77777777" w:rsidR="00BD4A03" w:rsidRPr="00D57265" w:rsidRDefault="00BD4A03" w:rsidP="001B70BE">
            <w:pPr>
              <w:jc w:val="left"/>
              <w:rPr>
                <w:rFonts w:asciiTheme="majorBidi" w:hAnsiTheme="majorBidi" w:cstheme="majorBidi"/>
                <w:b/>
                <w:bCs/>
                <w:sz w:val="20"/>
                <w:szCs w:val="20"/>
                <w:lang w:eastAsia="en-CA"/>
              </w:rPr>
            </w:pPr>
            <w:r w:rsidRPr="00D57265">
              <w:rPr>
                <w:rFonts w:asciiTheme="majorBidi" w:hAnsiTheme="majorBidi" w:cstheme="majorBidi"/>
                <w:b/>
                <w:bCs/>
                <w:sz w:val="20"/>
                <w:szCs w:val="20"/>
                <w:lang w:eastAsia="en-CA"/>
              </w:rPr>
              <w:t> </w:t>
            </w:r>
          </w:p>
        </w:tc>
        <w:tc>
          <w:tcPr>
            <w:tcW w:w="1080" w:type="dxa"/>
            <w:tcBorders>
              <w:top w:val="nil"/>
              <w:left w:val="nil"/>
              <w:bottom w:val="single" w:sz="4" w:space="0" w:color="auto"/>
              <w:right w:val="single" w:sz="4" w:space="0" w:color="auto"/>
            </w:tcBorders>
            <w:shd w:val="clear" w:color="auto" w:fill="auto"/>
            <w:hideMark/>
          </w:tcPr>
          <w:p w14:paraId="1591FDA9" w14:textId="5650909B" w:rsidR="00BD4A03" w:rsidRPr="00D57265" w:rsidRDefault="00BD4A03" w:rsidP="001B70BE">
            <w:pPr>
              <w:jc w:val="right"/>
              <w:rPr>
                <w:rFonts w:asciiTheme="majorBidi" w:hAnsiTheme="majorBidi" w:cstheme="majorBidi"/>
                <w:b/>
                <w:bCs/>
                <w:sz w:val="20"/>
                <w:szCs w:val="20"/>
                <w:lang w:eastAsia="en-CA"/>
              </w:rPr>
            </w:pPr>
            <w:r w:rsidRPr="00D57265">
              <w:rPr>
                <w:rFonts w:asciiTheme="majorBidi" w:hAnsiTheme="majorBidi" w:cstheme="majorBidi"/>
                <w:b/>
                <w:bCs/>
                <w:sz w:val="20"/>
                <w:szCs w:val="20"/>
                <w:lang w:eastAsia="en-CA"/>
              </w:rPr>
              <w:t>41.5</w:t>
            </w:r>
          </w:p>
        </w:tc>
        <w:tc>
          <w:tcPr>
            <w:tcW w:w="1137" w:type="dxa"/>
            <w:tcBorders>
              <w:top w:val="nil"/>
              <w:left w:val="nil"/>
              <w:bottom w:val="single" w:sz="4" w:space="0" w:color="auto"/>
              <w:right w:val="single" w:sz="4" w:space="0" w:color="auto"/>
            </w:tcBorders>
            <w:shd w:val="clear" w:color="auto" w:fill="auto"/>
            <w:hideMark/>
          </w:tcPr>
          <w:p w14:paraId="1CBCEC47" w14:textId="6B918287" w:rsidR="00BD4A03" w:rsidRPr="00D57265" w:rsidRDefault="00BD4A03" w:rsidP="001B70BE">
            <w:pPr>
              <w:jc w:val="right"/>
              <w:rPr>
                <w:rFonts w:asciiTheme="majorBidi" w:hAnsiTheme="majorBidi" w:cstheme="majorBidi"/>
                <w:b/>
                <w:bCs/>
                <w:sz w:val="20"/>
                <w:szCs w:val="20"/>
                <w:lang w:eastAsia="en-CA"/>
              </w:rPr>
            </w:pPr>
            <w:r w:rsidRPr="00D57265">
              <w:rPr>
                <w:rFonts w:asciiTheme="majorBidi" w:hAnsiTheme="majorBidi" w:cstheme="majorBidi"/>
                <w:b/>
                <w:bCs/>
                <w:sz w:val="20"/>
                <w:szCs w:val="20"/>
                <w:lang w:eastAsia="en-CA"/>
              </w:rPr>
              <w:t>100</w:t>
            </w:r>
          </w:p>
        </w:tc>
      </w:tr>
    </w:tbl>
    <w:p w14:paraId="0871AB37" w14:textId="77777777" w:rsidR="00BD4A03" w:rsidRPr="00D57265" w:rsidRDefault="00BD4A03" w:rsidP="00BD4A03">
      <w:pPr>
        <w:jc w:val="left"/>
        <w:rPr>
          <w:rFonts w:asciiTheme="majorBidi" w:hAnsiTheme="majorBidi" w:cstheme="majorBidi"/>
        </w:rPr>
      </w:pPr>
    </w:p>
    <w:p w14:paraId="646F176A" w14:textId="77777777" w:rsidR="00BD4A03" w:rsidRPr="00D57265" w:rsidRDefault="00BD4A03">
      <w:pPr>
        <w:rPr>
          <w:rFonts w:asciiTheme="majorBidi" w:hAnsiTheme="majorBidi" w:cstheme="majorBidi"/>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38BF" w:rsidRPr="00D57265" w14:paraId="51B4920D" w14:textId="77777777" w:rsidTr="00103198">
        <w:trPr>
          <w:jc w:val="center"/>
        </w:trPr>
        <w:tc>
          <w:tcPr>
            <w:tcW w:w="1871" w:type="dxa"/>
          </w:tcPr>
          <w:p w14:paraId="60AED34F" w14:textId="050433E8" w:rsidR="00C038BF" w:rsidRPr="00D57265" w:rsidRDefault="00C038BF" w:rsidP="001B70BE">
            <w:pPr>
              <w:rPr>
                <w:rFonts w:asciiTheme="majorBidi" w:hAnsiTheme="majorBidi" w:cstheme="majorBidi"/>
              </w:rPr>
            </w:pPr>
          </w:p>
        </w:tc>
        <w:tc>
          <w:tcPr>
            <w:tcW w:w="1872" w:type="dxa"/>
          </w:tcPr>
          <w:p w14:paraId="2DED6062" w14:textId="77777777" w:rsidR="00C038BF" w:rsidRPr="00D57265" w:rsidRDefault="00C038BF" w:rsidP="001B70BE">
            <w:pPr>
              <w:rPr>
                <w:rFonts w:asciiTheme="majorBidi" w:hAnsiTheme="majorBidi" w:cstheme="majorBidi"/>
              </w:rPr>
            </w:pPr>
          </w:p>
        </w:tc>
        <w:tc>
          <w:tcPr>
            <w:tcW w:w="1872" w:type="dxa"/>
            <w:tcBorders>
              <w:bottom w:val="single" w:sz="4" w:space="0" w:color="auto"/>
            </w:tcBorders>
          </w:tcPr>
          <w:p w14:paraId="06974B8C" w14:textId="77777777" w:rsidR="00C038BF" w:rsidRPr="00D57265" w:rsidRDefault="00C038BF" w:rsidP="001B70BE">
            <w:pPr>
              <w:rPr>
                <w:rFonts w:asciiTheme="majorBidi" w:hAnsiTheme="majorBidi" w:cstheme="majorBidi"/>
              </w:rPr>
            </w:pPr>
          </w:p>
        </w:tc>
        <w:tc>
          <w:tcPr>
            <w:tcW w:w="1872" w:type="dxa"/>
          </w:tcPr>
          <w:p w14:paraId="7539F952" w14:textId="77777777" w:rsidR="00C038BF" w:rsidRPr="00D57265" w:rsidRDefault="00C038BF" w:rsidP="001B70BE">
            <w:pPr>
              <w:rPr>
                <w:rFonts w:asciiTheme="majorBidi" w:hAnsiTheme="majorBidi" w:cstheme="majorBidi"/>
              </w:rPr>
            </w:pPr>
          </w:p>
        </w:tc>
        <w:tc>
          <w:tcPr>
            <w:tcW w:w="1873" w:type="dxa"/>
          </w:tcPr>
          <w:p w14:paraId="4C1EB939" w14:textId="77777777" w:rsidR="00C038BF" w:rsidRPr="00D57265" w:rsidRDefault="00C038BF" w:rsidP="001B70BE">
            <w:pPr>
              <w:rPr>
                <w:rFonts w:asciiTheme="majorBidi" w:hAnsiTheme="majorBidi" w:cstheme="majorBidi"/>
              </w:rPr>
            </w:pPr>
          </w:p>
        </w:tc>
      </w:tr>
    </w:tbl>
    <w:p w14:paraId="242EA379" w14:textId="40775D2E" w:rsidR="00C15867" w:rsidRPr="00D57265" w:rsidRDefault="00C15867" w:rsidP="00CA59FB">
      <w:pPr>
        <w:jc w:val="left"/>
        <w:rPr>
          <w:rFonts w:asciiTheme="majorBidi" w:hAnsiTheme="majorBidi" w:cstheme="majorBidi"/>
        </w:rPr>
      </w:pPr>
    </w:p>
    <w:sectPr w:rsidR="00C15867" w:rsidRPr="00D57265" w:rsidSect="00086D7A">
      <w:headerReference w:type="even" r:id="rId28"/>
      <w:headerReference w:type="first" r:id="rId29"/>
      <w:pgSz w:w="15840" w:h="12240" w:orient="landscape" w:code="1"/>
      <w:pgMar w:top="1440" w:right="1440" w:bottom="1440"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75FB1" w14:textId="77777777" w:rsidR="00115ABD" w:rsidRDefault="00115ABD" w:rsidP="004A504B">
      <w:r>
        <w:separator/>
      </w:r>
    </w:p>
  </w:endnote>
  <w:endnote w:type="continuationSeparator" w:id="0">
    <w:p w14:paraId="07E13CED" w14:textId="77777777" w:rsidR="00115ABD" w:rsidRDefault="00115ABD" w:rsidP="004A504B">
      <w:r>
        <w:continuationSeparator/>
      </w:r>
    </w:p>
  </w:endnote>
  <w:endnote w:type="continuationNotice" w:id="1">
    <w:p w14:paraId="60179A08" w14:textId="77777777" w:rsidR="00115ABD" w:rsidRDefault="00115A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1354F" w14:textId="77777777" w:rsidR="00960B50" w:rsidRPr="0033525D" w:rsidRDefault="00960B50">
    <w:pPr>
      <w:jc w:val="center"/>
    </w:pPr>
    <w:r>
      <w:fldChar w:fldCharType="begin"/>
    </w:r>
    <w:r>
      <w:instrText xml:space="preserve"> PAGE </w:instrText>
    </w:r>
    <w:r>
      <w:fldChar w:fldCharType="separate"/>
    </w:r>
    <w:r w:rsidR="00404788">
      <w:rPr>
        <w:noProof/>
      </w:rPr>
      <w:t>26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B7876" w14:textId="77777777" w:rsidR="00960B50" w:rsidRPr="0033525D" w:rsidRDefault="00960B50">
    <w:pPr>
      <w:jc w:val="center"/>
    </w:pPr>
    <w:r>
      <w:fldChar w:fldCharType="begin"/>
    </w:r>
    <w:r>
      <w:instrText xml:space="preserve"> PAGE </w:instrText>
    </w:r>
    <w:r>
      <w:fldChar w:fldCharType="separate"/>
    </w:r>
    <w:r w:rsidR="00404788">
      <w:rPr>
        <w:noProof/>
      </w:rPr>
      <w:t>27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E7CAE" w14:textId="6FAFFD3B" w:rsidR="00960B50" w:rsidRPr="006A43D1" w:rsidRDefault="00960B50"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3F016C">
      <w:rPr>
        <w:sz w:val="18"/>
        <w:szCs w:val="18"/>
        <w:lang w:val="fr-CA"/>
      </w:rPr>
      <w:t xml:space="preserve">Les documents de présession du Comité exécutif du Fonds </w:t>
    </w:r>
    <w:r>
      <w:rPr>
        <w:sz w:val="18"/>
        <w:szCs w:val="18"/>
        <w:lang w:val="fr-CA"/>
      </w:rPr>
      <w:t>multilaté</w:t>
    </w:r>
    <w:r w:rsidRPr="003F016C">
      <w:rPr>
        <w:sz w:val="18"/>
        <w:szCs w:val="18"/>
        <w:lang w:val="fr-CA"/>
      </w:rPr>
      <w:t xml:space="preserve">ral aux fins d’application </w:t>
    </w:r>
    <w:r>
      <w:rPr>
        <w:sz w:val="18"/>
        <w:szCs w:val="18"/>
        <w:lang w:val="fr-CA"/>
      </w:rPr>
      <w:t>du Protocole de Mo</w:t>
    </w:r>
    <w:r w:rsidRPr="003F016C">
      <w:rPr>
        <w:sz w:val="18"/>
        <w:szCs w:val="18"/>
        <w:lang w:val="fr-CA"/>
      </w:rPr>
      <w:t xml:space="preserve">ntréal sont </w:t>
    </w:r>
    <w:r>
      <w:rPr>
        <w:sz w:val="18"/>
        <w:szCs w:val="18"/>
        <w:lang w:val="fr-CA"/>
      </w:rPr>
      <w:t>présentés sous réserve des décisions pouvant être prises par le Comité exécutif après leur publication</w:t>
    </w:r>
    <w:r w:rsidRPr="006A43D1">
      <w:rPr>
        <w:sz w:val="18"/>
        <w:szCs w:val="18"/>
        <w:lang w:val="fr-CA"/>
      </w:rPr>
      <w:t>.</w:t>
    </w:r>
  </w:p>
  <w:p w14:paraId="4C61DF93" w14:textId="77777777" w:rsidR="00960B50" w:rsidRPr="006A43D1" w:rsidRDefault="00960B50"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960B50" w:rsidRPr="0033525D" w:rsidRDefault="00960B50">
    <w:pPr>
      <w:jc w:val="center"/>
    </w:pPr>
    <w:r>
      <w:fldChar w:fldCharType="begin"/>
    </w:r>
    <w:r>
      <w:instrText xml:space="preserve"> PAGE </w:instrText>
    </w:r>
    <w:r>
      <w:fldChar w:fldCharType="separate"/>
    </w:r>
    <w:r w:rsidR="0040478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960B50" w:rsidRPr="0033525D" w:rsidRDefault="00960B50">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4146284"/>
      <w:docPartObj>
        <w:docPartGallery w:val="Page Numbers (Bottom of Page)"/>
        <w:docPartUnique/>
      </w:docPartObj>
    </w:sdtPr>
    <w:sdtEndPr>
      <w:rPr>
        <w:noProof/>
      </w:rPr>
    </w:sdtEndPr>
    <w:sdtContent>
      <w:p w14:paraId="7349A867" w14:textId="33E7E19D" w:rsidR="00960B50" w:rsidRDefault="00960B50">
        <w:pPr>
          <w:pStyle w:val="Footer"/>
          <w:jc w:val="center"/>
        </w:pPr>
        <w:r>
          <w:fldChar w:fldCharType="begin"/>
        </w:r>
        <w:r>
          <w:instrText xml:space="preserve"> PAGE   \* MERGEFORMAT </w:instrText>
        </w:r>
        <w:r>
          <w:fldChar w:fldCharType="separate"/>
        </w:r>
        <w:r w:rsidR="00404788">
          <w:rPr>
            <w:noProof/>
          </w:rPr>
          <w:t>1</w:t>
        </w:r>
        <w:r>
          <w:rPr>
            <w:noProof/>
          </w:rPr>
          <w:fldChar w:fldCharType="end"/>
        </w:r>
      </w:p>
    </w:sdtContent>
  </w:sdt>
  <w:p w14:paraId="0FF4C129" w14:textId="77777777" w:rsidR="00960B50" w:rsidRPr="009255B5" w:rsidRDefault="00960B50" w:rsidP="009255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B907CA" w14:textId="77777777" w:rsidR="00115ABD" w:rsidRDefault="00115ABD" w:rsidP="004A504B">
      <w:r>
        <w:separator/>
      </w:r>
    </w:p>
  </w:footnote>
  <w:footnote w:type="continuationSeparator" w:id="0">
    <w:p w14:paraId="5E0ADE10" w14:textId="77777777" w:rsidR="00115ABD" w:rsidRDefault="00115ABD" w:rsidP="004A504B">
      <w:r>
        <w:continuationSeparator/>
      </w:r>
    </w:p>
  </w:footnote>
  <w:footnote w:type="continuationNotice" w:id="1">
    <w:p w14:paraId="333B5509" w14:textId="77777777" w:rsidR="00115ABD" w:rsidRDefault="00115ABD"/>
  </w:footnote>
  <w:footnote w:id="2">
    <w:p w14:paraId="09F01ABC" w14:textId="69B9B1AC" w:rsidR="00960B50" w:rsidRPr="00F55275" w:rsidRDefault="00960B50" w:rsidP="00C038BF">
      <w:pPr>
        <w:pStyle w:val="FootnoteText"/>
        <w:spacing w:after="60"/>
        <w:rPr>
          <w:lang w:val="fr-CA"/>
        </w:rPr>
      </w:pPr>
      <w:r w:rsidRPr="00BF296A">
        <w:rPr>
          <w:rStyle w:val="FootnoteReference"/>
        </w:rPr>
        <w:footnoteRef/>
      </w:r>
      <w:r w:rsidRPr="00F55275">
        <w:rPr>
          <w:lang w:val="fr-CA"/>
        </w:rPr>
        <w:t xml:space="preserve"> UNEP/</w:t>
      </w:r>
      <w:proofErr w:type="spellStart"/>
      <w:r w:rsidRPr="00F55275">
        <w:rPr>
          <w:lang w:val="fr-CA"/>
        </w:rPr>
        <w:t>OzL.Pro</w:t>
      </w:r>
      <w:proofErr w:type="spellEnd"/>
      <w:r w:rsidRPr="00F55275">
        <w:rPr>
          <w:lang w:val="fr-CA"/>
        </w:rPr>
        <w:t>/</w:t>
      </w:r>
      <w:proofErr w:type="spellStart"/>
      <w:r w:rsidRPr="00F55275">
        <w:rPr>
          <w:lang w:val="fr-CA"/>
        </w:rPr>
        <w:t>ExCom</w:t>
      </w:r>
      <w:proofErr w:type="spellEnd"/>
      <w:r w:rsidRPr="00F55275">
        <w:rPr>
          <w:lang w:val="fr-CA"/>
        </w:rPr>
        <w:t>/93/1</w:t>
      </w:r>
    </w:p>
  </w:footnote>
  <w:footnote w:id="3">
    <w:p w14:paraId="00FADDC2" w14:textId="1801C231" w:rsidR="00960B50" w:rsidRPr="00A701D2" w:rsidRDefault="00960B50" w:rsidP="00095EBC">
      <w:pPr>
        <w:pStyle w:val="FootnoteText"/>
        <w:rPr>
          <w:lang w:val="fr-CA"/>
        </w:rPr>
      </w:pPr>
      <w:r w:rsidRPr="00BF296A">
        <w:rPr>
          <w:rStyle w:val="FootnoteReference"/>
        </w:rPr>
        <w:footnoteRef/>
      </w:r>
      <w:r w:rsidRPr="00A701D2">
        <w:rPr>
          <w:lang w:val="fr-CA"/>
        </w:rPr>
        <w:t xml:space="preserve"> Conformément </w:t>
      </w:r>
      <w:r>
        <w:rPr>
          <w:lang w:val="fr-CA"/>
        </w:rPr>
        <w:t>à la lettre du 9 octobre 2023 d</w:t>
      </w:r>
      <w:r w:rsidRPr="00A701D2">
        <w:rPr>
          <w:lang w:val="fr-CA"/>
        </w:rPr>
        <w:t xml:space="preserve">u ministère de la </w:t>
      </w:r>
      <w:r>
        <w:rPr>
          <w:lang w:val="fr-CA"/>
        </w:rPr>
        <w:t>Planification et du Développe</w:t>
      </w:r>
      <w:r w:rsidRPr="00A701D2">
        <w:rPr>
          <w:lang w:val="fr-CA"/>
        </w:rPr>
        <w:t>ment de Trinité-et-Tob</w:t>
      </w:r>
      <w:r>
        <w:rPr>
          <w:lang w:val="fr-CA"/>
        </w:rPr>
        <w:t>a</w:t>
      </w:r>
      <w:r w:rsidRPr="00A701D2">
        <w:rPr>
          <w:lang w:val="fr-CA"/>
        </w:rPr>
        <w:t>go au PNUD.</w:t>
      </w:r>
    </w:p>
  </w:footnote>
  <w:footnote w:id="4">
    <w:p w14:paraId="7F43CCCD" w14:textId="17B71DAF" w:rsidR="00960B50" w:rsidRPr="00B2451A" w:rsidRDefault="00960B50">
      <w:pPr>
        <w:pStyle w:val="FootnoteText"/>
        <w:rPr>
          <w:lang w:val="fr-CA"/>
        </w:rPr>
      </w:pPr>
      <w:r w:rsidRPr="00BF296A">
        <w:rPr>
          <w:rStyle w:val="FootnoteReference"/>
        </w:rPr>
        <w:footnoteRef/>
      </w:r>
      <w:r w:rsidRPr="00B2451A">
        <w:rPr>
          <w:lang w:val="fr-CA"/>
        </w:rPr>
        <w:t xml:space="preserve"> Paragraphe 69 du document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/91/18</w:t>
      </w:r>
    </w:p>
  </w:footnote>
  <w:footnote w:id="5">
    <w:p w14:paraId="307F1E93" w14:textId="0808E6E3" w:rsidR="00960B50" w:rsidRPr="00110060" w:rsidRDefault="00960B50">
      <w:pPr>
        <w:pStyle w:val="FootnoteText"/>
        <w:rPr>
          <w:lang w:val="fr-CA"/>
        </w:rPr>
      </w:pPr>
      <w:r w:rsidRPr="00110060">
        <w:rPr>
          <w:rStyle w:val="FootnoteReference"/>
          <w:lang w:val="fr-CA"/>
        </w:rPr>
        <w:footnoteRef/>
      </w:r>
      <w:r w:rsidRPr="00110060">
        <w:rPr>
          <w:lang w:val="fr-CA"/>
        </w:rPr>
        <w:t xml:space="preserve"> Décisions 72/17 et 73/34</w:t>
      </w:r>
    </w:p>
  </w:footnote>
  <w:footnote w:id="6">
    <w:p w14:paraId="0BC2193A" w14:textId="2BB34BA5" w:rsidR="00960B50" w:rsidRPr="00D51B54" w:rsidRDefault="00960B50" w:rsidP="00BD4A03">
      <w:pPr>
        <w:pStyle w:val="FootnoteText"/>
        <w:rPr>
          <w:lang w:val="fr-CA"/>
        </w:rPr>
      </w:pPr>
      <w:r w:rsidRPr="00BF296A">
        <w:rPr>
          <w:rStyle w:val="FootnoteReference"/>
        </w:rPr>
        <w:footnoteRef/>
      </w:r>
      <w:r w:rsidRPr="00D51B54">
        <w:rPr>
          <w:lang w:val="fr-CA"/>
        </w:rPr>
        <w:t xml:space="preserve"> </w:t>
      </w:r>
      <w:r>
        <w:rPr>
          <w:lang w:val="fr-CA"/>
        </w:rPr>
        <w:t>Conformément à la lettre du 24 août 2023 du ministère de la Planification et du Développement de Trinité-et-Tobago au PNUD</w:t>
      </w:r>
      <w:r w:rsidRPr="00D51B54">
        <w:rPr>
          <w:lang w:val="fr-CA"/>
        </w:rPr>
        <w:t>.</w:t>
      </w:r>
    </w:p>
  </w:footnote>
  <w:footnote w:id="7">
    <w:p w14:paraId="304E7B0C" w14:textId="62FAE1D7" w:rsidR="00960B50" w:rsidRPr="00D51B54" w:rsidRDefault="00960B50" w:rsidP="00BD4A03">
      <w:pPr>
        <w:pStyle w:val="FootnoteText"/>
        <w:shd w:val="clear" w:color="auto" w:fill="FFFFFF" w:themeFill="background1"/>
        <w:suppressAutoHyphens/>
        <w:rPr>
          <w:lang w:val="fr-CA"/>
        </w:rPr>
      </w:pPr>
      <w:r w:rsidRPr="00D51B54">
        <w:rPr>
          <w:rStyle w:val="FootnoteReference"/>
          <w:lang w:val="fr-CA"/>
        </w:rPr>
        <w:footnoteRef/>
      </w:r>
      <w:r w:rsidRPr="00D51B54">
        <w:rPr>
          <w:lang w:val="fr-CA"/>
        </w:rPr>
        <w:t xml:space="preserve"> </w:t>
      </w:r>
      <w:r>
        <w:rPr>
          <w:lang w:val="fr-CA"/>
        </w:rPr>
        <w:t>À l’exception des HCFC permis pour le volet de l’entretien de 2030 à 2040, si nécessaire, conformément aux dispositions du Protocole de Montréal</w:t>
      </w:r>
      <w:r w:rsidRPr="00D51B54">
        <w:rPr>
          <w:lang w:val="fr-CA"/>
        </w:rPr>
        <w:t>.</w:t>
      </w:r>
    </w:p>
  </w:footnote>
  <w:footnote w:id="8">
    <w:p w14:paraId="4DD33EF2" w14:textId="2219C666" w:rsidR="00960B50" w:rsidRPr="00D51B54" w:rsidRDefault="00960B50" w:rsidP="00BD4A03">
      <w:pPr>
        <w:pStyle w:val="FootnoteText"/>
        <w:rPr>
          <w:lang w:val="fr-CA"/>
        </w:rPr>
      </w:pPr>
      <w:r w:rsidRPr="00D51B54">
        <w:rPr>
          <w:rStyle w:val="FootnoteReference"/>
          <w:lang w:val="fr-CA"/>
        </w:rPr>
        <w:footnoteRef/>
      </w:r>
      <w:r>
        <w:rPr>
          <w:lang w:val="fr-CA"/>
        </w:rPr>
        <w:t xml:space="preserve"> Dé</w:t>
      </w:r>
      <w:r w:rsidRPr="00D51B54">
        <w:rPr>
          <w:lang w:val="fr-CA"/>
        </w:rPr>
        <w:t>cision 64/46</w:t>
      </w:r>
    </w:p>
  </w:footnote>
  <w:footnote w:id="9">
    <w:p w14:paraId="3C229D9C" w14:textId="2537D3E6" w:rsidR="00960B50" w:rsidRPr="00D51B54" w:rsidRDefault="00960B50" w:rsidP="00BD4A03">
      <w:pPr>
        <w:pStyle w:val="FootnoteText"/>
        <w:rPr>
          <w:lang w:val="fr-CA"/>
        </w:rPr>
      </w:pPr>
      <w:r w:rsidRPr="00D51B54">
        <w:rPr>
          <w:rStyle w:val="FootnoteReference"/>
          <w:lang w:val="fr-CA"/>
        </w:rPr>
        <w:footnoteRef/>
      </w:r>
      <w:r>
        <w:rPr>
          <w:lang w:val="fr-CA"/>
        </w:rPr>
        <w:t xml:space="preserve"> Dé</w:t>
      </w:r>
      <w:r w:rsidRPr="00D51B54">
        <w:rPr>
          <w:lang w:val="fr-CA"/>
        </w:rPr>
        <w:t>cision 86/81</w:t>
      </w:r>
    </w:p>
  </w:footnote>
  <w:footnote w:id="10">
    <w:p w14:paraId="6E736B33" w14:textId="5FC1E94A" w:rsidR="00960B50" w:rsidRPr="00A233D4" w:rsidRDefault="00960B50" w:rsidP="000B42FF">
      <w:pPr>
        <w:pStyle w:val="FootnoteText"/>
        <w:rPr>
          <w:lang w:val="fr-CA"/>
        </w:rPr>
      </w:pPr>
      <w:r w:rsidRPr="00BF296A">
        <w:rPr>
          <w:rStyle w:val="FootnoteReference"/>
        </w:rPr>
        <w:footnoteRef/>
      </w:r>
      <w:r w:rsidRPr="00A233D4">
        <w:rPr>
          <w:lang w:val="fr-CA"/>
        </w:rPr>
        <w:t xml:space="preserve"> Décision sur le niveau et les modalités du financement de la r</w:t>
      </w:r>
      <w:r>
        <w:rPr>
          <w:lang w:val="fr-CA"/>
        </w:rPr>
        <w:t>é</w:t>
      </w:r>
      <w:r w:rsidRPr="00A233D4">
        <w:rPr>
          <w:lang w:val="fr-CA"/>
        </w:rPr>
        <w:t xml:space="preserve">duction progressive des HFC dans le secteur de l’entretien de l’équipement de </w:t>
      </w:r>
      <w:r w:rsidR="00A74154">
        <w:rPr>
          <w:lang w:val="fr-CA"/>
        </w:rPr>
        <w:t>réfrigé</w:t>
      </w:r>
      <w:r w:rsidR="00A74154" w:rsidRPr="00A233D4">
        <w:rPr>
          <w:lang w:val="fr-CA"/>
        </w:rPr>
        <w:t>ration.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A85BF" w14:textId="77777777" w:rsidR="00960B50" w:rsidRPr="0033525D" w:rsidRDefault="00000000">
    <w:r>
      <w:fldChar w:fldCharType="begin"/>
    </w:r>
    <w:r>
      <w:instrText xml:space="preserve"> DOCPROPERTY "Document number"  \* MERGEFORMAT </w:instrText>
    </w:r>
    <w:r>
      <w:fldChar w:fldCharType="separate"/>
    </w:r>
    <w:r w:rsidR="00960B50">
      <w:t>UNEP/</w:t>
    </w:r>
    <w:proofErr w:type="spellStart"/>
    <w:r w:rsidR="00960B50">
      <w:t>OzL.Pro</w:t>
    </w:r>
    <w:proofErr w:type="spellEnd"/>
    <w:r w:rsidR="00960B50">
      <w:t>/ExCom/93/89</w:t>
    </w:r>
    <w:r>
      <w:fldChar w:fldCharType="end"/>
    </w:r>
  </w:p>
  <w:p w14:paraId="7999AA01" w14:textId="77777777" w:rsidR="00960B50" w:rsidRPr="0033525D" w:rsidRDefault="00960B50"/>
  <w:p w14:paraId="171BDC5B" w14:textId="77777777" w:rsidR="00960B50" w:rsidRPr="0033525D" w:rsidRDefault="00960B5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AC78B" w14:textId="77777777" w:rsidR="00960B50" w:rsidRPr="0033525D" w:rsidRDefault="00000000">
    <w:pPr>
      <w:jc w:val="right"/>
    </w:pPr>
    <w:r>
      <w:fldChar w:fldCharType="begin"/>
    </w:r>
    <w:r>
      <w:instrText xml:space="preserve"> DOCPROPERTY "Document number"  \* MERGEFORMAT </w:instrText>
    </w:r>
    <w:r>
      <w:fldChar w:fldCharType="separate"/>
    </w:r>
    <w:r w:rsidR="00960B50">
      <w:t>UNEP/</w:t>
    </w:r>
    <w:proofErr w:type="spellStart"/>
    <w:r w:rsidR="00960B50">
      <w:t>OzL.Pro</w:t>
    </w:r>
    <w:proofErr w:type="spellEnd"/>
    <w:r w:rsidR="00960B50">
      <w:t>/ExCom/93/89</w:t>
    </w:r>
    <w:r>
      <w:fldChar w:fldCharType="end"/>
    </w:r>
  </w:p>
  <w:p w14:paraId="7955FD61" w14:textId="77777777" w:rsidR="00960B50" w:rsidRPr="0033525D" w:rsidRDefault="00960B50" w:rsidP="001B70BE">
    <w:pPr>
      <w:jc w:val="right"/>
    </w:pPr>
  </w:p>
  <w:p w14:paraId="72E662ED" w14:textId="77777777" w:rsidR="00960B50" w:rsidRPr="0033525D" w:rsidRDefault="00960B50" w:rsidP="001B70B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0CCE31BB" w:rsidR="00960B50" w:rsidRPr="0033525D" w:rsidRDefault="00000000">
    <w:r>
      <w:fldChar w:fldCharType="begin"/>
    </w:r>
    <w:r>
      <w:instrText xml:space="preserve"> DOCPROPERTY "Document number"  \* MERGEFORMAT </w:instrText>
    </w:r>
    <w:r>
      <w:fldChar w:fldCharType="separate"/>
    </w:r>
    <w:r w:rsidR="00960B50">
      <w:t>UNEP/</w:t>
    </w:r>
    <w:proofErr w:type="spellStart"/>
    <w:r w:rsidR="00960B50">
      <w:t>OzL.Pro</w:t>
    </w:r>
    <w:proofErr w:type="spellEnd"/>
    <w:r w:rsidR="00960B50">
      <w:t>/ExCom/93/89</w:t>
    </w:r>
    <w:r>
      <w:fldChar w:fldCharType="end"/>
    </w:r>
  </w:p>
  <w:p w14:paraId="6860EB02" w14:textId="7891C762" w:rsidR="00960B50" w:rsidRPr="0033525D" w:rsidRDefault="00960B50">
    <w:r>
      <w:t>Annex II</w:t>
    </w:r>
  </w:p>
  <w:p w14:paraId="6924930D" w14:textId="77777777" w:rsidR="00960B50" w:rsidRPr="0033525D" w:rsidRDefault="00960B5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0E32D217" w:rsidR="00960B50" w:rsidRPr="0033525D" w:rsidRDefault="00000000" w:rsidP="009255B5">
    <w:pPr>
      <w:jc w:val="left"/>
    </w:pPr>
    <w:r>
      <w:fldChar w:fldCharType="begin"/>
    </w:r>
    <w:r>
      <w:instrText xml:space="preserve"> DOCPROPERTY "Document number"  \* MERGEFORMAT </w:instrText>
    </w:r>
    <w:r>
      <w:fldChar w:fldCharType="separate"/>
    </w:r>
    <w:r w:rsidR="00960B50">
      <w:t>UNEP/</w:t>
    </w:r>
    <w:proofErr w:type="spellStart"/>
    <w:r w:rsidR="00960B50">
      <w:t>OzL.Pro</w:t>
    </w:r>
    <w:proofErr w:type="spellEnd"/>
    <w:r w:rsidR="00960B50">
      <w:t>/ExCom/93/89</w:t>
    </w:r>
    <w:r>
      <w:fldChar w:fldCharType="end"/>
    </w:r>
  </w:p>
  <w:p w14:paraId="206883EF" w14:textId="6D62A9FB" w:rsidR="00960B50" w:rsidRPr="0033525D" w:rsidRDefault="00960B50" w:rsidP="007443DC">
    <w:pPr>
      <w:jc w:val="left"/>
    </w:pPr>
    <w:r>
      <w:t>Annex II</w:t>
    </w:r>
  </w:p>
  <w:p w14:paraId="649A1F7E" w14:textId="77777777" w:rsidR="00960B50" w:rsidRPr="0033525D" w:rsidRDefault="00960B50" w:rsidP="00AF34A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D9C16" w14:textId="77777777" w:rsidR="00960B50" w:rsidRPr="001B41FF" w:rsidRDefault="00000000" w:rsidP="001B70BE">
    <w:pPr>
      <w:jc w:val="right"/>
    </w:pPr>
    <w:r>
      <w:fldChar w:fldCharType="begin"/>
    </w:r>
    <w:r>
      <w:instrText>DOCPROPERTY "Document number"  \* MERGEFORMAT</w:instrText>
    </w:r>
    <w:r>
      <w:fldChar w:fldCharType="separate"/>
    </w:r>
    <w:r w:rsidR="00960B50">
      <w:t>UNEP/</w:t>
    </w:r>
    <w:proofErr w:type="spellStart"/>
    <w:r w:rsidR="00960B50">
      <w:t>OzL.Pro</w:t>
    </w:r>
    <w:proofErr w:type="spellEnd"/>
    <w:r w:rsidR="00960B50">
      <w:t>/ExCom/93/89</w:t>
    </w:r>
    <w:r>
      <w:fldChar w:fldCharType="end"/>
    </w:r>
  </w:p>
  <w:p w14:paraId="2F19B6EF" w14:textId="45B6340E" w:rsidR="00960B50" w:rsidRDefault="00960B50" w:rsidP="001B70BE">
    <w:pPr>
      <w:pStyle w:val="Header"/>
      <w:jc w:val="right"/>
    </w:pPr>
    <w:r>
      <w:t>Annexe I</w:t>
    </w:r>
  </w:p>
  <w:p w14:paraId="088BB87C" w14:textId="77777777" w:rsidR="00960B50" w:rsidRDefault="00960B50" w:rsidP="001B70BE">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B41DE" w14:textId="77777777" w:rsidR="00960B50" w:rsidRPr="0033525D" w:rsidRDefault="00000000">
    <w:r>
      <w:fldChar w:fldCharType="begin"/>
    </w:r>
    <w:r>
      <w:instrText xml:space="preserve"> DOCPROPERTY "Document number"  \* MERGEFORMAT </w:instrText>
    </w:r>
    <w:r>
      <w:fldChar w:fldCharType="separate"/>
    </w:r>
    <w:r w:rsidR="00960B50">
      <w:t>UNEP/</w:t>
    </w:r>
    <w:proofErr w:type="spellStart"/>
    <w:r w:rsidR="00960B50">
      <w:t>OzL.Pro</w:t>
    </w:r>
    <w:proofErr w:type="spellEnd"/>
    <w:r w:rsidR="00960B50">
      <w:t>/ExCom/93/89</w:t>
    </w:r>
    <w:r>
      <w:fldChar w:fldCharType="end"/>
    </w:r>
  </w:p>
  <w:p w14:paraId="382AB2CC" w14:textId="77777777" w:rsidR="00960B50" w:rsidRPr="0033525D" w:rsidRDefault="00960B50">
    <w:r>
      <w:t>Annex II</w:t>
    </w:r>
  </w:p>
  <w:p w14:paraId="591A0B15" w14:textId="77777777" w:rsidR="00960B50" w:rsidRPr="0033525D" w:rsidRDefault="00960B5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4EAD7" w14:textId="77777777" w:rsidR="00960B50" w:rsidRPr="001B41FF" w:rsidRDefault="00000000" w:rsidP="001B70BE">
    <w:pPr>
      <w:jc w:val="right"/>
    </w:pPr>
    <w:r>
      <w:fldChar w:fldCharType="begin"/>
    </w:r>
    <w:r>
      <w:instrText>DOCPROPERTY "Document number"  \* MERGEFORMAT</w:instrText>
    </w:r>
    <w:r>
      <w:fldChar w:fldCharType="separate"/>
    </w:r>
    <w:r w:rsidR="00960B50">
      <w:t>UNEP/</w:t>
    </w:r>
    <w:proofErr w:type="spellStart"/>
    <w:r w:rsidR="00960B50">
      <w:t>OzL.Pro</w:t>
    </w:r>
    <w:proofErr w:type="spellEnd"/>
    <w:r w:rsidR="00960B50">
      <w:t>/ExCom/93/89</w:t>
    </w:r>
    <w:r>
      <w:fldChar w:fldCharType="end"/>
    </w:r>
  </w:p>
  <w:p w14:paraId="67B217FD" w14:textId="17C835FB" w:rsidR="00960B50" w:rsidRDefault="00960B50" w:rsidP="001B70BE">
    <w:pPr>
      <w:pStyle w:val="Header"/>
      <w:jc w:val="right"/>
    </w:pPr>
    <w:r>
      <w:t>Annex II</w:t>
    </w:r>
  </w:p>
  <w:p w14:paraId="364F359A" w14:textId="77777777" w:rsidR="00960B50" w:rsidRDefault="00960B50" w:rsidP="001B70B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18E060E"/>
    <w:lvl w:ilvl="0">
      <w:start w:val="1"/>
      <w:numFmt w:val="decimal"/>
      <w:pStyle w:val="Heading1"/>
      <w:lvlText w:val="%1."/>
      <w:lvlJc w:val="left"/>
      <w:pPr>
        <w:tabs>
          <w:tab w:val="num" w:pos="0"/>
        </w:tabs>
        <w:ind w:left="0" w:firstLine="0"/>
      </w:pPr>
      <w:rPr>
        <w:b w:val="0"/>
        <w:bCs w:val="0"/>
        <w:i w:val="0"/>
        <w:iCs/>
      </w:rPr>
    </w:lvl>
    <w:lvl w:ilvl="1">
      <w:start w:val="1"/>
      <w:numFmt w:val="lowerLetter"/>
      <w:lvlText w:val="%2)"/>
      <w:lvlJc w:val="left"/>
      <w:pPr>
        <w:tabs>
          <w:tab w:val="num" w:pos="0"/>
        </w:tabs>
        <w:ind w:left="1440" w:hanging="720"/>
      </w:pPr>
      <w:rPr>
        <w:lang w:val="en-U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49698972">
    <w:abstractNumId w:val="10"/>
  </w:num>
  <w:num w:numId="2" w16cid:durableId="570389661">
    <w:abstractNumId w:val="10"/>
  </w:num>
  <w:num w:numId="3" w16cid:durableId="1964654018">
    <w:abstractNumId w:val="10"/>
  </w:num>
  <w:num w:numId="4" w16cid:durableId="408158888">
    <w:abstractNumId w:val="10"/>
  </w:num>
  <w:num w:numId="5" w16cid:durableId="995379961">
    <w:abstractNumId w:val="10"/>
  </w:num>
  <w:num w:numId="6" w16cid:durableId="2091995961">
    <w:abstractNumId w:val="9"/>
  </w:num>
  <w:num w:numId="7" w16cid:durableId="675504077">
    <w:abstractNumId w:val="7"/>
  </w:num>
  <w:num w:numId="8" w16cid:durableId="1647323411">
    <w:abstractNumId w:val="6"/>
  </w:num>
  <w:num w:numId="9" w16cid:durableId="2074355550">
    <w:abstractNumId w:val="5"/>
  </w:num>
  <w:num w:numId="10" w16cid:durableId="1470786514">
    <w:abstractNumId w:val="4"/>
  </w:num>
  <w:num w:numId="11" w16cid:durableId="1572347567">
    <w:abstractNumId w:val="8"/>
  </w:num>
  <w:num w:numId="12" w16cid:durableId="769549054">
    <w:abstractNumId w:val="3"/>
  </w:num>
  <w:num w:numId="13" w16cid:durableId="733160524">
    <w:abstractNumId w:val="2"/>
  </w:num>
  <w:num w:numId="14" w16cid:durableId="2067678213">
    <w:abstractNumId w:val="1"/>
  </w:num>
  <w:num w:numId="15" w16cid:durableId="763303331">
    <w:abstractNumId w:val="0"/>
  </w:num>
  <w:num w:numId="16" w16cid:durableId="175579813">
    <w:abstractNumId w:val="11"/>
  </w:num>
  <w:num w:numId="17" w16cid:durableId="1615938843">
    <w:abstractNumId w:val="15"/>
  </w:num>
  <w:num w:numId="18" w16cid:durableId="1908489416">
    <w:abstractNumId w:val="16"/>
  </w:num>
  <w:num w:numId="19" w16cid:durableId="151529025">
    <w:abstractNumId w:val="18"/>
  </w:num>
  <w:num w:numId="20" w16cid:durableId="164977696">
    <w:abstractNumId w:val="12"/>
  </w:num>
  <w:num w:numId="21" w16cid:durableId="237252362">
    <w:abstractNumId w:val="14"/>
  </w:num>
  <w:num w:numId="22" w16cid:durableId="1229615343">
    <w:abstractNumId w:val="17"/>
  </w:num>
  <w:num w:numId="23" w16cid:durableId="1938293481">
    <w:abstractNumId w:val="13"/>
  </w:num>
  <w:num w:numId="24" w16cid:durableId="1688096052">
    <w:abstractNumId w:val="10"/>
  </w:num>
  <w:num w:numId="25" w16cid:durableId="1947885408">
    <w:abstractNumId w:val="10"/>
  </w:num>
  <w:num w:numId="26" w16cid:durableId="31014200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8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FED"/>
    <w:rsid w:val="00001B2F"/>
    <w:rsid w:val="0000304F"/>
    <w:rsid w:val="0000434E"/>
    <w:rsid w:val="00004600"/>
    <w:rsid w:val="00006029"/>
    <w:rsid w:val="00010246"/>
    <w:rsid w:val="00011500"/>
    <w:rsid w:val="00012C43"/>
    <w:rsid w:val="0001509C"/>
    <w:rsid w:val="000211A9"/>
    <w:rsid w:val="00021238"/>
    <w:rsid w:val="000223B7"/>
    <w:rsid w:val="000224D7"/>
    <w:rsid w:val="00023AF2"/>
    <w:rsid w:val="00027332"/>
    <w:rsid w:val="00027ED9"/>
    <w:rsid w:val="000305C8"/>
    <w:rsid w:val="00031260"/>
    <w:rsid w:val="00033C0B"/>
    <w:rsid w:val="00033FE3"/>
    <w:rsid w:val="0003681A"/>
    <w:rsid w:val="000372B7"/>
    <w:rsid w:val="00037C63"/>
    <w:rsid w:val="00040649"/>
    <w:rsid w:val="00043E25"/>
    <w:rsid w:val="00044274"/>
    <w:rsid w:val="00047D22"/>
    <w:rsid w:val="000504B0"/>
    <w:rsid w:val="00050F6E"/>
    <w:rsid w:val="00051AF2"/>
    <w:rsid w:val="00052CF6"/>
    <w:rsid w:val="000571E0"/>
    <w:rsid w:val="0006062E"/>
    <w:rsid w:val="00061EC2"/>
    <w:rsid w:val="00062C4D"/>
    <w:rsid w:val="000630B2"/>
    <w:rsid w:val="00064BEE"/>
    <w:rsid w:val="000666F0"/>
    <w:rsid w:val="00066CE8"/>
    <w:rsid w:val="00075493"/>
    <w:rsid w:val="0007572B"/>
    <w:rsid w:val="00080ED0"/>
    <w:rsid w:val="0008458E"/>
    <w:rsid w:val="00085B06"/>
    <w:rsid w:val="00085B8F"/>
    <w:rsid w:val="00086D7A"/>
    <w:rsid w:val="00087BB1"/>
    <w:rsid w:val="00090481"/>
    <w:rsid w:val="00094A54"/>
    <w:rsid w:val="00095CBC"/>
    <w:rsid w:val="00095EBC"/>
    <w:rsid w:val="0009726B"/>
    <w:rsid w:val="000A0AF5"/>
    <w:rsid w:val="000A3826"/>
    <w:rsid w:val="000A49D8"/>
    <w:rsid w:val="000A5CAE"/>
    <w:rsid w:val="000A5CFE"/>
    <w:rsid w:val="000A6C26"/>
    <w:rsid w:val="000A71CC"/>
    <w:rsid w:val="000A77BC"/>
    <w:rsid w:val="000A7996"/>
    <w:rsid w:val="000B0AF8"/>
    <w:rsid w:val="000B1808"/>
    <w:rsid w:val="000B1A91"/>
    <w:rsid w:val="000B35F8"/>
    <w:rsid w:val="000B42FF"/>
    <w:rsid w:val="000B5172"/>
    <w:rsid w:val="000B7F96"/>
    <w:rsid w:val="000C7E3D"/>
    <w:rsid w:val="000D0DE9"/>
    <w:rsid w:val="000D101F"/>
    <w:rsid w:val="000D1DE6"/>
    <w:rsid w:val="000D237C"/>
    <w:rsid w:val="000D2A2A"/>
    <w:rsid w:val="000D4116"/>
    <w:rsid w:val="000D52A4"/>
    <w:rsid w:val="000E02F6"/>
    <w:rsid w:val="000E07BC"/>
    <w:rsid w:val="000E112F"/>
    <w:rsid w:val="000E194D"/>
    <w:rsid w:val="000E1D9F"/>
    <w:rsid w:val="000E2DE8"/>
    <w:rsid w:val="000E2E21"/>
    <w:rsid w:val="000E4342"/>
    <w:rsid w:val="000F0A11"/>
    <w:rsid w:val="000F1118"/>
    <w:rsid w:val="000F1CD4"/>
    <w:rsid w:val="000F27C1"/>
    <w:rsid w:val="000F2846"/>
    <w:rsid w:val="000F4103"/>
    <w:rsid w:val="000F42F4"/>
    <w:rsid w:val="000F70A7"/>
    <w:rsid w:val="00103198"/>
    <w:rsid w:val="00105D11"/>
    <w:rsid w:val="00106B0F"/>
    <w:rsid w:val="00110060"/>
    <w:rsid w:val="0011028E"/>
    <w:rsid w:val="001131AA"/>
    <w:rsid w:val="00113CCA"/>
    <w:rsid w:val="001143FA"/>
    <w:rsid w:val="001145D6"/>
    <w:rsid w:val="00115ABD"/>
    <w:rsid w:val="00122F25"/>
    <w:rsid w:val="001237A2"/>
    <w:rsid w:val="00124BF3"/>
    <w:rsid w:val="00126000"/>
    <w:rsid w:val="001313A5"/>
    <w:rsid w:val="00134C75"/>
    <w:rsid w:val="00135256"/>
    <w:rsid w:val="00135334"/>
    <w:rsid w:val="00135980"/>
    <w:rsid w:val="0013786F"/>
    <w:rsid w:val="00137B6C"/>
    <w:rsid w:val="0014345E"/>
    <w:rsid w:val="0014749D"/>
    <w:rsid w:val="00147891"/>
    <w:rsid w:val="00152428"/>
    <w:rsid w:val="00152D8B"/>
    <w:rsid w:val="00156500"/>
    <w:rsid w:val="00157877"/>
    <w:rsid w:val="00157A56"/>
    <w:rsid w:val="00161C7A"/>
    <w:rsid w:val="00163CD5"/>
    <w:rsid w:val="00164719"/>
    <w:rsid w:val="00164BD3"/>
    <w:rsid w:val="00166FC4"/>
    <w:rsid w:val="00167183"/>
    <w:rsid w:val="001677AC"/>
    <w:rsid w:val="00171465"/>
    <w:rsid w:val="0017192B"/>
    <w:rsid w:val="00174581"/>
    <w:rsid w:val="00176AB2"/>
    <w:rsid w:val="001804EA"/>
    <w:rsid w:val="001848B2"/>
    <w:rsid w:val="00184D55"/>
    <w:rsid w:val="0018728B"/>
    <w:rsid w:val="00187841"/>
    <w:rsid w:val="00190288"/>
    <w:rsid w:val="00190A61"/>
    <w:rsid w:val="001914AE"/>
    <w:rsid w:val="001923FF"/>
    <w:rsid w:val="00194BCF"/>
    <w:rsid w:val="00194E14"/>
    <w:rsid w:val="00196B66"/>
    <w:rsid w:val="001A0B1E"/>
    <w:rsid w:val="001A2215"/>
    <w:rsid w:val="001A3342"/>
    <w:rsid w:val="001A3E3D"/>
    <w:rsid w:val="001A3EDE"/>
    <w:rsid w:val="001A7049"/>
    <w:rsid w:val="001A7236"/>
    <w:rsid w:val="001B1E40"/>
    <w:rsid w:val="001B1E6A"/>
    <w:rsid w:val="001B3771"/>
    <w:rsid w:val="001B70BE"/>
    <w:rsid w:val="001C0F9B"/>
    <w:rsid w:val="001C142B"/>
    <w:rsid w:val="001C59ED"/>
    <w:rsid w:val="001C5E79"/>
    <w:rsid w:val="001C764E"/>
    <w:rsid w:val="001D161A"/>
    <w:rsid w:val="001D3B2E"/>
    <w:rsid w:val="001D40F9"/>
    <w:rsid w:val="001D6456"/>
    <w:rsid w:val="001D6E75"/>
    <w:rsid w:val="001E0564"/>
    <w:rsid w:val="001E084D"/>
    <w:rsid w:val="001E1052"/>
    <w:rsid w:val="001E1F36"/>
    <w:rsid w:val="001E21B1"/>
    <w:rsid w:val="001E2EB5"/>
    <w:rsid w:val="001E2F93"/>
    <w:rsid w:val="001E4554"/>
    <w:rsid w:val="001E61E5"/>
    <w:rsid w:val="001F1C6E"/>
    <w:rsid w:val="001F2159"/>
    <w:rsid w:val="001F2ABC"/>
    <w:rsid w:val="001F4427"/>
    <w:rsid w:val="001F53FD"/>
    <w:rsid w:val="001F5865"/>
    <w:rsid w:val="001F5D4F"/>
    <w:rsid w:val="00206052"/>
    <w:rsid w:val="00210500"/>
    <w:rsid w:val="00210B8B"/>
    <w:rsid w:val="002126F3"/>
    <w:rsid w:val="00213992"/>
    <w:rsid w:val="00214863"/>
    <w:rsid w:val="002156B4"/>
    <w:rsid w:val="002165BD"/>
    <w:rsid w:val="00216A90"/>
    <w:rsid w:val="00224FCD"/>
    <w:rsid w:val="002254D1"/>
    <w:rsid w:val="00226C81"/>
    <w:rsid w:val="00230C76"/>
    <w:rsid w:val="0023120A"/>
    <w:rsid w:val="00232CE2"/>
    <w:rsid w:val="002338FC"/>
    <w:rsid w:val="00237D3A"/>
    <w:rsid w:val="00243D62"/>
    <w:rsid w:val="00244A80"/>
    <w:rsid w:val="00244DC0"/>
    <w:rsid w:val="00247452"/>
    <w:rsid w:val="00253222"/>
    <w:rsid w:val="00255D54"/>
    <w:rsid w:val="002564CD"/>
    <w:rsid w:val="00260829"/>
    <w:rsid w:val="00261C13"/>
    <w:rsid w:val="00261DF1"/>
    <w:rsid w:val="00262847"/>
    <w:rsid w:val="002635B3"/>
    <w:rsid w:val="002652CE"/>
    <w:rsid w:val="002668D5"/>
    <w:rsid w:val="00267850"/>
    <w:rsid w:val="00267852"/>
    <w:rsid w:val="0027190E"/>
    <w:rsid w:val="00273085"/>
    <w:rsid w:val="002733CE"/>
    <w:rsid w:val="00273ACF"/>
    <w:rsid w:val="0027475E"/>
    <w:rsid w:val="002762AD"/>
    <w:rsid w:val="00276817"/>
    <w:rsid w:val="002768A7"/>
    <w:rsid w:val="00280D5E"/>
    <w:rsid w:val="002810E2"/>
    <w:rsid w:val="00281612"/>
    <w:rsid w:val="00281BB2"/>
    <w:rsid w:val="002838DD"/>
    <w:rsid w:val="00286F32"/>
    <w:rsid w:val="00287DE6"/>
    <w:rsid w:val="00292243"/>
    <w:rsid w:val="002924AF"/>
    <w:rsid w:val="00297B4D"/>
    <w:rsid w:val="002A03C3"/>
    <w:rsid w:val="002A1BCD"/>
    <w:rsid w:val="002A43BA"/>
    <w:rsid w:val="002A5948"/>
    <w:rsid w:val="002A7368"/>
    <w:rsid w:val="002B0E6F"/>
    <w:rsid w:val="002B1FD3"/>
    <w:rsid w:val="002B254E"/>
    <w:rsid w:val="002B2A3B"/>
    <w:rsid w:val="002B3DEE"/>
    <w:rsid w:val="002B4F87"/>
    <w:rsid w:val="002B72E9"/>
    <w:rsid w:val="002C0856"/>
    <w:rsid w:val="002C3460"/>
    <w:rsid w:val="002C3AD2"/>
    <w:rsid w:val="002C4B4E"/>
    <w:rsid w:val="002C52C5"/>
    <w:rsid w:val="002C5CDA"/>
    <w:rsid w:val="002C67A5"/>
    <w:rsid w:val="002C7998"/>
    <w:rsid w:val="002D1537"/>
    <w:rsid w:val="002D3922"/>
    <w:rsid w:val="002D5082"/>
    <w:rsid w:val="002E2618"/>
    <w:rsid w:val="002E4198"/>
    <w:rsid w:val="002E4F71"/>
    <w:rsid w:val="002E5029"/>
    <w:rsid w:val="002F1E53"/>
    <w:rsid w:val="002F2CAA"/>
    <w:rsid w:val="002F4DBE"/>
    <w:rsid w:val="002F51E0"/>
    <w:rsid w:val="002F5CAB"/>
    <w:rsid w:val="002F7D88"/>
    <w:rsid w:val="0030052C"/>
    <w:rsid w:val="003014D2"/>
    <w:rsid w:val="00301912"/>
    <w:rsid w:val="00301CBE"/>
    <w:rsid w:val="00310D24"/>
    <w:rsid w:val="00311BB4"/>
    <w:rsid w:val="00314AFB"/>
    <w:rsid w:val="00315609"/>
    <w:rsid w:val="00315BD3"/>
    <w:rsid w:val="00317DEC"/>
    <w:rsid w:val="00317F3C"/>
    <w:rsid w:val="003214F6"/>
    <w:rsid w:val="0032182B"/>
    <w:rsid w:val="00322D3E"/>
    <w:rsid w:val="003242F3"/>
    <w:rsid w:val="00324C4A"/>
    <w:rsid w:val="003306E1"/>
    <w:rsid w:val="0033193B"/>
    <w:rsid w:val="003320E4"/>
    <w:rsid w:val="00334726"/>
    <w:rsid w:val="0033525D"/>
    <w:rsid w:val="00335FC4"/>
    <w:rsid w:val="003414F3"/>
    <w:rsid w:val="00342116"/>
    <w:rsid w:val="00343D34"/>
    <w:rsid w:val="003502F5"/>
    <w:rsid w:val="0035085E"/>
    <w:rsid w:val="00350B6C"/>
    <w:rsid w:val="003530AA"/>
    <w:rsid w:val="003538F2"/>
    <w:rsid w:val="00355953"/>
    <w:rsid w:val="00355B8F"/>
    <w:rsid w:val="00355D21"/>
    <w:rsid w:val="0035613E"/>
    <w:rsid w:val="00357BCC"/>
    <w:rsid w:val="00361D3F"/>
    <w:rsid w:val="00362580"/>
    <w:rsid w:val="0036272B"/>
    <w:rsid w:val="00362B1B"/>
    <w:rsid w:val="00363CF1"/>
    <w:rsid w:val="00363EE9"/>
    <w:rsid w:val="0036722F"/>
    <w:rsid w:val="003720F3"/>
    <w:rsid w:val="003729E9"/>
    <w:rsid w:val="00375472"/>
    <w:rsid w:val="00376128"/>
    <w:rsid w:val="00376611"/>
    <w:rsid w:val="0037742E"/>
    <w:rsid w:val="00377D56"/>
    <w:rsid w:val="0038245A"/>
    <w:rsid w:val="003840E6"/>
    <w:rsid w:val="00385144"/>
    <w:rsid w:val="003854DA"/>
    <w:rsid w:val="003854DE"/>
    <w:rsid w:val="00385CFC"/>
    <w:rsid w:val="00386D0E"/>
    <w:rsid w:val="00386E83"/>
    <w:rsid w:val="0039162E"/>
    <w:rsid w:val="0039337A"/>
    <w:rsid w:val="003A258F"/>
    <w:rsid w:val="003A3189"/>
    <w:rsid w:val="003A3CA7"/>
    <w:rsid w:val="003A3CD8"/>
    <w:rsid w:val="003A6577"/>
    <w:rsid w:val="003A7858"/>
    <w:rsid w:val="003B112A"/>
    <w:rsid w:val="003B33BD"/>
    <w:rsid w:val="003B3D80"/>
    <w:rsid w:val="003B522A"/>
    <w:rsid w:val="003B569D"/>
    <w:rsid w:val="003B6291"/>
    <w:rsid w:val="003C0EBB"/>
    <w:rsid w:val="003C3C0E"/>
    <w:rsid w:val="003C47BB"/>
    <w:rsid w:val="003C5A17"/>
    <w:rsid w:val="003C7162"/>
    <w:rsid w:val="003D0689"/>
    <w:rsid w:val="003D1668"/>
    <w:rsid w:val="003D42A6"/>
    <w:rsid w:val="003D45D5"/>
    <w:rsid w:val="003D4F21"/>
    <w:rsid w:val="003D4FAC"/>
    <w:rsid w:val="003D6E5E"/>
    <w:rsid w:val="003D74F0"/>
    <w:rsid w:val="003D765B"/>
    <w:rsid w:val="003D7F4A"/>
    <w:rsid w:val="003E0599"/>
    <w:rsid w:val="003E088F"/>
    <w:rsid w:val="003E20DB"/>
    <w:rsid w:val="003E23F5"/>
    <w:rsid w:val="003E5C1A"/>
    <w:rsid w:val="003E7906"/>
    <w:rsid w:val="003F000F"/>
    <w:rsid w:val="003F0435"/>
    <w:rsid w:val="003F3C50"/>
    <w:rsid w:val="003F4117"/>
    <w:rsid w:val="003F6DA5"/>
    <w:rsid w:val="00400324"/>
    <w:rsid w:val="004026F2"/>
    <w:rsid w:val="0040412A"/>
    <w:rsid w:val="00404788"/>
    <w:rsid w:val="00404E8B"/>
    <w:rsid w:val="00406202"/>
    <w:rsid w:val="00406A6A"/>
    <w:rsid w:val="00406B22"/>
    <w:rsid w:val="00407147"/>
    <w:rsid w:val="004078FA"/>
    <w:rsid w:val="00416673"/>
    <w:rsid w:val="004168D5"/>
    <w:rsid w:val="00420FD9"/>
    <w:rsid w:val="00422A9D"/>
    <w:rsid w:val="00422E5D"/>
    <w:rsid w:val="00425754"/>
    <w:rsid w:val="00427860"/>
    <w:rsid w:val="00427A55"/>
    <w:rsid w:val="00427AC1"/>
    <w:rsid w:val="00427FB9"/>
    <w:rsid w:val="00431E08"/>
    <w:rsid w:val="004328A7"/>
    <w:rsid w:val="0043298B"/>
    <w:rsid w:val="00432D33"/>
    <w:rsid w:val="004336D8"/>
    <w:rsid w:val="00434C74"/>
    <w:rsid w:val="004371D2"/>
    <w:rsid w:val="00437FD9"/>
    <w:rsid w:val="00442639"/>
    <w:rsid w:val="00445D17"/>
    <w:rsid w:val="0044709D"/>
    <w:rsid w:val="00450705"/>
    <w:rsid w:val="0045101B"/>
    <w:rsid w:val="004525E5"/>
    <w:rsid w:val="0045386E"/>
    <w:rsid w:val="00453FDB"/>
    <w:rsid w:val="00454538"/>
    <w:rsid w:val="00454DF6"/>
    <w:rsid w:val="00456EB4"/>
    <w:rsid w:val="00457827"/>
    <w:rsid w:val="00470AEF"/>
    <w:rsid w:val="004718F3"/>
    <w:rsid w:val="00473EE6"/>
    <w:rsid w:val="00475040"/>
    <w:rsid w:val="00475ACF"/>
    <w:rsid w:val="00477627"/>
    <w:rsid w:val="00483386"/>
    <w:rsid w:val="004849EF"/>
    <w:rsid w:val="004862BA"/>
    <w:rsid w:val="00487572"/>
    <w:rsid w:val="00487594"/>
    <w:rsid w:val="00487CE7"/>
    <w:rsid w:val="00490C06"/>
    <w:rsid w:val="00491558"/>
    <w:rsid w:val="00493D40"/>
    <w:rsid w:val="00493EE3"/>
    <w:rsid w:val="004948E3"/>
    <w:rsid w:val="004955FD"/>
    <w:rsid w:val="004967B6"/>
    <w:rsid w:val="00497B64"/>
    <w:rsid w:val="004A24A0"/>
    <w:rsid w:val="004A2D8C"/>
    <w:rsid w:val="004A504B"/>
    <w:rsid w:val="004A5638"/>
    <w:rsid w:val="004A5CDA"/>
    <w:rsid w:val="004A6911"/>
    <w:rsid w:val="004A6FD3"/>
    <w:rsid w:val="004A7B5C"/>
    <w:rsid w:val="004A7F36"/>
    <w:rsid w:val="004B0137"/>
    <w:rsid w:val="004B09A2"/>
    <w:rsid w:val="004B22B9"/>
    <w:rsid w:val="004B25B6"/>
    <w:rsid w:val="004B280C"/>
    <w:rsid w:val="004B3EB0"/>
    <w:rsid w:val="004B4009"/>
    <w:rsid w:val="004B5344"/>
    <w:rsid w:val="004B54E0"/>
    <w:rsid w:val="004B6544"/>
    <w:rsid w:val="004B689A"/>
    <w:rsid w:val="004B7384"/>
    <w:rsid w:val="004C19A4"/>
    <w:rsid w:val="004C1B5C"/>
    <w:rsid w:val="004C3B9B"/>
    <w:rsid w:val="004C4269"/>
    <w:rsid w:val="004C6AE6"/>
    <w:rsid w:val="004C7301"/>
    <w:rsid w:val="004D19B8"/>
    <w:rsid w:val="004D4AE7"/>
    <w:rsid w:val="004D577D"/>
    <w:rsid w:val="004D6236"/>
    <w:rsid w:val="004D7F90"/>
    <w:rsid w:val="004E1897"/>
    <w:rsid w:val="004E44DD"/>
    <w:rsid w:val="004E4DBB"/>
    <w:rsid w:val="004E4E41"/>
    <w:rsid w:val="004E5CBB"/>
    <w:rsid w:val="004E6720"/>
    <w:rsid w:val="004E6AD7"/>
    <w:rsid w:val="004E73DB"/>
    <w:rsid w:val="004E7F9C"/>
    <w:rsid w:val="004F1FF8"/>
    <w:rsid w:val="004F20DC"/>
    <w:rsid w:val="004F2393"/>
    <w:rsid w:val="004F3493"/>
    <w:rsid w:val="004F3A58"/>
    <w:rsid w:val="004F5143"/>
    <w:rsid w:val="004F7DD0"/>
    <w:rsid w:val="0050029C"/>
    <w:rsid w:val="005003CA"/>
    <w:rsid w:val="00501ECD"/>
    <w:rsid w:val="00507F57"/>
    <w:rsid w:val="00512B09"/>
    <w:rsid w:val="00512B96"/>
    <w:rsid w:val="00514BF4"/>
    <w:rsid w:val="0052008D"/>
    <w:rsid w:val="0052067B"/>
    <w:rsid w:val="005220ED"/>
    <w:rsid w:val="00523918"/>
    <w:rsid w:val="005244E8"/>
    <w:rsid w:val="005259BA"/>
    <w:rsid w:val="005270CD"/>
    <w:rsid w:val="00527ED1"/>
    <w:rsid w:val="00527FD9"/>
    <w:rsid w:val="00530C73"/>
    <w:rsid w:val="005316F5"/>
    <w:rsid w:val="00533796"/>
    <w:rsid w:val="00533829"/>
    <w:rsid w:val="005357EE"/>
    <w:rsid w:val="00535EA8"/>
    <w:rsid w:val="00536848"/>
    <w:rsid w:val="00537343"/>
    <w:rsid w:val="00540393"/>
    <w:rsid w:val="00540CF0"/>
    <w:rsid w:val="00544C2F"/>
    <w:rsid w:val="005516F3"/>
    <w:rsid w:val="00551CF2"/>
    <w:rsid w:val="005520AE"/>
    <w:rsid w:val="00554DC1"/>
    <w:rsid w:val="005556FB"/>
    <w:rsid w:val="00555D75"/>
    <w:rsid w:val="00560DF0"/>
    <w:rsid w:val="00563EA9"/>
    <w:rsid w:val="00566F39"/>
    <w:rsid w:val="0056759C"/>
    <w:rsid w:val="00571D99"/>
    <w:rsid w:val="00573728"/>
    <w:rsid w:val="00577357"/>
    <w:rsid w:val="00577F64"/>
    <w:rsid w:val="00583790"/>
    <w:rsid w:val="005856A8"/>
    <w:rsid w:val="00590E43"/>
    <w:rsid w:val="0059513E"/>
    <w:rsid w:val="00596443"/>
    <w:rsid w:val="00596FA2"/>
    <w:rsid w:val="005A4FD1"/>
    <w:rsid w:val="005A6AA4"/>
    <w:rsid w:val="005A6D9F"/>
    <w:rsid w:val="005B12D3"/>
    <w:rsid w:val="005B13AB"/>
    <w:rsid w:val="005B3218"/>
    <w:rsid w:val="005B48FF"/>
    <w:rsid w:val="005B4EF4"/>
    <w:rsid w:val="005B4F03"/>
    <w:rsid w:val="005B5F24"/>
    <w:rsid w:val="005B6088"/>
    <w:rsid w:val="005B6429"/>
    <w:rsid w:val="005B6515"/>
    <w:rsid w:val="005C1E32"/>
    <w:rsid w:val="005C604E"/>
    <w:rsid w:val="005C670D"/>
    <w:rsid w:val="005C7254"/>
    <w:rsid w:val="005C7DD3"/>
    <w:rsid w:val="005D079F"/>
    <w:rsid w:val="005D2216"/>
    <w:rsid w:val="005D2D35"/>
    <w:rsid w:val="005D2D4E"/>
    <w:rsid w:val="005D34C2"/>
    <w:rsid w:val="005D363F"/>
    <w:rsid w:val="005D76E9"/>
    <w:rsid w:val="005E4767"/>
    <w:rsid w:val="005E56F8"/>
    <w:rsid w:val="005E5731"/>
    <w:rsid w:val="005E69EC"/>
    <w:rsid w:val="005E6D38"/>
    <w:rsid w:val="005F1F6E"/>
    <w:rsid w:val="005F3264"/>
    <w:rsid w:val="005F40B0"/>
    <w:rsid w:val="005F5614"/>
    <w:rsid w:val="005F72CD"/>
    <w:rsid w:val="006000B4"/>
    <w:rsid w:val="00600380"/>
    <w:rsid w:val="0060048D"/>
    <w:rsid w:val="006009E4"/>
    <w:rsid w:val="00601D52"/>
    <w:rsid w:val="00602A3B"/>
    <w:rsid w:val="0060390A"/>
    <w:rsid w:val="00604C15"/>
    <w:rsid w:val="00605ECB"/>
    <w:rsid w:val="00606E8F"/>
    <w:rsid w:val="00610971"/>
    <w:rsid w:val="0061133C"/>
    <w:rsid w:val="0061347A"/>
    <w:rsid w:val="006158D5"/>
    <w:rsid w:val="00620969"/>
    <w:rsid w:val="006220BA"/>
    <w:rsid w:val="00624144"/>
    <w:rsid w:val="00624317"/>
    <w:rsid w:val="00624886"/>
    <w:rsid w:val="00625D83"/>
    <w:rsid w:val="006304DB"/>
    <w:rsid w:val="00632E3B"/>
    <w:rsid w:val="00635419"/>
    <w:rsid w:val="006355D5"/>
    <w:rsid w:val="006369BB"/>
    <w:rsid w:val="00642012"/>
    <w:rsid w:val="00643131"/>
    <w:rsid w:val="006438B4"/>
    <w:rsid w:val="00643D3E"/>
    <w:rsid w:val="00644661"/>
    <w:rsid w:val="00646538"/>
    <w:rsid w:val="00651984"/>
    <w:rsid w:val="00652F63"/>
    <w:rsid w:val="00653324"/>
    <w:rsid w:val="0065539B"/>
    <w:rsid w:val="006566E0"/>
    <w:rsid w:val="00657197"/>
    <w:rsid w:val="006623E7"/>
    <w:rsid w:val="00662B80"/>
    <w:rsid w:val="0066389F"/>
    <w:rsid w:val="006662FE"/>
    <w:rsid w:val="0066768F"/>
    <w:rsid w:val="00667934"/>
    <w:rsid w:val="00670F6C"/>
    <w:rsid w:val="006729E6"/>
    <w:rsid w:val="00673615"/>
    <w:rsid w:val="00676E58"/>
    <w:rsid w:val="006814FB"/>
    <w:rsid w:val="006852C7"/>
    <w:rsid w:val="006852CE"/>
    <w:rsid w:val="00685552"/>
    <w:rsid w:val="00685E86"/>
    <w:rsid w:val="00687E75"/>
    <w:rsid w:val="006917DB"/>
    <w:rsid w:val="00692D14"/>
    <w:rsid w:val="006930F5"/>
    <w:rsid w:val="00695E75"/>
    <w:rsid w:val="0069682E"/>
    <w:rsid w:val="00696D5E"/>
    <w:rsid w:val="006A2B38"/>
    <w:rsid w:val="006A43D1"/>
    <w:rsid w:val="006A5C6A"/>
    <w:rsid w:val="006A7A3B"/>
    <w:rsid w:val="006A7B64"/>
    <w:rsid w:val="006B2A32"/>
    <w:rsid w:val="006B41DE"/>
    <w:rsid w:val="006B516A"/>
    <w:rsid w:val="006B65C7"/>
    <w:rsid w:val="006C1727"/>
    <w:rsid w:val="006C2EA5"/>
    <w:rsid w:val="006C32FD"/>
    <w:rsid w:val="006C3897"/>
    <w:rsid w:val="006C39CE"/>
    <w:rsid w:val="006C3E7F"/>
    <w:rsid w:val="006C74A5"/>
    <w:rsid w:val="006D01E0"/>
    <w:rsid w:val="006D0FCC"/>
    <w:rsid w:val="006D21F5"/>
    <w:rsid w:val="006D2944"/>
    <w:rsid w:val="006D3089"/>
    <w:rsid w:val="006D38BE"/>
    <w:rsid w:val="006D622E"/>
    <w:rsid w:val="006D685F"/>
    <w:rsid w:val="006D7862"/>
    <w:rsid w:val="006E10A4"/>
    <w:rsid w:val="006E126D"/>
    <w:rsid w:val="006E14EA"/>
    <w:rsid w:val="006E1FC3"/>
    <w:rsid w:val="006E3FBD"/>
    <w:rsid w:val="006E4768"/>
    <w:rsid w:val="006E4DCC"/>
    <w:rsid w:val="006E6479"/>
    <w:rsid w:val="006E66E0"/>
    <w:rsid w:val="006E7BE2"/>
    <w:rsid w:val="006F0C27"/>
    <w:rsid w:val="006F4FC5"/>
    <w:rsid w:val="00700D17"/>
    <w:rsid w:val="007021E4"/>
    <w:rsid w:val="00702ED2"/>
    <w:rsid w:val="0070389D"/>
    <w:rsid w:val="00704CE9"/>
    <w:rsid w:val="0070616B"/>
    <w:rsid w:val="00706295"/>
    <w:rsid w:val="00706D37"/>
    <w:rsid w:val="00706FDA"/>
    <w:rsid w:val="0071135E"/>
    <w:rsid w:val="00711F9A"/>
    <w:rsid w:val="007120D3"/>
    <w:rsid w:val="007123CA"/>
    <w:rsid w:val="00712C8B"/>
    <w:rsid w:val="00713810"/>
    <w:rsid w:val="0071582A"/>
    <w:rsid w:val="007207FF"/>
    <w:rsid w:val="00722B98"/>
    <w:rsid w:val="00722C21"/>
    <w:rsid w:val="007275B5"/>
    <w:rsid w:val="007303A5"/>
    <w:rsid w:val="00730649"/>
    <w:rsid w:val="00730B3E"/>
    <w:rsid w:val="00730C02"/>
    <w:rsid w:val="00731137"/>
    <w:rsid w:val="0073382A"/>
    <w:rsid w:val="00733FC5"/>
    <w:rsid w:val="0073420B"/>
    <w:rsid w:val="00735C43"/>
    <w:rsid w:val="00735D69"/>
    <w:rsid w:val="00735E64"/>
    <w:rsid w:val="00736367"/>
    <w:rsid w:val="007378CF"/>
    <w:rsid w:val="007437F7"/>
    <w:rsid w:val="007443DC"/>
    <w:rsid w:val="007468DD"/>
    <w:rsid w:val="0074760E"/>
    <w:rsid w:val="007510A6"/>
    <w:rsid w:val="0075193E"/>
    <w:rsid w:val="00754094"/>
    <w:rsid w:val="00754ABA"/>
    <w:rsid w:val="00754EDD"/>
    <w:rsid w:val="00756512"/>
    <w:rsid w:val="007568CC"/>
    <w:rsid w:val="00757430"/>
    <w:rsid w:val="00761FFB"/>
    <w:rsid w:val="00766467"/>
    <w:rsid w:val="00766D06"/>
    <w:rsid w:val="00770E6E"/>
    <w:rsid w:val="00771F28"/>
    <w:rsid w:val="0077528D"/>
    <w:rsid w:val="00775BCD"/>
    <w:rsid w:val="007775BA"/>
    <w:rsid w:val="00777D54"/>
    <w:rsid w:val="00782B0D"/>
    <w:rsid w:val="00786813"/>
    <w:rsid w:val="00795F80"/>
    <w:rsid w:val="00797B56"/>
    <w:rsid w:val="007A1546"/>
    <w:rsid w:val="007A1671"/>
    <w:rsid w:val="007A228C"/>
    <w:rsid w:val="007A368E"/>
    <w:rsid w:val="007A37AD"/>
    <w:rsid w:val="007A523C"/>
    <w:rsid w:val="007A5868"/>
    <w:rsid w:val="007B04CE"/>
    <w:rsid w:val="007B57F5"/>
    <w:rsid w:val="007B6871"/>
    <w:rsid w:val="007B7A2F"/>
    <w:rsid w:val="007C3214"/>
    <w:rsid w:val="007C32EE"/>
    <w:rsid w:val="007C3D33"/>
    <w:rsid w:val="007C423A"/>
    <w:rsid w:val="007D0FEA"/>
    <w:rsid w:val="007D294A"/>
    <w:rsid w:val="007D47D2"/>
    <w:rsid w:val="007D6EC0"/>
    <w:rsid w:val="007D7CD2"/>
    <w:rsid w:val="007D7E1D"/>
    <w:rsid w:val="007E0634"/>
    <w:rsid w:val="007E0D67"/>
    <w:rsid w:val="007E204E"/>
    <w:rsid w:val="007E34D4"/>
    <w:rsid w:val="007E3F95"/>
    <w:rsid w:val="007E4666"/>
    <w:rsid w:val="007E5D7E"/>
    <w:rsid w:val="007E7E3A"/>
    <w:rsid w:val="007F1DA5"/>
    <w:rsid w:val="007F2BA0"/>
    <w:rsid w:val="007F4FF3"/>
    <w:rsid w:val="007F5A73"/>
    <w:rsid w:val="007F6301"/>
    <w:rsid w:val="007F6E5F"/>
    <w:rsid w:val="0080005C"/>
    <w:rsid w:val="00802A22"/>
    <w:rsid w:val="0080345C"/>
    <w:rsid w:val="008073FB"/>
    <w:rsid w:val="00807A3B"/>
    <w:rsid w:val="008102B6"/>
    <w:rsid w:val="0081045F"/>
    <w:rsid w:val="00811271"/>
    <w:rsid w:val="00814FA6"/>
    <w:rsid w:val="00815CB6"/>
    <w:rsid w:val="00815D04"/>
    <w:rsid w:val="008162C0"/>
    <w:rsid w:val="008200BB"/>
    <w:rsid w:val="00822348"/>
    <w:rsid w:val="00822F48"/>
    <w:rsid w:val="0082522F"/>
    <w:rsid w:val="00831270"/>
    <w:rsid w:val="00831689"/>
    <w:rsid w:val="00831979"/>
    <w:rsid w:val="00831DA7"/>
    <w:rsid w:val="00836CA9"/>
    <w:rsid w:val="00836D95"/>
    <w:rsid w:val="008430BD"/>
    <w:rsid w:val="008436A6"/>
    <w:rsid w:val="008436C6"/>
    <w:rsid w:val="00847774"/>
    <w:rsid w:val="00851352"/>
    <w:rsid w:val="00853BC5"/>
    <w:rsid w:val="0085549B"/>
    <w:rsid w:val="00855D8D"/>
    <w:rsid w:val="00856670"/>
    <w:rsid w:val="00857077"/>
    <w:rsid w:val="008616BF"/>
    <w:rsid w:val="008629CD"/>
    <w:rsid w:val="00863230"/>
    <w:rsid w:val="00865BD0"/>
    <w:rsid w:val="00866357"/>
    <w:rsid w:val="00866B3C"/>
    <w:rsid w:val="00866B49"/>
    <w:rsid w:val="008677F0"/>
    <w:rsid w:val="008717D8"/>
    <w:rsid w:val="0087215C"/>
    <w:rsid w:val="0087376E"/>
    <w:rsid w:val="00875D25"/>
    <w:rsid w:val="00876C5F"/>
    <w:rsid w:val="00880E35"/>
    <w:rsid w:val="00881A6B"/>
    <w:rsid w:val="00885CF0"/>
    <w:rsid w:val="008875FE"/>
    <w:rsid w:val="00887F8E"/>
    <w:rsid w:val="008901B3"/>
    <w:rsid w:val="008926F0"/>
    <w:rsid w:val="00893D85"/>
    <w:rsid w:val="00894567"/>
    <w:rsid w:val="00896234"/>
    <w:rsid w:val="00897E43"/>
    <w:rsid w:val="008A2144"/>
    <w:rsid w:val="008A3DEA"/>
    <w:rsid w:val="008A4ADF"/>
    <w:rsid w:val="008A5D0C"/>
    <w:rsid w:val="008B0A68"/>
    <w:rsid w:val="008B1451"/>
    <w:rsid w:val="008B252D"/>
    <w:rsid w:val="008B33A8"/>
    <w:rsid w:val="008B4944"/>
    <w:rsid w:val="008C12F9"/>
    <w:rsid w:val="008C222B"/>
    <w:rsid w:val="008C2534"/>
    <w:rsid w:val="008C514D"/>
    <w:rsid w:val="008C5346"/>
    <w:rsid w:val="008C5722"/>
    <w:rsid w:val="008C5738"/>
    <w:rsid w:val="008C7EAD"/>
    <w:rsid w:val="008D096D"/>
    <w:rsid w:val="008D0CFE"/>
    <w:rsid w:val="008D3BA7"/>
    <w:rsid w:val="008D4E76"/>
    <w:rsid w:val="008D6152"/>
    <w:rsid w:val="008E0B37"/>
    <w:rsid w:val="008E2FA6"/>
    <w:rsid w:val="008E35F4"/>
    <w:rsid w:val="008E508D"/>
    <w:rsid w:val="008E6085"/>
    <w:rsid w:val="008E62AF"/>
    <w:rsid w:val="008E7BA9"/>
    <w:rsid w:val="008F0A4E"/>
    <w:rsid w:val="008F0F81"/>
    <w:rsid w:val="008F27BF"/>
    <w:rsid w:val="008F3C60"/>
    <w:rsid w:val="008F51A3"/>
    <w:rsid w:val="008F5A24"/>
    <w:rsid w:val="008F6903"/>
    <w:rsid w:val="008F72DB"/>
    <w:rsid w:val="00902365"/>
    <w:rsid w:val="00902A28"/>
    <w:rsid w:val="009058C7"/>
    <w:rsid w:val="00905B9C"/>
    <w:rsid w:val="00912231"/>
    <w:rsid w:val="0091290F"/>
    <w:rsid w:val="00912A34"/>
    <w:rsid w:val="00912A75"/>
    <w:rsid w:val="0091314E"/>
    <w:rsid w:val="009142EC"/>
    <w:rsid w:val="009154C3"/>
    <w:rsid w:val="00915F5E"/>
    <w:rsid w:val="00921D28"/>
    <w:rsid w:val="009223C1"/>
    <w:rsid w:val="00923540"/>
    <w:rsid w:val="009255B5"/>
    <w:rsid w:val="00926767"/>
    <w:rsid w:val="009277CA"/>
    <w:rsid w:val="00930CF1"/>
    <w:rsid w:val="009361D5"/>
    <w:rsid w:val="00937051"/>
    <w:rsid w:val="009407E3"/>
    <w:rsid w:val="00942342"/>
    <w:rsid w:val="009428A4"/>
    <w:rsid w:val="00943460"/>
    <w:rsid w:val="009442C8"/>
    <w:rsid w:val="00944761"/>
    <w:rsid w:val="009456D9"/>
    <w:rsid w:val="00947AAE"/>
    <w:rsid w:val="009528CE"/>
    <w:rsid w:val="00952B14"/>
    <w:rsid w:val="00952DEC"/>
    <w:rsid w:val="00953F22"/>
    <w:rsid w:val="00954046"/>
    <w:rsid w:val="0095754D"/>
    <w:rsid w:val="00957CD1"/>
    <w:rsid w:val="00960B50"/>
    <w:rsid w:val="009631A9"/>
    <w:rsid w:val="00963787"/>
    <w:rsid w:val="00964302"/>
    <w:rsid w:val="00965292"/>
    <w:rsid w:val="009659F4"/>
    <w:rsid w:val="009664D6"/>
    <w:rsid w:val="00966D36"/>
    <w:rsid w:val="00967D03"/>
    <w:rsid w:val="00970D60"/>
    <w:rsid w:val="00973F42"/>
    <w:rsid w:val="0097466D"/>
    <w:rsid w:val="009752C8"/>
    <w:rsid w:val="00975702"/>
    <w:rsid w:val="00976130"/>
    <w:rsid w:val="00980BD7"/>
    <w:rsid w:val="0098104A"/>
    <w:rsid w:val="009821CD"/>
    <w:rsid w:val="00982CA6"/>
    <w:rsid w:val="00985E30"/>
    <w:rsid w:val="00990398"/>
    <w:rsid w:val="00990669"/>
    <w:rsid w:val="00991221"/>
    <w:rsid w:val="0099209E"/>
    <w:rsid w:val="0099390E"/>
    <w:rsid w:val="00993CBC"/>
    <w:rsid w:val="009960E5"/>
    <w:rsid w:val="009A1382"/>
    <w:rsid w:val="009A4118"/>
    <w:rsid w:val="009A445C"/>
    <w:rsid w:val="009A62CD"/>
    <w:rsid w:val="009A6F1E"/>
    <w:rsid w:val="009A7ADC"/>
    <w:rsid w:val="009B07D7"/>
    <w:rsid w:val="009B0D30"/>
    <w:rsid w:val="009B32E9"/>
    <w:rsid w:val="009B3B72"/>
    <w:rsid w:val="009B5D16"/>
    <w:rsid w:val="009B68D3"/>
    <w:rsid w:val="009C02FA"/>
    <w:rsid w:val="009C0EA3"/>
    <w:rsid w:val="009C19B7"/>
    <w:rsid w:val="009C4A24"/>
    <w:rsid w:val="009C5ABB"/>
    <w:rsid w:val="009C5BDC"/>
    <w:rsid w:val="009C5BE6"/>
    <w:rsid w:val="009C6799"/>
    <w:rsid w:val="009D027D"/>
    <w:rsid w:val="009D2D02"/>
    <w:rsid w:val="009D584F"/>
    <w:rsid w:val="009D68E8"/>
    <w:rsid w:val="009D6C80"/>
    <w:rsid w:val="009D7C51"/>
    <w:rsid w:val="009E196C"/>
    <w:rsid w:val="009E54AC"/>
    <w:rsid w:val="009E6A0A"/>
    <w:rsid w:val="009E6B82"/>
    <w:rsid w:val="009E7A5B"/>
    <w:rsid w:val="009F01E4"/>
    <w:rsid w:val="009F1CAD"/>
    <w:rsid w:val="009F36BF"/>
    <w:rsid w:val="009F4350"/>
    <w:rsid w:val="009F49BD"/>
    <w:rsid w:val="009F6FCC"/>
    <w:rsid w:val="009F7EEE"/>
    <w:rsid w:val="009F7F5A"/>
    <w:rsid w:val="00A04507"/>
    <w:rsid w:val="00A07733"/>
    <w:rsid w:val="00A07D55"/>
    <w:rsid w:val="00A07D85"/>
    <w:rsid w:val="00A10BB4"/>
    <w:rsid w:val="00A111B6"/>
    <w:rsid w:val="00A11D99"/>
    <w:rsid w:val="00A13464"/>
    <w:rsid w:val="00A154A5"/>
    <w:rsid w:val="00A173C7"/>
    <w:rsid w:val="00A20213"/>
    <w:rsid w:val="00A205D4"/>
    <w:rsid w:val="00A233D4"/>
    <w:rsid w:val="00A256BC"/>
    <w:rsid w:val="00A26D27"/>
    <w:rsid w:val="00A328E0"/>
    <w:rsid w:val="00A353F0"/>
    <w:rsid w:val="00A35754"/>
    <w:rsid w:val="00A376EE"/>
    <w:rsid w:val="00A37C2F"/>
    <w:rsid w:val="00A37F91"/>
    <w:rsid w:val="00A4285F"/>
    <w:rsid w:val="00A42A17"/>
    <w:rsid w:val="00A42A99"/>
    <w:rsid w:val="00A42CCB"/>
    <w:rsid w:val="00A43077"/>
    <w:rsid w:val="00A436FC"/>
    <w:rsid w:val="00A441B9"/>
    <w:rsid w:val="00A449E9"/>
    <w:rsid w:val="00A4653C"/>
    <w:rsid w:val="00A46D56"/>
    <w:rsid w:val="00A47354"/>
    <w:rsid w:val="00A51039"/>
    <w:rsid w:val="00A5145E"/>
    <w:rsid w:val="00A5151A"/>
    <w:rsid w:val="00A5249B"/>
    <w:rsid w:val="00A524D5"/>
    <w:rsid w:val="00A52821"/>
    <w:rsid w:val="00A5619C"/>
    <w:rsid w:val="00A5684F"/>
    <w:rsid w:val="00A57E0A"/>
    <w:rsid w:val="00A65AEE"/>
    <w:rsid w:val="00A701D2"/>
    <w:rsid w:val="00A722E8"/>
    <w:rsid w:val="00A74154"/>
    <w:rsid w:val="00A76451"/>
    <w:rsid w:val="00A823F6"/>
    <w:rsid w:val="00A84F57"/>
    <w:rsid w:val="00A87036"/>
    <w:rsid w:val="00A8719E"/>
    <w:rsid w:val="00A965E2"/>
    <w:rsid w:val="00A976D7"/>
    <w:rsid w:val="00AA0A89"/>
    <w:rsid w:val="00AA15A3"/>
    <w:rsid w:val="00AA29BF"/>
    <w:rsid w:val="00AA45FB"/>
    <w:rsid w:val="00AA5368"/>
    <w:rsid w:val="00AA591E"/>
    <w:rsid w:val="00AA6429"/>
    <w:rsid w:val="00AB0DDF"/>
    <w:rsid w:val="00AB1FA1"/>
    <w:rsid w:val="00AB30B8"/>
    <w:rsid w:val="00AB36D3"/>
    <w:rsid w:val="00AB4E09"/>
    <w:rsid w:val="00AB645E"/>
    <w:rsid w:val="00AB6B5C"/>
    <w:rsid w:val="00AB70D5"/>
    <w:rsid w:val="00AB7212"/>
    <w:rsid w:val="00AB7896"/>
    <w:rsid w:val="00AC01AA"/>
    <w:rsid w:val="00AC01F5"/>
    <w:rsid w:val="00AC1DBE"/>
    <w:rsid w:val="00AC4F72"/>
    <w:rsid w:val="00AC6F4D"/>
    <w:rsid w:val="00AD1663"/>
    <w:rsid w:val="00AD26C3"/>
    <w:rsid w:val="00AE1B1E"/>
    <w:rsid w:val="00AE1EC6"/>
    <w:rsid w:val="00AE2A86"/>
    <w:rsid w:val="00AE3291"/>
    <w:rsid w:val="00AE482E"/>
    <w:rsid w:val="00AE4D48"/>
    <w:rsid w:val="00AE7B3F"/>
    <w:rsid w:val="00AF0681"/>
    <w:rsid w:val="00AF08E5"/>
    <w:rsid w:val="00AF1CBB"/>
    <w:rsid w:val="00AF2D64"/>
    <w:rsid w:val="00AF34A5"/>
    <w:rsid w:val="00AF543F"/>
    <w:rsid w:val="00AF741A"/>
    <w:rsid w:val="00AF7655"/>
    <w:rsid w:val="00B0035E"/>
    <w:rsid w:val="00B01ADB"/>
    <w:rsid w:val="00B020CD"/>
    <w:rsid w:val="00B02537"/>
    <w:rsid w:val="00B02F43"/>
    <w:rsid w:val="00B04161"/>
    <w:rsid w:val="00B053F3"/>
    <w:rsid w:val="00B056F9"/>
    <w:rsid w:val="00B070A8"/>
    <w:rsid w:val="00B10333"/>
    <w:rsid w:val="00B103B0"/>
    <w:rsid w:val="00B113E5"/>
    <w:rsid w:val="00B11E3D"/>
    <w:rsid w:val="00B14D2C"/>
    <w:rsid w:val="00B15983"/>
    <w:rsid w:val="00B15E13"/>
    <w:rsid w:val="00B163E1"/>
    <w:rsid w:val="00B174EB"/>
    <w:rsid w:val="00B17E82"/>
    <w:rsid w:val="00B229B7"/>
    <w:rsid w:val="00B22D19"/>
    <w:rsid w:val="00B2451A"/>
    <w:rsid w:val="00B25D38"/>
    <w:rsid w:val="00B35A46"/>
    <w:rsid w:val="00B4575A"/>
    <w:rsid w:val="00B51572"/>
    <w:rsid w:val="00B548FA"/>
    <w:rsid w:val="00B55143"/>
    <w:rsid w:val="00B55E28"/>
    <w:rsid w:val="00B575BA"/>
    <w:rsid w:val="00B576F7"/>
    <w:rsid w:val="00B60451"/>
    <w:rsid w:val="00B61363"/>
    <w:rsid w:val="00B62F96"/>
    <w:rsid w:val="00B6722E"/>
    <w:rsid w:val="00B67406"/>
    <w:rsid w:val="00B71608"/>
    <w:rsid w:val="00B7225C"/>
    <w:rsid w:val="00B726C6"/>
    <w:rsid w:val="00B752CD"/>
    <w:rsid w:val="00B75713"/>
    <w:rsid w:val="00B7576E"/>
    <w:rsid w:val="00B75DC6"/>
    <w:rsid w:val="00B76429"/>
    <w:rsid w:val="00B80F66"/>
    <w:rsid w:val="00B81198"/>
    <w:rsid w:val="00B82CB9"/>
    <w:rsid w:val="00B8380E"/>
    <w:rsid w:val="00B852DE"/>
    <w:rsid w:val="00B86471"/>
    <w:rsid w:val="00B87B0B"/>
    <w:rsid w:val="00B87CAA"/>
    <w:rsid w:val="00B9210C"/>
    <w:rsid w:val="00B92218"/>
    <w:rsid w:val="00B939DA"/>
    <w:rsid w:val="00B956D4"/>
    <w:rsid w:val="00B97446"/>
    <w:rsid w:val="00B977C5"/>
    <w:rsid w:val="00BA210F"/>
    <w:rsid w:val="00BA504C"/>
    <w:rsid w:val="00BA7432"/>
    <w:rsid w:val="00BB096F"/>
    <w:rsid w:val="00BB1131"/>
    <w:rsid w:val="00BB1700"/>
    <w:rsid w:val="00BB1A00"/>
    <w:rsid w:val="00BB2764"/>
    <w:rsid w:val="00BB3A57"/>
    <w:rsid w:val="00BB40F5"/>
    <w:rsid w:val="00BB4132"/>
    <w:rsid w:val="00BB5C3C"/>
    <w:rsid w:val="00BC1AA0"/>
    <w:rsid w:val="00BC2495"/>
    <w:rsid w:val="00BC2989"/>
    <w:rsid w:val="00BC314A"/>
    <w:rsid w:val="00BC5A1A"/>
    <w:rsid w:val="00BC62DD"/>
    <w:rsid w:val="00BC7EB9"/>
    <w:rsid w:val="00BD0C37"/>
    <w:rsid w:val="00BD2643"/>
    <w:rsid w:val="00BD4A03"/>
    <w:rsid w:val="00BD56B1"/>
    <w:rsid w:val="00BD6558"/>
    <w:rsid w:val="00BD6FDF"/>
    <w:rsid w:val="00BE16EF"/>
    <w:rsid w:val="00BF0769"/>
    <w:rsid w:val="00BF2580"/>
    <w:rsid w:val="00BF296A"/>
    <w:rsid w:val="00BF2AD7"/>
    <w:rsid w:val="00BF2F76"/>
    <w:rsid w:val="00BF3022"/>
    <w:rsid w:val="00BF3214"/>
    <w:rsid w:val="00BF5573"/>
    <w:rsid w:val="00C00370"/>
    <w:rsid w:val="00C00FC1"/>
    <w:rsid w:val="00C03566"/>
    <w:rsid w:val="00C038BF"/>
    <w:rsid w:val="00C05952"/>
    <w:rsid w:val="00C068AA"/>
    <w:rsid w:val="00C075DC"/>
    <w:rsid w:val="00C11200"/>
    <w:rsid w:val="00C15867"/>
    <w:rsid w:val="00C20A96"/>
    <w:rsid w:val="00C2245F"/>
    <w:rsid w:val="00C2296D"/>
    <w:rsid w:val="00C23155"/>
    <w:rsid w:val="00C238CF"/>
    <w:rsid w:val="00C255C0"/>
    <w:rsid w:val="00C26128"/>
    <w:rsid w:val="00C30BB3"/>
    <w:rsid w:val="00C31A56"/>
    <w:rsid w:val="00C34B14"/>
    <w:rsid w:val="00C35A52"/>
    <w:rsid w:val="00C36436"/>
    <w:rsid w:val="00C40883"/>
    <w:rsid w:val="00C40C41"/>
    <w:rsid w:val="00C41E4A"/>
    <w:rsid w:val="00C42D0A"/>
    <w:rsid w:val="00C42EA5"/>
    <w:rsid w:val="00C43544"/>
    <w:rsid w:val="00C45885"/>
    <w:rsid w:val="00C45E10"/>
    <w:rsid w:val="00C46A18"/>
    <w:rsid w:val="00C46D9F"/>
    <w:rsid w:val="00C47190"/>
    <w:rsid w:val="00C478B7"/>
    <w:rsid w:val="00C50F22"/>
    <w:rsid w:val="00C5105F"/>
    <w:rsid w:val="00C51DF1"/>
    <w:rsid w:val="00C53AEF"/>
    <w:rsid w:val="00C57971"/>
    <w:rsid w:val="00C63B9D"/>
    <w:rsid w:val="00C65BD7"/>
    <w:rsid w:val="00C66029"/>
    <w:rsid w:val="00C665ED"/>
    <w:rsid w:val="00C70591"/>
    <w:rsid w:val="00C72FE5"/>
    <w:rsid w:val="00C73581"/>
    <w:rsid w:val="00C757C8"/>
    <w:rsid w:val="00C76BA4"/>
    <w:rsid w:val="00C77BD3"/>
    <w:rsid w:val="00C838D3"/>
    <w:rsid w:val="00C83A48"/>
    <w:rsid w:val="00C848C1"/>
    <w:rsid w:val="00C85865"/>
    <w:rsid w:val="00C85E85"/>
    <w:rsid w:val="00C913FC"/>
    <w:rsid w:val="00C93C84"/>
    <w:rsid w:val="00C955A4"/>
    <w:rsid w:val="00C97FD2"/>
    <w:rsid w:val="00CA1FE9"/>
    <w:rsid w:val="00CA27FF"/>
    <w:rsid w:val="00CA2EAE"/>
    <w:rsid w:val="00CA4AC1"/>
    <w:rsid w:val="00CA4B63"/>
    <w:rsid w:val="00CA5098"/>
    <w:rsid w:val="00CA57A5"/>
    <w:rsid w:val="00CA59FB"/>
    <w:rsid w:val="00CA5FA4"/>
    <w:rsid w:val="00CB0316"/>
    <w:rsid w:val="00CB050B"/>
    <w:rsid w:val="00CB0B11"/>
    <w:rsid w:val="00CB3A6B"/>
    <w:rsid w:val="00CB426A"/>
    <w:rsid w:val="00CB5354"/>
    <w:rsid w:val="00CC14E8"/>
    <w:rsid w:val="00CC18B1"/>
    <w:rsid w:val="00CC2D4D"/>
    <w:rsid w:val="00CC3421"/>
    <w:rsid w:val="00CC3C9E"/>
    <w:rsid w:val="00CC4D07"/>
    <w:rsid w:val="00CC53EE"/>
    <w:rsid w:val="00CC6A14"/>
    <w:rsid w:val="00CC6DAD"/>
    <w:rsid w:val="00CC70A3"/>
    <w:rsid w:val="00CD0757"/>
    <w:rsid w:val="00CD1320"/>
    <w:rsid w:val="00CD4442"/>
    <w:rsid w:val="00CD4C0B"/>
    <w:rsid w:val="00CD53C3"/>
    <w:rsid w:val="00CD574E"/>
    <w:rsid w:val="00CE48CD"/>
    <w:rsid w:val="00CE4C22"/>
    <w:rsid w:val="00CE5EF2"/>
    <w:rsid w:val="00CE6CA2"/>
    <w:rsid w:val="00CE76E5"/>
    <w:rsid w:val="00CF1018"/>
    <w:rsid w:val="00CF2794"/>
    <w:rsid w:val="00CF2CD8"/>
    <w:rsid w:val="00CF41EC"/>
    <w:rsid w:val="00CF5639"/>
    <w:rsid w:val="00CF5D04"/>
    <w:rsid w:val="00CF66E6"/>
    <w:rsid w:val="00CF698C"/>
    <w:rsid w:val="00D01F73"/>
    <w:rsid w:val="00D020D1"/>
    <w:rsid w:val="00D02103"/>
    <w:rsid w:val="00D04DE4"/>
    <w:rsid w:val="00D063F1"/>
    <w:rsid w:val="00D0669B"/>
    <w:rsid w:val="00D07C12"/>
    <w:rsid w:val="00D10A21"/>
    <w:rsid w:val="00D12382"/>
    <w:rsid w:val="00D13262"/>
    <w:rsid w:val="00D14F22"/>
    <w:rsid w:val="00D162AA"/>
    <w:rsid w:val="00D21C72"/>
    <w:rsid w:val="00D23CF2"/>
    <w:rsid w:val="00D245A2"/>
    <w:rsid w:val="00D25BE3"/>
    <w:rsid w:val="00D26A3C"/>
    <w:rsid w:val="00D270D6"/>
    <w:rsid w:val="00D2743D"/>
    <w:rsid w:val="00D321D5"/>
    <w:rsid w:val="00D33363"/>
    <w:rsid w:val="00D36708"/>
    <w:rsid w:val="00D4117E"/>
    <w:rsid w:val="00D4288F"/>
    <w:rsid w:val="00D42D4B"/>
    <w:rsid w:val="00D43647"/>
    <w:rsid w:val="00D4538F"/>
    <w:rsid w:val="00D4741C"/>
    <w:rsid w:val="00D516CA"/>
    <w:rsid w:val="00D51B54"/>
    <w:rsid w:val="00D53594"/>
    <w:rsid w:val="00D55293"/>
    <w:rsid w:val="00D5723E"/>
    <w:rsid w:val="00D57265"/>
    <w:rsid w:val="00D57918"/>
    <w:rsid w:val="00D629B1"/>
    <w:rsid w:val="00D66BDC"/>
    <w:rsid w:val="00D67ED5"/>
    <w:rsid w:val="00D701CD"/>
    <w:rsid w:val="00D715C8"/>
    <w:rsid w:val="00D71BC3"/>
    <w:rsid w:val="00D73DC6"/>
    <w:rsid w:val="00D74C1A"/>
    <w:rsid w:val="00D754C1"/>
    <w:rsid w:val="00D76716"/>
    <w:rsid w:val="00D77393"/>
    <w:rsid w:val="00D77A35"/>
    <w:rsid w:val="00D77E51"/>
    <w:rsid w:val="00D80F99"/>
    <w:rsid w:val="00D81B3E"/>
    <w:rsid w:val="00D86F40"/>
    <w:rsid w:val="00D876BD"/>
    <w:rsid w:val="00D90C70"/>
    <w:rsid w:val="00D90E49"/>
    <w:rsid w:val="00D93C37"/>
    <w:rsid w:val="00D954F1"/>
    <w:rsid w:val="00D957F1"/>
    <w:rsid w:val="00D95A94"/>
    <w:rsid w:val="00D96ADE"/>
    <w:rsid w:val="00D9745D"/>
    <w:rsid w:val="00DA0CE2"/>
    <w:rsid w:val="00DA1BD9"/>
    <w:rsid w:val="00DA21EE"/>
    <w:rsid w:val="00DA2387"/>
    <w:rsid w:val="00DA36E6"/>
    <w:rsid w:val="00DA47C7"/>
    <w:rsid w:val="00DB12FD"/>
    <w:rsid w:val="00DB1A7A"/>
    <w:rsid w:val="00DB447D"/>
    <w:rsid w:val="00DB62E1"/>
    <w:rsid w:val="00DB6565"/>
    <w:rsid w:val="00DC0A84"/>
    <w:rsid w:val="00DC1D78"/>
    <w:rsid w:val="00DC1FB3"/>
    <w:rsid w:val="00DC3726"/>
    <w:rsid w:val="00DC6214"/>
    <w:rsid w:val="00DC6A10"/>
    <w:rsid w:val="00DC7875"/>
    <w:rsid w:val="00DD2411"/>
    <w:rsid w:val="00DD3EB0"/>
    <w:rsid w:val="00DD47CB"/>
    <w:rsid w:val="00DD6C44"/>
    <w:rsid w:val="00DD718A"/>
    <w:rsid w:val="00DE2D28"/>
    <w:rsid w:val="00DE2DBA"/>
    <w:rsid w:val="00DE42B5"/>
    <w:rsid w:val="00DE558A"/>
    <w:rsid w:val="00DE657E"/>
    <w:rsid w:val="00DE65B1"/>
    <w:rsid w:val="00DE7651"/>
    <w:rsid w:val="00DF0424"/>
    <w:rsid w:val="00DF263D"/>
    <w:rsid w:val="00DF3119"/>
    <w:rsid w:val="00DF4704"/>
    <w:rsid w:val="00E003B7"/>
    <w:rsid w:val="00E00EBC"/>
    <w:rsid w:val="00E024AA"/>
    <w:rsid w:val="00E029B0"/>
    <w:rsid w:val="00E0390F"/>
    <w:rsid w:val="00E04925"/>
    <w:rsid w:val="00E04D5D"/>
    <w:rsid w:val="00E07409"/>
    <w:rsid w:val="00E1118C"/>
    <w:rsid w:val="00E11C93"/>
    <w:rsid w:val="00E1214E"/>
    <w:rsid w:val="00E12BDF"/>
    <w:rsid w:val="00E140AD"/>
    <w:rsid w:val="00E15C77"/>
    <w:rsid w:val="00E17763"/>
    <w:rsid w:val="00E214D9"/>
    <w:rsid w:val="00E250F1"/>
    <w:rsid w:val="00E321BF"/>
    <w:rsid w:val="00E32B5C"/>
    <w:rsid w:val="00E33AA0"/>
    <w:rsid w:val="00E3550D"/>
    <w:rsid w:val="00E358D2"/>
    <w:rsid w:val="00E366EE"/>
    <w:rsid w:val="00E36822"/>
    <w:rsid w:val="00E36C8E"/>
    <w:rsid w:val="00E404A5"/>
    <w:rsid w:val="00E46914"/>
    <w:rsid w:val="00E52046"/>
    <w:rsid w:val="00E52838"/>
    <w:rsid w:val="00E54848"/>
    <w:rsid w:val="00E54861"/>
    <w:rsid w:val="00E553A5"/>
    <w:rsid w:val="00E554B9"/>
    <w:rsid w:val="00E56053"/>
    <w:rsid w:val="00E60BFB"/>
    <w:rsid w:val="00E61096"/>
    <w:rsid w:val="00E614E0"/>
    <w:rsid w:val="00E615AF"/>
    <w:rsid w:val="00E6412A"/>
    <w:rsid w:val="00E70C11"/>
    <w:rsid w:val="00E726F1"/>
    <w:rsid w:val="00E73AC9"/>
    <w:rsid w:val="00E73F7F"/>
    <w:rsid w:val="00E74D8F"/>
    <w:rsid w:val="00E753E8"/>
    <w:rsid w:val="00E80325"/>
    <w:rsid w:val="00E8181F"/>
    <w:rsid w:val="00E82294"/>
    <w:rsid w:val="00E85409"/>
    <w:rsid w:val="00E91334"/>
    <w:rsid w:val="00E91832"/>
    <w:rsid w:val="00E92998"/>
    <w:rsid w:val="00E94DB8"/>
    <w:rsid w:val="00EA0D9A"/>
    <w:rsid w:val="00EA1CAD"/>
    <w:rsid w:val="00EA429F"/>
    <w:rsid w:val="00EA4AA0"/>
    <w:rsid w:val="00EA4F9E"/>
    <w:rsid w:val="00EA5239"/>
    <w:rsid w:val="00EA63CA"/>
    <w:rsid w:val="00EA6D3B"/>
    <w:rsid w:val="00EB00AD"/>
    <w:rsid w:val="00EB136C"/>
    <w:rsid w:val="00EB480E"/>
    <w:rsid w:val="00EB5EC6"/>
    <w:rsid w:val="00EB7FC9"/>
    <w:rsid w:val="00EC0083"/>
    <w:rsid w:val="00ED0BBC"/>
    <w:rsid w:val="00ED1567"/>
    <w:rsid w:val="00ED2444"/>
    <w:rsid w:val="00ED2492"/>
    <w:rsid w:val="00ED27E8"/>
    <w:rsid w:val="00ED3662"/>
    <w:rsid w:val="00ED3EF8"/>
    <w:rsid w:val="00ED42AD"/>
    <w:rsid w:val="00ED7137"/>
    <w:rsid w:val="00ED721A"/>
    <w:rsid w:val="00ED7F6C"/>
    <w:rsid w:val="00EE03A1"/>
    <w:rsid w:val="00EE1A0E"/>
    <w:rsid w:val="00EE74CA"/>
    <w:rsid w:val="00EF06EA"/>
    <w:rsid w:val="00EF0BE4"/>
    <w:rsid w:val="00EF27DF"/>
    <w:rsid w:val="00EF58A8"/>
    <w:rsid w:val="00F0439E"/>
    <w:rsid w:val="00F073D9"/>
    <w:rsid w:val="00F07604"/>
    <w:rsid w:val="00F105A5"/>
    <w:rsid w:val="00F10E01"/>
    <w:rsid w:val="00F144FC"/>
    <w:rsid w:val="00F14887"/>
    <w:rsid w:val="00F15501"/>
    <w:rsid w:val="00F15A2F"/>
    <w:rsid w:val="00F15C20"/>
    <w:rsid w:val="00F1606B"/>
    <w:rsid w:val="00F16F48"/>
    <w:rsid w:val="00F20059"/>
    <w:rsid w:val="00F20754"/>
    <w:rsid w:val="00F21088"/>
    <w:rsid w:val="00F23384"/>
    <w:rsid w:val="00F25697"/>
    <w:rsid w:val="00F26BF8"/>
    <w:rsid w:val="00F2708A"/>
    <w:rsid w:val="00F327E7"/>
    <w:rsid w:val="00F32A07"/>
    <w:rsid w:val="00F32A85"/>
    <w:rsid w:val="00F32F32"/>
    <w:rsid w:val="00F35746"/>
    <w:rsid w:val="00F36F4A"/>
    <w:rsid w:val="00F40EF7"/>
    <w:rsid w:val="00F41B3F"/>
    <w:rsid w:val="00F43477"/>
    <w:rsid w:val="00F43A8A"/>
    <w:rsid w:val="00F447C7"/>
    <w:rsid w:val="00F4524B"/>
    <w:rsid w:val="00F45813"/>
    <w:rsid w:val="00F459B4"/>
    <w:rsid w:val="00F45A1D"/>
    <w:rsid w:val="00F46B54"/>
    <w:rsid w:val="00F472E7"/>
    <w:rsid w:val="00F47AB6"/>
    <w:rsid w:val="00F50F94"/>
    <w:rsid w:val="00F51567"/>
    <w:rsid w:val="00F51EA2"/>
    <w:rsid w:val="00F5211B"/>
    <w:rsid w:val="00F53438"/>
    <w:rsid w:val="00F54B01"/>
    <w:rsid w:val="00F55275"/>
    <w:rsid w:val="00F554A9"/>
    <w:rsid w:val="00F565E0"/>
    <w:rsid w:val="00F56DC4"/>
    <w:rsid w:val="00F613C8"/>
    <w:rsid w:val="00F65D63"/>
    <w:rsid w:val="00F66492"/>
    <w:rsid w:val="00F70AAA"/>
    <w:rsid w:val="00F7121F"/>
    <w:rsid w:val="00F716FD"/>
    <w:rsid w:val="00F71C8C"/>
    <w:rsid w:val="00F721DF"/>
    <w:rsid w:val="00F7382F"/>
    <w:rsid w:val="00F73878"/>
    <w:rsid w:val="00F73CFB"/>
    <w:rsid w:val="00F76194"/>
    <w:rsid w:val="00F76C30"/>
    <w:rsid w:val="00F774A6"/>
    <w:rsid w:val="00F80355"/>
    <w:rsid w:val="00F803A9"/>
    <w:rsid w:val="00F815EC"/>
    <w:rsid w:val="00F85A9A"/>
    <w:rsid w:val="00F87C40"/>
    <w:rsid w:val="00F87C43"/>
    <w:rsid w:val="00F923D9"/>
    <w:rsid w:val="00F9457A"/>
    <w:rsid w:val="00F94812"/>
    <w:rsid w:val="00FA0C2F"/>
    <w:rsid w:val="00FA27E4"/>
    <w:rsid w:val="00FA3836"/>
    <w:rsid w:val="00FA5722"/>
    <w:rsid w:val="00FB05C7"/>
    <w:rsid w:val="00FB0C81"/>
    <w:rsid w:val="00FB186B"/>
    <w:rsid w:val="00FB1B49"/>
    <w:rsid w:val="00FB2F5A"/>
    <w:rsid w:val="00FB49F4"/>
    <w:rsid w:val="00FB4B70"/>
    <w:rsid w:val="00FC2200"/>
    <w:rsid w:val="00FC2540"/>
    <w:rsid w:val="00FC4F20"/>
    <w:rsid w:val="00FC5DBE"/>
    <w:rsid w:val="00FC65E4"/>
    <w:rsid w:val="00FC6AC2"/>
    <w:rsid w:val="00FD41DD"/>
    <w:rsid w:val="00FD679F"/>
    <w:rsid w:val="00FD6851"/>
    <w:rsid w:val="00FD736B"/>
    <w:rsid w:val="00FE46FA"/>
    <w:rsid w:val="00FE4930"/>
    <w:rsid w:val="00FF0204"/>
    <w:rsid w:val="00FF08C3"/>
    <w:rsid w:val="00FF2E14"/>
    <w:rsid w:val="00FF3AED"/>
    <w:rsid w:val="00FF72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0FC22"/>
  <w15:docId w15:val="{F3F1EFA5-5607-4407-B49D-A0891E8EB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C038BF"/>
    <w:pPr>
      <w:ind w:left="720"/>
      <w:contextualSpacing/>
    </w:pPr>
    <w:rPr>
      <w:lang w:val="en-GB"/>
    </w:rPr>
  </w:style>
  <w:style w:type="paragraph" w:styleId="Revision">
    <w:name w:val="Revision"/>
    <w:hidden/>
    <w:uiPriority w:val="99"/>
    <w:semiHidden/>
    <w:rsid w:val="00C038B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en-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character" w:customStyle="1" w:styleId="ListParagraphChar">
    <w:name w:val="List Paragraph Char"/>
    <w:basedOn w:val="DefaultParagraphFont"/>
    <w:link w:val="ListParagraph"/>
    <w:uiPriority w:val="34"/>
    <w:locked/>
    <w:rsid w:val="00BD4A03"/>
    <w:rPr>
      <w:sz w:val="22"/>
      <w:szCs w:val="22"/>
      <w:lang w:val="en-GB"/>
    </w:rPr>
  </w:style>
  <w:style w:type="paragraph" w:customStyle="1" w:styleId="Default">
    <w:name w:val="Default"/>
    <w:rsid w:val="00BD4A0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D4A0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D4A03"/>
    <w:rPr>
      <w:sz w:val="20"/>
      <w:szCs w:val="20"/>
      <w:lang w:val="en-GB"/>
    </w:rPr>
  </w:style>
  <w:style w:type="character" w:customStyle="1" w:styleId="EndnoteTextChar">
    <w:name w:val="Endnote Text Char"/>
    <w:basedOn w:val="DefaultParagraphFont"/>
    <w:link w:val="EndnoteText"/>
    <w:uiPriority w:val="99"/>
    <w:semiHidden/>
    <w:rsid w:val="00BD4A03"/>
    <w:rPr>
      <w:lang w:val="en-GB"/>
    </w:rPr>
  </w:style>
  <w:style w:type="character" w:styleId="EndnoteReference">
    <w:name w:val="endnote reference"/>
    <w:basedOn w:val="DefaultParagraphFont"/>
    <w:uiPriority w:val="99"/>
    <w:semiHidden/>
    <w:unhideWhenUsed/>
    <w:rsid w:val="00BD4A03"/>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D4A03"/>
    <w:pPr>
      <w:spacing w:after="160" w:line="240" w:lineRule="exact"/>
    </w:pPr>
    <w:rPr>
      <w:sz w:val="20"/>
      <w:szCs w:val="20"/>
      <w:vertAlign w:val="superscript"/>
      <w:lang w:val="en-US"/>
    </w:rPr>
  </w:style>
  <w:style w:type="character" w:customStyle="1" w:styleId="ui-provider">
    <w:name w:val="ui-provider"/>
    <w:basedOn w:val="DefaultParagraphFont"/>
    <w:rsid w:val="00BD4A03"/>
  </w:style>
  <w:style w:type="character" w:customStyle="1" w:styleId="FooterChar">
    <w:name w:val="Footer Char"/>
    <w:basedOn w:val="DefaultParagraphFont"/>
    <w:link w:val="Footer"/>
    <w:uiPriority w:val="99"/>
    <w:rsid w:val="00BD4A03"/>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webSettings" Target="webSettings.xml"/><Relationship Id="rId19" Type="http://schemas.openxmlformats.org/officeDocument/2006/relationships/footer" Target="footer1.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3.xml"/><Relationship Id="rId27" Type="http://schemas.openxmlformats.org/officeDocument/2006/relationships/footer" Target="footer6.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C0A9406422DA945B3E4366D6633D79A" ma:contentTypeVersion="5" ma:contentTypeDescription="Create a new document." ma:contentTypeScope="" ma:versionID="eeec69b2c635333c86385bf5d5cb91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F2064032-87AD-4941-A985-AC058D8947AF}"/>
</file>

<file path=customXml/itemProps3.xml><?xml version="1.0" encoding="utf-8"?>
<ds:datastoreItem xmlns:ds="http://schemas.openxmlformats.org/officeDocument/2006/customXml" ds:itemID="{96B46651-7E07-4D16-B9BC-DD074805612B}"/>
</file>

<file path=customXml/itemProps4.xml><?xml version="1.0" encoding="utf-8"?>
<ds:datastoreItem xmlns:ds="http://schemas.openxmlformats.org/officeDocument/2006/customXml" ds:itemID="{42B707A1-37E1-4737-897D-4A95BF012263}"/>
</file>

<file path=customXml/itemProps5.xml><?xml version="1.0" encoding="utf-8"?>
<ds:datastoreItem xmlns:ds="http://schemas.openxmlformats.org/officeDocument/2006/customXml" ds:itemID="{FCE86FB8-E493-4E5B-BC1F-46ACBCCD8551}"/>
</file>

<file path=customXml/itemProps6.xml><?xml version="1.0" encoding="utf-8"?>
<ds:datastoreItem xmlns:ds="http://schemas.openxmlformats.org/officeDocument/2006/customXml" ds:itemID="{167F36D6-4402-4DB6-B673-C4A17DD7A266}"/>
</file>

<file path=docProps/app.xml><?xml version="1.0" encoding="utf-8"?>
<Properties xmlns="http://schemas.openxmlformats.org/officeDocument/2006/extended-properties" xmlns:vt="http://schemas.openxmlformats.org/officeDocument/2006/docPropsVTypes">
  <Template>Normal</Template>
  <TotalTime>3195</TotalTime>
  <Pages>30</Pages>
  <Words>12263</Words>
  <Characters>69900</Characters>
  <Application>Microsoft Office Word</Application>
  <DocSecurity>0</DocSecurity>
  <Lines>582</Lines>
  <Paragraphs>163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Propositions de projet : Trinité et Tobago</vt:lpstr>
      <vt:lpstr>Project proposals: Trinidad and Tobago</vt:lpstr>
    </vt:vector>
  </TitlesOfParts>
  <Company/>
  <LinksUpToDate>false</LinksUpToDate>
  <CharactersWithSpaces>82000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 Trinité et Tobago</dc:title>
  <dc:subject/>
  <dc:creator>Louise</dc:creator>
  <cp:keywords>93rd Excom</cp:keywords>
  <cp:lastModifiedBy>HBE</cp:lastModifiedBy>
  <cp:revision>27</cp:revision>
  <cp:lastPrinted>2023-12-02T19:30:00Z</cp:lastPrinted>
  <dcterms:created xsi:type="dcterms:W3CDTF">2023-11-30T17:03:00Z</dcterms:created>
  <dcterms:modified xsi:type="dcterms:W3CDTF">2023-12-04T20:09:00Z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UNEP/OzL.Pro/ExCom/93/89</vt:lpwstr>
  </property>
  <property fmtid="{D5CDD505-2E9C-101B-9397-08002B2CF9AE}" pid="3" name="Revision date">
    <vt:lpwstr>11/29/2023</vt:lpwstr>
  </property>
  <property fmtid="{D5CDD505-2E9C-101B-9397-08002B2CF9AE}" pid="4" name="ContentTypeId">
    <vt:lpwstr>0x010100FC0A9406422DA945B3E4366D6633D79A</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